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8C97" w14:textId="07BEB06F" w:rsidR="00410B0B" w:rsidRPr="00AB6124" w:rsidRDefault="00410B0B" w:rsidP="00410B0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Uchwała Nr </w:t>
      </w: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Zarządu Powiatu w Oławie </w:t>
      </w:r>
    </w:p>
    <w:p w14:paraId="7BC2666D" w14:textId="2616F27C" w:rsidR="00410B0B" w:rsidRPr="00AB6124" w:rsidRDefault="00410B0B" w:rsidP="00410B0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 dnia  </w:t>
      </w:r>
      <w:r w:rsidR="00966A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04 czerwca 2025 r.</w:t>
      </w: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BE06140" w14:textId="1A372202" w:rsidR="00410B0B" w:rsidRPr="00AB6124" w:rsidRDefault="00410B0B" w:rsidP="00AB612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sprawie przyjęcia autopoprawki do projektu uchwały</w:t>
      </w:r>
      <w:r w:rsid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Rady Powiatu w Oławie </w:t>
      </w: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sprawie </w:t>
      </w:r>
      <w:r w:rsid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zmiany Wieloletniej Prognozy Finansowej Powiatu Oławskiego na lata 2025-2043.</w:t>
      </w: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</w:t>
      </w:r>
    </w:p>
    <w:p w14:paraId="19FFC59F" w14:textId="7055CE73" w:rsidR="00410B0B" w:rsidRPr="00AB6124" w:rsidRDefault="00410B0B" w:rsidP="00410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805FD8" w14:textId="77777777" w:rsidR="00F13040" w:rsidRPr="00AB6124" w:rsidRDefault="00410B0B" w:rsidP="00410B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podstawie art. 32 ust. 2 pkt 1  Ustawy  z dnia 5 czerwca 1998 roku o samorządzie powiatowym (t.j.: Dz. U. z 2024r. poz.</w:t>
      </w:r>
      <w:r w:rsidR="00F13040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107 z późn </w:t>
      </w:r>
      <w:proofErr w:type="spellStart"/>
      <w:r w:rsidR="00F13040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zm</w:t>
      </w:r>
      <w:proofErr w:type="spellEnd"/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) </w:t>
      </w:r>
      <w:r w:rsidR="00F13040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oraz § 23 ust. 1 pkt 5 Statutu Powiatu Oławskiego </w:t>
      </w:r>
    </w:p>
    <w:p w14:paraId="1F6B296C" w14:textId="6D20DD49" w:rsidR="00F13040" w:rsidRPr="00AB6124" w:rsidRDefault="00410B0B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Zarząd Powiatu w Oławie</w:t>
      </w:r>
    </w:p>
    <w:p w14:paraId="044D117F" w14:textId="6AE99E4F" w:rsidR="00410B0B" w:rsidRDefault="00410B0B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uchwala co następuje:</w:t>
      </w:r>
    </w:p>
    <w:p w14:paraId="2DEF182E" w14:textId="77777777" w:rsidR="00AB6124" w:rsidRPr="00AB6124" w:rsidRDefault="00AB6124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82FA3E" w14:textId="73C6D7CA" w:rsidR="00BF11EE" w:rsidRPr="00AB6124" w:rsidRDefault="00410B0B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§ 1.</w:t>
      </w:r>
    </w:p>
    <w:p w14:paraId="20224859" w14:textId="530548D4" w:rsidR="00D02697" w:rsidRPr="00D02697" w:rsidRDefault="00F13040" w:rsidP="00AB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Przyjmuje się autopoprawkę do projektu uchwały Rady Powiatu w Oławie w sprawie</w:t>
      </w:r>
      <w:r w:rsidR="00410B0B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zmiany Wieloletniej Prognozy Finansowej Powiatu Oławskiego na lata 2025-20243 </w:t>
      </w:r>
      <w:r w:rsidR="00BF11EE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przyjętej </w:t>
      </w:r>
      <w:r w:rsid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</w:t>
      </w:r>
      <w:r w:rsidR="00BF11EE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chwałą </w:t>
      </w:r>
      <w:r w:rsidR="00410B0B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Zarządu Powiatu w Oławie </w:t>
      </w:r>
      <w:r w:rsidR="00BF11EE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Nr 18</w:t>
      </w:r>
      <w:r w:rsid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7</w:t>
      </w:r>
      <w:r w:rsidR="00BF11EE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/2025 z dnia 13 marca 2025 r </w:t>
      </w:r>
      <w:r w:rsidR="00410B0B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F11EE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wprowadza </w:t>
      </w:r>
      <w:r w:rsid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się </w:t>
      </w:r>
      <w:r w:rsidR="00A331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następujące zmiany :</w:t>
      </w:r>
    </w:p>
    <w:p w14:paraId="5CB87FCC" w14:textId="561FE316" w:rsidR="00D02697" w:rsidRDefault="00D02697" w:rsidP="00D0269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1. Załącznik Nr 1 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- Wieloletnia Prognoza Finansowa Powiatu Oławskiego na lata 2025-2043 otrzymuje brzmienie załącznika </w:t>
      </w: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Nr 1 do niniejszej uchwały.</w:t>
      </w:r>
    </w:p>
    <w:p w14:paraId="5C3811C4" w14:textId="523CBA26" w:rsidR="00C61543" w:rsidRPr="00D02697" w:rsidRDefault="00C61543" w:rsidP="00D0269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2, Załącznik Nr 2 -   </w:t>
      </w:r>
      <w:r w:rsidR="00CC70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Wykaz Wieloletnich Przedsięwzięć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otrzymuje brzmienie załącznika </w:t>
      </w: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Nr 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</w:t>
      </w: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do niniejszej uchwały.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</w:t>
      </w:r>
    </w:p>
    <w:p w14:paraId="33886322" w14:textId="00176433" w:rsidR="00D02697" w:rsidRPr="00D02697" w:rsidRDefault="00940FE2" w:rsidP="00D0269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</w:t>
      </w:r>
      <w:r w:rsidR="00D02697"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 Załącznik Nr 3 "Objaśnienia przyjętych wartości do Wieloletniej Prognozy Finansowej </w:t>
      </w:r>
      <w:r w:rsidR="0007424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Powiatu Oławskiego</w:t>
      </w:r>
      <w:r w:rsidR="00D02697"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 lata </w:t>
      </w:r>
      <w:r w:rsidR="0007424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2025-2043 </w:t>
      </w:r>
      <w:r w:rsidR="00D02697"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" otrzymuje brzmienie załącznika Nr </w:t>
      </w:r>
      <w:r w:rsidR="00C615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</w:t>
      </w:r>
      <w:r w:rsidR="00D02697"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do niniejszej uchwały.</w:t>
      </w:r>
    </w:p>
    <w:p w14:paraId="23EB6EF0" w14:textId="77777777" w:rsidR="00074240" w:rsidRDefault="00D02697" w:rsidP="0007424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§ 2. </w:t>
      </w:r>
    </w:p>
    <w:p w14:paraId="124FED17" w14:textId="2F085E46" w:rsidR="00D02697" w:rsidRPr="00D02697" w:rsidRDefault="00D02697" w:rsidP="000742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Zarząd </w:t>
      </w:r>
      <w:r w:rsidR="0007424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Powiatu w Oławie </w:t>
      </w: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przekazuje Radzie Powiatu w Oławie  </w:t>
      </w:r>
      <w:r w:rsidR="0007424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autopoprawkę do projektu uchwały</w:t>
      </w:r>
      <w:r w:rsidR="00CD4BD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CD4BDB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sprawie </w:t>
      </w:r>
      <w:r w:rsidR="00CD4BD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zmiany Wieloletniej Prognozy Finansowej Powiatu Oławskiego na lata 2025-2043.</w:t>
      </w:r>
      <w:r w:rsidR="00CD4BDB" w:rsidRPr="00AB612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</w:t>
      </w:r>
    </w:p>
    <w:p w14:paraId="7A87EFD7" w14:textId="4C090204" w:rsidR="00074240" w:rsidRDefault="00D02697" w:rsidP="0007424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§ 3.</w:t>
      </w:r>
    </w:p>
    <w:p w14:paraId="1F4747C0" w14:textId="76E2EC16" w:rsidR="00D02697" w:rsidRPr="00D02697" w:rsidRDefault="00D02697" w:rsidP="00D0269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269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Uchwała wchodzi w życie z dniem podjęcia.</w:t>
      </w:r>
    </w:p>
    <w:p w14:paraId="0956EAAF" w14:textId="77777777" w:rsidR="00CC7083" w:rsidRPr="00AB6124" w:rsidRDefault="00CC7083" w:rsidP="00AB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98EC226" w14:textId="0CC7D52B" w:rsidR="00C92BCB" w:rsidRPr="00C92BCB" w:rsidRDefault="00C92BCB" w:rsidP="00C92BCB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Członkowie Zarządu:</w:t>
      </w:r>
    </w:p>
    <w:p w14:paraId="54BAFFCC" w14:textId="77777777" w:rsidR="00C92BCB" w:rsidRPr="00C92BCB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Przewodniczący </w:t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Marek Szponar – Starosta</w:t>
      </w:r>
    </w:p>
    <w:p w14:paraId="24F426B4" w14:textId="77777777" w:rsidR="00C92BCB" w:rsidRPr="00C92BCB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7D88F4" w14:textId="77777777" w:rsidR="00C92BCB" w:rsidRPr="00C92BCB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Maria Bożena Polakowska – Wicestarosta</w:t>
      </w:r>
    </w:p>
    <w:p w14:paraId="7BFBD001" w14:textId="77777777" w:rsidR="00C92BCB" w:rsidRPr="00C92BCB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667AEA1" w14:textId="77777777" w:rsidR="00C92BCB" w:rsidRPr="00C92BCB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Małgorzata Engel</w:t>
      </w:r>
    </w:p>
    <w:p w14:paraId="52A2F821" w14:textId="77777777" w:rsidR="00C92BCB" w:rsidRPr="00C92BCB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3EDE8E" w14:textId="69499887" w:rsidR="00DD6ECD" w:rsidRPr="00AB6124" w:rsidRDefault="00C92BCB" w:rsidP="00CC7083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C92B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Szczepan Szafran</w:t>
      </w:r>
    </w:p>
    <w:p w14:paraId="454BDED7" w14:textId="77777777" w:rsidR="00DD6ECD" w:rsidRPr="0094676B" w:rsidRDefault="00DD6ECD" w:rsidP="00DD6ECD">
      <w:pPr>
        <w:pStyle w:val="ListParagraph"/>
        <w:ind w:left="284"/>
        <w:jc w:val="center"/>
        <w:rPr>
          <w:rFonts w:ascii="Arial Narrow" w:hAnsi="Arial Narrow"/>
        </w:rPr>
      </w:pPr>
      <w:r w:rsidRPr="0094676B">
        <w:rPr>
          <w:rFonts w:ascii="Arial Narrow" w:hAnsi="Arial Narrow"/>
        </w:rPr>
        <w:lastRenderedPageBreak/>
        <w:t xml:space="preserve">Uzasadnienie autopoprawki do projektu Uchwały Rady Powiatu w Oławie </w:t>
      </w:r>
    </w:p>
    <w:p w14:paraId="0AB0B58D" w14:textId="3E9CBCE4" w:rsidR="00DD6ECD" w:rsidRPr="0094676B" w:rsidRDefault="00074240" w:rsidP="00DD6ECD">
      <w:pPr>
        <w:pStyle w:val="ListParagraph"/>
        <w:ind w:left="284"/>
        <w:jc w:val="center"/>
        <w:rPr>
          <w:rFonts w:ascii="Arial Narrow" w:eastAsia="Times New Roman" w:hAnsi="Arial Narrow"/>
          <w:color w:val="000000"/>
        </w:rPr>
      </w:pPr>
      <w:r w:rsidRPr="0094676B">
        <w:rPr>
          <w:rFonts w:ascii="Arial Narrow" w:eastAsia="Times New Roman" w:hAnsi="Arial Narrow"/>
          <w:color w:val="000000"/>
        </w:rPr>
        <w:t xml:space="preserve">zmiany Wieloletniej Prognozy Finansowej Powiatu Oławskiego na lata 2025-2043.  </w:t>
      </w:r>
    </w:p>
    <w:p w14:paraId="6853C3D0" w14:textId="64A67E80" w:rsidR="00C61543" w:rsidRPr="0094676B" w:rsidRDefault="00C61543" w:rsidP="00DD6ECD">
      <w:pPr>
        <w:pStyle w:val="ListParagraph"/>
        <w:ind w:left="284"/>
        <w:jc w:val="center"/>
        <w:rPr>
          <w:rFonts w:ascii="Arial Narrow" w:eastAsia="Times New Roman" w:hAnsi="Arial Narrow"/>
          <w:color w:val="000000"/>
        </w:rPr>
      </w:pPr>
      <w:r w:rsidRPr="0094676B">
        <w:rPr>
          <w:rFonts w:ascii="Arial Narrow" w:eastAsia="Times New Roman" w:hAnsi="Arial Narrow"/>
          <w:color w:val="000000"/>
        </w:rPr>
        <w:t>z dnia 04.06.2025</w:t>
      </w:r>
    </w:p>
    <w:p w14:paraId="19D3E01D" w14:textId="77777777" w:rsidR="00074240" w:rsidRPr="0094676B" w:rsidRDefault="00074240" w:rsidP="00DD6ECD">
      <w:pPr>
        <w:pStyle w:val="ListParagraph"/>
        <w:ind w:left="284"/>
        <w:jc w:val="center"/>
        <w:rPr>
          <w:rFonts w:ascii="Arial Narrow" w:eastAsia="Times New Roman" w:hAnsi="Arial Narrow"/>
          <w:color w:val="000000"/>
        </w:rPr>
      </w:pPr>
    </w:p>
    <w:p w14:paraId="0FCD4D0C" w14:textId="0E8D9465" w:rsidR="0094676B" w:rsidRPr="0094676B" w:rsidRDefault="00074240" w:rsidP="0094676B">
      <w:pPr>
        <w:pStyle w:val="ListParagraph"/>
        <w:ind w:left="284"/>
        <w:rPr>
          <w:rFonts w:ascii="Arial Narrow" w:eastAsia="Times New Roman" w:hAnsi="Arial Narrow"/>
          <w:color w:val="000000"/>
        </w:rPr>
      </w:pPr>
      <w:r w:rsidRPr="0094676B">
        <w:rPr>
          <w:rFonts w:ascii="Arial Narrow" w:eastAsia="Times New Roman" w:hAnsi="Arial Narrow"/>
          <w:color w:val="000000"/>
        </w:rPr>
        <w:t xml:space="preserve">W związku z wprowadzonymi zmianami w zakresie zwiększenia dochodów oraz wydatków budżetu Powiatu </w:t>
      </w:r>
      <w:r w:rsidR="009A1DD5" w:rsidRPr="0094676B">
        <w:rPr>
          <w:rFonts w:ascii="Arial Narrow" w:eastAsia="Times New Roman" w:hAnsi="Arial Narrow"/>
          <w:color w:val="000000"/>
        </w:rPr>
        <w:t xml:space="preserve">Oławskiego </w:t>
      </w:r>
      <w:r w:rsidRPr="0094676B">
        <w:rPr>
          <w:rFonts w:ascii="Arial Narrow" w:eastAsia="Times New Roman" w:hAnsi="Arial Narrow"/>
          <w:color w:val="000000"/>
        </w:rPr>
        <w:t>wynikających z :</w:t>
      </w:r>
    </w:p>
    <w:p w14:paraId="52118AD1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>W związku z otrzymaniem  pisma  Wojewody Dolnośląskiego FB-BP.3111.391.2025.GF z dnia 21.05.2025 r (Decyzja Wojewody DW152/2025 z dnia 20.05.2025) środki z przeznaczeniem dla KPPSP w Oławie na wypłatę świadczeń wynikających z zatrudnienia nowego funkcjonariusza w ramach „ Programu Modernizacji”</w:t>
      </w:r>
    </w:p>
    <w:p w14:paraId="06075C61" w14:textId="77777777" w:rsidR="0094676B" w:rsidRPr="0094676B" w:rsidRDefault="0094676B" w:rsidP="0094676B">
      <w:pPr>
        <w:pStyle w:val="ListParagraph"/>
        <w:ind w:left="644"/>
        <w:rPr>
          <w:rFonts w:ascii="Arial Narrow" w:hAnsi="Arial Narrow"/>
        </w:rPr>
      </w:pPr>
      <w:r w:rsidRPr="0094676B">
        <w:rPr>
          <w:rFonts w:ascii="Arial Narrow" w:hAnsi="Arial Narrow"/>
        </w:rPr>
        <w:t>Zwiększono dochody bieżące i wydatki bieżące o kwotę 50.616,00 zł.</w:t>
      </w:r>
    </w:p>
    <w:p w14:paraId="636FB0A8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 xml:space="preserve">W związku z podpisaniem umowy  dotacji zawartej pomiędzy Dolnośląskim Komendantem Wojewódzkim Państwowej Straży Pożarnej we Wrocławiu a Powiatem Oławskim  zawartej na podstawie art. 150 ustawy z dnia 27.08.2009 r o finansach publicznych oraz art. 9 ust.4 Rozporządzenia Ministra Spraw Wewnętrznych i Administracji z dnia 23.12.2015 r. w sprawie szczegółowych zasad gospodarki finansowej Funduszu wsparcia państwowej Straży Pożarnej. </w:t>
      </w:r>
    </w:p>
    <w:p w14:paraId="4ED8F871" w14:textId="77777777" w:rsidR="0094676B" w:rsidRPr="0094676B" w:rsidRDefault="0094676B" w:rsidP="0094676B">
      <w:pPr>
        <w:pStyle w:val="ListParagraph"/>
        <w:ind w:left="644"/>
        <w:rPr>
          <w:rFonts w:ascii="Arial Narrow" w:hAnsi="Arial Narrow"/>
        </w:rPr>
      </w:pPr>
      <w:r w:rsidRPr="0094676B">
        <w:rPr>
          <w:rFonts w:ascii="Arial Narrow" w:hAnsi="Arial Narrow"/>
        </w:rPr>
        <w:t>Zwiększono dochody i wydatki bieżące o kwotę 80.000,00 zł. w dziale „Bezpieczeństwo publiczne i ochrona przeciwpożarowa”</w:t>
      </w:r>
    </w:p>
    <w:p w14:paraId="74BFF7F7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 xml:space="preserve">W związku z otrzymanymi środkami finansowymi w kwocie 415.320,00 zł.  przeznaczonymi na realizację programu kompleksowego wsparcia rodzin Za Życiem zwiększono dochody bieżące i wydatki bieżące o kwotę 415.320,00 zł. </w:t>
      </w:r>
    </w:p>
    <w:p w14:paraId="0398B4AC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>W związku z uzyskaniem 50% dofinansowania w wysokości 480.000,00 zł. z Gminy Oława na realizację zadania inwestycyjnego pn. „ Budowa chodnika i kanalizacji deszczowej – ul. Nowy Górnik w Oławie dr 1575D dł. 500 mb. – DC-PF-M Oława”  zwiększono dochody majątkowe i wydatki majątkowe o kwotę 480.000,00 zł. ( wartość zdania wraz z dofinansowaniem 960.000,00 zł.)</w:t>
      </w:r>
    </w:p>
    <w:p w14:paraId="1457DA5E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 xml:space="preserve">W związku z uzyskaniem dotacji celowej na realizację zdania inwestycyjnego  pn. „Przebudowa mostu drogowego w ciągu drogi powiatowej 1570D”  związanego z usuwaniem skutków powodzi z września 2024 r. dokonano zmian w dochodach majątkowych i wydatkach majątkowych w wysokości 4.986.240,00 zł. </w:t>
      </w:r>
    </w:p>
    <w:p w14:paraId="0960FE40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>W związku z rozstrzygniętym postępowaniem o udzielenie zamówienia publicznego na realizację zdania inwestycyjnego oraz koniecznością podpisania umowy  o dofinansowanie ze środków Rządowego Funduszu Rozwoju Dróg na realizację zadania inwestycyjnego pn. ”RFRD – Przebudowa drogi powiatowej nr 1574D, ulica Oławska w miejscowości Jaczkowice, km. 2+463 – 3+337” zmniejszono dochody majątkowe i wydatki majątkowe o kwotę 1.270.069,00 zł.</w:t>
      </w:r>
    </w:p>
    <w:p w14:paraId="69069645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>W związku z uzyskaniem dofinansowania na realizację zdania inwestycyjnego pn. „Przebudowa drogi powiatowej nr 1548D Minkowice Oławskie - Bystrzyca o długości 6,730 km” w wysokości 300.000,00 zł. dokonano zmian w zakresie finansowania w/w zadania .</w:t>
      </w:r>
    </w:p>
    <w:p w14:paraId="3CBFB7AC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>W związku z toczącym się postępowaniem przetargowym dotyczącym realizacji zadania inwestycyjnego pn.” SP-IZP - Odbudowa muru ceglanego na terenie Liceum Ogólnokształcącego Nr 1 w Oławie” dokonano zwiększenia wydatków majątkowych o kwotę 8.100,00 zł.</w:t>
      </w:r>
    </w:p>
    <w:p w14:paraId="21F61CD3" w14:textId="77777777" w:rsidR="0094676B" w:rsidRPr="0094676B" w:rsidRDefault="0094676B" w:rsidP="0094676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4676B">
        <w:rPr>
          <w:rFonts w:ascii="Arial Narrow" w:hAnsi="Arial Narrow"/>
        </w:rPr>
        <w:t>Pozostałe zmiany mają charakter porządkowy.</w:t>
      </w:r>
    </w:p>
    <w:p w14:paraId="79BC8E3C" w14:textId="77777777" w:rsidR="0094676B" w:rsidRDefault="0094676B" w:rsidP="0094676B">
      <w:pPr>
        <w:pStyle w:val="ListParagraph"/>
        <w:rPr>
          <w:rFonts w:ascii="Arial Narrow" w:hAnsi="Arial Narrow"/>
        </w:rPr>
      </w:pPr>
    </w:p>
    <w:p w14:paraId="1F822DF9" w14:textId="77777777" w:rsidR="005637E5" w:rsidRDefault="005637E5" w:rsidP="0094676B">
      <w:pPr>
        <w:pStyle w:val="ListParagraph"/>
        <w:rPr>
          <w:rFonts w:ascii="Arial Narrow" w:hAnsi="Arial Narrow"/>
        </w:rPr>
      </w:pPr>
    </w:p>
    <w:p w14:paraId="5483EB43" w14:textId="77777777" w:rsidR="005637E5" w:rsidRDefault="005637E5" w:rsidP="0094676B">
      <w:pPr>
        <w:pStyle w:val="ListParagraph"/>
        <w:rPr>
          <w:rFonts w:ascii="Arial Narrow" w:hAnsi="Arial Narrow"/>
        </w:rPr>
      </w:pPr>
    </w:p>
    <w:p w14:paraId="6F0C9956" w14:textId="77777777" w:rsidR="005637E5" w:rsidRDefault="005637E5" w:rsidP="0094676B">
      <w:pPr>
        <w:pStyle w:val="ListParagraph"/>
        <w:rPr>
          <w:rFonts w:ascii="Arial Narrow" w:hAnsi="Arial Narrow"/>
        </w:rPr>
      </w:pPr>
    </w:p>
    <w:p w14:paraId="6C420AED" w14:textId="77777777" w:rsidR="005637E5" w:rsidRDefault="005637E5" w:rsidP="0094676B">
      <w:pPr>
        <w:pStyle w:val="ListParagraph"/>
        <w:rPr>
          <w:rFonts w:ascii="Arial Narrow" w:hAnsi="Arial Narrow"/>
        </w:rPr>
      </w:pPr>
    </w:p>
    <w:p w14:paraId="631F713D" w14:textId="77777777" w:rsidR="005637E5" w:rsidRDefault="005637E5" w:rsidP="0094676B">
      <w:pPr>
        <w:pStyle w:val="ListParagraph"/>
        <w:rPr>
          <w:rFonts w:ascii="Arial Narrow" w:hAnsi="Arial Narrow"/>
        </w:rPr>
      </w:pPr>
    </w:p>
    <w:p w14:paraId="78205382" w14:textId="77777777" w:rsidR="005637E5" w:rsidRPr="005637E5" w:rsidRDefault="005637E5" w:rsidP="005637E5">
      <w:pPr>
        <w:pStyle w:val="TekstPublink"/>
        <w:widowControl/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lastRenderedPageBreak/>
        <w:t>Dokonano zmian w zakresie następujących przedsięwzięć:</w:t>
      </w:r>
    </w:p>
    <w:p w14:paraId="0B309EFC" w14:textId="77777777" w:rsidR="005637E5" w:rsidRPr="005637E5" w:rsidRDefault="005637E5" w:rsidP="005637E5">
      <w:pPr>
        <w:pStyle w:val="ListaPublink"/>
        <w:widowControl/>
        <w:numPr>
          <w:ilvl w:val="0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W zakresie programów, projektów lub zadań związanych z programami realizowanymi z udziałem środków z UE:</w:t>
      </w:r>
    </w:p>
    <w:p w14:paraId="634FEDA8" w14:textId="77777777" w:rsidR="005637E5" w:rsidRPr="005637E5" w:rsidRDefault="005637E5" w:rsidP="005637E5">
      <w:pPr>
        <w:pStyle w:val="ListaPublink"/>
        <w:widowControl/>
        <w:numPr>
          <w:ilvl w:val="1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Dolnośląski program pomocy uczniom niepełnosprawnym "Sprawny uczeń" – zmiana w przedsięwzięciu obejmuje m.in.:</w:t>
      </w:r>
    </w:p>
    <w:p w14:paraId="0C5D2425" w14:textId="77777777" w:rsidR="005637E5" w:rsidRPr="005637E5" w:rsidRDefault="005637E5" w:rsidP="005637E5">
      <w:pPr>
        <w:pStyle w:val="ListaPublink"/>
        <w:widowControl/>
        <w:numPr>
          <w:ilvl w:val="2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zwiększenie limitu wydatków na realizację zadania w roku budżetowym o kwotę 7 666,00 zł;</w:t>
      </w:r>
    </w:p>
    <w:p w14:paraId="6C40584F" w14:textId="77777777" w:rsidR="005637E5" w:rsidRPr="005637E5" w:rsidRDefault="005637E5" w:rsidP="005637E5">
      <w:pPr>
        <w:pStyle w:val="ListaPublink"/>
        <w:widowControl/>
        <w:numPr>
          <w:ilvl w:val="1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Szansa dla wszystkich - program podniesienia wyników maturalnych uczniów dolnośląskich szkół – zmiana w przedsięwzięciu obejmuje m.in.:</w:t>
      </w:r>
    </w:p>
    <w:p w14:paraId="7B88C9BA" w14:textId="77777777" w:rsidR="005637E5" w:rsidRPr="005637E5" w:rsidRDefault="005637E5" w:rsidP="005637E5">
      <w:pPr>
        <w:pStyle w:val="ListaPublink"/>
        <w:widowControl/>
        <w:numPr>
          <w:ilvl w:val="2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zwiększenie limitu wydatków na realizację zadania w roku budżetowym o kwotę 10,00 zł;</w:t>
      </w:r>
    </w:p>
    <w:p w14:paraId="49AFEEAA" w14:textId="77777777" w:rsidR="005637E5" w:rsidRPr="005637E5" w:rsidRDefault="005637E5" w:rsidP="005637E5">
      <w:pPr>
        <w:pStyle w:val="ListaPublink"/>
        <w:widowControl/>
        <w:numPr>
          <w:ilvl w:val="2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zmniejszenie limitu wydatków na realizację zadania w latach 2026-2027 o kwotę 10,00 zł;</w:t>
      </w:r>
    </w:p>
    <w:p w14:paraId="7D63C09A" w14:textId="77777777" w:rsidR="005637E5" w:rsidRPr="005637E5" w:rsidRDefault="005637E5" w:rsidP="005637E5">
      <w:pPr>
        <w:pStyle w:val="ListaPublink"/>
        <w:widowControl/>
        <w:numPr>
          <w:ilvl w:val="0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W zakresie programów, projektów lub zadań innych (finansowanych ze środków krajowych):</w:t>
      </w:r>
    </w:p>
    <w:p w14:paraId="76E0D3C5" w14:textId="77777777" w:rsidR="005637E5" w:rsidRPr="005637E5" w:rsidRDefault="005637E5" w:rsidP="005637E5">
      <w:pPr>
        <w:pStyle w:val="ListaPublink"/>
        <w:widowControl/>
        <w:numPr>
          <w:ilvl w:val="1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Modernizacja dachu budynku Liceum Ogólnokształcącego w Oławie – zmiana w przedsięwzięciu obejmuje m.in.:</w:t>
      </w:r>
    </w:p>
    <w:p w14:paraId="2A292846" w14:textId="77777777" w:rsidR="005637E5" w:rsidRPr="005637E5" w:rsidRDefault="005637E5" w:rsidP="005637E5">
      <w:pPr>
        <w:pStyle w:val="ListaPublink"/>
        <w:widowControl/>
        <w:numPr>
          <w:ilvl w:val="2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zwiększenie limitu wydatków na realizację zadania w roku budżetowym o kwotę 188 000,00 zł;</w:t>
      </w:r>
    </w:p>
    <w:p w14:paraId="07FADB14" w14:textId="77777777" w:rsidR="005637E5" w:rsidRPr="005637E5" w:rsidRDefault="005637E5" w:rsidP="005637E5">
      <w:pPr>
        <w:pStyle w:val="ListaPublink"/>
        <w:widowControl/>
        <w:numPr>
          <w:ilvl w:val="1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Odbudowa muru ceglanego na terenie Liceum Ogólnokształcącego im Jana III Sobieskiego w Oławie  – zmiana w przedsięwzięciu obejmuje m.in.:</w:t>
      </w:r>
    </w:p>
    <w:p w14:paraId="3DB332FB" w14:textId="77777777" w:rsidR="005637E5" w:rsidRPr="005637E5" w:rsidRDefault="005637E5" w:rsidP="005637E5">
      <w:pPr>
        <w:pStyle w:val="ListaPublink"/>
        <w:widowControl/>
        <w:numPr>
          <w:ilvl w:val="2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zmniejszenie łącznych nakładów na realizację zadania o kwotę 153 950,00 zł;</w:t>
      </w:r>
    </w:p>
    <w:p w14:paraId="1EB7A12D" w14:textId="77777777" w:rsidR="005637E5" w:rsidRPr="005637E5" w:rsidRDefault="005637E5" w:rsidP="005637E5">
      <w:pPr>
        <w:pStyle w:val="ListaPublink"/>
        <w:widowControl/>
        <w:numPr>
          <w:ilvl w:val="2"/>
          <w:numId w:val="5"/>
        </w:numPr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zwiększenie limitu wydatków na realizację zadania w roku budżetowym o kwotę 8 100,00 zł.</w:t>
      </w:r>
    </w:p>
    <w:p w14:paraId="05AEF499" w14:textId="77777777" w:rsidR="005637E5" w:rsidRPr="005637E5" w:rsidRDefault="005637E5" w:rsidP="005637E5">
      <w:pPr>
        <w:pStyle w:val="TekstPublink"/>
        <w:widowControl/>
        <w:rPr>
          <w:rFonts w:ascii="Arial Narrow" w:hAnsi="Arial Narrow" w:cs="Calibri"/>
          <w:sz w:val="22"/>
          <w:szCs w:val="22"/>
        </w:rPr>
      </w:pPr>
      <w:r w:rsidRPr="005637E5">
        <w:rPr>
          <w:rFonts w:ascii="Arial Narrow" w:hAnsi="Arial Narrow"/>
          <w:sz w:val="22"/>
          <w:szCs w:val="22"/>
        </w:rPr>
        <w:t>Zmiany wprowadzone w wykazie wieloletnich przedsięwzięć nie spowodowały zmiany horyzontu czasowego załącznika nr 2 WPF.</w:t>
      </w:r>
    </w:p>
    <w:p w14:paraId="3F2B386C" w14:textId="77777777" w:rsidR="005637E5" w:rsidRPr="005637E5" w:rsidRDefault="005637E5" w:rsidP="0094676B">
      <w:pPr>
        <w:pStyle w:val="ListParagraph"/>
        <w:rPr>
          <w:rFonts w:ascii="Arial Narrow" w:hAnsi="Arial Narrow"/>
        </w:rPr>
      </w:pPr>
    </w:p>
    <w:p w14:paraId="51A98DDB" w14:textId="77777777" w:rsidR="0094676B" w:rsidRPr="005637E5" w:rsidRDefault="0094676B" w:rsidP="0094676B">
      <w:pPr>
        <w:pStyle w:val="ListParagraph"/>
        <w:ind w:left="284"/>
        <w:rPr>
          <w:rFonts w:ascii="Arial Narrow" w:hAnsi="Arial Narrow"/>
        </w:rPr>
      </w:pPr>
      <w:r w:rsidRPr="005637E5">
        <w:rPr>
          <w:rFonts w:ascii="Arial Narrow" w:hAnsi="Arial Narrow"/>
        </w:rPr>
        <w:t xml:space="preserve">W związku z wprowadzonymi zmianami dotyczącymi dochodów i wydatków budżetu dokonano zmian w zakresie załączników stanowiących integralną część projektu uchwały. </w:t>
      </w:r>
    </w:p>
    <w:p w14:paraId="25AE9DC5" w14:textId="77777777" w:rsidR="00E97E89" w:rsidRPr="005637E5" w:rsidRDefault="00E97E89" w:rsidP="0094676B">
      <w:pPr>
        <w:pStyle w:val="ListParagraph"/>
        <w:rPr>
          <w:rFonts w:ascii="Arial Narrow" w:hAnsi="Arial Narrow"/>
          <w:bCs/>
        </w:rPr>
      </w:pPr>
    </w:p>
    <w:p w14:paraId="631C57CD" w14:textId="2480474E" w:rsidR="00E97E89" w:rsidRPr="005637E5" w:rsidRDefault="00E97E89" w:rsidP="00E97E89">
      <w:pPr>
        <w:pStyle w:val="ListParagraph"/>
        <w:rPr>
          <w:rFonts w:ascii="Arial Narrow" w:hAnsi="Arial Narrow"/>
        </w:rPr>
      </w:pPr>
      <w:r w:rsidRPr="005637E5">
        <w:rPr>
          <w:rFonts w:ascii="Arial Narrow" w:hAnsi="Arial Narrow"/>
          <w:bCs/>
        </w:rPr>
        <w:t xml:space="preserve">      </w:t>
      </w:r>
      <w:r w:rsidR="005637E5">
        <w:rPr>
          <w:rFonts w:ascii="Arial Narrow" w:hAnsi="Arial Narrow"/>
          <w:bCs/>
        </w:rPr>
        <w:t>P</w:t>
      </w:r>
      <w:r w:rsidR="00CD4BDB" w:rsidRPr="005637E5">
        <w:rPr>
          <w:rFonts w:ascii="Arial Narrow" w:hAnsi="Arial Narrow"/>
          <w:bCs/>
        </w:rPr>
        <w:t>rzyjęcie autopoprawki do projektu uchwały jest uzasadnione .</w:t>
      </w:r>
    </w:p>
    <w:sectPr w:rsidR="00E97E89" w:rsidRPr="0056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58163"/>
    <w:multiLevelType w:val="multilevel"/>
    <w:tmpl w:val="0610FDD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6FEB5A98"/>
    <w:multiLevelType w:val="hybridMultilevel"/>
    <w:tmpl w:val="DA2690EA"/>
    <w:lvl w:ilvl="0" w:tplc="20E07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6FE6"/>
    <w:multiLevelType w:val="hybridMultilevel"/>
    <w:tmpl w:val="15FE126E"/>
    <w:lvl w:ilvl="0" w:tplc="091CB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1C09B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7AED1674"/>
    <w:multiLevelType w:val="hybridMultilevel"/>
    <w:tmpl w:val="474C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1221">
    <w:abstractNumId w:val="0"/>
  </w:num>
  <w:num w:numId="2" w16cid:durableId="833230479">
    <w:abstractNumId w:val="1"/>
  </w:num>
  <w:num w:numId="3" w16cid:durableId="467280808">
    <w:abstractNumId w:val="4"/>
  </w:num>
  <w:num w:numId="4" w16cid:durableId="2095541902">
    <w:abstractNumId w:val="2"/>
  </w:num>
  <w:num w:numId="5" w16cid:durableId="19308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4A"/>
    <w:rsid w:val="00074240"/>
    <w:rsid w:val="000C4153"/>
    <w:rsid w:val="00151792"/>
    <w:rsid w:val="0021494A"/>
    <w:rsid w:val="002A748D"/>
    <w:rsid w:val="00410B0B"/>
    <w:rsid w:val="005313ED"/>
    <w:rsid w:val="005637E5"/>
    <w:rsid w:val="005743EF"/>
    <w:rsid w:val="006E6840"/>
    <w:rsid w:val="00747367"/>
    <w:rsid w:val="008F7B82"/>
    <w:rsid w:val="00940FE2"/>
    <w:rsid w:val="0094676B"/>
    <w:rsid w:val="00966AD1"/>
    <w:rsid w:val="009A1DD5"/>
    <w:rsid w:val="00A33192"/>
    <w:rsid w:val="00AB6124"/>
    <w:rsid w:val="00BF11EE"/>
    <w:rsid w:val="00C61543"/>
    <w:rsid w:val="00C92BCB"/>
    <w:rsid w:val="00CC7083"/>
    <w:rsid w:val="00CD4BDB"/>
    <w:rsid w:val="00D02697"/>
    <w:rsid w:val="00DD6ECD"/>
    <w:rsid w:val="00E97E89"/>
    <w:rsid w:val="00F13040"/>
    <w:rsid w:val="00F179FC"/>
    <w:rsid w:val="00F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E9B7"/>
  <w15:chartTrackingRefBased/>
  <w15:docId w15:val="{25B90C00-6C1A-4CCC-8CE4-55947D5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94A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Paragraph"/>
    <w:basedOn w:val="Normalny"/>
    <w:rsid w:val="00BF11EE"/>
    <w:pPr>
      <w:spacing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EcoUniversalV2Depth2Level1TaskKey">
    <w:name w:val="Eco_UniversalV2_Depth2_Level1_Task_Key"/>
    <w:basedOn w:val="Normalny"/>
    <w:rsid w:val="00DD6ECD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b/>
      <w:kern w:val="0"/>
      <w:sz w:val="15"/>
      <w:szCs w:val="15"/>
      <w:lang w:eastAsia="pl-PL"/>
      <w14:ligatures w14:val="none"/>
    </w:rPr>
  </w:style>
  <w:style w:type="paragraph" w:customStyle="1" w:styleId="TekstPublink">
    <w:name w:val="Tekst (Publink)"/>
    <w:basedOn w:val="Normalny"/>
    <w:uiPriority w:val="99"/>
    <w:rsid w:val="005637E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kern w:val="0"/>
      <w:sz w:val="20"/>
      <w:lang w:eastAsia="pl-PL"/>
      <w14:ligatures w14:val="none"/>
    </w:rPr>
  </w:style>
  <w:style w:type="paragraph" w:customStyle="1" w:styleId="ListaPublink">
    <w:name w:val="Lista (Publink)"/>
    <w:basedOn w:val="TekstPublink"/>
    <w:uiPriority w:val="99"/>
    <w:rsid w:val="005637E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Harań-Klimek</dc:creator>
  <cp:keywords/>
  <dc:description/>
  <cp:lastModifiedBy>Elżbieta Harań-Klimek</cp:lastModifiedBy>
  <cp:revision>2</cp:revision>
  <dcterms:created xsi:type="dcterms:W3CDTF">2025-06-04T06:10:00Z</dcterms:created>
  <dcterms:modified xsi:type="dcterms:W3CDTF">2025-06-04T06:10:00Z</dcterms:modified>
</cp:coreProperties>
</file>