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8.xml" ContentType="application/vnd.openxmlformats-officedocument.drawingml.chart+xml"/>
  <Override PartName="/word/theme/themeOverride1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8033547" w:displacedByCustomXml="next"/>
    <w:bookmarkEnd w:id="0" w:displacedByCustomXml="next"/>
    <w:sdt>
      <w:sdtPr>
        <w:id w:val="2132661200"/>
        <w:docPartObj>
          <w:docPartGallery w:val="Cover Pages"/>
          <w:docPartUnique/>
        </w:docPartObj>
      </w:sdtPr>
      <w:sdtEndPr/>
      <w:sdtContent>
        <w:p w14:paraId="09D73ECE" w14:textId="173B0983" w:rsidR="00BA6CAA" w:rsidRDefault="00BA6CAA" w:rsidP="00587DF3">
          <w:pPr>
            <w:pStyle w:val="Nagwek11"/>
          </w:pPr>
          <w:r>
            <w:rPr>
              <w:noProof/>
            </w:rPr>
            <mc:AlternateContent>
              <mc:Choice Requires="wps">
                <w:drawing>
                  <wp:anchor distT="0" distB="0" distL="114300" distR="114300" simplePos="0" relativeHeight="251654144" behindDoc="0" locked="0" layoutInCell="1" allowOverlap="1" wp14:anchorId="5AAFD249" wp14:editId="490831B1">
                    <wp:simplePos x="0" y="0"/>
                    <wp:positionH relativeFrom="page">
                      <wp:align>center</wp:align>
                    </wp:positionH>
                    <wp:positionV relativeFrom="page">
                      <wp:align>center</wp:align>
                    </wp:positionV>
                    <wp:extent cx="1712890" cy="3840480"/>
                    <wp:effectExtent l="0" t="0" r="1270" b="0"/>
                    <wp:wrapNone/>
                    <wp:docPr id="138" name="Pole tekstowe 139"/>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4920"/>
                                  <w:gridCol w:w="1654"/>
                                </w:tblGrid>
                                <w:tr w:rsidR="00D63DBB" w:rsidRPr="008F3AFC" w14:paraId="00DA7496" w14:textId="77777777">
                                  <w:trPr>
                                    <w:jc w:val="center"/>
                                  </w:trPr>
                                  <w:tc>
                                    <w:tcPr>
                                      <w:tcW w:w="2568" w:type="pct"/>
                                      <w:vAlign w:val="center"/>
                                    </w:tcPr>
                                    <w:p w14:paraId="219117B7" w14:textId="77777777" w:rsidR="00D63DBB" w:rsidRDefault="00D63DBB">
                                      <w:pPr>
                                        <w:jc w:val="right"/>
                                      </w:pPr>
                                      <w:r>
                                        <w:rPr>
                                          <w:noProof/>
                                          <w:lang w:eastAsia="pl-PL"/>
                                        </w:rPr>
                                        <w:drawing>
                                          <wp:inline distT="0" distB="0" distL="0" distR="0" wp14:anchorId="30F84FF0" wp14:editId="44F03836">
                                            <wp:extent cx="2667000" cy="1500674"/>
                                            <wp:effectExtent l="0" t="0" r="0" b="4445"/>
                                            <wp:docPr id="115943286"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Obraz 137"/>
                                                    <pic:cNvPicPr/>
                                                  </pic:nvPicPr>
                                                  <pic:blipFill>
                                                    <a:blip r:embed="rId9">
                                                      <a:extLst>
                                                        <a:ext uri="{28A0092B-C50C-407E-A947-70E740481C1C}">
                                                          <a14:useLocalDpi xmlns:a14="http://schemas.microsoft.com/office/drawing/2010/main" val="0"/>
                                                        </a:ext>
                                                      </a:extLst>
                                                    </a:blip>
                                                    <a:stretch>
                                                      <a:fillRect/>
                                                    </a:stretch>
                                                  </pic:blipFill>
                                                  <pic:spPr>
                                                    <a:xfrm>
                                                      <a:off x="0" y="0"/>
                                                      <a:ext cx="2702045" cy="1520393"/>
                                                    </a:xfrm>
                                                    <a:prstGeom prst="rect">
                                                      <a:avLst/>
                                                    </a:prstGeom>
                                                  </pic:spPr>
                                                </pic:pic>
                                              </a:graphicData>
                                            </a:graphic>
                                          </wp:inline>
                                        </w:drawing>
                                      </w:r>
                                    </w:p>
                                    <w:sdt>
                                      <w:sdtPr>
                                        <w:rPr>
                                          <w:rFonts w:ascii="Arial" w:hAnsi="Arial" w:cs="Arial"/>
                                          <w:b/>
                                          <w:bCs/>
                                          <w:caps/>
                                          <w:color w:val="191919" w:themeColor="text1" w:themeTint="E6"/>
                                          <w:sz w:val="48"/>
                                          <w:szCs w:val="48"/>
                                        </w:rPr>
                                        <w:alias w:val="Tytuł"/>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564787C5" w14:textId="6211B59D" w:rsidR="00D63DBB" w:rsidRPr="00B27070" w:rsidRDefault="00D63DBB">
                                          <w:pPr>
                                            <w:pStyle w:val="Bezodstpw"/>
                                            <w:spacing w:line="312" w:lineRule="auto"/>
                                            <w:jc w:val="right"/>
                                            <w:rPr>
                                              <w:caps/>
                                              <w:color w:val="191919" w:themeColor="text1" w:themeTint="E6"/>
                                              <w:sz w:val="48"/>
                                              <w:szCs w:val="48"/>
                                            </w:rPr>
                                          </w:pPr>
                                          <w:r w:rsidRPr="00B27070">
                                            <w:rPr>
                                              <w:rFonts w:ascii="Arial" w:hAnsi="Arial" w:cs="Arial"/>
                                              <w:b/>
                                              <w:bCs/>
                                              <w:caps/>
                                              <w:color w:val="191919" w:themeColor="text1" w:themeTint="E6"/>
                                              <w:sz w:val="48"/>
                                              <w:szCs w:val="48"/>
                                            </w:rPr>
                                            <w:t>r</w:t>
                                          </w:r>
                                          <w:r w:rsidRPr="00B27070">
                                            <w:rPr>
                                              <w:rFonts w:ascii="Arial" w:hAnsi="Arial" w:cs="Arial"/>
                                              <w:b/>
                                              <w:bCs/>
                                              <w:color w:val="191919" w:themeColor="text1" w:themeTint="E6"/>
                                              <w:sz w:val="48"/>
                                              <w:szCs w:val="48"/>
                                            </w:rPr>
                                            <w:t>aport o stanie Powiatu Oławskiego za rok 2024</w:t>
                                          </w:r>
                                        </w:p>
                                      </w:sdtContent>
                                    </w:sdt>
                                    <w:sdt>
                                      <w:sdtPr>
                                        <w:rPr>
                                          <w:color w:val="000000" w:themeColor="text1"/>
                                          <w:sz w:val="24"/>
                                          <w:szCs w:val="24"/>
                                        </w:rPr>
                                        <w:alias w:val="Podtytuł"/>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14:paraId="11306490" w14:textId="699F2F2F" w:rsidR="00D63DBB" w:rsidRDefault="00C72ABC">
                                          <w:pPr>
                                            <w:jc w:val="right"/>
                                            <w:rPr>
                                              <w:sz w:val="24"/>
                                              <w:szCs w:val="24"/>
                                            </w:rPr>
                                          </w:pPr>
                                          <w:r>
                                            <w:rPr>
                                              <w:color w:val="000000" w:themeColor="text1"/>
                                              <w:sz w:val="24"/>
                                              <w:szCs w:val="24"/>
                                            </w:rPr>
                                            <w:t xml:space="preserve">     </w:t>
                                          </w:r>
                                        </w:p>
                                      </w:sdtContent>
                                    </w:sdt>
                                  </w:tc>
                                  <w:tc>
                                    <w:tcPr>
                                      <w:tcW w:w="2432" w:type="pct"/>
                                      <w:vAlign w:val="center"/>
                                    </w:tcPr>
                                    <w:sdt>
                                      <w:sdtPr>
                                        <w:rPr>
                                          <w:rFonts w:ascii="Arial" w:hAnsi="Arial" w:cs="Arial"/>
                                          <w:i/>
                                          <w:iCs/>
                                          <w:color w:val="000000" w:themeColor="text1"/>
                                          <w:sz w:val="20"/>
                                          <w:szCs w:val="20"/>
                                        </w:rPr>
                                        <w:alias w:val="Streszczenie"/>
                                        <w:tag w:val=""/>
                                        <w:id w:val="-2036181933"/>
                                        <w:dataBinding w:prefixMappings="xmlns:ns0='http://schemas.microsoft.com/office/2006/coverPageProps' " w:xpath="/ns0:CoverPageProperties[1]/ns0:Abstract[1]" w:storeItemID="{55AF091B-3C7A-41E3-B477-F2FDAA23CFDA}"/>
                                        <w:text/>
                                      </w:sdtPr>
                                      <w:sdtEndPr/>
                                      <w:sdtContent>
                                        <w:p w14:paraId="658A9D0E" w14:textId="10896666" w:rsidR="00D63DBB" w:rsidRPr="008F3AFC" w:rsidRDefault="00D63DBB">
                                          <w:pPr>
                                            <w:rPr>
                                              <w:rFonts w:ascii="Arial" w:hAnsi="Arial" w:cs="Arial"/>
                                              <w:i/>
                                              <w:iCs/>
                                              <w:color w:val="000000" w:themeColor="text1"/>
                                              <w:sz w:val="20"/>
                                              <w:szCs w:val="20"/>
                                            </w:rPr>
                                          </w:pPr>
                                          <w:r w:rsidRPr="008F3AFC">
                                            <w:rPr>
                                              <w:rFonts w:ascii="Arial" w:hAnsi="Arial" w:cs="Arial"/>
                                              <w:i/>
                                              <w:iCs/>
                                              <w:color w:val="000000" w:themeColor="text1"/>
                                              <w:sz w:val="20"/>
                                              <w:szCs w:val="20"/>
                                            </w:rPr>
                                            <w:t xml:space="preserve">„Zebranie się razem to początek. </w:t>
                                          </w:r>
                                          <w:r w:rsidR="005D6F95">
                                            <w:rPr>
                                              <w:rFonts w:ascii="Arial" w:hAnsi="Arial" w:cs="Arial"/>
                                              <w:i/>
                                              <w:iCs/>
                                              <w:color w:val="000000" w:themeColor="text1"/>
                                              <w:sz w:val="20"/>
                                              <w:szCs w:val="20"/>
                                            </w:rPr>
                                            <w:t xml:space="preserve">                        </w:t>
                                          </w:r>
                                          <w:r w:rsidRPr="008F3AFC">
                                            <w:rPr>
                                              <w:rFonts w:ascii="Arial" w:hAnsi="Arial" w:cs="Arial"/>
                                              <w:i/>
                                              <w:iCs/>
                                              <w:color w:val="000000" w:themeColor="text1"/>
                                              <w:sz w:val="20"/>
                                              <w:szCs w:val="20"/>
                                            </w:rPr>
                                            <w:t>Trzymanie się razem to postęp.</w:t>
                                          </w:r>
                                          <w:r w:rsidR="005D6F95">
                                            <w:rPr>
                                              <w:rFonts w:ascii="Arial" w:hAnsi="Arial" w:cs="Arial"/>
                                              <w:i/>
                                              <w:iCs/>
                                              <w:color w:val="000000" w:themeColor="text1"/>
                                              <w:sz w:val="20"/>
                                              <w:szCs w:val="20"/>
                                            </w:rPr>
                                            <w:t xml:space="preserve">                              </w:t>
                                          </w:r>
                                          <w:r w:rsidRPr="008F3AFC">
                                            <w:rPr>
                                              <w:rFonts w:ascii="Arial" w:hAnsi="Arial" w:cs="Arial"/>
                                              <w:i/>
                                              <w:iCs/>
                                              <w:color w:val="000000" w:themeColor="text1"/>
                                              <w:sz w:val="20"/>
                                              <w:szCs w:val="20"/>
                                            </w:rPr>
                                            <w:t>Wspólna praca to sukces". -</w:t>
                                          </w:r>
                                          <w:r>
                                            <w:rPr>
                                              <w:rFonts w:ascii="Arial" w:hAnsi="Arial" w:cs="Arial"/>
                                              <w:i/>
                                              <w:iCs/>
                                              <w:color w:val="000000" w:themeColor="text1"/>
                                              <w:sz w:val="20"/>
                                              <w:szCs w:val="20"/>
                                            </w:rPr>
                                            <w:t xml:space="preserve"> </w:t>
                                          </w:r>
                                          <w:r w:rsidRPr="008F3AFC">
                                            <w:rPr>
                                              <w:rFonts w:ascii="Arial" w:hAnsi="Arial" w:cs="Arial"/>
                                              <w:i/>
                                              <w:iCs/>
                                              <w:color w:val="000000" w:themeColor="text1"/>
                                              <w:sz w:val="20"/>
                                              <w:szCs w:val="20"/>
                                            </w:rPr>
                                            <w:t>Henry Ford.</w:t>
                                          </w:r>
                                        </w:p>
                                      </w:sdtContent>
                                    </w:sdt>
                                    <w:p w14:paraId="5FA966D2" w14:textId="6E040EBB" w:rsidR="00D63DBB" w:rsidRPr="008F3AFC" w:rsidRDefault="00001997">
                                      <w:pPr>
                                        <w:pStyle w:val="Bezodstpw"/>
                                        <w:rPr>
                                          <w:i/>
                                          <w:iCs/>
                                        </w:rPr>
                                      </w:pPr>
                                      <w:sdt>
                                        <w:sdtPr>
                                          <w:rPr>
                                            <w:i/>
                                            <w:iCs/>
                                            <w:color w:val="44546A" w:themeColor="text2"/>
                                          </w:rPr>
                                          <w:alias w:val="Kurs"/>
                                          <w:tag w:val="Kurs"/>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C72ABC">
                                            <w:rPr>
                                              <w:i/>
                                              <w:iCs/>
                                              <w:color w:val="44546A" w:themeColor="text2"/>
                                            </w:rPr>
                                            <w:t xml:space="preserve">     </w:t>
                                          </w:r>
                                        </w:sdtContent>
                                      </w:sdt>
                                    </w:p>
                                  </w:tc>
                                </w:tr>
                              </w:tbl>
                              <w:p w14:paraId="57B7605A" w14:textId="77777777" w:rsidR="00D63DBB" w:rsidRDefault="00D63DBB"/>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5AAFD249" id="_x0000_t202" coordsize="21600,21600" o:spt="202" path="m,l,21600r21600,l21600,xe">
                    <v:stroke joinstyle="miter"/>
                    <v:path gradientshapeok="t" o:connecttype="rect"/>
                  </v:shapetype>
                  <v:shape id="Pole tekstowe 139" o:spid="_x0000_s1026" type="#_x0000_t202" style="position:absolute;left:0;text-align:left;margin-left:0;margin-top:0;width:134.85pt;height:302.4pt;z-index:25165414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4920"/>
                            <w:gridCol w:w="1654"/>
                          </w:tblGrid>
                          <w:tr w:rsidR="00D63DBB" w:rsidRPr="008F3AFC" w14:paraId="00DA7496" w14:textId="77777777">
                            <w:trPr>
                              <w:jc w:val="center"/>
                            </w:trPr>
                            <w:tc>
                              <w:tcPr>
                                <w:tcW w:w="2568" w:type="pct"/>
                                <w:vAlign w:val="center"/>
                              </w:tcPr>
                              <w:p w14:paraId="219117B7" w14:textId="77777777" w:rsidR="00D63DBB" w:rsidRDefault="00D63DBB">
                                <w:pPr>
                                  <w:jc w:val="right"/>
                                </w:pPr>
                                <w:r>
                                  <w:rPr>
                                    <w:noProof/>
                                    <w:lang w:eastAsia="pl-PL"/>
                                  </w:rPr>
                                  <w:drawing>
                                    <wp:inline distT="0" distB="0" distL="0" distR="0" wp14:anchorId="30F84FF0" wp14:editId="44F03836">
                                      <wp:extent cx="2667000" cy="1500674"/>
                                      <wp:effectExtent l="0" t="0" r="0" b="4445"/>
                                      <wp:docPr id="115943286"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Obraz 137"/>
                                              <pic:cNvPicPr/>
                                            </pic:nvPicPr>
                                            <pic:blipFill>
                                              <a:blip r:embed="rId9">
                                                <a:extLst>
                                                  <a:ext uri="{28A0092B-C50C-407E-A947-70E740481C1C}">
                                                    <a14:useLocalDpi xmlns:a14="http://schemas.microsoft.com/office/drawing/2010/main" val="0"/>
                                                  </a:ext>
                                                </a:extLst>
                                              </a:blip>
                                              <a:stretch>
                                                <a:fillRect/>
                                              </a:stretch>
                                            </pic:blipFill>
                                            <pic:spPr>
                                              <a:xfrm>
                                                <a:off x="0" y="0"/>
                                                <a:ext cx="2702045" cy="1520393"/>
                                              </a:xfrm>
                                              <a:prstGeom prst="rect">
                                                <a:avLst/>
                                              </a:prstGeom>
                                            </pic:spPr>
                                          </pic:pic>
                                        </a:graphicData>
                                      </a:graphic>
                                    </wp:inline>
                                  </w:drawing>
                                </w:r>
                              </w:p>
                              <w:sdt>
                                <w:sdtPr>
                                  <w:rPr>
                                    <w:rFonts w:ascii="Arial" w:hAnsi="Arial" w:cs="Arial"/>
                                    <w:b/>
                                    <w:bCs/>
                                    <w:caps/>
                                    <w:color w:val="191919" w:themeColor="text1" w:themeTint="E6"/>
                                    <w:sz w:val="48"/>
                                    <w:szCs w:val="48"/>
                                  </w:rPr>
                                  <w:alias w:val="Tytuł"/>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564787C5" w14:textId="6211B59D" w:rsidR="00D63DBB" w:rsidRPr="00B27070" w:rsidRDefault="00D63DBB">
                                    <w:pPr>
                                      <w:pStyle w:val="Bezodstpw"/>
                                      <w:spacing w:line="312" w:lineRule="auto"/>
                                      <w:jc w:val="right"/>
                                      <w:rPr>
                                        <w:caps/>
                                        <w:color w:val="191919" w:themeColor="text1" w:themeTint="E6"/>
                                        <w:sz w:val="48"/>
                                        <w:szCs w:val="48"/>
                                      </w:rPr>
                                    </w:pPr>
                                    <w:r w:rsidRPr="00B27070">
                                      <w:rPr>
                                        <w:rFonts w:ascii="Arial" w:hAnsi="Arial" w:cs="Arial"/>
                                        <w:b/>
                                        <w:bCs/>
                                        <w:caps/>
                                        <w:color w:val="191919" w:themeColor="text1" w:themeTint="E6"/>
                                        <w:sz w:val="48"/>
                                        <w:szCs w:val="48"/>
                                      </w:rPr>
                                      <w:t>r</w:t>
                                    </w:r>
                                    <w:r w:rsidRPr="00B27070">
                                      <w:rPr>
                                        <w:rFonts w:ascii="Arial" w:hAnsi="Arial" w:cs="Arial"/>
                                        <w:b/>
                                        <w:bCs/>
                                        <w:color w:val="191919" w:themeColor="text1" w:themeTint="E6"/>
                                        <w:sz w:val="48"/>
                                        <w:szCs w:val="48"/>
                                      </w:rPr>
                                      <w:t>aport o stanie Powiatu Oławskiego za rok 2024</w:t>
                                    </w:r>
                                  </w:p>
                                </w:sdtContent>
                              </w:sdt>
                              <w:sdt>
                                <w:sdtPr>
                                  <w:rPr>
                                    <w:color w:val="000000" w:themeColor="text1"/>
                                    <w:sz w:val="24"/>
                                    <w:szCs w:val="24"/>
                                  </w:rPr>
                                  <w:alias w:val="Podtytuł"/>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14:paraId="11306490" w14:textId="699F2F2F" w:rsidR="00D63DBB" w:rsidRDefault="00C72ABC">
                                    <w:pPr>
                                      <w:jc w:val="right"/>
                                      <w:rPr>
                                        <w:sz w:val="24"/>
                                        <w:szCs w:val="24"/>
                                      </w:rPr>
                                    </w:pPr>
                                    <w:r>
                                      <w:rPr>
                                        <w:color w:val="000000" w:themeColor="text1"/>
                                        <w:sz w:val="24"/>
                                        <w:szCs w:val="24"/>
                                      </w:rPr>
                                      <w:t xml:space="preserve">     </w:t>
                                    </w:r>
                                  </w:p>
                                </w:sdtContent>
                              </w:sdt>
                            </w:tc>
                            <w:tc>
                              <w:tcPr>
                                <w:tcW w:w="2432" w:type="pct"/>
                                <w:vAlign w:val="center"/>
                              </w:tcPr>
                              <w:sdt>
                                <w:sdtPr>
                                  <w:rPr>
                                    <w:rFonts w:ascii="Arial" w:hAnsi="Arial" w:cs="Arial"/>
                                    <w:i/>
                                    <w:iCs/>
                                    <w:color w:val="000000" w:themeColor="text1"/>
                                    <w:sz w:val="20"/>
                                    <w:szCs w:val="20"/>
                                  </w:rPr>
                                  <w:alias w:val="Streszczenie"/>
                                  <w:tag w:val=""/>
                                  <w:id w:val="-2036181933"/>
                                  <w:dataBinding w:prefixMappings="xmlns:ns0='http://schemas.microsoft.com/office/2006/coverPageProps' " w:xpath="/ns0:CoverPageProperties[1]/ns0:Abstract[1]" w:storeItemID="{55AF091B-3C7A-41E3-B477-F2FDAA23CFDA}"/>
                                  <w:text/>
                                </w:sdtPr>
                                <w:sdtEndPr/>
                                <w:sdtContent>
                                  <w:p w14:paraId="658A9D0E" w14:textId="10896666" w:rsidR="00D63DBB" w:rsidRPr="008F3AFC" w:rsidRDefault="00D63DBB">
                                    <w:pPr>
                                      <w:rPr>
                                        <w:rFonts w:ascii="Arial" w:hAnsi="Arial" w:cs="Arial"/>
                                        <w:i/>
                                        <w:iCs/>
                                        <w:color w:val="000000" w:themeColor="text1"/>
                                        <w:sz w:val="20"/>
                                        <w:szCs w:val="20"/>
                                      </w:rPr>
                                    </w:pPr>
                                    <w:r w:rsidRPr="008F3AFC">
                                      <w:rPr>
                                        <w:rFonts w:ascii="Arial" w:hAnsi="Arial" w:cs="Arial"/>
                                        <w:i/>
                                        <w:iCs/>
                                        <w:color w:val="000000" w:themeColor="text1"/>
                                        <w:sz w:val="20"/>
                                        <w:szCs w:val="20"/>
                                      </w:rPr>
                                      <w:t xml:space="preserve">„Zebranie się razem to początek. </w:t>
                                    </w:r>
                                    <w:r w:rsidR="005D6F95">
                                      <w:rPr>
                                        <w:rFonts w:ascii="Arial" w:hAnsi="Arial" w:cs="Arial"/>
                                        <w:i/>
                                        <w:iCs/>
                                        <w:color w:val="000000" w:themeColor="text1"/>
                                        <w:sz w:val="20"/>
                                        <w:szCs w:val="20"/>
                                      </w:rPr>
                                      <w:t xml:space="preserve">                        </w:t>
                                    </w:r>
                                    <w:r w:rsidRPr="008F3AFC">
                                      <w:rPr>
                                        <w:rFonts w:ascii="Arial" w:hAnsi="Arial" w:cs="Arial"/>
                                        <w:i/>
                                        <w:iCs/>
                                        <w:color w:val="000000" w:themeColor="text1"/>
                                        <w:sz w:val="20"/>
                                        <w:szCs w:val="20"/>
                                      </w:rPr>
                                      <w:t>Trzymanie się razem to postęp.</w:t>
                                    </w:r>
                                    <w:r w:rsidR="005D6F95">
                                      <w:rPr>
                                        <w:rFonts w:ascii="Arial" w:hAnsi="Arial" w:cs="Arial"/>
                                        <w:i/>
                                        <w:iCs/>
                                        <w:color w:val="000000" w:themeColor="text1"/>
                                        <w:sz w:val="20"/>
                                        <w:szCs w:val="20"/>
                                      </w:rPr>
                                      <w:t xml:space="preserve">                              </w:t>
                                    </w:r>
                                    <w:r w:rsidRPr="008F3AFC">
                                      <w:rPr>
                                        <w:rFonts w:ascii="Arial" w:hAnsi="Arial" w:cs="Arial"/>
                                        <w:i/>
                                        <w:iCs/>
                                        <w:color w:val="000000" w:themeColor="text1"/>
                                        <w:sz w:val="20"/>
                                        <w:szCs w:val="20"/>
                                      </w:rPr>
                                      <w:t>Wspólna praca to sukces". -</w:t>
                                    </w:r>
                                    <w:r>
                                      <w:rPr>
                                        <w:rFonts w:ascii="Arial" w:hAnsi="Arial" w:cs="Arial"/>
                                        <w:i/>
                                        <w:iCs/>
                                        <w:color w:val="000000" w:themeColor="text1"/>
                                        <w:sz w:val="20"/>
                                        <w:szCs w:val="20"/>
                                      </w:rPr>
                                      <w:t xml:space="preserve"> </w:t>
                                    </w:r>
                                    <w:r w:rsidRPr="008F3AFC">
                                      <w:rPr>
                                        <w:rFonts w:ascii="Arial" w:hAnsi="Arial" w:cs="Arial"/>
                                        <w:i/>
                                        <w:iCs/>
                                        <w:color w:val="000000" w:themeColor="text1"/>
                                        <w:sz w:val="20"/>
                                        <w:szCs w:val="20"/>
                                      </w:rPr>
                                      <w:t>Henry Ford.</w:t>
                                    </w:r>
                                  </w:p>
                                </w:sdtContent>
                              </w:sdt>
                              <w:p w14:paraId="5FA966D2" w14:textId="6E040EBB" w:rsidR="00D63DBB" w:rsidRPr="008F3AFC" w:rsidRDefault="00001997">
                                <w:pPr>
                                  <w:pStyle w:val="Bezodstpw"/>
                                  <w:rPr>
                                    <w:i/>
                                    <w:iCs/>
                                  </w:rPr>
                                </w:pPr>
                                <w:sdt>
                                  <w:sdtPr>
                                    <w:rPr>
                                      <w:i/>
                                      <w:iCs/>
                                      <w:color w:val="44546A" w:themeColor="text2"/>
                                    </w:rPr>
                                    <w:alias w:val="Kurs"/>
                                    <w:tag w:val="Kurs"/>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C72ABC">
                                      <w:rPr>
                                        <w:i/>
                                        <w:iCs/>
                                        <w:color w:val="44546A" w:themeColor="text2"/>
                                      </w:rPr>
                                      <w:t xml:space="preserve">     </w:t>
                                    </w:r>
                                  </w:sdtContent>
                                </w:sdt>
                              </w:p>
                            </w:tc>
                          </w:tr>
                        </w:tbl>
                        <w:p w14:paraId="57B7605A" w14:textId="77777777" w:rsidR="00D63DBB" w:rsidRDefault="00D63DBB"/>
                      </w:txbxContent>
                    </v:textbox>
                    <w10:wrap anchorx="page" anchory="page"/>
                  </v:shape>
                </w:pict>
              </mc:Fallback>
            </mc:AlternateContent>
          </w:r>
          <w:r>
            <w:br w:type="page"/>
          </w:r>
        </w:p>
      </w:sdtContent>
    </w:sdt>
    <w:p w14:paraId="63746D1E" w14:textId="77777777" w:rsidR="00D97A66" w:rsidRDefault="00D97A66" w:rsidP="0042213E">
      <w:pPr>
        <w:pStyle w:val="Spistreci1"/>
        <w:sectPr w:rsidR="00D97A66" w:rsidSect="00F86E04">
          <w:headerReference w:type="even" r:id="rId10"/>
          <w:headerReference w:type="default" r:id="rId11"/>
          <w:footerReference w:type="even" r:id="rId12"/>
          <w:footerReference w:type="default" r:id="rId13"/>
          <w:headerReference w:type="first" r:id="rId14"/>
          <w:footerReference w:type="first" r:id="rId15"/>
          <w:pgSz w:w="11905" w:h="16837"/>
          <w:pgMar w:top="1134" w:right="1134" w:bottom="851" w:left="1134" w:header="567" w:footer="567" w:gutter="0"/>
          <w:pgNumType w:start="0"/>
          <w:cols w:space="708"/>
          <w:titlePg/>
          <w:docGrid w:linePitch="299"/>
        </w:sectPr>
      </w:pPr>
    </w:p>
    <w:p w14:paraId="45F75F8C" w14:textId="77777777" w:rsidR="00D97A66" w:rsidRDefault="00D97A66" w:rsidP="0042213E">
      <w:pPr>
        <w:pStyle w:val="Spistreci1"/>
      </w:pPr>
    </w:p>
    <w:p w14:paraId="6CC205A5" w14:textId="77777777" w:rsidR="00D97A66" w:rsidRPr="00D97A66" w:rsidRDefault="00D97A66" w:rsidP="00D97A66">
      <w:pPr>
        <w:rPr>
          <w:lang w:eastAsia="pl-PL"/>
        </w:rPr>
      </w:pPr>
    </w:p>
    <w:p w14:paraId="6E0260D7" w14:textId="77777777" w:rsidR="00D97A66" w:rsidRPr="00D97A66" w:rsidRDefault="00D97A66" w:rsidP="00D97A66">
      <w:pPr>
        <w:rPr>
          <w:lang w:eastAsia="pl-PL"/>
        </w:rPr>
      </w:pPr>
    </w:p>
    <w:p w14:paraId="71C9FE10" w14:textId="77777777" w:rsidR="00D97A66" w:rsidRPr="00D97A66" w:rsidRDefault="00D97A66" w:rsidP="00D97A66">
      <w:pPr>
        <w:rPr>
          <w:lang w:eastAsia="pl-PL"/>
        </w:rPr>
      </w:pPr>
    </w:p>
    <w:p w14:paraId="2EF414B9" w14:textId="77777777" w:rsidR="00D97A66" w:rsidRPr="00D97A66" w:rsidRDefault="00D97A66" w:rsidP="00D97A66">
      <w:pPr>
        <w:rPr>
          <w:lang w:eastAsia="pl-PL"/>
        </w:rPr>
      </w:pPr>
    </w:p>
    <w:p w14:paraId="7AEEBA10" w14:textId="77777777" w:rsidR="00D97A66" w:rsidRPr="00D97A66" w:rsidRDefault="00D97A66" w:rsidP="00D97A66">
      <w:pPr>
        <w:rPr>
          <w:lang w:eastAsia="pl-PL"/>
        </w:rPr>
      </w:pPr>
    </w:p>
    <w:p w14:paraId="42AB4D4A" w14:textId="77777777" w:rsidR="00D97A66" w:rsidRPr="00D97A66" w:rsidRDefault="00D97A66" w:rsidP="00D97A66">
      <w:pPr>
        <w:rPr>
          <w:lang w:eastAsia="pl-PL"/>
        </w:rPr>
      </w:pPr>
    </w:p>
    <w:p w14:paraId="413B2DC1" w14:textId="77777777" w:rsidR="00D97A66" w:rsidRPr="00D97A66" w:rsidRDefault="00D97A66" w:rsidP="00D97A66">
      <w:pPr>
        <w:rPr>
          <w:lang w:eastAsia="pl-PL"/>
        </w:rPr>
      </w:pPr>
    </w:p>
    <w:p w14:paraId="2628F560" w14:textId="77777777" w:rsidR="00D97A66" w:rsidRPr="00D97A66" w:rsidRDefault="00D97A66" w:rsidP="00D97A66">
      <w:pPr>
        <w:rPr>
          <w:lang w:eastAsia="pl-PL"/>
        </w:rPr>
      </w:pPr>
    </w:p>
    <w:p w14:paraId="7C0FD1E2" w14:textId="77777777" w:rsidR="00D97A66" w:rsidRPr="00D97A66" w:rsidRDefault="00D97A66" w:rsidP="00D97A66">
      <w:pPr>
        <w:rPr>
          <w:lang w:eastAsia="pl-PL"/>
        </w:rPr>
      </w:pPr>
    </w:p>
    <w:p w14:paraId="743E677E" w14:textId="77777777" w:rsidR="00D97A66" w:rsidRPr="00D97A66" w:rsidRDefault="00D97A66" w:rsidP="00D97A66">
      <w:pPr>
        <w:rPr>
          <w:lang w:eastAsia="pl-PL"/>
        </w:rPr>
      </w:pPr>
    </w:p>
    <w:p w14:paraId="5F009E1E" w14:textId="77777777" w:rsidR="00D97A66" w:rsidRPr="00D97A66" w:rsidRDefault="00D97A66" w:rsidP="00D97A66">
      <w:pPr>
        <w:rPr>
          <w:lang w:eastAsia="pl-PL"/>
        </w:rPr>
      </w:pPr>
    </w:p>
    <w:p w14:paraId="749C2851" w14:textId="77777777" w:rsidR="00D97A66" w:rsidRPr="00D97A66" w:rsidRDefault="00D97A66" w:rsidP="00D97A66">
      <w:pPr>
        <w:rPr>
          <w:lang w:eastAsia="pl-PL"/>
        </w:rPr>
      </w:pPr>
    </w:p>
    <w:p w14:paraId="5D18029E" w14:textId="77777777" w:rsidR="00D97A66" w:rsidRPr="00D97A66" w:rsidRDefault="00D97A66" w:rsidP="00D97A66">
      <w:pPr>
        <w:rPr>
          <w:lang w:eastAsia="pl-PL"/>
        </w:rPr>
      </w:pPr>
    </w:p>
    <w:p w14:paraId="358A125F" w14:textId="77777777" w:rsidR="00D97A66" w:rsidRPr="00D97A66" w:rsidRDefault="00D97A66" w:rsidP="00D97A66">
      <w:pPr>
        <w:rPr>
          <w:lang w:eastAsia="pl-PL"/>
        </w:rPr>
      </w:pPr>
    </w:p>
    <w:p w14:paraId="600FAC8E" w14:textId="77777777" w:rsidR="00D97A66" w:rsidRPr="00D97A66" w:rsidRDefault="00D97A66" w:rsidP="00D97A66">
      <w:pPr>
        <w:rPr>
          <w:lang w:eastAsia="pl-PL"/>
        </w:rPr>
      </w:pPr>
    </w:p>
    <w:p w14:paraId="5C7C1032" w14:textId="77777777" w:rsidR="00D97A66" w:rsidRPr="00D97A66" w:rsidRDefault="00D97A66" w:rsidP="00D97A66">
      <w:pPr>
        <w:rPr>
          <w:lang w:eastAsia="pl-PL"/>
        </w:rPr>
      </w:pPr>
    </w:p>
    <w:p w14:paraId="1DB92904" w14:textId="77777777" w:rsidR="00D97A66" w:rsidRPr="00D97A66" w:rsidRDefault="00D97A66" w:rsidP="00D97A66">
      <w:pPr>
        <w:rPr>
          <w:lang w:eastAsia="pl-PL"/>
        </w:rPr>
      </w:pPr>
    </w:p>
    <w:p w14:paraId="0DEF8FB7" w14:textId="77777777" w:rsidR="00D97A66" w:rsidRPr="00D97A66" w:rsidRDefault="00D97A66" w:rsidP="00D97A66">
      <w:pPr>
        <w:rPr>
          <w:lang w:eastAsia="pl-PL"/>
        </w:rPr>
      </w:pPr>
    </w:p>
    <w:p w14:paraId="6DB83F46" w14:textId="77777777" w:rsidR="00D97A66" w:rsidRPr="00D97A66" w:rsidRDefault="00D97A66" w:rsidP="00D97A66">
      <w:pPr>
        <w:rPr>
          <w:lang w:eastAsia="pl-PL"/>
        </w:rPr>
      </w:pPr>
    </w:p>
    <w:p w14:paraId="1BB000E1" w14:textId="77777777" w:rsidR="00D97A66" w:rsidRPr="00D97A66" w:rsidRDefault="00D97A66" w:rsidP="00D97A66">
      <w:pPr>
        <w:rPr>
          <w:lang w:eastAsia="pl-PL"/>
        </w:rPr>
      </w:pPr>
    </w:p>
    <w:p w14:paraId="0C460BAE" w14:textId="77777777" w:rsidR="00D97A66" w:rsidRPr="00D97A66" w:rsidRDefault="00D97A66" w:rsidP="00D97A66">
      <w:pPr>
        <w:rPr>
          <w:lang w:eastAsia="pl-PL"/>
        </w:rPr>
      </w:pPr>
    </w:p>
    <w:p w14:paraId="4AB88056" w14:textId="77777777" w:rsidR="00D97A66" w:rsidRPr="00D97A66" w:rsidRDefault="00D97A66" w:rsidP="00D97A66">
      <w:pPr>
        <w:rPr>
          <w:lang w:eastAsia="pl-PL"/>
        </w:rPr>
      </w:pPr>
    </w:p>
    <w:p w14:paraId="29D67DA5" w14:textId="77777777" w:rsidR="00D97A66" w:rsidRPr="00D97A66" w:rsidRDefault="00D97A66" w:rsidP="00D97A66">
      <w:pPr>
        <w:rPr>
          <w:lang w:eastAsia="pl-PL"/>
        </w:rPr>
      </w:pPr>
    </w:p>
    <w:p w14:paraId="7DB9CB59" w14:textId="77777777" w:rsidR="00D97A66" w:rsidRPr="00D97A66" w:rsidRDefault="00D97A66" w:rsidP="00D97A66">
      <w:pPr>
        <w:rPr>
          <w:lang w:eastAsia="pl-PL"/>
        </w:rPr>
      </w:pPr>
    </w:p>
    <w:p w14:paraId="3363F873" w14:textId="77777777" w:rsidR="00D97A66" w:rsidRPr="00D97A66" w:rsidRDefault="00D97A66" w:rsidP="00D97A66">
      <w:pPr>
        <w:rPr>
          <w:lang w:eastAsia="pl-PL"/>
        </w:rPr>
      </w:pPr>
    </w:p>
    <w:p w14:paraId="189E1C6A" w14:textId="77777777" w:rsidR="00D97A66" w:rsidRPr="00D97A66" w:rsidRDefault="00D97A66" w:rsidP="00D97A66">
      <w:pPr>
        <w:rPr>
          <w:lang w:eastAsia="pl-PL"/>
        </w:rPr>
      </w:pPr>
    </w:p>
    <w:p w14:paraId="268286B6" w14:textId="77777777" w:rsidR="00D97A66" w:rsidRPr="00D97A66" w:rsidRDefault="00D97A66" w:rsidP="00D97A66">
      <w:pPr>
        <w:rPr>
          <w:lang w:eastAsia="pl-PL"/>
        </w:rPr>
      </w:pPr>
    </w:p>
    <w:p w14:paraId="7D7DC791" w14:textId="77777777" w:rsidR="00D97A66" w:rsidRPr="00D97A66" w:rsidRDefault="00D97A66" w:rsidP="00D97A66">
      <w:pPr>
        <w:rPr>
          <w:lang w:eastAsia="pl-PL"/>
        </w:rPr>
      </w:pPr>
    </w:p>
    <w:p w14:paraId="7800BDEB" w14:textId="77777777" w:rsidR="00D97A66" w:rsidRPr="00D97A66" w:rsidRDefault="00D97A66" w:rsidP="00D97A66">
      <w:pPr>
        <w:rPr>
          <w:lang w:eastAsia="pl-PL"/>
        </w:rPr>
      </w:pPr>
    </w:p>
    <w:p w14:paraId="2444C317" w14:textId="77777777" w:rsidR="00D97A66" w:rsidRDefault="00D97A66" w:rsidP="00D97A66">
      <w:pPr>
        <w:rPr>
          <w:rFonts w:ascii="Arial" w:eastAsiaTheme="minorEastAsia" w:hAnsi="Arial" w:cs="Times New Roman"/>
          <w:b/>
          <w:bCs/>
          <w:noProof/>
          <w:color w:val="000000" w:themeColor="text1"/>
          <w:spacing w:val="15"/>
          <w:sz w:val="28"/>
          <w:szCs w:val="28"/>
          <w:lang w:eastAsia="pl-PL"/>
        </w:rPr>
      </w:pPr>
    </w:p>
    <w:p w14:paraId="16875EA4" w14:textId="77777777" w:rsidR="00D97A66" w:rsidRPr="00D97A66" w:rsidRDefault="00D97A66" w:rsidP="00D97A66">
      <w:pPr>
        <w:rPr>
          <w:lang w:eastAsia="pl-PL"/>
        </w:rPr>
        <w:sectPr w:rsidR="00D97A66" w:rsidRPr="00D97A66" w:rsidSect="00D97A66">
          <w:headerReference w:type="first" r:id="rId16"/>
          <w:pgSz w:w="11905" w:h="16837"/>
          <w:pgMar w:top="1134" w:right="1134" w:bottom="851" w:left="1134" w:header="567" w:footer="567" w:gutter="0"/>
          <w:pgNumType w:start="1"/>
          <w:cols w:space="708"/>
          <w:titlePg/>
          <w:docGrid w:linePitch="299"/>
        </w:sectPr>
      </w:pPr>
    </w:p>
    <w:p w14:paraId="3E577959" w14:textId="31F0D6AE" w:rsidR="000E08B9" w:rsidRPr="00AD73B4" w:rsidRDefault="000E08B9" w:rsidP="0042213E">
      <w:pPr>
        <w:pStyle w:val="Spistreci1"/>
      </w:pPr>
      <w:r w:rsidRPr="00AD73B4">
        <w:lastRenderedPageBreak/>
        <w:t>Spis treści</w:t>
      </w:r>
    </w:p>
    <w:p w14:paraId="6E4FEB2F" w14:textId="66A06C43" w:rsidR="00EE1726" w:rsidRDefault="000E08B9">
      <w:pPr>
        <w:pStyle w:val="Spistreci1"/>
        <w:rPr>
          <w:rFonts w:asciiTheme="minorHAnsi" w:hAnsiTheme="minorHAnsi" w:cstheme="minorBidi"/>
          <w:b w:val="0"/>
          <w:bCs w:val="0"/>
          <w:color w:val="auto"/>
          <w:spacing w:val="0"/>
          <w:kern w:val="2"/>
          <w:sz w:val="24"/>
          <w:szCs w:val="24"/>
          <w14:ligatures w14:val="standardContextual"/>
        </w:rPr>
      </w:pPr>
      <w:r>
        <w:rPr>
          <w:sz w:val="24"/>
        </w:rPr>
        <w:fldChar w:fldCharType="begin"/>
      </w:r>
      <w:r>
        <w:rPr>
          <w:sz w:val="24"/>
        </w:rPr>
        <w:instrText xml:space="preserve"> TOC \o "1-2" \h \z \u </w:instrText>
      </w:r>
      <w:r>
        <w:rPr>
          <w:sz w:val="24"/>
        </w:rPr>
        <w:fldChar w:fldCharType="separate"/>
      </w:r>
      <w:hyperlink w:anchor="_Toc198642869" w:history="1">
        <w:r w:rsidR="00EE1726" w:rsidRPr="003A64F7">
          <w:rPr>
            <w:rStyle w:val="Hipercze"/>
          </w:rPr>
          <w:t>I.</w:t>
        </w:r>
        <w:r w:rsidR="00EE1726">
          <w:rPr>
            <w:rFonts w:asciiTheme="minorHAnsi" w:hAnsiTheme="minorHAnsi" w:cstheme="minorBidi"/>
            <w:b w:val="0"/>
            <w:bCs w:val="0"/>
            <w:color w:val="auto"/>
            <w:spacing w:val="0"/>
            <w:kern w:val="2"/>
            <w:sz w:val="24"/>
            <w:szCs w:val="24"/>
            <w14:ligatures w14:val="standardContextual"/>
          </w:rPr>
          <w:tab/>
        </w:r>
        <w:r w:rsidR="00EE1726" w:rsidRPr="003A64F7">
          <w:rPr>
            <w:rStyle w:val="Hipercze"/>
          </w:rPr>
          <w:t>Podstawowe dane dotyczące Powiatu Oławskiego</w:t>
        </w:r>
        <w:r w:rsidR="00EE1726">
          <w:rPr>
            <w:webHidden/>
          </w:rPr>
          <w:tab/>
        </w:r>
        <w:r w:rsidR="00EE1726">
          <w:rPr>
            <w:webHidden/>
          </w:rPr>
          <w:fldChar w:fldCharType="begin"/>
        </w:r>
        <w:r w:rsidR="00EE1726">
          <w:rPr>
            <w:webHidden/>
          </w:rPr>
          <w:instrText xml:space="preserve"> PAGEREF _Toc198642869 \h </w:instrText>
        </w:r>
        <w:r w:rsidR="00EE1726">
          <w:rPr>
            <w:webHidden/>
          </w:rPr>
        </w:r>
        <w:r w:rsidR="00EE1726">
          <w:rPr>
            <w:webHidden/>
          </w:rPr>
          <w:fldChar w:fldCharType="separate"/>
        </w:r>
        <w:r w:rsidR="00DC0A33">
          <w:rPr>
            <w:webHidden/>
          </w:rPr>
          <w:t>4</w:t>
        </w:r>
        <w:r w:rsidR="00EE1726">
          <w:rPr>
            <w:webHidden/>
          </w:rPr>
          <w:fldChar w:fldCharType="end"/>
        </w:r>
      </w:hyperlink>
    </w:p>
    <w:p w14:paraId="0AFE4E2F" w14:textId="6E352BAD" w:rsidR="00EE1726" w:rsidRDefault="00EE1726">
      <w:pPr>
        <w:pStyle w:val="Spistreci1"/>
        <w:rPr>
          <w:rFonts w:asciiTheme="minorHAnsi" w:hAnsiTheme="minorHAnsi" w:cstheme="minorBidi"/>
          <w:b w:val="0"/>
          <w:bCs w:val="0"/>
          <w:color w:val="auto"/>
          <w:spacing w:val="0"/>
          <w:kern w:val="2"/>
          <w:sz w:val="24"/>
          <w:szCs w:val="24"/>
          <w14:ligatures w14:val="standardContextual"/>
        </w:rPr>
      </w:pPr>
      <w:hyperlink w:anchor="_Toc198642870" w:history="1">
        <w:r w:rsidRPr="003A64F7">
          <w:rPr>
            <w:rStyle w:val="Hipercze"/>
          </w:rPr>
          <w:t>II.</w:t>
        </w:r>
        <w:r>
          <w:rPr>
            <w:rFonts w:asciiTheme="minorHAnsi" w:hAnsiTheme="minorHAnsi" w:cstheme="minorBidi"/>
            <w:b w:val="0"/>
            <w:bCs w:val="0"/>
            <w:color w:val="auto"/>
            <w:spacing w:val="0"/>
            <w:kern w:val="2"/>
            <w:sz w:val="24"/>
            <w:szCs w:val="24"/>
            <w14:ligatures w14:val="standardContextual"/>
          </w:rPr>
          <w:tab/>
        </w:r>
        <w:r w:rsidRPr="003A64F7">
          <w:rPr>
            <w:rStyle w:val="Hipercze"/>
          </w:rPr>
          <w:t>Uchwały Rady Powiatu w Oławie podjęte w roku 2024</w:t>
        </w:r>
        <w:r>
          <w:rPr>
            <w:webHidden/>
          </w:rPr>
          <w:tab/>
        </w:r>
        <w:r>
          <w:rPr>
            <w:webHidden/>
          </w:rPr>
          <w:fldChar w:fldCharType="begin"/>
        </w:r>
        <w:r>
          <w:rPr>
            <w:webHidden/>
          </w:rPr>
          <w:instrText xml:space="preserve"> PAGEREF _Toc198642870 \h </w:instrText>
        </w:r>
        <w:r>
          <w:rPr>
            <w:webHidden/>
          </w:rPr>
        </w:r>
        <w:r>
          <w:rPr>
            <w:webHidden/>
          </w:rPr>
          <w:fldChar w:fldCharType="separate"/>
        </w:r>
        <w:r w:rsidR="00DC0A33">
          <w:rPr>
            <w:webHidden/>
          </w:rPr>
          <w:t>8</w:t>
        </w:r>
        <w:r>
          <w:rPr>
            <w:webHidden/>
          </w:rPr>
          <w:fldChar w:fldCharType="end"/>
        </w:r>
      </w:hyperlink>
    </w:p>
    <w:p w14:paraId="590A07F6" w14:textId="1ACDB845" w:rsidR="00EE1726" w:rsidRDefault="00EE1726">
      <w:pPr>
        <w:pStyle w:val="Spistreci1"/>
        <w:rPr>
          <w:rFonts w:asciiTheme="minorHAnsi" w:hAnsiTheme="minorHAnsi" w:cstheme="minorBidi"/>
          <w:b w:val="0"/>
          <w:bCs w:val="0"/>
          <w:color w:val="auto"/>
          <w:spacing w:val="0"/>
          <w:kern w:val="2"/>
          <w:sz w:val="24"/>
          <w:szCs w:val="24"/>
          <w14:ligatures w14:val="standardContextual"/>
        </w:rPr>
      </w:pPr>
      <w:hyperlink w:anchor="_Toc198642871" w:history="1">
        <w:r w:rsidRPr="003A64F7">
          <w:rPr>
            <w:rStyle w:val="Hipercze"/>
          </w:rPr>
          <w:t>III.</w:t>
        </w:r>
        <w:r>
          <w:rPr>
            <w:rFonts w:asciiTheme="minorHAnsi" w:hAnsiTheme="minorHAnsi" w:cstheme="minorBidi"/>
            <w:b w:val="0"/>
            <w:bCs w:val="0"/>
            <w:color w:val="auto"/>
            <w:spacing w:val="0"/>
            <w:kern w:val="2"/>
            <w:sz w:val="24"/>
            <w:szCs w:val="24"/>
            <w14:ligatures w14:val="standardContextual"/>
          </w:rPr>
          <w:tab/>
        </w:r>
        <w:r w:rsidRPr="003A64F7">
          <w:rPr>
            <w:rStyle w:val="Hipercze"/>
          </w:rPr>
          <w:t>Uchwały Zarządu Powiatu w Oławie podjęte w roku 2024</w:t>
        </w:r>
        <w:r>
          <w:rPr>
            <w:webHidden/>
          </w:rPr>
          <w:tab/>
        </w:r>
        <w:r>
          <w:rPr>
            <w:webHidden/>
          </w:rPr>
          <w:fldChar w:fldCharType="begin"/>
        </w:r>
        <w:r>
          <w:rPr>
            <w:webHidden/>
          </w:rPr>
          <w:instrText xml:space="preserve"> PAGEREF _Toc198642871 \h </w:instrText>
        </w:r>
        <w:r>
          <w:rPr>
            <w:webHidden/>
          </w:rPr>
        </w:r>
        <w:r>
          <w:rPr>
            <w:webHidden/>
          </w:rPr>
          <w:fldChar w:fldCharType="separate"/>
        </w:r>
        <w:r w:rsidR="00DC0A33">
          <w:rPr>
            <w:webHidden/>
          </w:rPr>
          <w:t>14</w:t>
        </w:r>
        <w:r>
          <w:rPr>
            <w:webHidden/>
          </w:rPr>
          <w:fldChar w:fldCharType="end"/>
        </w:r>
      </w:hyperlink>
    </w:p>
    <w:p w14:paraId="70E04C9E" w14:textId="11FAE470" w:rsidR="00EE1726" w:rsidRDefault="00EE1726">
      <w:pPr>
        <w:pStyle w:val="Spistreci1"/>
        <w:rPr>
          <w:rFonts w:asciiTheme="minorHAnsi" w:hAnsiTheme="minorHAnsi" w:cstheme="minorBidi"/>
          <w:b w:val="0"/>
          <w:bCs w:val="0"/>
          <w:color w:val="auto"/>
          <w:spacing w:val="0"/>
          <w:kern w:val="2"/>
          <w:sz w:val="24"/>
          <w:szCs w:val="24"/>
          <w14:ligatures w14:val="standardContextual"/>
        </w:rPr>
      </w:pPr>
      <w:hyperlink w:anchor="_Toc198642872" w:history="1">
        <w:r w:rsidRPr="003A64F7">
          <w:rPr>
            <w:rStyle w:val="Hipercze"/>
          </w:rPr>
          <w:t>IV.</w:t>
        </w:r>
        <w:r>
          <w:rPr>
            <w:rFonts w:asciiTheme="minorHAnsi" w:hAnsiTheme="minorHAnsi" w:cstheme="minorBidi"/>
            <w:b w:val="0"/>
            <w:bCs w:val="0"/>
            <w:color w:val="auto"/>
            <w:spacing w:val="0"/>
            <w:kern w:val="2"/>
            <w:sz w:val="24"/>
            <w:szCs w:val="24"/>
            <w14:ligatures w14:val="standardContextual"/>
          </w:rPr>
          <w:tab/>
        </w:r>
        <w:r w:rsidRPr="003A64F7">
          <w:rPr>
            <w:rStyle w:val="Hipercze"/>
          </w:rPr>
          <w:t>Budżet Powiatu Oławskiego</w:t>
        </w:r>
        <w:r>
          <w:rPr>
            <w:webHidden/>
          </w:rPr>
          <w:tab/>
        </w:r>
        <w:r>
          <w:rPr>
            <w:webHidden/>
          </w:rPr>
          <w:fldChar w:fldCharType="begin"/>
        </w:r>
        <w:r>
          <w:rPr>
            <w:webHidden/>
          </w:rPr>
          <w:instrText xml:space="preserve"> PAGEREF _Toc198642872 \h </w:instrText>
        </w:r>
        <w:r>
          <w:rPr>
            <w:webHidden/>
          </w:rPr>
        </w:r>
        <w:r>
          <w:rPr>
            <w:webHidden/>
          </w:rPr>
          <w:fldChar w:fldCharType="separate"/>
        </w:r>
        <w:r w:rsidR="00DC0A33">
          <w:rPr>
            <w:webHidden/>
          </w:rPr>
          <w:t>27</w:t>
        </w:r>
        <w:r>
          <w:rPr>
            <w:webHidden/>
          </w:rPr>
          <w:fldChar w:fldCharType="end"/>
        </w:r>
      </w:hyperlink>
    </w:p>
    <w:p w14:paraId="67E84AF3" w14:textId="4C92E9A0"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73" w:history="1">
        <w:r w:rsidRPr="003A64F7">
          <w:rPr>
            <w:rStyle w:val="Hipercze"/>
            <w:noProof/>
          </w:rPr>
          <w:t>1.</w:t>
        </w:r>
        <w:r>
          <w:rPr>
            <w:rFonts w:cstheme="minorBidi"/>
            <w:noProof/>
            <w:kern w:val="2"/>
            <w:sz w:val="24"/>
            <w:szCs w:val="24"/>
            <w14:ligatures w14:val="standardContextual"/>
          </w:rPr>
          <w:tab/>
        </w:r>
        <w:r w:rsidRPr="003A64F7">
          <w:rPr>
            <w:rStyle w:val="Hipercze"/>
            <w:noProof/>
          </w:rPr>
          <w:t>Budżet</w:t>
        </w:r>
        <w:r>
          <w:rPr>
            <w:noProof/>
            <w:webHidden/>
          </w:rPr>
          <w:tab/>
        </w:r>
        <w:r>
          <w:rPr>
            <w:noProof/>
            <w:webHidden/>
          </w:rPr>
          <w:fldChar w:fldCharType="begin"/>
        </w:r>
        <w:r>
          <w:rPr>
            <w:noProof/>
            <w:webHidden/>
          </w:rPr>
          <w:instrText xml:space="preserve"> PAGEREF _Toc198642873 \h </w:instrText>
        </w:r>
        <w:r>
          <w:rPr>
            <w:noProof/>
            <w:webHidden/>
          </w:rPr>
        </w:r>
        <w:r>
          <w:rPr>
            <w:noProof/>
            <w:webHidden/>
          </w:rPr>
          <w:fldChar w:fldCharType="separate"/>
        </w:r>
        <w:r w:rsidR="00DC0A33">
          <w:rPr>
            <w:noProof/>
            <w:webHidden/>
          </w:rPr>
          <w:t>27</w:t>
        </w:r>
        <w:r>
          <w:rPr>
            <w:noProof/>
            <w:webHidden/>
          </w:rPr>
          <w:fldChar w:fldCharType="end"/>
        </w:r>
      </w:hyperlink>
    </w:p>
    <w:p w14:paraId="5590285D" w14:textId="595123C6"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74" w:history="1">
        <w:r w:rsidRPr="003A64F7">
          <w:rPr>
            <w:rStyle w:val="Hipercze"/>
            <w:noProof/>
          </w:rPr>
          <w:t>2.</w:t>
        </w:r>
        <w:r>
          <w:rPr>
            <w:rFonts w:cstheme="minorBidi"/>
            <w:noProof/>
            <w:kern w:val="2"/>
            <w:sz w:val="24"/>
            <w:szCs w:val="24"/>
            <w14:ligatures w14:val="standardContextual"/>
          </w:rPr>
          <w:tab/>
        </w:r>
        <w:r w:rsidRPr="003A64F7">
          <w:rPr>
            <w:rStyle w:val="Hipercze"/>
            <w:noProof/>
          </w:rPr>
          <w:t>Dochody</w:t>
        </w:r>
        <w:r>
          <w:rPr>
            <w:noProof/>
            <w:webHidden/>
          </w:rPr>
          <w:tab/>
        </w:r>
        <w:r>
          <w:rPr>
            <w:noProof/>
            <w:webHidden/>
          </w:rPr>
          <w:fldChar w:fldCharType="begin"/>
        </w:r>
        <w:r>
          <w:rPr>
            <w:noProof/>
            <w:webHidden/>
          </w:rPr>
          <w:instrText xml:space="preserve"> PAGEREF _Toc198642874 \h </w:instrText>
        </w:r>
        <w:r>
          <w:rPr>
            <w:noProof/>
            <w:webHidden/>
          </w:rPr>
        </w:r>
        <w:r>
          <w:rPr>
            <w:noProof/>
            <w:webHidden/>
          </w:rPr>
          <w:fldChar w:fldCharType="separate"/>
        </w:r>
        <w:r w:rsidR="00DC0A33">
          <w:rPr>
            <w:noProof/>
            <w:webHidden/>
          </w:rPr>
          <w:t>28</w:t>
        </w:r>
        <w:r>
          <w:rPr>
            <w:noProof/>
            <w:webHidden/>
          </w:rPr>
          <w:fldChar w:fldCharType="end"/>
        </w:r>
      </w:hyperlink>
    </w:p>
    <w:p w14:paraId="16695AB2" w14:textId="71305D58"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75" w:history="1">
        <w:r w:rsidRPr="003A64F7">
          <w:rPr>
            <w:rStyle w:val="Hipercze"/>
            <w:noProof/>
          </w:rPr>
          <w:t>3.</w:t>
        </w:r>
        <w:r>
          <w:rPr>
            <w:rFonts w:cstheme="minorBidi"/>
            <w:noProof/>
            <w:kern w:val="2"/>
            <w:sz w:val="24"/>
            <w:szCs w:val="24"/>
            <w14:ligatures w14:val="standardContextual"/>
          </w:rPr>
          <w:tab/>
        </w:r>
        <w:r w:rsidRPr="003A64F7">
          <w:rPr>
            <w:rStyle w:val="Hipercze"/>
            <w:noProof/>
          </w:rPr>
          <w:t>Wydatki</w:t>
        </w:r>
        <w:r>
          <w:rPr>
            <w:noProof/>
            <w:webHidden/>
          </w:rPr>
          <w:tab/>
        </w:r>
        <w:r>
          <w:rPr>
            <w:noProof/>
            <w:webHidden/>
          </w:rPr>
          <w:fldChar w:fldCharType="begin"/>
        </w:r>
        <w:r>
          <w:rPr>
            <w:noProof/>
            <w:webHidden/>
          </w:rPr>
          <w:instrText xml:space="preserve"> PAGEREF _Toc198642875 \h </w:instrText>
        </w:r>
        <w:r>
          <w:rPr>
            <w:noProof/>
            <w:webHidden/>
          </w:rPr>
        </w:r>
        <w:r>
          <w:rPr>
            <w:noProof/>
            <w:webHidden/>
          </w:rPr>
          <w:fldChar w:fldCharType="separate"/>
        </w:r>
        <w:r w:rsidR="00DC0A33">
          <w:rPr>
            <w:noProof/>
            <w:webHidden/>
          </w:rPr>
          <w:t>31</w:t>
        </w:r>
        <w:r>
          <w:rPr>
            <w:noProof/>
            <w:webHidden/>
          </w:rPr>
          <w:fldChar w:fldCharType="end"/>
        </w:r>
      </w:hyperlink>
    </w:p>
    <w:p w14:paraId="62C90926" w14:textId="4A8D1F02"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76" w:history="1">
        <w:r w:rsidRPr="003A64F7">
          <w:rPr>
            <w:rStyle w:val="Hipercze"/>
            <w:noProof/>
          </w:rPr>
          <w:t>4.</w:t>
        </w:r>
        <w:r>
          <w:rPr>
            <w:rFonts w:cstheme="minorBidi"/>
            <w:noProof/>
            <w:kern w:val="2"/>
            <w:sz w:val="24"/>
            <w:szCs w:val="24"/>
            <w14:ligatures w14:val="standardContextual"/>
          </w:rPr>
          <w:tab/>
        </w:r>
        <w:r w:rsidRPr="003A64F7">
          <w:rPr>
            <w:rStyle w:val="Hipercze"/>
            <w:noProof/>
          </w:rPr>
          <w:t>Przychody i rozchody</w:t>
        </w:r>
        <w:r>
          <w:rPr>
            <w:noProof/>
            <w:webHidden/>
          </w:rPr>
          <w:tab/>
        </w:r>
        <w:r>
          <w:rPr>
            <w:noProof/>
            <w:webHidden/>
          </w:rPr>
          <w:fldChar w:fldCharType="begin"/>
        </w:r>
        <w:r>
          <w:rPr>
            <w:noProof/>
            <w:webHidden/>
          </w:rPr>
          <w:instrText xml:space="preserve"> PAGEREF _Toc198642876 \h </w:instrText>
        </w:r>
        <w:r>
          <w:rPr>
            <w:noProof/>
            <w:webHidden/>
          </w:rPr>
        </w:r>
        <w:r>
          <w:rPr>
            <w:noProof/>
            <w:webHidden/>
          </w:rPr>
          <w:fldChar w:fldCharType="separate"/>
        </w:r>
        <w:r w:rsidR="00DC0A33">
          <w:rPr>
            <w:noProof/>
            <w:webHidden/>
          </w:rPr>
          <w:t>37</w:t>
        </w:r>
        <w:r>
          <w:rPr>
            <w:noProof/>
            <w:webHidden/>
          </w:rPr>
          <w:fldChar w:fldCharType="end"/>
        </w:r>
      </w:hyperlink>
    </w:p>
    <w:p w14:paraId="5570D045" w14:textId="3CD04AC1"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77" w:history="1">
        <w:r w:rsidRPr="003A64F7">
          <w:rPr>
            <w:rStyle w:val="Hipercze"/>
            <w:noProof/>
          </w:rPr>
          <w:t>5.</w:t>
        </w:r>
        <w:r>
          <w:rPr>
            <w:rFonts w:cstheme="minorBidi"/>
            <w:noProof/>
            <w:kern w:val="2"/>
            <w:sz w:val="24"/>
            <w:szCs w:val="24"/>
            <w14:ligatures w14:val="standardContextual"/>
          </w:rPr>
          <w:tab/>
        </w:r>
        <w:r w:rsidRPr="003A64F7">
          <w:rPr>
            <w:rStyle w:val="Hipercze"/>
            <w:noProof/>
          </w:rPr>
          <w:t>Zadłużenie Powiatu</w:t>
        </w:r>
        <w:r>
          <w:rPr>
            <w:noProof/>
            <w:webHidden/>
          </w:rPr>
          <w:tab/>
        </w:r>
        <w:r>
          <w:rPr>
            <w:noProof/>
            <w:webHidden/>
          </w:rPr>
          <w:fldChar w:fldCharType="begin"/>
        </w:r>
        <w:r>
          <w:rPr>
            <w:noProof/>
            <w:webHidden/>
          </w:rPr>
          <w:instrText xml:space="preserve"> PAGEREF _Toc198642877 \h </w:instrText>
        </w:r>
        <w:r>
          <w:rPr>
            <w:noProof/>
            <w:webHidden/>
          </w:rPr>
        </w:r>
        <w:r>
          <w:rPr>
            <w:noProof/>
            <w:webHidden/>
          </w:rPr>
          <w:fldChar w:fldCharType="separate"/>
        </w:r>
        <w:r w:rsidR="00DC0A33">
          <w:rPr>
            <w:noProof/>
            <w:webHidden/>
          </w:rPr>
          <w:t>37</w:t>
        </w:r>
        <w:r>
          <w:rPr>
            <w:noProof/>
            <w:webHidden/>
          </w:rPr>
          <w:fldChar w:fldCharType="end"/>
        </w:r>
      </w:hyperlink>
    </w:p>
    <w:p w14:paraId="63F2BC42" w14:textId="65F68DC5" w:rsidR="00EE1726" w:rsidRDefault="00EE1726">
      <w:pPr>
        <w:pStyle w:val="Spistreci1"/>
        <w:rPr>
          <w:rFonts w:asciiTheme="minorHAnsi" w:hAnsiTheme="minorHAnsi" w:cstheme="minorBidi"/>
          <w:b w:val="0"/>
          <w:bCs w:val="0"/>
          <w:color w:val="auto"/>
          <w:spacing w:val="0"/>
          <w:kern w:val="2"/>
          <w:sz w:val="24"/>
          <w:szCs w:val="24"/>
          <w14:ligatures w14:val="standardContextual"/>
        </w:rPr>
      </w:pPr>
      <w:hyperlink w:anchor="_Toc198642878" w:history="1">
        <w:r w:rsidRPr="003A64F7">
          <w:rPr>
            <w:rStyle w:val="Hipercze"/>
          </w:rPr>
          <w:t>V.</w:t>
        </w:r>
        <w:r>
          <w:rPr>
            <w:rFonts w:asciiTheme="minorHAnsi" w:hAnsiTheme="minorHAnsi" w:cstheme="minorBidi"/>
            <w:b w:val="0"/>
            <w:bCs w:val="0"/>
            <w:color w:val="auto"/>
            <w:spacing w:val="0"/>
            <w:kern w:val="2"/>
            <w:sz w:val="24"/>
            <w:szCs w:val="24"/>
            <w14:ligatures w14:val="standardContextual"/>
          </w:rPr>
          <w:tab/>
        </w:r>
        <w:r w:rsidRPr="003A64F7">
          <w:rPr>
            <w:rStyle w:val="Hipercze"/>
          </w:rPr>
          <w:t>Informacja o stanie mienia Powiatu Oławskiego</w:t>
        </w:r>
        <w:r>
          <w:rPr>
            <w:webHidden/>
          </w:rPr>
          <w:tab/>
        </w:r>
        <w:r>
          <w:rPr>
            <w:webHidden/>
          </w:rPr>
          <w:fldChar w:fldCharType="begin"/>
        </w:r>
        <w:r>
          <w:rPr>
            <w:webHidden/>
          </w:rPr>
          <w:instrText xml:space="preserve"> PAGEREF _Toc198642878 \h </w:instrText>
        </w:r>
        <w:r>
          <w:rPr>
            <w:webHidden/>
          </w:rPr>
        </w:r>
        <w:r>
          <w:rPr>
            <w:webHidden/>
          </w:rPr>
          <w:fldChar w:fldCharType="separate"/>
        </w:r>
        <w:r w:rsidR="00DC0A33">
          <w:rPr>
            <w:webHidden/>
          </w:rPr>
          <w:t>38</w:t>
        </w:r>
        <w:r>
          <w:rPr>
            <w:webHidden/>
          </w:rPr>
          <w:fldChar w:fldCharType="end"/>
        </w:r>
      </w:hyperlink>
    </w:p>
    <w:p w14:paraId="722D1DF8" w14:textId="10C08079" w:rsidR="00EE1726" w:rsidRDefault="00EE1726">
      <w:pPr>
        <w:pStyle w:val="Spistreci1"/>
        <w:rPr>
          <w:rFonts w:asciiTheme="minorHAnsi" w:hAnsiTheme="minorHAnsi" w:cstheme="minorBidi"/>
          <w:b w:val="0"/>
          <w:bCs w:val="0"/>
          <w:color w:val="auto"/>
          <w:spacing w:val="0"/>
          <w:kern w:val="2"/>
          <w:sz w:val="24"/>
          <w:szCs w:val="24"/>
          <w14:ligatures w14:val="standardContextual"/>
        </w:rPr>
      </w:pPr>
      <w:hyperlink w:anchor="_Toc198642879" w:history="1">
        <w:r w:rsidRPr="003A64F7">
          <w:rPr>
            <w:rStyle w:val="Hipercze"/>
          </w:rPr>
          <w:t>VI.</w:t>
        </w:r>
        <w:r>
          <w:rPr>
            <w:rFonts w:asciiTheme="minorHAnsi" w:hAnsiTheme="minorHAnsi" w:cstheme="minorBidi"/>
            <w:b w:val="0"/>
            <w:bCs w:val="0"/>
            <w:color w:val="auto"/>
            <w:spacing w:val="0"/>
            <w:kern w:val="2"/>
            <w:sz w:val="24"/>
            <w:szCs w:val="24"/>
            <w14:ligatures w14:val="standardContextual"/>
          </w:rPr>
          <w:tab/>
        </w:r>
        <w:r w:rsidRPr="003A64F7">
          <w:rPr>
            <w:rStyle w:val="Hipercze"/>
          </w:rPr>
          <w:t>Zadania Powiatu wraz z informacją o realizacji polityk, programów i strategii dotyczących tych zadań</w:t>
        </w:r>
        <w:r>
          <w:rPr>
            <w:webHidden/>
          </w:rPr>
          <w:tab/>
        </w:r>
        <w:r>
          <w:rPr>
            <w:webHidden/>
          </w:rPr>
          <w:fldChar w:fldCharType="begin"/>
        </w:r>
        <w:r>
          <w:rPr>
            <w:webHidden/>
          </w:rPr>
          <w:instrText xml:space="preserve"> PAGEREF _Toc198642879 \h </w:instrText>
        </w:r>
        <w:r>
          <w:rPr>
            <w:webHidden/>
          </w:rPr>
        </w:r>
        <w:r>
          <w:rPr>
            <w:webHidden/>
          </w:rPr>
          <w:fldChar w:fldCharType="separate"/>
        </w:r>
        <w:r w:rsidR="00DC0A33">
          <w:rPr>
            <w:webHidden/>
          </w:rPr>
          <w:t>45</w:t>
        </w:r>
        <w:r>
          <w:rPr>
            <w:webHidden/>
          </w:rPr>
          <w:fldChar w:fldCharType="end"/>
        </w:r>
      </w:hyperlink>
    </w:p>
    <w:p w14:paraId="47E3A5CF" w14:textId="52730861"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80" w:history="1">
        <w:r w:rsidRPr="003A64F7">
          <w:rPr>
            <w:rStyle w:val="Hipercze"/>
            <w:noProof/>
          </w:rPr>
          <w:t>1.</w:t>
        </w:r>
        <w:r>
          <w:rPr>
            <w:rFonts w:cstheme="minorBidi"/>
            <w:noProof/>
            <w:kern w:val="2"/>
            <w:sz w:val="24"/>
            <w:szCs w:val="24"/>
            <w14:ligatures w14:val="standardContextual"/>
          </w:rPr>
          <w:tab/>
        </w:r>
        <w:r w:rsidRPr="003A64F7">
          <w:rPr>
            <w:rStyle w:val="Hipercze"/>
            <w:noProof/>
          </w:rPr>
          <w:t>Edukacja publiczna</w:t>
        </w:r>
        <w:r>
          <w:rPr>
            <w:noProof/>
            <w:webHidden/>
          </w:rPr>
          <w:tab/>
        </w:r>
        <w:r>
          <w:rPr>
            <w:noProof/>
            <w:webHidden/>
          </w:rPr>
          <w:fldChar w:fldCharType="begin"/>
        </w:r>
        <w:r>
          <w:rPr>
            <w:noProof/>
            <w:webHidden/>
          </w:rPr>
          <w:instrText xml:space="preserve"> PAGEREF _Toc198642880 \h </w:instrText>
        </w:r>
        <w:r>
          <w:rPr>
            <w:noProof/>
            <w:webHidden/>
          </w:rPr>
        </w:r>
        <w:r>
          <w:rPr>
            <w:noProof/>
            <w:webHidden/>
          </w:rPr>
          <w:fldChar w:fldCharType="separate"/>
        </w:r>
        <w:r w:rsidR="00DC0A33">
          <w:rPr>
            <w:noProof/>
            <w:webHidden/>
          </w:rPr>
          <w:t>45</w:t>
        </w:r>
        <w:r>
          <w:rPr>
            <w:noProof/>
            <w:webHidden/>
          </w:rPr>
          <w:fldChar w:fldCharType="end"/>
        </w:r>
      </w:hyperlink>
    </w:p>
    <w:p w14:paraId="035CD3A4" w14:textId="2583B4B9"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81" w:history="1">
        <w:r w:rsidRPr="003A64F7">
          <w:rPr>
            <w:rStyle w:val="Hipercze"/>
            <w:noProof/>
          </w:rPr>
          <w:t>2.</w:t>
        </w:r>
        <w:r>
          <w:rPr>
            <w:rFonts w:cstheme="minorBidi"/>
            <w:noProof/>
            <w:kern w:val="2"/>
            <w:sz w:val="24"/>
            <w:szCs w:val="24"/>
            <w14:ligatures w14:val="standardContextual"/>
          </w:rPr>
          <w:tab/>
        </w:r>
        <w:r w:rsidRPr="003A64F7">
          <w:rPr>
            <w:rStyle w:val="Hipercze"/>
            <w:noProof/>
          </w:rPr>
          <w:t>Współpraca i działalność na rzecz organizacji pozarządowych oraz podmiotów wymienionych ustawie o działalności pożytku publicznego i o wolontariacie</w:t>
        </w:r>
        <w:r>
          <w:rPr>
            <w:noProof/>
            <w:webHidden/>
          </w:rPr>
          <w:tab/>
        </w:r>
        <w:r>
          <w:rPr>
            <w:noProof/>
            <w:webHidden/>
          </w:rPr>
          <w:fldChar w:fldCharType="begin"/>
        </w:r>
        <w:r>
          <w:rPr>
            <w:noProof/>
            <w:webHidden/>
          </w:rPr>
          <w:instrText xml:space="preserve"> PAGEREF _Toc198642881 \h </w:instrText>
        </w:r>
        <w:r>
          <w:rPr>
            <w:noProof/>
            <w:webHidden/>
          </w:rPr>
        </w:r>
        <w:r>
          <w:rPr>
            <w:noProof/>
            <w:webHidden/>
          </w:rPr>
          <w:fldChar w:fldCharType="separate"/>
        </w:r>
        <w:r w:rsidR="00DC0A33">
          <w:rPr>
            <w:noProof/>
            <w:webHidden/>
          </w:rPr>
          <w:t>67</w:t>
        </w:r>
        <w:r>
          <w:rPr>
            <w:noProof/>
            <w:webHidden/>
          </w:rPr>
          <w:fldChar w:fldCharType="end"/>
        </w:r>
      </w:hyperlink>
    </w:p>
    <w:p w14:paraId="1B2FDB19" w14:textId="7AB3BB7C"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82" w:history="1">
        <w:r w:rsidRPr="003A64F7">
          <w:rPr>
            <w:rStyle w:val="Hipercze"/>
            <w:noProof/>
          </w:rPr>
          <w:t>3.</w:t>
        </w:r>
        <w:r>
          <w:rPr>
            <w:rFonts w:cstheme="minorBidi"/>
            <w:noProof/>
            <w:kern w:val="2"/>
            <w:sz w:val="24"/>
            <w:szCs w:val="24"/>
            <w14:ligatures w14:val="standardContextual"/>
          </w:rPr>
          <w:tab/>
        </w:r>
        <w:r w:rsidRPr="003A64F7">
          <w:rPr>
            <w:rStyle w:val="Hipercze"/>
            <w:noProof/>
          </w:rPr>
          <w:t>Sport i Kultura</w:t>
        </w:r>
        <w:r>
          <w:rPr>
            <w:noProof/>
            <w:webHidden/>
          </w:rPr>
          <w:tab/>
        </w:r>
        <w:r>
          <w:rPr>
            <w:noProof/>
            <w:webHidden/>
          </w:rPr>
          <w:fldChar w:fldCharType="begin"/>
        </w:r>
        <w:r>
          <w:rPr>
            <w:noProof/>
            <w:webHidden/>
          </w:rPr>
          <w:instrText xml:space="preserve"> PAGEREF _Toc198642882 \h </w:instrText>
        </w:r>
        <w:r>
          <w:rPr>
            <w:noProof/>
            <w:webHidden/>
          </w:rPr>
        </w:r>
        <w:r>
          <w:rPr>
            <w:noProof/>
            <w:webHidden/>
          </w:rPr>
          <w:fldChar w:fldCharType="separate"/>
        </w:r>
        <w:r w:rsidR="00DC0A33">
          <w:rPr>
            <w:noProof/>
            <w:webHidden/>
          </w:rPr>
          <w:t>72</w:t>
        </w:r>
        <w:r>
          <w:rPr>
            <w:noProof/>
            <w:webHidden/>
          </w:rPr>
          <w:fldChar w:fldCharType="end"/>
        </w:r>
      </w:hyperlink>
    </w:p>
    <w:p w14:paraId="15F5217B" w14:textId="33057B22"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83" w:history="1">
        <w:r w:rsidRPr="003A64F7">
          <w:rPr>
            <w:rStyle w:val="Hipercze"/>
            <w:noProof/>
          </w:rPr>
          <w:t>4.</w:t>
        </w:r>
        <w:r>
          <w:rPr>
            <w:rFonts w:cstheme="minorBidi"/>
            <w:noProof/>
            <w:kern w:val="2"/>
            <w:sz w:val="24"/>
            <w:szCs w:val="24"/>
            <w14:ligatures w14:val="standardContextual"/>
          </w:rPr>
          <w:tab/>
        </w:r>
        <w:r w:rsidRPr="003A64F7">
          <w:rPr>
            <w:rStyle w:val="Hipercze"/>
            <w:noProof/>
          </w:rPr>
          <w:t>Ochrona zdrowia</w:t>
        </w:r>
        <w:r>
          <w:rPr>
            <w:noProof/>
            <w:webHidden/>
          </w:rPr>
          <w:tab/>
        </w:r>
        <w:r>
          <w:rPr>
            <w:noProof/>
            <w:webHidden/>
          </w:rPr>
          <w:fldChar w:fldCharType="begin"/>
        </w:r>
        <w:r>
          <w:rPr>
            <w:noProof/>
            <w:webHidden/>
          </w:rPr>
          <w:instrText xml:space="preserve"> PAGEREF _Toc198642883 \h </w:instrText>
        </w:r>
        <w:r>
          <w:rPr>
            <w:noProof/>
            <w:webHidden/>
          </w:rPr>
        </w:r>
        <w:r>
          <w:rPr>
            <w:noProof/>
            <w:webHidden/>
          </w:rPr>
          <w:fldChar w:fldCharType="separate"/>
        </w:r>
        <w:r w:rsidR="00DC0A33">
          <w:rPr>
            <w:noProof/>
            <w:webHidden/>
          </w:rPr>
          <w:t>76</w:t>
        </w:r>
        <w:r>
          <w:rPr>
            <w:noProof/>
            <w:webHidden/>
          </w:rPr>
          <w:fldChar w:fldCharType="end"/>
        </w:r>
      </w:hyperlink>
    </w:p>
    <w:p w14:paraId="78122586" w14:textId="792357AB"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84" w:history="1">
        <w:r w:rsidRPr="003A64F7">
          <w:rPr>
            <w:rStyle w:val="Hipercze"/>
            <w:noProof/>
          </w:rPr>
          <w:t>5.</w:t>
        </w:r>
        <w:r>
          <w:rPr>
            <w:rFonts w:cstheme="minorBidi"/>
            <w:noProof/>
            <w:kern w:val="2"/>
            <w:sz w:val="24"/>
            <w:szCs w:val="24"/>
            <w14:ligatures w14:val="standardContextual"/>
          </w:rPr>
          <w:tab/>
        </w:r>
        <w:r w:rsidRPr="003A64F7">
          <w:rPr>
            <w:rStyle w:val="Hipercze"/>
            <w:noProof/>
          </w:rPr>
          <w:t>Pomoc społeczna</w:t>
        </w:r>
        <w:r>
          <w:rPr>
            <w:noProof/>
            <w:webHidden/>
          </w:rPr>
          <w:tab/>
        </w:r>
        <w:r>
          <w:rPr>
            <w:noProof/>
            <w:webHidden/>
          </w:rPr>
          <w:fldChar w:fldCharType="begin"/>
        </w:r>
        <w:r>
          <w:rPr>
            <w:noProof/>
            <w:webHidden/>
          </w:rPr>
          <w:instrText xml:space="preserve"> PAGEREF _Toc198642884 \h </w:instrText>
        </w:r>
        <w:r>
          <w:rPr>
            <w:noProof/>
            <w:webHidden/>
          </w:rPr>
        </w:r>
        <w:r>
          <w:rPr>
            <w:noProof/>
            <w:webHidden/>
          </w:rPr>
          <w:fldChar w:fldCharType="separate"/>
        </w:r>
        <w:r w:rsidR="00DC0A33">
          <w:rPr>
            <w:noProof/>
            <w:webHidden/>
          </w:rPr>
          <w:t>83</w:t>
        </w:r>
        <w:r>
          <w:rPr>
            <w:noProof/>
            <w:webHidden/>
          </w:rPr>
          <w:fldChar w:fldCharType="end"/>
        </w:r>
      </w:hyperlink>
    </w:p>
    <w:p w14:paraId="6B368E92" w14:textId="5273DE89"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85" w:history="1">
        <w:r w:rsidRPr="003A64F7">
          <w:rPr>
            <w:rStyle w:val="Hipercze"/>
            <w:noProof/>
          </w:rPr>
          <w:t>6.</w:t>
        </w:r>
        <w:r>
          <w:rPr>
            <w:rFonts w:cstheme="minorBidi"/>
            <w:noProof/>
            <w:kern w:val="2"/>
            <w:sz w:val="24"/>
            <w:szCs w:val="24"/>
            <w14:ligatures w14:val="standardContextual"/>
          </w:rPr>
          <w:tab/>
        </w:r>
        <w:r w:rsidRPr="003A64F7">
          <w:rPr>
            <w:rStyle w:val="Hipercze"/>
            <w:noProof/>
          </w:rPr>
          <w:t>Wsparcie rodziny i systemu pieczy zastępczej</w:t>
        </w:r>
        <w:r>
          <w:rPr>
            <w:noProof/>
            <w:webHidden/>
          </w:rPr>
          <w:tab/>
        </w:r>
        <w:r>
          <w:rPr>
            <w:noProof/>
            <w:webHidden/>
          </w:rPr>
          <w:fldChar w:fldCharType="begin"/>
        </w:r>
        <w:r>
          <w:rPr>
            <w:noProof/>
            <w:webHidden/>
          </w:rPr>
          <w:instrText xml:space="preserve"> PAGEREF _Toc198642885 \h </w:instrText>
        </w:r>
        <w:r>
          <w:rPr>
            <w:noProof/>
            <w:webHidden/>
          </w:rPr>
        </w:r>
        <w:r>
          <w:rPr>
            <w:noProof/>
            <w:webHidden/>
          </w:rPr>
          <w:fldChar w:fldCharType="separate"/>
        </w:r>
        <w:r w:rsidR="00DC0A33">
          <w:rPr>
            <w:noProof/>
            <w:webHidden/>
          </w:rPr>
          <w:t>89</w:t>
        </w:r>
        <w:r>
          <w:rPr>
            <w:noProof/>
            <w:webHidden/>
          </w:rPr>
          <w:fldChar w:fldCharType="end"/>
        </w:r>
      </w:hyperlink>
    </w:p>
    <w:p w14:paraId="270871D9" w14:textId="540E22E7"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86" w:history="1">
        <w:r w:rsidRPr="003A64F7">
          <w:rPr>
            <w:rStyle w:val="Hipercze"/>
            <w:noProof/>
          </w:rPr>
          <w:t>7.</w:t>
        </w:r>
        <w:r>
          <w:rPr>
            <w:rFonts w:cstheme="minorBidi"/>
            <w:noProof/>
            <w:kern w:val="2"/>
            <w:sz w:val="24"/>
            <w:szCs w:val="24"/>
            <w14:ligatures w14:val="standardContextual"/>
          </w:rPr>
          <w:tab/>
        </w:r>
        <w:r w:rsidRPr="003A64F7">
          <w:rPr>
            <w:rStyle w:val="Hipercze"/>
            <w:noProof/>
          </w:rPr>
          <w:t>Wspieranie osób niepełnosprawnych</w:t>
        </w:r>
        <w:r>
          <w:rPr>
            <w:noProof/>
            <w:webHidden/>
          </w:rPr>
          <w:tab/>
        </w:r>
        <w:r>
          <w:rPr>
            <w:noProof/>
            <w:webHidden/>
          </w:rPr>
          <w:fldChar w:fldCharType="begin"/>
        </w:r>
        <w:r>
          <w:rPr>
            <w:noProof/>
            <w:webHidden/>
          </w:rPr>
          <w:instrText xml:space="preserve"> PAGEREF _Toc198642886 \h </w:instrText>
        </w:r>
        <w:r>
          <w:rPr>
            <w:noProof/>
            <w:webHidden/>
          </w:rPr>
        </w:r>
        <w:r>
          <w:rPr>
            <w:noProof/>
            <w:webHidden/>
          </w:rPr>
          <w:fldChar w:fldCharType="separate"/>
        </w:r>
        <w:r w:rsidR="00DC0A33">
          <w:rPr>
            <w:noProof/>
            <w:webHidden/>
          </w:rPr>
          <w:t>108</w:t>
        </w:r>
        <w:r>
          <w:rPr>
            <w:noProof/>
            <w:webHidden/>
          </w:rPr>
          <w:fldChar w:fldCharType="end"/>
        </w:r>
      </w:hyperlink>
    </w:p>
    <w:p w14:paraId="0A046096" w14:textId="56C2C8ED"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87" w:history="1">
        <w:r w:rsidRPr="003A64F7">
          <w:rPr>
            <w:rStyle w:val="Hipercze"/>
            <w:noProof/>
          </w:rPr>
          <w:t>8.</w:t>
        </w:r>
        <w:r>
          <w:rPr>
            <w:rFonts w:cstheme="minorBidi"/>
            <w:noProof/>
            <w:kern w:val="2"/>
            <w:sz w:val="24"/>
            <w:szCs w:val="24"/>
            <w14:ligatures w14:val="standardContextual"/>
          </w:rPr>
          <w:tab/>
        </w:r>
        <w:r w:rsidRPr="003A64F7">
          <w:rPr>
            <w:rStyle w:val="Hipercze"/>
            <w:noProof/>
          </w:rPr>
          <w:t>Drogi publiczne</w:t>
        </w:r>
        <w:r>
          <w:rPr>
            <w:noProof/>
            <w:webHidden/>
          </w:rPr>
          <w:tab/>
        </w:r>
        <w:r>
          <w:rPr>
            <w:noProof/>
            <w:webHidden/>
          </w:rPr>
          <w:fldChar w:fldCharType="begin"/>
        </w:r>
        <w:r>
          <w:rPr>
            <w:noProof/>
            <w:webHidden/>
          </w:rPr>
          <w:instrText xml:space="preserve"> PAGEREF _Toc198642887 \h </w:instrText>
        </w:r>
        <w:r>
          <w:rPr>
            <w:noProof/>
            <w:webHidden/>
          </w:rPr>
        </w:r>
        <w:r>
          <w:rPr>
            <w:noProof/>
            <w:webHidden/>
          </w:rPr>
          <w:fldChar w:fldCharType="separate"/>
        </w:r>
        <w:r w:rsidR="00DC0A33">
          <w:rPr>
            <w:noProof/>
            <w:webHidden/>
          </w:rPr>
          <w:t>115</w:t>
        </w:r>
        <w:r>
          <w:rPr>
            <w:noProof/>
            <w:webHidden/>
          </w:rPr>
          <w:fldChar w:fldCharType="end"/>
        </w:r>
      </w:hyperlink>
    </w:p>
    <w:p w14:paraId="64FA0A4B" w14:textId="517D5373" w:rsidR="00EE1726" w:rsidRDefault="00EE1726">
      <w:pPr>
        <w:pStyle w:val="Spistreci2"/>
        <w:tabs>
          <w:tab w:val="left" w:pos="720"/>
          <w:tab w:val="right" w:leader="dot" w:pos="9627"/>
        </w:tabs>
        <w:rPr>
          <w:rFonts w:cstheme="minorBidi"/>
          <w:noProof/>
          <w:kern w:val="2"/>
          <w:sz w:val="24"/>
          <w:szCs w:val="24"/>
          <w14:ligatures w14:val="standardContextual"/>
        </w:rPr>
      </w:pPr>
      <w:hyperlink w:anchor="_Toc198642888" w:history="1">
        <w:r w:rsidRPr="003A64F7">
          <w:rPr>
            <w:rStyle w:val="Hipercze"/>
            <w:noProof/>
          </w:rPr>
          <w:t>9.</w:t>
        </w:r>
        <w:r>
          <w:rPr>
            <w:rFonts w:cstheme="minorBidi"/>
            <w:noProof/>
            <w:kern w:val="2"/>
            <w:sz w:val="24"/>
            <w:szCs w:val="24"/>
            <w14:ligatures w14:val="standardContextual"/>
          </w:rPr>
          <w:tab/>
        </w:r>
        <w:r w:rsidRPr="003A64F7">
          <w:rPr>
            <w:rStyle w:val="Hipercze"/>
            <w:noProof/>
          </w:rPr>
          <w:t>Komunikacja i transport zbiorowy</w:t>
        </w:r>
        <w:r>
          <w:rPr>
            <w:noProof/>
            <w:webHidden/>
          </w:rPr>
          <w:tab/>
        </w:r>
        <w:r>
          <w:rPr>
            <w:noProof/>
            <w:webHidden/>
          </w:rPr>
          <w:fldChar w:fldCharType="begin"/>
        </w:r>
        <w:r>
          <w:rPr>
            <w:noProof/>
            <w:webHidden/>
          </w:rPr>
          <w:instrText xml:space="preserve"> PAGEREF _Toc198642888 \h </w:instrText>
        </w:r>
        <w:r>
          <w:rPr>
            <w:noProof/>
            <w:webHidden/>
          </w:rPr>
        </w:r>
        <w:r>
          <w:rPr>
            <w:noProof/>
            <w:webHidden/>
          </w:rPr>
          <w:fldChar w:fldCharType="separate"/>
        </w:r>
        <w:r w:rsidR="00DC0A33">
          <w:rPr>
            <w:noProof/>
            <w:webHidden/>
          </w:rPr>
          <w:t>123</w:t>
        </w:r>
        <w:r>
          <w:rPr>
            <w:noProof/>
            <w:webHidden/>
          </w:rPr>
          <w:fldChar w:fldCharType="end"/>
        </w:r>
      </w:hyperlink>
    </w:p>
    <w:p w14:paraId="6769DB1A" w14:textId="5B58E582" w:rsidR="00EE1726" w:rsidRDefault="00EE1726">
      <w:pPr>
        <w:pStyle w:val="Spistreci2"/>
        <w:tabs>
          <w:tab w:val="left" w:pos="960"/>
          <w:tab w:val="right" w:leader="dot" w:pos="9627"/>
        </w:tabs>
        <w:rPr>
          <w:rFonts w:cstheme="minorBidi"/>
          <w:noProof/>
          <w:kern w:val="2"/>
          <w:sz w:val="24"/>
          <w:szCs w:val="24"/>
          <w14:ligatures w14:val="standardContextual"/>
        </w:rPr>
      </w:pPr>
      <w:hyperlink w:anchor="_Toc198642889" w:history="1">
        <w:r w:rsidRPr="003A64F7">
          <w:rPr>
            <w:rStyle w:val="Hipercze"/>
            <w:noProof/>
          </w:rPr>
          <w:t>10.</w:t>
        </w:r>
        <w:r>
          <w:rPr>
            <w:rFonts w:cstheme="minorBidi"/>
            <w:noProof/>
            <w:kern w:val="2"/>
            <w:sz w:val="24"/>
            <w:szCs w:val="24"/>
            <w14:ligatures w14:val="standardContextual"/>
          </w:rPr>
          <w:tab/>
        </w:r>
        <w:r w:rsidRPr="003A64F7">
          <w:rPr>
            <w:rStyle w:val="Hipercze"/>
            <w:noProof/>
          </w:rPr>
          <w:t>Geodezja i Kartografia</w:t>
        </w:r>
        <w:r>
          <w:rPr>
            <w:noProof/>
            <w:webHidden/>
          </w:rPr>
          <w:tab/>
        </w:r>
        <w:r>
          <w:rPr>
            <w:noProof/>
            <w:webHidden/>
          </w:rPr>
          <w:fldChar w:fldCharType="begin"/>
        </w:r>
        <w:r>
          <w:rPr>
            <w:noProof/>
            <w:webHidden/>
          </w:rPr>
          <w:instrText xml:space="preserve"> PAGEREF _Toc198642889 \h </w:instrText>
        </w:r>
        <w:r>
          <w:rPr>
            <w:noProof/>
            <w:webHidden/>
          </w:rPr>
        </w:r>
        <w:r>
          <w:rPr>
            <w:noProof/>
            <w:webHidden/>
          </w:rPr>
          <w:fldChar w:fldCharType="separate"/>
        </w:r>
        <w:r w:rsidR="00DC0A33">
          <w:rPr>
            <w:noProof/>
            <w:webHidden/>
          </w:rPr>
          <w:t>126</w:t>
        </w:r>
        <w:r>
          <w:rPr>
            <w:noProof/>
            <w:webHidden/>
          </w:rPr>
          <w:fldChar w:fldCharType="end"/>
        </w:r>
      </w:hyperlink>
    </w:p>
    <w:p w14:paraId="630757F3" w14:textId="79685367" w:rsidR="00EE1726" w:rsidRDefault="00EE1726">
      <w:pPr>
        <w:pStyle w:val="Spistreci2"/>
        <w:tabs>
          <w:tab w:val="left" w:pos="960"/>
          <w:tab w:val="right" w:leader="dot" w:pos="9627"/>
        </w:tabs>
        <w:rPr>
          <w:rFonts w:cstheme="minorBidi"/>
          <w:noProof/>
          <w:kern w:val="2"/>
          <w:sz w:val="24"/>
          <w:szCs w:val="24"/>
          <w14:ligatures w14:val="standardContextual"/>
        </w:rPr>
      </w:pPr>
      <w:hyperlink w:anchor="_Toc198642890" w:history="1">
        <w:r w:rsidRPr="003A64F7">
          <w:rPr>
            <w:rStyle w:val="Hipercze"/>
            <w:noProof/>
          </w:rPr>
          <w:t>11.</w:t>
        </w:r>
        <w:r>
          <w:rPr>
            <w:rFonts w:cstheme="minorBidi"/>
            <w:noProof/>
            <w:kern w:val="2"/>
            <w:sz w:val="24"/>
            <w:szCs w:val="24"/>
            <w14:ligatures w14:val="standardContextual"/>
          </w:rPr>
          <w:tab/>
        </w:r>
        <w:r w:rsidRPr="003A64F7">
          <w:rPr>
            <w:rStyle w:val="Hipercze"/>
            <w:noProof/>
          </w:rPr>
          <w:t>Ochrona środowiska</w:t>
        </w:r>
        <w:r>
          <w:rPr>
            <w:noProof/>
            <w:webHidden/>
          </w:rPr>
          <w:tab/>
        </w:r>
        <w:r>
          <w:rPr>
            <w:noProof/>
            <w:webHidden/>
          </w:rPr>
          <w:fldChar w:fldCharType="begin"/>
        </w:r>
        <w:r>
          <w:rPr>
            <w:noProof/>
            <w:webHidden/>
          </w:rPr>
          <w:instrText xml:space="preserve"> PAGEREF _Toc198642890 \h </w:instrText>
        </w:r>
        <w:r>
          <w:rPr>
            <w:noProof/>
            <w:webHidden/>
          </w:rPr>
        </w:r>
        <w:r>
          <w:rPr>
            <w:noProof/>
            <w:webHidden/>
          </w:rPr>
          <w:fldChar w:fldCharType="separate"/>
        </w:r>
        <w:r w:rsidR="00DC0A33">
          <w:rPr>
            <w:noProof/>
            <w:webHidden/>
          </w:rPr>
          <w:t>129</w:t>
        </w:r>
        <w:r>
          <w:rPr>
            <w:noProof/>
            <w:webHidden/>
          </w:rPr>
          <w:fldChar w:fldCharType="end"/>
        </w:r>
      </w:hyperlink>
    </w:p>
    <w:p w14:paraId="2BC5E783" w14:textId="70573833" w:rsidR="00EE1726" w:rsidRDefault="00EE1726">
      <w:pPr>
        <w:pStyle w:val="Spistreci2"/>
        <w:tabs>
          <w:tab w:val="left" w:pos="960"/>
          <w:tab w:val="right" w:leader="dot" w:pos="9627"/>
        </w:tabs>
        <w:rPr>
          <w:rFonts w:cstheme="minorBidi"/>
          <w:noProof/>
          <w:kern w:val="2"/>
          <w:sz w:val="24"/>
          <w:szCs w:val="24"/>
          <w14:ligatures w14:val="standardContextual"/>
        </w:rPr>
      </w:pPr>
      <w:hyperlink w:anchor="_Toc198642891" w:history="1">
        <w:r w:rsidRPr="003A64F7">
          <w:rPr>
            <w:rStyle w:val="Hipercze"/>
            <w:noProof/>
          </w:rPr>
          <w:t>12.</w:t>
        </w:r>
        <w:r>
          <w:rPr>
            <w:rFonts w:cstheme="minorBidi"/>
            <w:noProof/>
            <w:kern w:val="2"/>
            <w:sz w:val="24"/>
            <w:szCs w:val="24"/>
            <w14:ligatures w14:val="standardContextual"/>
          </w:rPr>
          <w:tab/>
        </w:r>
        <w:r w:rsidRPr="003A64F7">
          <w:rPr>
            <w:rStyle w:val="Hipercze"/>
            <w:noProof/>
          </w:rPr>
          <w:t>Porządek publiczny i bezpieczeństwo, obronność, ochrona przeciwpowodziowa</w:t>
        </w:r>
        <w:r>
          <w:rPr>
            <w:noProof/>
            <w:webHidden/>
          </w:rPr>
          <w:tab/>
        </w:r>
        <w:r>
          <w:rPr>
            <w:noProof/>
            <w:webHidden/>
          </w:rPr>
          <w:fldChar w:fldCharType="begin"/>
        </w:r>
        <w:r>
          <w:rPr>
            <w:noProof/>
            <w:webHidden/>
          </w:rPr>
          <w:instrText xml:space="preserve"> PAGEREF _Toc198642891 \h </w:instrText>
        </w:r>
        <w:r>
          <w:rPr>
            <w:noProof/>
            <w:webHidden/>
          </w:rPr>
        </w:r>
        <w:r>
          <w:rPr>
            <w:noProof/>
            <w:webHidden/>
          </w:rPr>
          <w:fldChar w:fldCharType="separate"/>
        </w:r>
        <w:r w:rsidR="00DC0A33">
          <w:rPr>
            <w:noProof/>
            <w:webHidden/>
          </w:rPr>
          <w:t>131</w:t>
        </w:r>
        <w:r>
          <w:rPr>
            <w:noProof/>
            <w:webHidden/>
          </w:rPr>
          <w:fldChar w:fldCharType="end"/>
        </w:r>
      </w:hyperlink>
    </w:p>
    <w:p w14:paraId="624F4516" w14:textId="5F21AE4D" w:rsidR="00EE1726" w:rsidRDefault="00EE1726">
      <w:pPr>
        <w:pStyle w:val="Spistreci2"/>
        <w:tabs>
          <w:tab w:val="left" w:pos="960"/>
          <w:tab w:val="right" w:leader="dot" w:pos="9627"/>
        </w:tabs>
        <w:rPr>
          <w:rFonts w:cstheme="minorBidi"/>
          <w:noProof/>
          <w:kern w:val="2"/>
          <w:sz w:val="24"/>
          <w:szCs w:val="24"/>
          <w14:ligatures w14:val="standardContextual"/>
        </w:rPr>
      </w:pPr>
      <w:hyperlink w:anchor="_Toc198642892" w:history="1">
        <w:r w:rsidRPr="003A64F7">
          <w:rPr>
            <w:rStyle w:val="Hipercze"/>
            <w:noProof/>
          </w:rPr>
          <w:t>13.</w:t>
        </w:r>
        <w:r>
          <w:rPr>
            <w:rFonts w:cstheme="minorBidi"/>
            <w:noProof/>
            <w:kern w:val="2"/>
            <w:sz w:val="24"/>
            <w:szCs w:val="24"/>
            <w14:ligatures w14:val="standardContextual"/>
          </w:rPr>
          <w:tab/>
        </w:r>
        <w:r w:rsidRPr="003A64F7">
          <w:rPr>
            <w:rStyle w:val="Hipercze"/>
            <w:noProof/>
          </w:rPr>
          <w:t>Przeciwdziałanie bezrobociu oraz aktywizacja lokalnego rynku pracy</w:t>
        </w:r>
        <w:r>
          <w:rPr>
            <w:noProof/>
            <w:webHidden/>
          </w:rPr>
          <w:tab/>
        </w:r>
        <w:r>
          <w:rPr>
            <w:noProof/>
            <w:webHidden/>
          </w:rPr>
          <w:fldChar w:fldCharType="begin"/>
        </w:r>
        <w:r>
          <w:rPr>
            <w:noProof/>
            <w:webHidden/>
          </w:rPr>
          <w:instrText xml:space="preserve"> PAGEREF _Toc198642892 \h </w:instrText>
        </w:r>
        <w:r>
          <w:rPr>
            <w:noProof/>
            <w:webHidden/>
          </w:rPr>
        </w:r>
        <w:r>
          <w:rPr>
            <w:noProof/>
            <w:webHidden/>
          </w:rPr>
          <w:fldChar w:fldCharType="separate"/>
        </w:r>
        <w:r w:rsidR="00DC0A33">
          <w:rPr>
            <w:noProof/>
            <w:webHidden/>
          </w:rPr>
          <w:t>139</w:t>
        </w:r>
        <w:r>
          <w:rPr>
            <w:noProof/>
            <w:webHidden/>
          </w:rPr>
          <w:fldChar w:fldCharType="end"/>
        </w:r>
      </w:hyperlink>
    </w:p>
    <w:p w14:paraId="161A3530" w14:textId="769E0452" w:rsidR="00EE1726" w:rsidRDefault="00EE1726">
      <w:pPr>
        <w:pStyle w:val="Spistreci2"/>
        <w:tabs>
          <w:tab w:val="left" w:pos="960"/>
          <w:tab w:val="right" w:leader="dot" w:pos="9627"/>
        </w:tabs>
        <w:rPr>
          <w:rFonts w:cstheme="minorBidi"/>
          <w:noProof/>
          <w:kern w:val="2"/>
          <w:sz w:val="24"/>
          <w:szCs w:val="24"/>
          <w14:ligatures w14:val="standardContextual"/>
        </w:rPr>
      </w:pPr>
      <w:hyperlink w:anchor="_Toc198642893" w:history="1">
        <w:r w:rsidRPr="003A64F7">
          <w:rPr>
            <w:rStyle w:val="Hipercze"/>
            <w:noProof/>
          </w:rPr>
          <w:t>14.</w:t>
        </w:r>
        <w:r>
          <w:rPr>
            <w:rFonts w:cstheme="minorBidi"/>
            <w:noProof/>
            <w:kern w:val="2"/>
            <w:sz w:val="24"/>
            <w:szCs w:val="24"/>
            <w14:ligatures w14:val="standardContextual"/>
          </w:rPr>
          <w:tab/>
        </w:r>
        <w:r w:rsidRPr="003A64F7">
          <w:rPr>
            <w:rStyle w:val="Hipercze"/>
            <w:noProof/>
          </w:rPr>
          <w:t>Ochrona praw konsumenta</w:t>
        </w:r>
        <w:r>
          <w:rPr>
            <w:noProof/>
            <w:webHidden/>
          </w:rPr>
          <w:tab/>
        </w:r>
        <w:r>
          <w:rPr>
            <w:noProof/>
            <w:webHidden/>
          </w:rPr>
          <w:fldChar w:fldCharType="begin"/>
        </w:r>
        <w:r>
          <w:rPr>
            <w:noProof/>
            <w:webHidden/>
          </w:rPr>
          <w:instrText xml:space="preserve"> PAGEREF _Toc198642893 \h </w:instrText>
        </w:r>
        <w:r>
          <w:rPr>
            <w:noProof/>
            <w:webHidden/>
          </w:rPr>
        </w:r>
        <w:r>
          <w:rPr>
            <w:noProof/>
            <w:webHidden/>
          </w:rPr>
          <w:fldChar w:fldCharType="separate"/>
        </w:r>
        <w:r w:rsidR="00DC0A33">
          <w:rPr>
            <w:noProof/>
            <w:webHidden/>
          </w:rPr>
          <w:t>144</w:t>
        </w:r>
        <w:r>
          <w:rPr>
            <w:noProof/>
            <w:webHidden/>
          </w:rPr>
          <w:fldChar w:fldCharType="end"/>
        </w:r>
      </w:hyperlink>
    </w:p>
    <w:p w14:paraId="06771DE6" w14:textId="7A65F4A4" w:rsidR="00EE1726" w:rsidRDefault="00EE1726">
      <w:pPr>
        <w:pStyle w:val="Spistreci2"/>
        <w:tabs>
          <w:tab w:val="left" w:pos="960"/>
          <w:tab w:val="right" w:leader="dot" w:pos="9627"/>
        </w:tabs>
        <w:rPr>
          <w:rFonts w:cstheme="minorBidi"/>
          <w:noProof/>
          <w:kern w:val="2"/>
          <w:sz w:val="24"/>
          <w:szCs w:val="24"/>
          <w14:ligatures w14:val="standardContextual"/>
        </w:rPr>
      </w:pPr>
      <w:hyperlink w:anchor="_Toc198642894" w:history="1">
        <w:r w:rsidRPr="003A64F7">
          <w:rPr>
            <w:rStyle w:val="Hipercze"/>
            <w:noProof/>
          </w:rPr>
          <w:t>15.</w:t>
        </w:r>
        <w:r>
          <w:rPr>
            <w:rFonts w:cstheme="minorBidi"/>
            <w:noProof/>
            <w:kern w:val="2"/>
            <w:sz w:val="24"/>
            <w:szCs w:val="24"/>
            <w14:ligatures w14:val="standardContextual"/>
          </w:rPr>
          <w:tab/>
        </w:r>
        <w:r w:rsidRPr="003A64F7">
          <w:rPr>
            <w:rStyle w:val="Hipercze"/>
            <w:noProof/>
          </w:rPr>
          <w:t>Promocja Powiatu</w:t>
        </w:r>
        <w:r>
          <w:rPr>
            <w:noProof/>
            <w:webHidden/>
          </w:rPr>
          <w:tab/>
        </w:r>
        <w:r>
          <w:rPr>
            <w:noProof/>
            <w:webHidden/>
          </w:rPr>
          <w:fldChar w:fldCharType="begin"/>
        </w:r>
        <w:r>
          <w:rPr>
            <w:noProof/>
            <w:webHidden/>
          </w:rPr>
          <w:instrText xml:space="preserve"> PAGEREF _Toc198642894 \h </w:instrText>
        </w:r>
        <w:r>
          <w:rPr>
            <w:noProof/>
            <w:webHidden/>
          </w:rPr>
        </w:r>
        <w:r>
          <w:rPr>
            <w:noProof/>
            <w:webHidden/>
          </w:rPr>
          <w:fldChar w:fldCharType="separate"/>
        </w:r>
        <w:r w:rsidR="00DC0A33">
          <w:rPr>
            <w:noProof/>
            <w:webHidden/>
          </w:rPr>
          <w:t>145</w:t>
        </w:r>
        <w:r>
          <w:rPr>
            <w:noProof/>
            <w:webHidden/>
          </w:rPr>
          <w:fldChar w:fldCharType="end"/>
        </w:r>
      </w:hyperlink>
    </w:p>
    <w:p w14:paraId="22C2C185" w14:textId="7715E280" w:rsidR="00EE1726" w:rsidRDefault="00EE1726">
      <w:pPr>
        <w:pStyle w:val="Spistreci1"/>
        <w:rPr>
          <w:rFonts w:asciiTheme="minorHAnsi" w:hAnsiTheme="minorHAnsi" w:cstheme="minorBidi"/>
          <w:b w:val="0"/>
          <w:bCs w:val="0"/>
          <w:color w:val="auto"/>
          <w:spacing w:val="0"/>
          <w:kern w:val="2"/>
          <w:sz w:val="24"/>
          <w:szCs w:val="24"/>
          <w14:ligatures w14:val="standardContextual"/>
        </w:rPr>
      </w:pPr>
      <w:hyperlink w:anchor="_Toc198642895" w:history="1">
        <w:r w:rsidRPr="003A64F7">
          <w:rPr>
            <w:rStyle w:val="Hipercze"/>
            <w:rFonts w:eastAsia="Calibri"/>
          </w:rPr>
          <w:t>Podziękowanie</w:t>
        </w:r>
        <w:r>
          <w:rPr>
            <w:webHidden/>
          </w:rPr>
          <w:tab/>
        </w:r>
        <w:r>
          <w:rPr>
            <w:webHidden/>
          </w:rPr>
          <w:fldChar w:fldCharType="begin"/>
        </w:r>
        <w:r>
          <w:rPr>
            <w:webHidden/>
          </w:rPr>
          <w:instrText xml:space="preserve"> PAGEREF _Toc198642895 \h </w:instrText>
        </w:r>
        <w:r>
          <w:rPr>
            <w:webHidden/>
          </w:rPr>
        </w:r>
        <w:r>
          <w:rPr>
            <w:webHidden/>
          </w:rPr>
          <w:fldChar w:fldCharType="separate"/>
        </w:r>
        <w:r w:rsidR="00DC0A33">
          <w:rPr>
            <w:webHidden/>
          </w:rPr>
          <w:t>146</w:t>
        </w:r>
        <w:r>
          <w:rPr>
            <w:webHidden/>
          </w:rPr>
          <w:fldChar w:fldCharType="end"/>
        </w:r>
      </w:hyperlink>
    </w:p>
    <w:p w14:paraId="2486D14D" w14:textId="02059B1B" w:rsidR="00EE1726" w:rsidRDefault="00EE1726">
      <w:pPr>
        <w:pStyle w:val="Spistreci1"/>
        <w:rPr>
          <w:rFonts w:asciiTheme="minorHAnsi" w:hAnsiTheme="minorHAnsi" w:cstheme="minorBidi"/>
          <w:b w:val="0"/>
          <w:bCs w:val="0"/>
          <w:color w:val="auto"/>
          <w:spacing w:val="0"/>
          <w:kern w:val="2"/>
          <w:sz w:val="24"/>
          <w:szCs w:val="24"/>
          <w14:ligatures w14:val="standardContextual"/>
        </w:rPr>
      </w:pPr>
      <w:hyperlink w:anchor="_Toc198642896" w:history="1">
        <w:r w:rsidRPr="003A64F7">
          <w:rPr>
            <w:rStyle w:val="Hipercze"/>
            <w:rFonts w:eastAsia="Calibri"/>
          </w:rPr>
          <w:t>Spis tabel</w:t>
        </w:r>
        <w:r>
          <w:rPr>
            <w:webHidden/>
          </w:rPr>
          <w:tab/>
        </w:r>
        <w:r>
          <w:rPr>
            <w:webHidden/>
          </w:rPr>
          <w:fldChar w:fldCharType="begin"/>
        </w:r>
        <w:r>
          <w:rPr>
            <w:webHidden/>
          </w:rPr>
          <w:instrText xml:space="preserve"> PAGEREF _Toc198642896 \h </w:instrText>
        </w:r>
        <w:r>
          <w:rPr>
            <w:webHidden/>
          </w:rPr>
        </w:r>
        <w:r>
          <w:rPr>
            <w:webHidden/>
          </w:rPr>
          <w:fldChar w:fldCharType="separate"/>
        </w:r>
        <w:r w:rsidR="00DC0A33">
          <w:rPr>
            <w:webHidden/>
          </w:rPr>
          <w:t>147</w:t>
        </w:r>
        <w:r>
          <w:rPr>
            <w:webHidden/>
          </w:rPr>
          <w:fldChar w:fldCharType="end"/>
        </w:r>
      </w:hyperlink>
    </w:p>
    <w:p w14:paraId="63184379" w14:textId="4ACFFE88" w:rsidR="00EE1726" w:rsidRDefault="00EE1726">
      <w:pPr>
        <w:pStyle w:val="Spistreci1"/>
        <w:rPr>
          <w:rFonts w:asciiTheme="minorHAnsi" w:hAnsiTheme="minorHAnsi" w:cstheme="minorBidi"/>
          <w:b w:val="0"/>
          <w:bCs w:val="0"/>
          <w:color w:val="auto"/>
          <w:spacing w:val="0"/>
          <w:kern w:val="2"/>
          <w:sz w:val="24"/>
          <w:szCs w:val="24"/>
          <w14:ligatures w14:val="standardContextual"/>
        </w:rPr>
      </w:pPr>
      <w:hyperlink w:anchor="_Toc198642897" w:history="1">
        <w:r w:rsidRPr="003A64F7">
          <w:rPr>
            <w:rStyle w:val="Hipercze"/>
            <w:rFonts w:eastAsia="Calibri"/>
          </w:rPr>
          <w:t>Spis rysunków</w:t>
        </w:r>
        <w:r>
          <w:rPr>
            <w:webHidden/>
          </w:rPr>
          <w:tab/>
        </w:r>
        <w:r>
          <w:rPr>
            <w:webHidden/>
          </w:rPr>
          <w:fldChar w:fldCharType="begin"/>
        </w:r>
        <w:r>
          <w:rPr>
            <w:webHidden/>
          </w:rPr>
          <w:instrText xml:space="preserve"> PAGEREF _Toc198642897 \h </w:instrText>
        </w:r>
        <w:r>
          <w:rPr>
            <w:webHidden/>
          </w:rPr>
        </w:r>
        <w:r>
          <w:rPr>
            <w:webHidden/>
          </w:rPr>
          <w:fldChar w:fldCharType="separate"/>
        </w:r>
        <w:r w:rsidR="00DC0A33">
          <w:rPr>
            <w:webHidden/>
          </w:rPr>
          <w:t>149</w:t>
        </w:r>
        <w:r>
          <w:rPr>
            <w:webHidden/>
          </w:rPr>
          <w:fldChar w:fldCharType="end"/>
        </w:r>
      </w:hyperlink>
    </w:p>
    <w:p w14:paraId="1C0E1E87" w14:textId="34E16441" w:rsidR="000E08B9" w:rsidRDefault="000E08B9" w:rsidP="00800A98">
      <w:r>
        <w:rPr>
          <w:noProof/>
          <w:lang w:eastAsia="pl-PL"/>
        </w:rPr>
        <w:fldChar w:fldCharType="end"/>
      </w:r>
      <w:r>
        <w:br w:type="page"/>
      </w:r>
    </w:p>
    <w:p w14:paraId="26CD77A6" w14:textId="560F17BA" w:rsidR="00BA6CAA" w:rsidRDefault="00BA6CAA" w:rsidP="00C95CBE">
      <w:pPr>
        <w:rPr>
          <w:noProof/>
          <w:lang w:eastAsia="pl-PL"/>
        </w:rPr>
      </w:pPr>
      <w:r>
        <w:rPr>
          <w:rFonts w:ascii="Pattaya" w:hAnsi="Pattaya" w:cs="Pattaya"/>
          <w:sz w:val="48"/>
          <w:szCs w:val="48"/>
        </w:rPr>
        <w:lastRenderedPageBreak/>
        <w:t xml:space="preserve">    </w:t>
      </w:r>
      <w:r>
        <w:rPr>
          <w:rFonts w:ascii="Pattaya" w:hAnsi="Pattaya" w:cs="Pattaya"/>
          <w:noProof/>
          <w:sz w:val="48"/>
          <w:szCs w:val="48"/>
          <w:lang w:eastAsia="pl-PL"/>
        </w:rPr>
        <w:drawing>
          <wp:anchor distT="0" distB="0" distL="114300" distR="114300" simplePos="0" relativeHeight="251635712" behindDoc="1" locked="0" layoutInCell="1" allowOverlap="1" wp14:anchorId="2D9F44F4" wp14:editId="13DC1B3E">
            <wp:simplePos x="0" y="0"/>
            <wp:positionH relativeFrom="column">
              <wp:posOffset>3319145</wp:posOffset>
            </wp:positionH>
            <wp:positionV relativeFrom="paragraph">
              <wp:posOffset>427990</wp:posOffset>
            </wp:positionV>
            <wp:extent cx="2352675" cy="751205"/>
            <wp:effectExtent l="19050" t="76200" r="28575" b="67945"/>
            <wp:wrapTight wrapText="bothSides">
              <wp:wrapPolygon edited="0">
                <wp:start x="-380" y="-347"/>
                <wp:lineTo x="-45" y="19344"/>
                <wp:lineTo x="20656" y="21382"/>
                <wp:lineTo x="21704" y="21207"/>
                <wp:lineTo x="21470" y="-2889"/>
                <wp:lineTo x="2589" y="-842"/>
                <wp:lineTo x="-380" y="-347"/>
              </wp:wrapPolygon>
            </wp:wrapTight>
            <wp:docPr id="17496289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28936" name="Obraz 174962893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52675" cy="751205"/>
                    </a:xfrm>
                    <a:prstGeom prst="rect">
                      <a:avLst/>
                    </a:prstGeom>
                  </pic:spPr>
                </pic:pic>
              </a:graphicData>
            </a:graphic>
            <wp14:sizeRelH relativeFrom="page">
              <wp14:pctWidth>0</wp14:pctWidth>
            </wp14:sizeRelH>
            <wp14:sizeRelV relativeFrom="page">
              <wp14:pctHeight>0</wp14:pctHeight>
            </wp14:sizeRelV>
          </wp:anchor>
        </w:drawing>
      </w:r>
      <w:r w:rsidR="00DC62D8" w:rsidRPr="00DC62D8">
        <w:rPr>
          <w:noProof/>
          <w:lang w:eastAsia="pl-PL"/>
        </w:rPr>
        <w:drawing>
          <wp:anchor distT="0" distB="0" distL="114300" distR="114300" simplePos="0" relativeHeight="251662336" behindDoc="1" locked="0" layoutInCell="1" allowOverlap="1" wp14:anchorId="083AB272" wp14:editId="7F455AE2">
            <wp:simplePos x="0" y="0"/>
            <wp:positionH relativeFrom="column">
              <wp:posOffset>5080</wp:posOffset>
            </wp:positionH>
            <wp:positionV relativeFrom="paragraph">
              <wp:posOffset>74930</wp:posOffset>
            </wp:positionV>
            <wp:extent cx="2962275" cy="2144333"/>
            <wp:effectExtent l="0" t="0" r="0" b="8890"/>
            <wp:wrapNone/>
            <wp:docPr id="122920937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62275" cy="21443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BD6EA" w14:textId="303D6234" w:rsidR="00DC62D8" w:rsidRDefault="00DC62D8" w:rsidP="001F1F5B">
      <w:pPr>
        <w:spacing w:line="276" w:lineRule="auto"/>
        <w:ind w:left="851"/>
        <w:rPr>
          <w:noProof/>
          <w:lang w:eastAsia="pl-PL"/>
        </w:rPr>
      </w:pPr>
    </w:p>
    <w:p w14:paraId="7B2EDD59" w14:textId="0247DDF3" w:rsidR="00DC62D8" w:rsidRDefault="00DC62D8" w:rsidP="001F1F5B">
      <w:pPr>
        <w:spacing w:line="276" w:lineRule="auto"/>
        <w:ind w:left="851"/>
        <w:rPr>
          <w:noProof/>
          <w:lang w:eastAsia="pl-PL"/>
        </w:rPr>
      </w:pPr>
    </w:p>
    <w:p w14:paraId="0EC1AFA9" w14:textId="0202ACEC" w:rsidR="00DC62D8" w:rsidRDefault="00DC62D8" w:rsidP="00DC62D8">
      <w:pPr>
        <w:tabs>
          <w:tab w:val="left" w:pos="3465"/>
        </w:tabs>
        <w:spacing w:line="276" w:lineRule="auto"/>
        <w:ind w:left="851"/>
        <w:rPr>
          <w:noProof/>
          <w:lang w:eastAsia="pl-PL"/>
        </w:rPr>
      </w:pPr>
      <w:r>
        <w:rPr>
          <w:noProof/>
          <w:lang w:eastAsia="pl-PL"/>
        </w:rPr>
        <w:tab/>
      </w:r>
    </w:p>
    <w:p w14:paraId="428C6D28" w14:textId="5E1A4FA5" w:rsidR="00DC62D8" w:rsidRDefault="00DC62D8" w:rsidP="00DC62D8">
      <w:pPr>
        <w:tabs>
          <w:tab w:val="left" w:pos="2790"/>
        </w:tabs>
        <w:spacing w:line="276" w:lineRule="auto"/>
        <w:ind w:left="851"/>
        <w:rPr>
          <w:noProof/>
          <w:lang w:eastAsia="pl-PL"/>
        </w:rPr>
      </w:pPr>
      <w:r>
        <w:rPr>
          <w:noProof/>
          <w:lang w:eastAsia="pl-PL"/>
        </w:rPr>
        <w:tab/>
      </w:r>
    </w:p>
    <w:p w14:paraId="7E0E6C0D" w14:textId="59C0AB55" w:rsidR="00DC62D8" w:rsidRDefault="00DC62D8" w:rsidP="00DC62D8">
      <w:pPr>
        <w:tabs>
          <w:tab w:val="left" w:pos="4470"/>
        </w:tabs>
        <w:spacing w:line="276" w:lineRule="auto"/>
        <w:ind w:left="851"/>
        <w:rPr>
          <w:noProof/>
          <w:lang w:eastAsia="pl-PL"/>
        </w:rPr>
      </w:pPr>
      <w:r>
        <w:rPr>
          <w:noProof/>
          <w:lang w:eastAsia="pl-PL"/>
        </w:rPr>
        <w:tab/>
      </w:r>
    </w:p>
    <w:p w14:paraId="57435254" w14:textId="615E2EE4" w:rsidR="00DC62D8" w:rsidRDefault="00DC62D8" w:rsidP="00DC62D8">
      <w:pPr>
        <w:tabs>
          <w:tab w:val="left" w:pos="3690"/>
        </w:tabs>
        <w:spacing w:line="276" w:lineRule="auto"/>
        <w:ind w:left="851"/>
        <w:rPr>
          <w:rFonts w:ascii="Arial" w:hAnsi="Arial" w:cs="Arial"/>
          <w:sz w:val="24"/>
          <w:szCs w:val="24"/>
        </w:rPr>
      </w:pPr>
      <w:r>
        <w:rPr>
          <w:rFonts w:ascii="Arial" w:hAnsi="Arial" w:cs="Arial"/>
          <w:sz w:val="24"/>
          <w:szCs w:val="24"/>
        </w:rPr>
        <w:tab/>
      </w:r>
    </w:p>
    <w:p w14:paraId="506A319F" w14:textId="26B30E02" w:rsidR="00BA6CAA" w:rsidRDefault="00BA6CAA" w:rsidP="00BA6CAA">
      <w:pPr>
        <w:spacing w:line="276" w:lineRule="auto"/>
        <w:rPr>
          <w:rFonts w:ascii="Arial" w:hAnsi="Arial" w:cs="Arial"/>
          <w:sz w:val="24"/>
          <w:szCs w:val="24"/>
        </w:rPr>
      </w:pPr>
    </w:p>
    <w:p w14:paraId="3B2EDE0C" w14:textId="77777777" w:rsidR="00BA6CAA" w:rsidRDefault="00BA6CAA" w:rsidP="00BA6CAA">
      <w:pPr>
        <w:spacing w:line="276" w:lineRule="auto"/>
        <w:rPr>
          <w:rFonts w:ascii="Arial" w:hAnsi="Arial" w:cs="Arial"/>
          <w:sz w:val="24"/>
          <w:szCs w:val="24"/>
        </w:rPr>
      </w:pPr>
    </w:p>
    <w:p w14:paraId="2A5B00A2" w14:textId="042117ED" w:rsidR="00BA6CAA" w:rsidRPr="00BA6CAA" w:rsidRDefault="00BA6CAA" w:rsidP="001F1F5B">
      <w:pPr>
        <w:spacing w:line="276" w:lineRule="auto"/>
        <w:ind w:firstLine="708"/>
        <w:rPr>
          <w:rFonts w:ascii="Arial" w:hAnsi="Arial" w:cs="Arial"/>
          <w:sz w:val="24"/>
          <w:szCs w:val="24"/>
        </w:rPr>
      </w:pPr>
      <w:r w:rsidRPr="00BA6CAA">
        <w:rPr>
          <w:rFonts w:ascii="Arial" w:hAnsi="Arial" w:cs="Arial"/>
          <w:sz w:val="24"/>
          <w:szCs w:val="24"/>
        </w:rPr>
        <w:t>Szanowni Państwo,</w:t>
      </w:r>
    </w:p>
    <w:p w14:paraId="6A7AFC1C" w14:textId="011703A4" w:rsidR="00BA6CAA" w:rsidRPr="00BA6CAA" w:rsidRDefault="00BA6CAA" w:rsidP="0084613C">
      <w:pPr>
        <w:spacing w:line="276" w:lineRule="auto"/>
        <w:ind w:firstLine="708"/>
        <w:rPr>
          <w:rFonts w:ascii="Arial" w:hAnsi="Arial" w:cs="Arial"/>
          <w:sz w:val="24"/>
          <w:szCs w:val="24"/>
        </w:rPr>
      </w:pPr>
      <w:r w:rsidRPr="00BA6CAA">
        <w:rPr>
          <w:rFonts w:ascii="Arial" w:hAnsi="Arial" w:cs="Arial"/>
          <w:sz w:val="24"/>
          <w:szCs w:val="24"/>
        </w:rPr>
        <w:t xml:space="preserve">z wielką satysfakcją oddaję w Państwa ręce Raport o stanie </w:t>
      </w:r>
      <w:r>
        <w:rPr>
          <w:rFonts w:ascii="Arial" w:hAnsi="Arial" w:cs="Arial"/>
          <w:sz w:val="24"/>
          <w:szCs w:val="24"/>
        </w:rPr>
        <w:t>P</w:t>
      </w:r>
      <w:r w:rsidRPr="00BA6CAA">
        <w:rPr>
          <w:rFonts w:ascii="Arial" w:hAnsi="Arial" w:cs="Arial"/>
          <w:sz w:val="24"/>
          <w:szCs w:val="24"/>
        </w:rPr>
        <w:t xml:space="preserve">owiatu </w:t>
      </w:r>
      <w:r>
        <w:rPr>
          <w:rFonts w:ascii="Arial" w:hAnsi="Arial" w:cs="Arial"/>
          <w:sz w:val="24"/>
          <w:szCs w:val="24"/>
        </w:rPr>
        <w:t>O</w:t>
      </w:r>
      <w:r w:rsidRPr="00BA6CAA">
        <w:rPr>
          <w:rFonts w:ascii="Arial" w:hAnsi="Arial" w:cs="Arial"/>
          <w:sz w:val="24"/>
          <w:szCs w:val="24"/>
        </w:rPr>
        <w:t xml:space="preserve">ławskiego </w:t>
      </w:r>
      <w:r w:rsidR="00285F18">
        <w:rPr>
          <w:rFonts w:ascii="Arial" w:hAnsi="Arial" w:cs="Arial"/>
          <w:sz w:val="24"/>
          <w:szCs w:val="24"/>
        </w:rPr>
        <w:br/>
      </w:r>
      <w:r w:rsidRPr="00BA6CAA">
        <w:rPr>
          <w:rFonts w:ascii="Arial" w:hAnsi="Arial" w:cs="Arial"/>
          <w:sz w:val="24"/>
          <w:szCs w:val="24"/>
        </w:rPr>
        <w:t xml:space="preserve">za rok 2024. </w:t>
      </w:r>
    </w:p>
    <w:p w14:paraId="5469B562" w14:textId="7E3AA90C" w:rsidR="00BA6CAA" w:rsidRDefault="00BA6CAA" w:rsidP="00BA6CAA">
      <w:pPr>
        <w:spacing w:line="276" w:lineRule="auto"/>
        <w:ind w:firstLine="708"/>
        <w:rPr>
          <w:rFonts w:ascii="Arial" w:hAnsi="Arial" w:cs="Arial"/>
          <w:sz w:val="24"/>
          <w:szCs w:val="24"/>
        </w:rPr>
      </w:pPr>
      <w:r>
        <w:rPr>
          <w:rFonts w:ascii="Arial" w:hAnsi="Arial" w:cs="Arial"/>
          <w:sz w:val="24"/>
          <w:szCs w:val="24"/>
        </w:rPr>
        <w:t>Raport o stanie Powiatu Oławskiego</w:t>
      </w:r>
      <w:r w:rsidRPr="00BA6CAA">
        <w:rPr>
          <w:rFonts w:ascii="Arial" w:hAnsi="Arial" w:cs="Arial"/>
          <w:sz w:val="24"/>
          <w:szCs w:val="24"/>
        </w:rPr>
        <w:t xml:space="preserve"> jest nie tylko podsumowaniem naszej wspólnej pracy, ale także wyrazem wdzięczności i uznania dla wszystkich, którzy swoim zaangażowaniem przyczynili się do rozwoju naszego regionu. Pracownicy </w:t>
      </w:r>
      <w:r>
        <w:rPr>
          <w:rFonts w:ascii="Arial" w:hAnsi="Arial" w:cs="Arial"/>
          <w:sz w:val="24"/>
          <w:szCs w:val="24"/>
        </w:rPr>
        <w:t>S</w:t>
      </w:r>
      <w:r w:rsidRPr="00BA6CAA">
        <w:rPr>
          <w:rFonts w:ascii="Arial" w:hAnsi="Arial" w:cs="Arial"/>
          <w:sz w:val="24"/>
          <w:szCs w:val="24"/>
        </w:rPr>
        <w:t xml:space="preserve">tarostwa </w:t>
      </w:r>
      <w:r>
        <w:rPr>
          <w:rFonts w:ascii="Arial" w:hAnsi="Arial" w:cs="Arial"/>
          <w:sz w:val="24"/>
          <w:szCs w:val="24"/>
        </w:rPr>
        <w:t>P</w:t>
      </w:r>
      <w:r w:rsidRPr="00BA6CAA">
        <w:rPr>
          <w:rFonts w:ascii="Arial" w:hAnsi="Arial" w:cs="Arial"/>
          <w:sz w:val="24"/>
          <w:szCs w:val="24"/>
        </w:rPr>
        <w:t>owiatowego</w:t>
      </w:r>
      <w:r>
        <w:rPr>
          <w:rFonts w:ascii="Arial" w:hAnsi="Arial" w:cs="Arial"/>
          <w:sz w:val="24"/>
          <w:szCs w:val="24"/>
        </w:rPr>
        <w:t xml:space="preserve"> w Oławie</w:t>
      </w:r>
      <w:r w:rsidRPr="00BA6CAA">
        <w:rPr>
          <w:rFonts w:ascii="Arial" w:hAnsi="Arial" w:cs="Arial"/>
          <w:sz w:val="24"/>
          <w:szCs w:val="24"/>
        </w:rPr>
        <w:t xml:space="preserve"> i jednostek organizacyjnych </w:t>
      </w:r>
      <w:r>
        <w:rPr>
          <w:rFonts w:ascii="Arial" w:hAnsi="Arial" w:cs="Arial"/>
          <w:sz w:val="24"/>
          <w:szCs w:val="24"/>
        </w:rPr>
        <w:t>P</w:t>
      </w:r>
      <w:r w:rsidRPr="00BA6CAA">
        <w:rPr>
          <w:rFonts w:ascii="Arial" w:hAnsi="Arial" w:cs="Arial"/>
          <w:sz w:val="24"/>
          <w:szCs w:val="24"/>
        </w:rPr>
        <w:t xml:space="preserve">owiatu, radni oraz mieszkańcy – każda z tych grup miała istotny wkład w realizację kluczowych przedsięwzięć i inicjatyw. </w:t>
      </w:r>
    </w:p>
    <w:p w14:paraId="3373D381" w14:textId="6F8174C6" w:rsidR="00BA6CAA" w:rsidRPr="00BA6CAA" w:rsidRDefault="00BA6CAA" w:rsidP="00BA6CAA">
      <w:pPr>
        <w:spacing w:line="276" w:lineRule="auto"/>
        <w:ind w:firstLine="708"/>
        <w:rPr>
          <w:rFonts w:ascii="Arial" w:hAnsi="Arial" w:cs="Arial"/>
          <w:sz w:val="24"/>
          <w:szCs w:val="24"/>
        </w:rPr>
      </w:pPr>
      <w:r w:rsidRPr="00BA6CAA">
        <w:rPr>
          <w:rFonts w:ascii="Arial" w:hAnsi="Arial" w:cs="Arial"/>
          <w:sz w:val="24"/>
          <w:szCs w:val="24"/>
        </w:rPr>
        <w:t>Dziękuję wszystkim za współpracę, oddanie i wysiłek, który każdego dnia wkładacie w rozwój naszej wspólnoty. To właśnie dzięki Waszej pracy Powiat Oławski staje się coraz lepszym miejscem do życia.</w:t>
      </w:r>
    </w:p>
    <w:p w14:paraId="7D85B82D" w14:textId="66C42657" w:rsidR="00BA6CAA" w:rsidRPr="00BA6CAA" w:rsidRDefault="00BA6CAA" w:rsidP="00BA6CAA">
      <w:pPr>
        <w:spacing w:line="276" w:lineRule="auto"/>
        <w:ind w:firstLine="708"/>
        <w:rPr>
          <w:rFonts w:ascii="Arial" w:hAnsi="Arial" w:cs="Arial"/>
          <w:sz w:val="24"/>
          <w:szCs w:val="24"/>
        </w:rPr>
      </w:pPr>
      <w:r w:rsidRPr="00BA6CAA">
        <w:rPr>
          <w:rFonts w:ascii="Arial" w:hAnsi="Arial" w:cs="Arial"/>
          <w:sz w:val="24"/>
          <w:szCs w:val="24"/>
        </w:rPr>
        <w:t xml:space="preserve">Rok 2024 był czasem pełnym nowych wyzwań i nieoczekiwanych sytuacji. </w:t>
      </w:r>
      <w:r>
        <w:rPr>
          <w:rFonts w:ascii="Arial" w:hAnsi="Arial" w:cs="Arial"/>
          <w:sz w:val="24"/>
          <w:szCs w:val="24"/>
        </w:rPr>
        <w:br/>
      </w:r>
      <w:r w:rsidRPr="00BA6CAA">
        <w:rPr>
          <w:rFonts w:ascii="Arial" w:hAnsi="Arial" w:cs="Arial"/>
          <w:sz w:val="24"/>
          <w:szCs w:val="24"/>
        </w:rPr>
        <w:t xml:space="preserve">W maju przeżyliśmy ważne dla naszej lokalnej demokracji wybory samorządowe. Stanęliśmy w obliczu zmiany władz samorządowych, ustaliliśmy wspólnie nowe priorytety i kierunki działań powiatu, a także dopilnowaliśmy, aby rozpoczęte projekty miały swój szczęśliwy finał. </w:t>
      </w:r>
    </w:p>
    <w:p w14:paraId="0DF79F05" w14:textId="36D85EDD" w:rsidR="00BA6CAA" w:rsidRPr="00BA6CAA" w:rsidRDefault="00BA6CAA" w:rsidP="00BA6CAA">
      <w:pPr>
        <w:spacing w:line="276" w:lineRule="auto"/>
        <w:ind w:firstLine="708"/>
        <w:rPr>
          <w:rFonts w:ascii="Arial" w:hAnsi="Arial" w:cs="Arial"/>
          <w:sz w:val="24"/>
          <w:szCs w:val="24"/>
        </w:rPr>
      </w:pPr>
      <w:r w:rsidRPr="00BA6CAA">
        <w:rPr>
          <w:rFonts w:ascii="Arial" w:hAnsi="Arial" w:cs="Arial"/>
          <w:sz w:val="24"/>
          <w:szCs w:val="24"/>
        </w:rPr>
        <w:t xml:space="preserve">Kilka miesięcy później nasz powiat stanął w obliczu zagrożenia powodziowego. W obliczu tej trudnej sytuacji Powiatowy Zespół Zarządzania Kryzysowego koordynował działania mające na celu zapewnienie bezpieczeństwa mieszkańcom powiatu. Udało się </w:t>
      </w:r>
      <w:r w:rsidR="00953613">
        <w:rPr>
          <w:rFonts w:ascii="Arial" w:hAnsi="Arial" w:cs="Arial"/>
          <w:sz w:val="24"/>
          <w:szCs w:val="24"/>
        </w:rPr>
        <w:br/>
      </w:r>
      <w:r w:rsidRPr="00BA6CAA">
        <w:rPr>
          <w:rFonts w:ascii="Arial" w:hAnsi="Arial" w:cs="Arial"/>
          <w:sz w:val="24"/>
          <w:szCs w:val="24"/>
        </w:rPr>
        <w:t>to również dzięki zaangażowaniu służb, instytucji oraz mieszkańców. Ta sytuacja po raz kolejny pokazała, jak ważna jest współpraca i solidarność w obliczu przeciwności losu.</w:t>
      </w:r>
    </w:p>
    <w:p w14:paraId="6F9C4247" w14:textId="7AF2E70B" w:rsidR="00BA6CAA" w:rsidRPr="00BA6CAA" w:rsidRDefault="00BA6CAA" w:rsidP="00BA6CAA">
      <w:pPr>
        <w:spacing w:line="276" w:lineRule="auto"/>
        <w:ind w:firstLine="708"/>
        <w:rPr>
          <w:rFonts w:ascii="Arial" w:hAnsi="Arial" w:cs="Arial"/>
          <w:sz w:val="24"/>
          <w:szCs w:val="24"/>
        </w:rPr>
      </w:pPr>
      <w:r w:rsidRPr="00BA6CAA">
        <w:rPr>
          <w:rFonts w:ascii="Arial" w:hAnsi="Arial" w:cs="Arial"/>
          <w:sz w:val="24"/>
          <w:szCs w:val="24"/>
        </w:rPr>
        <w:t xml:space="preserve">Pomimo wspomnianych wyzwań, rok 2024 przyniósł nam wiele powodów do </w:t>
      </w:r>
      <w:r w:rsidR="00E17BD1">
        <w:rPr>
          <w:rFonts w:ascii="Arial" w:hAnsi="Arial" w:cs="Arial"/>
          <w:sz w:val="24"/>
          <w:szCs w:val="24"/>
        </w:rPr>
        <w:t>zadowolenia</w:t>
      </w:r>
      <w:r w:rsidRPr="00BA6CAA">
        <w:rPr>
          <w:rFonts w:ascii="Arial" w:hAnsi="Arial" w:cs="Arial"/>
          <w:sz w:val="24"/>
          <w:szCs w:val="24"/>
        </w:rPr>
        <w:t xml:space="preserve"> i satysfakcji. Udało nam się zrealizować szereg wartościowych i ważnych inwestycji, które znacząco wpłynęły na poprawę jakości życia w naszym powiecie. Szczególnie cieszą zakończone modernizacje wielu odcinków dróg powiatowych, które poprawiły komfort </w:t>
      </w:r>
      <w:r w:rsidR="001F1F5B">
        <w:rPr>
          <w:rFonts w:ascii="Arial" w:hAnsi="Arial" w:cs="Arial"/>
          <w:sz w:val="24"/>
          <w:szCs w:val="24"/>
        </w:rPr>
        <w:br/>
      </w:r>
      <w:r w:rsidRPr="00BA6CAA">
        <w:rPr>
          <w:rFonts w:ascii="Arial" w:hAnsi="Arial" w:cs="Arial"/>
          <w:sz w:val="24"/>
          <w:szCs w:val="24"/>
        </w:rPr>
        <w:t xml:space="preserve">i bezpieczeństwo ruchu dla mieszkańców oraz ważne inwestycje w bazę oświatową – m.in. modernizacje </w:t>
      </w:r>
      <w:proofErr w:type="spellStart"/>
      <w:r w:rsidRPr="00BA6CAA">
        <w:rPr>
          <w:rFonts w:ascii="Arial" w:hAnsi="Arial" w:cs="Arial"/>
          <w:sz w:val="24"/>
          <w:szCs w:val="24"/>
        </w:rPr>
        <w:t>sal</w:t>
      </w:r>
      <w:proofErr w:type="spellEnd"/>
      <w:r w:rsidRPr="00BA6CAA">
        <w:rPr>
          <w:rFonts w:ascii="Arial" w:hAnsi="Arial" w:cs="Arial"/>
          <w:sz w:val="24"/>
          <w:szCs w:val="24"/>
        </w:rPr>
        <w:t xml:space="preserve"> gimnastycznych w trzech szkołach i remont dachu oławskiego liceum</w:t>
      </w:r>
      <w:r w:rsidR="00685057">
        <w:rPr>
          <w:rFonts w:ascii="Arial" w:hAnsi="Arial" w:cs="Arial"/>
          <w:sz w:val="24"/>
          <w:szCs w:val="24"/>
        </w:rPr>
        <w:t xml:space="preserve">, </w:t>
      </w:r>
      <w:r w:rsidR="00455B14">
        <w:rPr>
          <w:rFonts w:ascii="Arial" w:hAnsi="Arial" w:cs="Arial"/>
          <w:sz w:val="24"/>
          <w:szCs w:val="24"/>
        </w:rPr>
        <w:t>remont Domu Pomocy Społecznej w Oławie.</w:t>
      </w:r>
    </w:p>
    <w:p w14:paraId="25AA1D2A" w14:textId="77777777" w:rsidR="00BA6CAA" w:rsidRDefault="00BA6CAA" w:rsidP="00BA6CAA">
      <w:pPr>
        <w:spacing w:line="276" w:lineRule="auto"/>
        <w:ind w:firstLine="708"/>
        <w:rPr>
          <w:rFonts w:ascii="Arial" w:hAnsi="Arial" w:cs="Arial"/>
          <w:sz w:val="24"/>
          <w:szCs w:val="24"/>
        </w:rPr>
      </w:pPr>
      <w:r w:rsidRPr="00BA6CAA">
        <w:rPr>
          <w:rFonts w:ascii="Arial" w:hAnsi="Arial" w:cs="Arial"/>
          <w:sz w:val="24"/>
          <w:szCs w:val="24"/>
        </w:rPr>
        <w:lastRenderedPageBreak/>
        <w:t xml:space="preserve">Podsumowując, Raport o stanie </w:t>
      </w:r>
      <w:r>
        <w:rPr>
          <w:rFonts w:ascii="Arial" w:hAnsi="Arial" w:cs="Arial"/>
          <w:sz w:val="24"/>
          <w:szCs w:val="24"/>
        </w:rPr>
        <w:t>P</w:t>
      </w:r>
      <w:r w:rsidRPr="00BA6CAA">
        <w:rPr>
          <w:rFonts w:ascii="Arial" w:hAnsi="Arial" w:cs="Arial"/>
          <w:sz w:val="24"/>
          <w:szCs w:val="24"/>
        </w:rPr>
        <w:t xml:space="preserve">owiatu </w:t>
      </w:r>
      <w:r>
        <w:rPr>
          <w:rFonts w:ascii="Arial" w:hAnsi="Arial" w:cs="Arial"/>
          <w:sz w:val="24"/>
          <w:szCs w:val="24"/>
        </w:rPr>
        <w:t>O</w:t>
      </w:r>
      <w:r w:rsidRPr="00BA6CAA">
        <w:rPr>
          <w:rFonts w:ascii="Arial" w:hAnsi="Arial" w:cs="Arial"/>
          <w:sz w:val="24"/>
          <w:szCs w:val="24"/>
        </w:rPr>
        <w:t xml:space="preserve">ławskiego za rok 2024 przedstawia obraz intensywnej pracy, zmagań z przeciwnościami, ale przede wszystkim konkretnych osiągnięć. </w:t>
      </w:r>
    </w:p>
    <w:p w14:paraId="58A7983A" w14:textId="0A2D97D9" w:rsidR="00BA6CAA" w:rsidRPr="00BA6CAA" w:rsidRDefault="00BA6CAA" w:rsidP="00BA6CAA">
      <w:pPr>
        <w:spacing w:line="276" w:lineRule="auto"/>
        <w:ind w:firstLine="708"/>
        <w:rPr>
          <w:rFonts w:ascii="Arial" w:hAnsi="Arial" w:cs="Arial"/>
          <w:sz w:val="24"/>
          <w:szCs w:val="24"/>
        </w:rPr>
      </w:pPr>
      <w:r w:rsidRPr="00BA6CAA">
        <w:rPr>
          <w:rFonts w:ascii="Arial" w:hAnsi="Arial" w:cs="Arial"/>
          <w:sz w:val="24"/>
          <w:szCs w:val="24"/>
        </w:rPr>
        <w:t xml:space="preserve">Jestem przekonany, że dzięki dalszej współpracy i zaangażowaniu wszystkich mieszkańców, radnych, pracowników oraz jednostek organizacyjnych, nasz powiat będzie się dynamicznie rozwijał, stając się jeszcze lepszym miejscem do życia </w:t>
      </w:r>
      <w:r>
        <w:rPr>
          <w:rFonts w:ascii="Arial" w:hAnsi="Arial" w:cs="Arial"/>
          <w:sz w:val="24"/>
          <w:szCs w:val="24"/>
        </w:rPr>
        <w:br/>
      </w:r>
      <w:r w:rsidRPr="00BA6CAA">
        <w:rPr>
          <w:rFonts w:ascii="Arial" w:hAnsi="Arial" w:cs="Arial"/>
          <w:sz w:val="24"/>
          <w:szCs w:val="24"/>
        </w:rPr>
        <w:t>i pracy.</w:t>
      </w:r>
    </w:p>
    <w:p w14:paraId="3087BB6B" w14:textId="77777777" w:rsidR="00BA6CAA" w:rsidRPr="00BA6CAA" w:rsidRDefault="00BA6CAA" w:rsidP="00BA6CAA">
      <w:pPr>
        <w:spacing w:line="276" w:lineRule="auto"/>
        <w:rPr>
          <w:rFonts w:ascii="Arial" w:hAnsi="Arial" w:cs="Arial"/>
          <w:i/>
          <w:iCs/>
          <w:sz w:val="24"/>
          <w:szCs w:val="24"/>
        </w:rPr>
      </w:pPr>
    </w:p>
    <w:p w14:paraId="622DC33F" w14:textId="77777777" w:rsidR="00BA6CAA" w:rsidRPr="00BA6CAA" w:rsidRDefault="00BA6CAA" w:rsidP="00BA6CAA">
      <w:pPr>
        <w:spacing w:line="276" w:lineRule="auto"/>
        <w:ind w:left="5387"/>
        <w:rPr>
          <w:rFonts w:ascii="Arial" w:hAnsi="Arial" w:cs="Arial"/>
          <w:i/>
          <w:iCs/>
          <w:sz w:val="24"/>
          <w:szCs w:val="24"/>
        </w:rPr>
      </w:pPr>
      <w:r w:rsidRPr="00BA6CAA">
        <w:rPr>
          <w:rFonts w:ascii="Arial" w:hAnsi="Arial" w:cs="Arial"/>
          <w:i/>
          <w:iCs/>
          <w:sz w:val="24"/>
          <w:szCs w:val="24"/>
        </w:rPr>
        <w:t>Z wyrazami szacunku,</w:t>
      </w:r>
    </w:p>
    <w:p w14:paraId="6CCC8B91" w14:textId="77777777" w:rsidR="001F1F5B" w:rsidRDefault="00BA6CAA" w:rsidP="00BA6CAA">
      <w:pPr>
        <w:spacing w:line="276" w:lineRule="auto"/>
        <w:ind w:left="5387"/>
        <w:rPr>
          <w:rFonts w:ascii="Arial" w:hAnsi="Arial" w:cs="Arial"/>
          <w:i/>
          <w:iCs/>
          <w:sz w:val="24"/>
          <w:szCs w:val="24"/>
        </w:rPr>
      </w:pPr>
      <w:r w:rsidRPr="00BA6CAA">
        <w:rPr>
          <w:rFonts w:ascii="Arial" w:hAnsi="Arial" w:cs="Arial"/>
          <w:i/>
          <w:iCs/>
          <w:sz w:val="24"/>
          <w:szCs w:val="24"/>
        </w:rPr>
        <w:t xml:space="preserve">Starosta Powiatu Oławskiego </w:t>
      </w:r>
    </w:p>
    <w:p w14:paraId="10A83DC1" w14:textId="571C1E8A" w:rsidR="00BA6CAA" w:rsidRPr="00BA6CAA" w:rsidRDefault="00BA6CAA" w:rsidP="00BA6CAA">
      <w:pPr>
        <w:spacing w:line="276" w:lineRule="auto"/>
        <w:ind w:left="5387"/>
        <w:rPr>
          <w:rFonts w:ascii="Arial" w:hAnsi="Arial" w:cs="Arial"/>
          <w:i/>
          <w:iCs/>
          <w:sz w:val="24"/>
          <w:szCs w:val="24"/>
        </w:rPr>
      </w:pPr>
      <w:r w:rsidRPr="00BA6CAA">
        <w:rPr>
          <w:rFonts w:ascii="Arial" w:hAnsi="Arial" w:cs="Arial"/>
          <w:i/>
          <w:iCs/>
          <w:sz w:val="24"/>
          <w:szCs w:val="24"/>
        </w:rPr>
        <w:t>Marek Szponar</w:t>
      </w:r>
    </w:p>
    <w:p w14:paraId="0FED0DF6" w14:textId="42467921" w:rsidR="00FD2B2D" w:rsidRDefault="00FD2B2D">
      <w:pPr>
        <w:rPr>
          <w:rFonts w:ascii="Arial" w:hAnsi="Arial" w:cs="Arial"/>
          <w:sz w:val="24"/>
          <w:szCs w:val="24"/>
        </w:rPr>
      </w:pPr>
      <w:r>
        <w:rPr>
          <w:rFonts w:ascii="Arial" w:hAnsi="Arial" w:cs="Arial"/>
          <w:sz w:val="24"/>
          <w:szCs w:val="24"/>
        </w:rPr>
        <w:br w:type="page"/>
      </w:r>
    </w:p>
    <w:p w14:paraId="16A1DCBE" w14:textId="35FF1DE4" w:rsidR="00B27FEA" w:rsidRPr="00BB0D0D" w:rsidRDefault="00B27FEA" w:rsidP="00BB0D0D">
      <w:pPr>
        <w:pStyle w:val="Nagwek1"/>
      </w:pPr>
      <w:bookmarkStart w:id="1" w:name="_Toc198642869"/>
      <w:bookmarkStart w:id="2" w:name="_Hlk198620946"/>
      <w:r w:rsidRPr="00BB0D0D">
        <w:lastRenderedPageBreak/>
        <w:t>Podstawowe dane dotyczące Powiatu Oławskiego</w:t>
      </w:r>
      <w:bookmarkEnd w:id="1"/>
    </w:p>
    <w:bookmarkEnd w:id="2"/>
    <w:p w14:paraId="4E907293" w14:textId="4151E50A" w:rsidR="00B27FEA" w:rsidRPr="00B27FEA" w:rsidRDefault="00B27FEA" w:rsidP="001F1F5B">
      <w:pPr>
        <w:spacing w:line="276" w:lineRule="auto"/>
        <w:rPr>
          <w:rFonts w:ascii="Arial" w:hAnsi="Arial" w:cs="Arial"/>
          <w:bCs/>
          <w:sz w:val="24"/>
          <w:szCs w:val="24"/>
        </w:rPr>
      </w:pPr>
      <w:r w:rsidRPr="00B27FEA">
        <w:rPr>
          <w:rFonts w:ascii="Arial" w:hAnsi="Arial" w:cs="Arial"/>
          <w:bCs/>
          <w:sz w:val="24"/>
          <w:szCs w:val="24"/>
        </w:rPr>
        <w:t>Powiat oławski powstał 1 stycznia 1999 roku wskutek reformy administracyjnej, której jednym z aspektów było wprowadzenie powiatów jako drugiego szczebla administracji, pomiędzy województwami i gminami.</w:t>
      </w:r>
    </w:p>
    <w:p w14:paraId="3635C2FB" w14:textId="43826A0A" w:rsidR="00B27FEA" w:rsidRDefault="00B27FEA" w:rsidP="001F1F5B">
      <w:pPr>
        <w:spacing w:line="276" w:lineRule="auto"/>
        <w:rPr>
          <w:rFonts w:ascii="Arial" w:hAnsi="Arial" w:cs="Arial"/>
          <w:bCs/>
          <w:sz w:val="24"/>
          <w:szCs w:val="24"/>
        </w:rPr>
      </w:pPr>
      <w:r w:rsidRPr="00B27FEA">
        <w:rPr>
          <w:rFonts w:ascii="Arial" w:hAnsi="Arial" w:cs="Arial"/>
          <w:bCs/>
          <w:sz w:val="24"/>
          <w:szCs w:val="24"/>
        </w:rPr>
        <w:t xml:space="preserve">Został stworzony z części znoszonego województwa wrocławskiego. Terytorium powiatu zostało określone w kształcie zbliżonym do tego, jaki posiadał on przed swoją likwidacją </w:t>
      </w:r>
      <w:r w:rsidR="001F1F5B">
        <w:rPr>
          <w:rFonts w:ascii="Arial" w:hAnsi="Arial" w:cs="Arial"/>
          <w:bCs/>
          <w:sz w:val="24"/>
          <w:szCs w:val="24"/>
        </w:rPr>
        <w:br/>
      </w:r>
      <w:r w:rsidRPr="00B27FEA">
        <w:rPr>
          <w:rFonts w:ascii="Arial" w:hAnsi="Arial" w:cs="Arial"/>
          <w:bCs/>
          <w:sz w:val="24"/>
          <w:szCs w:val="24"/>
        </w:rPr>
        <w:t>w 1975 roku</w:t>
      </w:r>
      <w:r w:rsidR="00293B85">
        <w:rPr>
          <w:rFonts w:ascii="Arial" w:hAnsi="Arial" w:cs="Arial"/>
          <w:bCs/>
          <w:sz w:val="24"/>
          <w:szCs w:val="24"/>
        </w:rPr>
        <w:t>;</w:t>
      </w:r>
      <w:r w:rsidRPr="00B27FEA">
        <w:rPr>
          <w:rFonts w:ascii="Arial" w:hAnsi="Arial" w:cs="Arial"/>
          <w:bCs/>
          <w:sz w:val="24"/>
          <w:szCs w:val="24"/>
        </w:rPr>
        <w:t xml:space="preserve"> jedynie należąca do niego wówczas gmina Czernica została włączona </w:t>
      </w:r>
      <w:r w:rsidR="00563089">
        <w:rPr>
          <w:rFonts w:ascii="Arial" w:hAnsi="Arial" w:cs="Arial"/>
          <w:bCs/>
          <w:sz w:val="24"/>
          <w:szCs w:val="24"/>
        </w:rPr>
        <w:br/>
      </w:r>
      <w:r w:rsidRPr="00B27FEA">
        <w:rPr>
          <w:rFonts w:ascii="Arial" w:hAnsi="Arial" w:cs="Arial"/>
          <w:bCs/>
          <w:sz w:val="24"/>
          <w:szCs w:val="24"/>
        </w:rPr>
        <w:t xml:space="preserve">w skład powiatu wrocławskiego. </w:t>
      </w:r>
    </w:p>
    <w:p w14:paraId="369C1F94" w14:textId="1638CBA9" w:rsidR="005B486E" w:rsidRPr="005B486E" w:rsidRDefault="005B486E" w:rsidP="005B486E">
      <w:pPr>
        <w:pStyle w:val="Legenda"/>
        <w:keepNext/>
        <w:jc w:val="center"/>
        <w:rPr>
          <w:rFonts w:ascii="Arial" w:hAnsi="Arial" w:cs="Arial"/>
        </w:rPr>
      </w:pPr>
      <w:bookmarkStart w:id="3" w:name="_Toc198642750"/>
      <w:r w:rsidRPr="005B486E">
        <w:rPr>
          <w:rFonts w:ascii="Arial" w:hAnsi="Arial" w:cs="Arial"/>
          <w:b/>
          <w:bCs/>
          <w:color w:val="ED7D31" w:themeColor="accent2"/>
        </w:rPr>
        <w:t xml:space="preserve">Rysunek </w:t>
      </w:r>
      <w:r w:rsidRPr="005B486E">
        <w:rPr>
          <w:rFonts w:ascii="Arial" w:hAnsi="Arial" w:cs="Arial"/>
          <w:b/>
          <w:bCs/>
          <w:color w:val="ED7D31" w:themeColor="accent2"/>
        </w:rPr>
        <w:fldChar w:fldCharType="begin"/>
      </w:r>
      <w:r w:rsidRPr="005B486E">
        <w:rPr>
          <w:rFonts w:ascii="Arial" w:hAnsi="Arial" w:cs="Arial"/>
          <w:b/>
          <w:bCs/>
          <w:color w:val="ED7D31" w:themeColor="accent2"/>
        </w:rPr>
        <w:instrText xml:space="preserve"> SEQ Rysunek \* ARABIC </w:instrText>
      </w:r>
      <w:r w:rsidRPr="005B486E">
        <w:rPr>
          <w:rFonts w:ascii="Arial" w:hAnsi="Arial" w:cs="Arial"/>
          <w:b/>
          <w:bCs/>
          <w:color w:val="ED7D31" w:themeColor="accent2"/>
        </w:rPr>
        <w:fldChar w:fldCharType="separate"/>
      </w:r>
      <w:r w:rsidR="00DC0A33">
        <w:rPr>
          <w:rFonts w:ascii="Arial" w:hAnsi="Arial" w:cs="Arial"/>
          <w:b/>
          <w:bCs/>
          <w:noProof/>
          <w:color w:val="ED7D31" w:themeColor="accent2"/>
        </w:rPr>
        <w:t>1</w:t>
      </w:r>
      <w:r w:rsidRPr="005B486E">
        <w:rPr>
          <w:rFonts w:ascii="Arial" w:hAnsi="Arial" w:cs="Arial"/>
          <w:b/>
          <w:bCs/>
          <w:color w:val="ED7D31" w:themeColor="accent2"/>
        </w:rPr>
        <w:fldChar w:fldCharType="end"/>
      </w:r>
      <w:r w:rsidRPr="005B486E">
        <w:rPr>
          <w:rFonts w:ascii="Arial" w:hAnsi="Arial" w:cs="Arial"/>
          <w:b/>
          <w:bCs/>
          <w:color w:val="ED7D31" w:themeColor="accent2"/>
          <w:sz w:val="20"/>
          <w:szCs w:val="20"/>
        </w:rPr>
        <w:t xml:space="preserve"> </w:t>
      </w:r>
      <w:r w:rsidRPr="005B486E">
        <w:rPr>
          <w:rFonts w:ascii="Arial" w:hAnsi="Arial" w:cs="Arial"/>
          <w:b/>
          <w:bCs/>
          <w:color w:val="ED7D31" w:themeColor="accent2"/>
        </w:rPr>
        <w:t>Położenie na mapie województwa</w:t>
      </w:r>
      <w:bookmarkEnd w:id="3"/>
      <w:r w:rsidRPr="005B486E">
        <w:rPr>
          <w:rFonts w:ascii="Arial" w:hAnsi="Arial" w:cs="Arial"/>
        </w:rPr>
        <w:br/>
      </w:r>
    </w:p>
    <w:p w14:paraId="0AB2A275" w14:textId="6562AF0D" w:rsidR="00293B85" w:rsidRDefault="00293B85" w:rsidP="00293B85">
      <w:pPr>
        <w:spacing w:line="276" w:lineRule="auto"/>
        <w:jc w:val="center"/>
        <w:rPr>
          <w:rFonts w:ascii="Arial" w:hAnsi="Arial" w:cs="Arial"/>
          <w:b/>
          <w:bCs/>
          <w:sz w:val="20"/>
          <w:szCs w:val="20"/>
        </w:rPr>
      </w:pPr>
      <w:r>
        <w:rPr>
          <w:noProof/>
          <w:color w:val="0000FF"/>
          <w:lang w:eastAsia="pl-PL"/>
        </w:rPr>
        <w:drawing>
          <wp:inline distT="0" distB="0" distL="0" distR="0" wp14:anchorId="3C3377DF" wp14:editId="1D8A7F07">
            <wp:extent cx="2381250" cy="2324100"/>
            <wp:effectExtent l="0" t="0" r="0" b="0"/>
            <wp:docPr id="41" name="Obraz 15" descr="Położenie na mapie województwa">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ołożenie na mapie województwa">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81250" cy="2324100"/>
                    </a:xfrm>
                    <a:prstGeom prst="rect">
                      <a:avLst/>
                    </a:prstGeom>
                    <a:noFill/>
                    <a:ln>
                      <a:noFill/>
                    </a:ln>
                  </pic:spPr>
                </pic:pic>
              </a:graphicData>
            </a:graphic>
          </wp:inline>
        </w:drawing>
      </w:r>
    </w:p>
    <w:p w14:paraId="0DE2F463" w14:textId="77777777" w:rsidR="004C5CBF" w:rsidRPr="005B486E" w:rsidRDefault="004C5CBF" w:rsidP="004C5CBF">
      <w:pPr>
        <w:spacing w:after="200" w:line="360" w:lineRule="auto"/>
        <w:jc w:val="center"/>
        <w:rPr>
          <w:rFonts w:ascii="Arial" w:eastAsia="Calibri" w:hAnsi="Arial" w:cs="Arial"/>
          <w:bCs/>
          <w:i/>
          <w:sz w:val="18"/>
          <w:szCs w:val="18"/>
        </w:rPr>
      </w:pPr>
      <w:r w:rsidRPr="005B486E">
        <w:rPr>
          <w:rFonts w:ascii="Arial" w:eastAsia="Calibri" w:hAnsi="Arial" w:cs="Arial"/>
          <w:bCs/>
          <w:i/>
          <w:sz w:val="18"/>
          <w:szCs w:val="18"/>
        </w:rPr>
        <w:t xml:space="preserve">Źródło: </w:t>
      </w:r>
      <w:proofErr w:type="spellStart"/>
      <w:r w:rsidRPr="005B486E">
        <w:rPr>
          <w:rFonts w:ascii="Arial" w:eastAsia="Calibri" w:hAnsi="Arial" w:cs="Arial"/>
          <w:bCs/>
          <w:i/>
          <w:sz w:val="18"/>
          <w:szCs w:val="18"/>
        </w:rPr>
        <w:t>internet</w:t>
      </w:r>
      <w:proofErr w:type="spellEnd"/>
      <w:r w:rsidRPr="005B486E">
        <w:rPr>
          <w:rFonts w:ascii="Arial" w:eastAsia="Calibri" w:hAnsi="Arial" w:cs="Arial"/>
          <w:bCs/>
          <w:i/>
          <w:sz w:val="18"/>
          <w:szCs w:val="18"/>
        </w:rPr>
        <w:t xml:space="preserve"> – </w:t>
      </w:r>
      <w:proofErr w:type="spellStart"/>
      <w:r w:rsidRPr="005B486E">
        <w:rPr>
          <w:rFonts w:ascii="Arial" w:eastAsia="Calibri" w:hAnsi="Arial" w:cs="Arial"/>
          <w:bCs/>
          <w:i/>
          <w:sz w:val="18"/>
          <w:szCs w:val="18"/>
        </w:rPr>
        <w:t>wikipedia</w:t>
      </w:r>
      <w:proofErr w:type="spellEnd"/>
      <w:r w:rsidRPr="005B486E">
        <w:rPr>
          <w:rFonts w:ascii="Arial" w:eastAsia="Calibri" w:hAnsi="Arial" w:cs="Arial"/>
          <w:bCs/>
          <w:i/>
          <w:sz w:val="18"/>
          <w:szCs w:val="18"/>
        </w:rPr>
        <w:t>.</w:t>
      </w:r>
    </w:p>
    <w:p w14:paraId="453CB5FD" w14:textId="5E10FCFF" w:rsidR="00B27FEA" w:rsidRDefault="00B27FEA" w:rsidP="00B27FEA">
      <w:pPr>
        <w:spacing w:line="276" w:lineRule="auto"/>
        <w:rPr>
          <w:rFonts w:ascii="Arial" w:hAnsi="Arial" w:cs="Arial"/>
          <w:bCs/>
          <w:sz w:val="24"/>
          <w:szCs w:val="24"/>
        </w:rPr>
      </w:pPr>
      <w:r w:rsidRPr="00B27FEA">
        <w:rPr>
          <w:rFonts w:ascii="Arial" w:hAnsi="Arial" w:cs="Arial"/>
          <w:bCs/>
          <w:sz w:val="24"/>
          <w:szCs w:val="24"/>
        </w:rPr>
        <w:t>W skład powiatu wchodzą 4 gminy: 1 miejska, 1 miejsko-wiejska oraz 2 wiejskie. Na jego terenie położone są dwa miasta: Jelcz-Laskowice oraz Oława.</w:t>
      </w:r>
      <w:r w:rsidR="00293B85">
        <w:rPr>
          <w:rFonts w:ascii="Arial" w:hAnsi="Arial" w:cs="Arial"/>
          <w:bCs/>
          <w:sz w:val="24"/>
          <w:szCs w:val="24"/>
        </w:rPr>
        <w:t xml:space="preserve"> </w:t>
      </w:r>
    </w:p>
    <w:p w14:paraId="7B6C3A1B" w14:textId="0390560C" w:rsidR="005B486E" w:rsidRPr="005B486E" w:rsidRDefault="005B486E" w:rsidP="005B486E">
      <w:pPr>
        <w:pStyle w:val="Legenda"/>
        <w:keepNext/>
        <w:jc w:val="center"/>
        <w:rPr>
          <w:rFonts w:ascii="Arial" w:hAnsi="Arial" w:cs="Arial"/>
          <w:b/>
          <w:bCs/>
          <w:color w:val="ED7D31" w:themeColor="accent2"/>
        </w:rPr>
      </w:pPr>
      <w:bookmarkStart w:id="4" w:name="_Toc198642751"/>
      <w:r w:rsidRPr="005B486E">
        <w:rPr>
          <w:rFonts w:ascii="Arial" w:hAnsi="Arial" w:cs="Arial"/>
          <w:b/>
          <w:bCs/>
          <w:color w:val="ED7D31" w:themeColor="accent2"/>
        </w:rPr>
        <w:t xml:space="preserve">Rysunek </w:t>
      </w:r>
      <w:r w:rsidRPr="005B486E">
        <w:rPr>
          <w:rFonts w:ascii="Arial" w:hAnsi="Arial" w:cs="Arial"/>
          <w:b/>
          <w:bCs/>
          <w:color w:val="ED7D31" w:themeColor="accent2"/>
        </w:rPr>
        <w:fldChar w:fldCharType="begin"/>
      </w:r>
      <w:r w:rsidRPr="005B486E">
        <w:rPr>
          <w:rFonts w:ascii="Arial" w:hAnsi="Arial" w:cs="Arial"/>
          <w:b/>
          <w:bCs/>
          <w:color w:val="ED7D31" w:themeColor="accent2"/>
        </w:rPr>
        <w:instrText xml:space="preserve"> SEQ Rysunek \* ARABIC </w:instrText>
      </w:r>
      <w:r w:rsidRPr="005B486E">
        <w:rPr>
          <w:rFonts w:ascii="Arial" w:hAnsi="Arial" w:cs="Arial"/>
          <w:b/>
          <w:bCs/>
          <w:color w:val="ED7D31" w:themeColor="accent2"/>
        </w:rPr>
        <w:fldChar w:fldCharType="separate"/>
      </w:r>
      <w:r w:rsidR="00DC0A33">
        <w:rPr>
          <w:rFonts w:ascii="Arial" w:hAnsi="Arial" w:cs="Arial"/>
          <w:b/>
          <w:bCs/>
          <w:noProof/>
          <w:color w:val="ED7D31" w:themeColor="accent2"/>
        </w:rPr>
        <w:t>2</w:t>
      </w:r>
      <w:r w:rsidRPr="005B486E">
        <w:rPr>
          <w:rFonts w:ascii="Arial" w:hAnsi="Arial" w:cs="Arial"/>
          <w:b/>
          <w:bCs/>
          <w:color w:val="ED7D31" w:themeColor="accent2"/>
        </w:rPr>
        <w:fldChar w:fldCharType="end"/>
      </w:r>
      <w:r w:rsidRPr="005B486E">
        <w:rPr>
          <w:rFonts w:ascii="Arial" w:hAnsi="Arial" w:cs="Arial"/>
          <w:b/>
          <w:bCs/>
          <w:color w:val="ED7D31" w:themeColor="accent2"/>
          <w:sz w:val="20"/>
          <w:szCs w:val="20"/>
        </w:rPr>
        <w:t xml:space="preserve"> </w:t>
      </w:r>
      <w:r w:rsidRPr="005B486E">
        <w:rPr>
          <w:rFonts w:ascii="Arial" w:hAnsi="Arial" w:cs="Arial"/>
          <w:b/>
          <w:bCs/>
          <w:color w:val="ED7D31" w:themeColor="accent2"/>
        </w:rPr>
        <w:t>Szczegółowy podział administracyjny</w:t>
      </w:r>
      <w:bookmarkEnd w:id="4"/>
    </w:p>
    <w:p w14:paraId="406B697D" w14:textId="2274B8AA" w:rsidR="00293B85" w:rsidRDefault="00293B85" w:rsidP="00293B85">
      <w:pPr>
        <w:spacing w:line="276" w:lineRule="auto"/>
        <w:jc w:val="center"/>
        <w:rPr>
          <w:rFonts w:ascii="Arial" w:hAnsi="Arial" w:cs="Arial"/>
          <w:bCs/>
          <w:sz w:val="24"/>
          <w:szCs w:val="24"/>
        </w:rPr>
      </w:pPr>
      <w:r>
        <w:rPr>
          <w:noProof/>
          <w:lang w:eastAsia="pl-PL"/>
        </w:rPr>
        <w:drawing>
          <wp:inline distT="0" distB="0" distL="0" distR="0" wp14:anchorId="72DD2453" wp14:editId="28C78ACD">
            <wp:extent cx="2381250" cy="2352675"/>
            <wp:effectExtent l="0" t="0" r="0" b="9525"/>
            <wp:docPr id="47" name="Obraz 17" descr="Plan powiatu oław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lan powiatu oławskie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81250" cy="2352675"/>
                    </a:xfrm>
                    <a:prstGeom prst="rect">
                      <a:avLst/>
                    </a:prstGeom>
                    <a:noFill/>
                    <a:ln>
                      <a:noFill/>
                    </a:ln>
                  </pic:spPr>
                </pic:pic>
              </a:graphicData>
            </a:graphic>
          </wp:inline>
        </w:drawing>
      </w:r>
    </w:p>
    <w:p w14:paraId="56C63F6C" w14:textId="77777777" w:rsidR="004C5CBF" w:rsidRPr="005B486E" w:rsidRDefault="004C5CBF" w:rsidP="004C5CBF">
      <w:pPr>
        <w:spacing w:after="200" w:line="360" w:lineRule="auto"/>
        <w:jc w:val="center"/>
        <w:rPr>
          <w:rFonts w:ascii="Arial" w:eastAsia="Calibri" w:hAnsi="Arial" w:cs="Arial"/>
          <w:bCs/>
          <w:i/>
          <w:sz w:val="18"/>
          <w:szCs w:val="18"/>
        </w:rPr>
      </w:pPr>
      <w:r w:rsidRPr="005B486E">
        <w:rPr>
          <w:rFonts w:ascii="Arial" w:eastAsia="Calibri" w:hAnsi="Arial" w:cs="Arial"/>
          <w:bCs/>
          <w:i/>
          <w:sz w:val="18"/>
          <w:szCs w:val="18"/>
        </w:rPr>
        <w:t xml:space="preserve">Źródło: </w:t>
      </w:r>
      <w:proofErr w:type="spellStart"/>
      <w:r w:rsidRPr="005B486E">
        <w:rPr>
          <w:rFonts w:ascii="Arial" w:eastAsia="Calibri" w:hAnsi="Arial" w:cs="Arial"/>
          <w:bCs/>
          <w:i/>
          <w:sz w:val="18"/>
          <w:szCs w:val="18"/>
        </w:rPr>
        <w:t>internet</w:t>
      </w:r>
      <w:proofErr w:type="spellEnd"/>
      <w:r w:rsidRPr="005B486E">
        <w:rPr>
          <w:rFonts w:ascii="Arial" w:eastAsia="Calibri" w:hAnsi="Arial" w:cs="Arial"/>
          <w:bCs/>
          <w:i/>
          <w:sz w:val="18"/>
          <w:szCs w:val="18"/>
        </w:rPr>
        <w:t xml:space="preserve"> – </w:t>
      </w:r>
      <w:proofErr w:type="spellStart"/>
      <w:r w:rsidRPr="005B486E">
        <w:rPr>
          <w:rFonts w:ascii="Arial" w:eastAsia="Calibri" w:hAnsi="Arial" w:cs="Arial"/>
          <w:bCs/>
          <w:i/>
          <w:sz w:val="18"/>
          <w:szCs w:val="18"/>
        </w:rPr>
        <w:t>wikipedia</w:t>
      </w:r>
      <w:proofErr w:type="spellEnd"/>
      <w:r w:rsidRPr="005B486E">
        <w:rPr>
          <w:rFonts w:ascii="Arial" w:eastAsia="Calibri" w:hAnsi="Arial" w:cs="Arial"/>
          <w:bCs/>
          <w:i/>
          <w:sz w:val="18"/>
          <w:szCs w:val="18"/>
        </w:rPr>
        <w:t>.</w:t>
      </w:r>
    </w:p>
    <w:p w14:paraId="79691FCF" w14:textId="5AD471D9" w:rsidR="00B27FEA" w:rsidRDefault="00B27FEA" w:rsidP="00B27FEA">
      <w:pPr>
        <w:spacing w:line="276" w:lineRule="auto"/>
        <w:rPr>
          <w:rFonts w:ascii="Arial" w:hAnsi="Arial" w:cs="Arial"/>
          <w:bCs/>
          <w:sz w:val="24"/>
          <w:szCs w:val="24"/>
        </w:rPr>
      </w:pPr>
      <w:r w:rsidRPr="00B27FEA">
        <w:rPr>
          <w:rFonts w:ascii="Arial" w:hAnsi="Arial" w:cs="Arial"/>
          <w:bCs/>
          <w:sz w:val="24"/>
          <w:szCs w:val="24"/>
        </w:rPr>
        <w:t xml:space="preserve">W historii powiatu doszło do jednej zmiany granic: w 2023 roku w granice gminy Domaniów włączono część wsi Ośno o powierzchni 6,03 ha z gminy Wiązów </w:t>
      </w:r>
      <w:r w:rsidR="00293B85">
        <w:rPr>
          <w:rFonts w:ascii="Arial" w:hAnsi="Arial" w:cs="Arial"/>
          <w:bCs/>
          <w:sz w:val="24"/>
          <w:szCs w:val="24"/>
        </w:rPr>
        <w:br/>
      </w:r>
      <w:r w:rsidRPr="00B27FEA">
        <w:rPr>
          <w:rFonts w:ascii="Arial" w:hAnsi="Arial" w:cs="Arial"/>
          <w:bCs/>
          <w:sz w:val="24"/>
          <w:szCs w:val="24"/>
        </w:rPr>
        <w:lastRenderedPageBreak/>
        <w:t xml:space="preserve">w powiecie strzelińskim (pierwsza, nieudana próba tej zmiany została podjęta </w:t>
      </w:r>
      <w:r w:rsidR="00DB63B4">
        <w:rPr>
          <w:rFonts w:ascii="Arial" w:hAnsi="Arial" w:cs="Arial"/>
          <w:bCs/>
          <w:sz w:val="24"/>
          <w:szCs w:val="24"/>
        </w:rPr>
        <w:br/>
      </w:r>
      <w:r w:rsidRPr="00B27FEA">
        <w:rPr>
          <w:rFonts w:ascii="Arial" w:hAnsi="Arial" w:cs="Arial"/>
          <w:bCs/>
          <w:sz w:val="24"/>
          <w:szCs w:val="24"/>
        </w:rPr>
        <w:t>w 2014 roku</w:t>
      </w:r>
      <w:r w:rsidR="0042134B">
        <w:rPr>
          <w:rFonts w:ascii="Arial" w:hAnsi="Arial" w:cs="Arial"/>
          <w:bCs/>
          <w:sz w:val="24"/>
          <w:szCs w:val="24"/>
        </w:rPr>
        <w:t>)</w:t>
      </w:r>
      <w:r w:rsidR="00D0288E">
        <w:rPr>
          <w:rFonts w:ascii="Arial" w:hAnsi="Arial" w:cs="Arial"/>
          <w:bCs/>
          <w:sz w:val="24"/>
          <w:szCs w:val="24"/>
        </w:rPr>
        <w:t>.</w:t>
      </w:r>
    </w:p>
    <w:p w14:paraId="75AF57F9" w14:textId="08FF1C53" w:rsidR="00D0288E" w:rsidRDefault="00D0288E" w:rsidP="00D0288E">
      <w:pPr>
        <w:spacing w:line="276" w:lineRule="auto"/>
        <w:rPr>
          <w:rFonts w:ascii="Arial" w:hAnsi="Arial" w:cs="Arial"/>
          <w:bCs/>
          <w:sz w:val="24"/>
          <w:szCs w:val="24"/>
        </w:rPr>
      </w:pPr>
      <w:r w:rsidRPr="00D0288E">
        <w:rPr>
          <w:rFonts w:ascii="Arial" w:hAnsi="Arial" w:cs="Arial"/>
          <w:bCs/>
          <w:sz w:val="24"/>
          <w:szCs w:val="24"/>
        </w:rPr>
        <w:t xml:space="preserve">Powiat oławski według danych z 2024 roku zajmował powierzchnię 524,11 km², </w:t>
      </w:r>
      <w:r>
        <w:rPr>
          <w:rFonts w:ascii="Arial" w:hAnsi="Arial" w:cs="Arial"/>
          <w:bCs/>
          <w:sz w:val="24"/>
          <w:szCs w:val="24"/>
        </w:rPr>
        <w:br/>
      </w:r>
      <w:r w:rsidRPr="00D0288E">
        <w:rPr>
          <w:rFonts w:ascii="Arial" w:hAnsi="Arial" w:cs="Arial"/>
          <w:bCs/>
          <w:sz w:val="24"/>
          <w:szCs w:val="24"/>
        </w:rPr>
        <w:t>co stanowiło 2,63% powierzchni województwa dolnośląskiego. Pod względem powierzchni zajął 277 lokatę wśród 314 powiatów Polski</w:t>
      </w:r>
      <w:r>
        <w:rPr>
          <w:rFonts w:ascii="Arial" w:hAnsi="Arial" w:cs="Arial"/>
          <w:bCs/>
          <w:sz w:val="24"/>
          <w:szCs w:val="24"/>
        </w:rPr>
        <w:t>.</w:t>
      </w:r>
      <w:r w:rsidRPr="00D0288E">
        <w:rPr>
          <w:rFonts w:ascii="Arial" w:hAnsi="Arial" w:cs="Arial"/>
          <w:bCs/>
          <w:sz w:val="24"/>
          <w:szCs w:val="24"/>
        </w:rPr>
        <w:t xml:space="preserve"> Największą część powierzchni powiatu zajmowały grunty rolne (69,3%) oraz leśne (20,6%). Zabudowanych i zurbanizowanych było 8,4% terenów, zaś pod wodami znajdowało się ich 1,3%</w:t>
      </w:r>
      <w:r>
        <w:rPr>
          <w:rFonts w:ascii="Arial" w:hAnsi="Arial" w:cs="Arial"/>
          <w:bCs/>
          <w:sz w:val="24"/>
          <w:szCs w:val="24"/>
        </w:rPr>
        <w:t>.</w:t>
      </w:r>
    </w:p>
    <w:p w14:paraId="5C187270" w14:textId="6086A0A8" w:rsidR="005B486E" w:rsidRPr="005B486E" w:rsidRDefault="005B486E" w:rsidP="005B486E">
      <w:pPr>
        <w:pStyle w:val="Legenda"/>
        <w:keepNext/>
        <w:jc w:val="center"/>
        <w:rPr>
          <w:color w:val="ED7D31" w:themeColor="accent2"/>
        </w:rPr>
      </w:pPr>
      <w:bookmarkStart w:id="5" w:name="_Toc198642752"/>
      <w:r w:rsidRPr="005B486E">
        <w:rPr>
          <w:rFonts w:ascii="Arial" w:hAnsi="Arial" w:cs="Arial"/>
          <w:b/>
          <w:bCs/>
          <w:color w:val="ED7D31" w:themeColor="accent2"/>
        </w:rPr>
        <w:t xml:space="preserve">Rysunek </w:t>
      </w:r>
      <w:r w:rsidRPr="005B486E">
        <w:rPr>
          <w:rFonts w:ascii="Arial" w:hAnsi="Arial" w:cs="Arial"/>
          <w:b/>
          <w:bCs/>
          <w:color w:val="ED7D31" w:themeColor="accent2"/>
        </w:rPr>
        <w:fldChar w:fldCharType="begin"/>
      </w:r>
      <w:r w:rsidRPr="005B486E">
        <w:rPr>
          <w:rFonts w:ascii="Arial" w:hAnsi="Arial" w:cs="Arial"/>
          <w:b/>
          <w:bCs/>
          <w:color w:val="ED7D31" w:themeColor="accent2"/>
        </w:rPr>
        <w:instrText xml:space="preserve"> SEQ Rysunek \* ARABIC </w:instrText>
      </w:r>
      <w:r w:rsidRPr="005B486E">
        <w:rPr>
          <w:rFonts w:ascii="Arial" w:hAnsi="Arial" w:cs="Arial"/>
          <w:b/>
          <w:bCs/>
          <w:color w:val="ED7D31" w:themeColor="accent2"/>
        </w:rPr>
        <w:fldChar w:fldCharType="separate"/>
      </w:r>
      <w:r w:rsidR="00DC0A33">
        <w:rPr>
          <w:rFonts w:ascii="Arial" w:hAnsi="Arial" w:cs="Arial"/>
          <w:b/>
          <w:bCs/>
          <w:noProof/>
          <w:color w:val="ED7D31" w:themeColor="accent2"/>
        </w:rPr>
        <w:t>3</w:t>
      </w:r>
      <w:r w:rsidRPr="005B486E">
        <w:rPr>
          <w:rFonts w:ascii="Arial" w:hAnsi="Arial" w:cs="Arial"/>
          <w:b/>
          <w:bCs/>
          <w:color w:val="ED7D31" w:themeColor="accent2"/>
        </w:rPr>
        <w:fldChar w:fldCharType="end"/>
      </w:r>
      <w:r w:rsidRPr="005B486E">
        <w:rPr>
          <w:rFonts w:ascii="Arial" w:hAnsi="Arial" w:cs="Arial"/>
          <w:b/>
          <w:bCs/>
          <w:color w:val="ED7D31" w:themeColor="accent2"/>
          <w:sz w:val="20"/>
          <w:szCs w:val="20"/>
        </w:rPr>
        <w:t xml:space="preserve"> </w:t>
      </w:r>
      <w:r w:rsidRPr="005B486E">
        <w:rPr>
          <w:rFonts w:ascii="Arial" w:hAnsi="Arial" w:cs="Arial"/>
          <w:b/>
          <w:bCs/>
          <w:color w:val="ED7D31" w:themeColor="accent2"/>
        </w:rPr>
        <w:t>Pokrycie terenu w powiecie oławskim</w:t>
      </w:r>
      <w:r w:rsidRPr="005B486E">
        <w:rPr>
          <w:rFonts w:ascii="Arial" w:hAnsi="Arial" w:cs="Arial"/>
          <w:b/>
          <w:bCs/>
          <w:color w:val="ED7D31" w:themeColor="accent2"/>
        </w:rPr>
        <w:br/>
        <w:t>stan na 1 stycznia 2024 r.</w:t>
      </w:r>
      <w:bookmarkEnd w:id="5"/>
    </w:p>
    <w:p w14:paraId="231584FA" w14:textId="3B8D7F1C" w:rsidR="00DB63B4" w:rsidRDefault="00DB63B4" w:rsidP="00DB63B4">
      <w:pPr>
        <w:spacing w:line="276" w:lineRule="auto"/>
        <w:jc w:val="center"/>
        <w:rPr>
          <w:rFonts w:ascii="Arial" w:hAnsi="Arial" w:cs="Arial"/>
          <w:bCs/>
          <w:sz w:val="24"/>
          <w:szCs w:val="24"/>
        </w:rPr>
      </w:pPr>
      <w:r>
        <w:rPr>
          <w:noProof/>
          <w:lang w:eastAsia="pl-PL"/>
        </w:rPr>
        <w:drawing>
          <wp:inline distT="0" distB="0" distL="0" distR="0" wp14:anchorId="3E522F16" wp14:editId="7689D2EC">
            <wp:extent cx="5562600" cy="1738313"/>
            <wp:effectExtent l="0" t="0" r="0" b="0"/>
            <wp:docPr id="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8936" cy="1743418"/>
                    </a:xfrm>
                    <a:prstGeom prst="rect">
                      <a:avLst/>
                    </a:prstGeom>
                    <a:noFill/>
                    <a:ln>
                      <a:noFill/>
                    </a:ln>
                  </pic:spPr>
                </pic:pic>
              </a:graphicData>
            </a:graphic>
          </wp:inline>
        </w:drawing>
      </w:r>
    </w:p>
    <w:p w14:paraId="59FCEEBC" w14:textId="3584CFEA" w:rsidR="00DB63B4" w:rsidRPr="005B486E" w:rsidRDefault="00DB63B4" w:rsidP="00DB63B4">
      <w:pPr>
        <w:spacing w:line="276" w:lineRule="auto"/>
        <w:jc w:val="center"/>
        <w:rPr>
          <w:rFonts w:ascii="Arial" w:hAnsi="Arial" w:cs="Arial"/>
          <w:bCs/>
          <w:sz w:val="18"/>
          <w:szCs w:val="18"/>
        </w:rPr>
      </w:pPr>
      <w:r w:rsidRPr="005B486E">
        <w:rPr>
          <w:noProof/>
          <w:sz w:val="18"/>
          <w:szCs w:val="18"/>
          <w:lang w:eastAsia="pl-PL"/>
        </w:rPr>
        <w:drawing>
          <wp:inline distT="0" distB="0" distL="0" distR="0" wp14:anchorId="432916F4" wp14:editId="0A689236">
            <wp:extent cx="5667375" cy="354211"/>
            <wp:effectExtent l="0" t="0" r="0" b="6985"/>
            <wp:docPr id="1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7375" cy="354211"/>
                    </a:xfrm>
                    <a:prstGeom prst="rect">
                      <a:avLst/>
                    </a:prstGeom>
                    <a:noFill/>
                    <a:ln>
                      <a:noFill/>
                    </a:ln>
                  </pic:spPr>
                </pic:pic>
              </a:graphicData>
            </a:graphic>
          </wp:inline>
        </w:drawing>
      </w:r>
    </w:p>
    <w:p w14:paraId="6A8B2AFD" w14:textId="77777777" w:rsidR="00FE44B6" w:rsidRDefault="004C5CBF" w:rsidP="00FE44B6">
      <w:pPr>
        <w:spacing w:after="200" w:line="360" w:lineRule="auto"/>
        <w:jc w:val="center"/>
        <w:rPr>
          <w:rFonts w:ascii="Arial" w:eastAsia="Calibri" w:hAnsi="Arial" w:cs="Arial"/>
          <w:bCs/>
          <w:i/>
          <w:sz w:val="20"/>
          <w:szCs w:val="20"/>
        </w:rPr>
      </w:pPr>
      <w:r w:rsidRPr="005B486E">
        <w:rPr>
          <w:rFonts w:ascii="Arial" w:eastAsia="Calibri" w:hAnsi="Arial" w:cs="Arial"/>
          <w:bCs/>
          <w:i/>
          <w:sz w:val="18"/>
          <w:szCs w:val="18"/>
        </w:rPr>
        <w:t xml:space="preserve">Źródło: </w:t>
      </w:r>
      <w:proofErr w:type="spellStart"/>
      <w:r w:rsidRPr="005B486E">
        <w:rPr>
          <w:rFonts w:ascii="Arial" w:eastAsia="Calibri" w:hAnsi="Arial" w:cs="Arial"/>
          <w:bCs/>
          <w:i/>
          <w:sz w:val="18"/>
          <w:szCs w:val="18"/>
        </w:rPr>
        <w:t>internet</w:t>
      </w:r>
      <w:proofErr w:type="spellEnd"/>
      <w:r w:rsidRPr="005B486E">
        <w:rPr>
          <w:rFonts w:ascii="Arial" w:eastAsia="Calibri" w:hAnsi="Arial" w:cs="Arial"/>
          <w:bCs/>
          <w:i/>
          <w:sz w:val="18"/>
          <w:szCs w:val="18"/>
        </w:rPr>
        <w:t xml:space="preserve"> – </w:t>
      </w:r>
      <w:proofErr w:type="spellStart"/>
      <w:r w:rsidRPr="005B486E">
        <w:rPr>
          <w:rFonts w:ascii="Arial" w:eastAsia="Calibri" w:hAnsi="Arial" w:cs="Arial"/>
          <w:bCs/>
          <w:i/>
          <w:sz w:val="18"/>
          <w:szCs w:val="18"/>
        </w:rPr>
        <w:t>wikipedia</w:t>
      </w:r>
      <w:proofErr w:type="spellEnd"/>
      <w:r>
        <w:rPr>
          <w:rFonts w:ascii="Arial" w:eastAsia="Calibri" w:hAnsi="Arial" w:cs="Arial"/>
          <w:bCs/>
          <w:i/>
          <w:sz w:val="20"/>
          <w:szCs w:val="20"/>
        </w:rPr>
        <w:t>.</w:t>
      </w:r>
    </w:p>
    <w:p w14:paraId="21913793" w14:textId="12B5FBD7" w:rsidR="00DB63B4" w:rsidRPr="006F5F77" w:rsidRDefault="00D0288E" w:rsidP="00BA6F78">
      <w:pPr>
        <w:spacing w:after="200" w:line="360" w:lineRule="auto"/>
        <w:rPr>
          <w:rFonts w:ascii="Arial" w:hAnsi="Arial" w:cs="Arial"/>
          <w:b/>
          <w:bCs/>
          <w:sz w:val="20"/>
          <w:szCs w:val="20"/>
        </w:rPr>
      </w:pPr>
      <w:r w:rsidRPr="00D0288E">
        <w:rPr>
          <w:rFonts w:ascii="Arial" w:hAnsi="Arial" w:cs="Arial"/>
          <w:bCs/>
          <w:sz w:val="24"/>
          <w:szCs w:val="24"/>
        </w:rPr>
        <w:t>Według stanu z dnia 31 grudnia 2023 roku w powiecie oławskim zamieszkiwało 77 428 mieszkańców: 39 784 kobiet (51,4% ludności) i 37 644 mężczyzn (48,6%), czyli 2,69% ludności województwa dolnośląskiego. Gęstość zaludnienia w powiecie wyniosła 148 osób na km². Pod względem ludności powiat oławski zajął w 2024 roku 127 lokatę wśród 314 powiatów Polski</w:t>
      </w:r>
      <w:r>
        <w:rPr>
          <w:rFonts w:ascii="Arial" w:hAnsi="Arial" w:cs="Arial"/>
          <w:bCs/>
          <w:sz w:val="24"/>
          <w:szCs w:val="24"/>
        </w:rPr>
        <w:t>.</w:t>
      </w:r>
      <w:r w:rsidRPr="00D0288E">
        <w:rPr>
          <w:rFonts w:ascii="Arial" w:hAnsi="Arial" w:cs="Arial"/>
          <w:bCs/>
          <w:sz w:val="24"/>
          <w:szCs w:val="24"/>
        </w:rPr>
        <w:t xml:space="preserve"> </w:t>
      </w:r>
    </w:p>
    <w:p w14:paraId="37806346" w14:textId="527FD92F" w:rsidR="00D0288E" w:rsidRDefault="005B486E" w:rsidP="005B486E">
      <w:pPr>
        <w:pStyle w:val="Legenda"/>
        <w:keepNext/>
        <w:jc w:val="center"/>
      </w:pPr>
      <w:bookmarkStart w:id="6" w:name="_Toc198642753"/>
      <w:r w:rsidRPr="005B486E">
        <w:rPr>
          <w:rFonts w:ascii="Arial" w:hAnsi="Arial" w:cs="Arial"/>
          <w:b/>
          <w:bCs/>
          <w:color w:val="ED7D31" w:themeColor="accent2"/>
        </w:rPr>
        <w:t xml:space="preserve">Rysunek </w:t>
      </w:r>
      <w:r w:rsidRPr="005B486E">
        <w:rPr>
          <w:rFonts w:ascii="Arial" w:hAnsi="Arial" w:cs="Arial"/>
          <w:b/>
          <w:bCs/>
          <w:color w:val="ED7D31" w:themeColor="accent2"/>
        </w:rPr>
        <w:fldChar w:fldCharType="begin"/>
      </w:r>
      <w:r w:rsidRPr="005B486E">
        <w:rPr>
          <w:rFonts w:ascii="Arial" w:hAnsi="Arial" w:cs="Arial"/>
          <w:b/>
          <w:bCs/>
          <w:color w:val="ED7D31" w:themeColor="accent2"/>
        </w:rPr>
        <w:instrText xml:space="preserve"> SEQ Rysunek \* ARABIC </w:instrText>
      </w:r>
      <w:r w:rsidRPr="005B486E">
        <w:rPr>
          <w:rFonts w:ascii="Arial" w:hAnsi="Arial" w:cs="Arial"/>
          <w:b/>
          <w:bCs/>
          <w:color w:val="ED7D31" w:themeColor="accent2"/>
        </w:rPr>
        <w:fldChar w:fldCharType="separate"/>
      </w:r>
      <w:r w:rsidR="00DC0A33">
        <w:rPr>
          <w:rFonts w:ascii="Arial" w:hAnsi="Arial" w:cs="Arial"/>
          <w:b/>
          <w:bCs/>
          <w:noProof/>
          <w:color w:val="ED7D31" w:themeColor="accent2"/>
        </w:rPr>
        <w:t>4</w:t>
      </w:r>
      <w:r w:rsidRPr="005B486E">
        <w:rPr>
          <w:rFonts w:ascii="Arial" w:hAnsi="Arial" w:cs="Arial"/>
          <w:b/>
          <w:bCs/>
          <w:color w:val="ED7D31" w:themeColor="accent2"/>
        </w:rPr>
        <w:fldChar w:fldCharType="end"/>
      </w:r>
      <w:r w:rsidRPr="005B486E">
        <w:rPr>
          <w:rFonts w:ascii="Arial" w:hAnsi="Arial" w:cs="Arial"/>
          <w:b/>
          <w:bCs/>
          <w:color w:val="ED7D31" w:themeColor="accent2"/>
          <w:sz w:val="20"/>
          <w:szCs w:val="20"/>
        </w:rPr>
        <w:t xml:space="preserve"> </w:t>
      </w:r>
      <w:r w:rsidRPr="005B486E">
        <w:rPr>
          <w:rFonts w:ascii="Arial" w:hAnsi="Arial" w:cs="Arial"/>
          <w:b/>
          <w:bCs/>
          <w:color w:val="ED7D31" w:themeColor="accent2"/>
        </w:rPr>
        <w:t>Liczba mieszkańców w powiecie oławskim w latach 1998–2022</w:t>
      </w:r>
      <w:r w:rsidR="00D0288E">
        <w:rPr>
          <w:noProof/>
          <w:lang w:eastAsia="pl-PL"/>
        </w:rPr>
        <w:drawing>
          <wp:inline distT="0" distB="0" distL="0" distR="0" wp14:anchorId="536D53E3" wp14:editId="143AE86C">
            <wp:extent cx="5894070" cy="2266950"/>
            <wp:effectExtent l="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7814" cy="2272236"/>
                    </a:xfrm>
                    <a:prstGeom prst="rect">
                      <a:avLst/>
                    </a:prstGeom>
                    <a:noFill/>
                    <a:ln>
                      <a:noFill/>
                    </a:ln>
                  </pic:spPr>
                </pic:pic>
              </a:graphicData>
            </a:graphic>
          </wp:inline>
        </w:drawing>
      </w:r>
      <w:bookmarkEnd w:id="6"/>
    </w:p>
    <w:p w14:paraId="07884EF4" w14:textId="77777777" w:rsidR="004C5CBF" w:rsidRPr="005B486E" w:rsidRDefault="004C5CBF" w:rsidP="004C5CBF">
      <w:pPr>
        <w:spacing w:after="200" w:line="360" w:lineRule="auto"/>
        <w:jc w:val="center"/>
        <w:rPr>
          <w:rFonts w:ascii="Arial" w:eastAsia="Calibri" w:hAnsi="Arial" w:cs="Arial"/>
          <w:bCs/>
          <w:i/>
          <w:sz w:val="18"/>
          <w:szCs w:val="18"/>
        </w:rPr>
      </w:pPr>
      <w:r w:rsidRPr="005B486E">
        <w:rPr>
          <w:rFonts w:ascii="Arial" w:eastAsia="Calibri" w:hAnsi="Arial" w:cs="Arial"/>
          <w:bCs/>
          <w:i/>
          <w:sz w:val="18"/>
          <w:szCs w:val="18"/>
        </w:rPr>
        <w:t xml:space="preserve">Źródło: </w:t>
      </w:r>
      <w:proofErr w:type="spellStart"/>
      <w:r w:rsidRPr="005B486E">
        <w:rPr>
          <w:rFonts w:ascii="Arial" w:eastAsia="Calibri" w:hAnsi="Arial" w:cs="Arial"/>
          <w:bCs/>
          <w:i/>
          <w:sz w:val="18"/>
          <w:szCs w:val="18"/>
        </w:rPr>
        <w:t>internet</w:t>
      </w:r>
      <w:proofErr w:type="spellEnd"/>
      <w:r w:rsidRPr="005B486E">
        <w:rPr>
          <w:rFonts w:ascii="Arial" w:eastAsia="Calibri" w:hAnsi="Arial" w:cs="Arial"/>
          <w:bCs/>
          <w:i/>
          <w:sz w:val="18"/>
          <w:szCs w:val="18"/>
        </w:rPr>
        <w:t xml:space="preserve"> – </w:t>
      </w:r>
      <w:proofErr w:type="spellStart"/>
      <w:r w:rsidRPr="005B486E">
        <w:rPr>
          <w:rFonts w:ascii="Arial" w:eastAsia="Calibri" w:hAnsi="Arial" w:cs="Arial"/>
          <w:bCs/>
          <w:i/>
          <w:sz w:val="18"/>
          <w:szCs w:val="18"/>
        </w:rPr>
        <w:t>wikipedia</w:t>
      </w:r>
      <w:proofErr w:type="spellEnd"/>
      <w:r w:rsidRPr="005B486E">
        <w:rPr>
          <w:rFonts w:ascii="Arial" w:eastAsia="Calibri" w:hAnsi="Arial" w:cs="Arial"/>
          <w:bCs/>
          <w:i/>
          <w:sz w:val="18"/>
          <w:szCs w:val="18"/>
        </w:rPr>
        <w:t>.</w:t>
      </w:r>
    </w:p>
    <w:p w14:paraId="49CAB90D" w14:textId="45862344" w:rsidR="00D07EEC" w:rsidRDefault="00D0288E" w:rsidP="00D0288E">
      <w:pPr>
        <w:spacing w:line="276" w:lineRule="auto"/>
        <w:rPr>
          <w:rFonts w:ascii="Arial" w:hAnsi="Arial" w:cs="Arial"/>
          <w:bCs/>
          <w:sz w:val="24"/>
          <w:szCs w:val="24"/>
        </w:rPr>
      </w:pPr>
      <w:r w:rsidRPr="00D0288E">
        <w:rPr>
          <w:rFonts w:ascii="Arial" w:hAnsi="Arial" w:cs="Arial"/>
          <w:bCs/>
          <w:sz w:val="24"/>
          <w:szCs w:val="24"/>
        </w:rPr>
        <w:lastRenderedPageBreak/>
        <w:t xml:space="preserve">Wskaźnik urbanizacji wyniósł 62,2%; w miastach w tym dniu mieszkało 48 170 osób, </w:t>
      </w:r>
      <w:r w:rsidR="00BA6F78">
        <w:rPr>
          <w:rFonts w:ascii="Arial" w:hAnsi="Arial" w:cs="Arial"/>
          <w:bCs/>
          <w:sz w:val="24"/>
          <w:szCs w:val="24"/>
        </w:rPr>
        <w:br/>
      </w:r>
      <w:r w:rsidRPr="00D0288E">
        <w:rPr>
          <w:rFonts w:ascii="Arial" w:hAnsi="Arial" w:cs="Arial"/>
          <w:bCs/>
          <w:sz w:val="24"/>
          <w:szCs w:val="24"/>
        </w:rPr>
        <w:t xml:space="preserve">zaś na wsi 29 258 osób. </w:t>
      </w:r>
    </w:p>
    <w:p w14:paraId="636FCE70" w14:textId="77777777" w:rsidR="00E17BD1" w:rsidRDefault="00E17BD1" w:rsidP="00D0288E">
      <w:pPr>
        <w:spacing w:line="276" w:lineRule="auto"/>
        <w:rPr>
          <w:rFonts w:ascii="Arial" w:hAnsi="Arial" w:cs="Arial"/>
          <w:bCs/>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727"/>
      </w:tblGrid>
      <w:tr w:rsidR="00D0288E" w:rsidRPr="00D0288E" w14:paraId="54C2EB75" w14:textId="77777777" w:rsidTr="00D0288E">
        <w:trPr>
          <w:tblCellSpacing w:w="15" w:type="dxa"/>
        </w:trPr>
        <w:tc>
          <w:tcPr>
            <w:tcW w:w="0" w:type="auto"/>
            <w:tcBorders>
              <w:top w:val="nil"/>
              <w:left w:val="nil"/>
              <w:bottom w:val="nil"/>
              <w:right w:val="nil"/>
            </w:tcBorders>
            <w:vAlign w:val="center"/>
            <w:hideMark/>
          </w:tcPr>
          <w:p w14:paraId="004E3E91" w14:textId="59640A28" w:rsidR="00D0288E" w:rsidRPr="00D0288E" w:rsidRDefault="00D0288E" w:rsidP="00D0288E">
            <w:pPr>
              <w:spacing w:after="0" w:line="312" w:lineRule="auto"/>
              <w:jc w:val="center"/>
              <w:rPr>
                <w:rFonts w:ascii="Arial" w:eastAsia="Times New Roman" w:hAnsi="Arial" w:cs="Arial"/>
                <w:b/>
                <w:bCs/>
                <w:sz w:val="20"/>
                <w:szCs w:val="20"/>
                <w:lang w:eastAsia="pl-PL"/>
              </w:rPr>
            </w:pPr>
          </w:p>
        </w:tc>
      </w:tr>
      <w:tr w:rsidR="00D0288E" w:rsidRPr="00D0288E" w14:paraId="60730802" w14:textId="77777777" w:rsidTr="00D0288E">
        <w:trPr>
          <w:tblCellSpacing w:w="15" w:type="dxa"/>
        </w:trPr>
        <w:tc>
          <w:tcPr>
            <w:tcW w:w="0" w:type="auto"/>
            <w:vAlign w:val="center"/>
            <w:hideMark/>
          </w:tcPr>
          <w:p w14:paraId="40A22EC3" w14:textId="4D451EC1" w:rsidR="005B486E" w:rsidRPr="005B486E" w:rsidRDefault="005B486E" w:rsidP="005B486E">
            <w:pPr>
              <w:pStyle w:val="Legenda"/>
              <w:keepNext/>
              <w:jc w:val="center"/>
              <w:rPr>
                <w:rFonts w:ascii="Arial" w:hAnsi="Arial" w:cs="Arial"/>
                <w:b/>
                <w:bCs/>
                <w:color w:val="ED7D31" w:themeColor="accent2"/>
              </w:rPr>
            </w:pPr>
            <w:bookmarkStart w:id="7" w:name="_Toc198642754"/>
            <w:r w:rsidRPr="005B486E">
              <w:rPr>
                <w:rFonts w:ascii="Arial" w:hAnsi="Arial" w:cs="Arial"/>
                <w:b/>
                <w:bCs/>
                <w:color w:val="ED7D31" w:themeColor="accent2"/>
              </w:rPr>
              <w:t xml:space="preserve">Rysunek </w:t>
            </w:r>
            <w:r w:rsidRPr="005B486E">
              <w:rPr>
                <w:rFonts w:ascii="Arial" w:hAnsi="Arial" w:cs="Arial"/>
                <w:b/>
                <w:bCs/>
                <w:color w:val="ED7D31" w:themeColor="accent2"/>
              </w:rPr>
              <w:fldChar w:fldCharType="begin"/>
            </w:r>
            <w:r w:rsidRPr="005B486E">
              <w:rPr>
                <w:rFonts w:ascii="Arial" w:hAnsi="Arial" w:cs="Arial"/>
                <w:b/>
                <w:bCs/>
                <w:color w:val="ED7D31" w:themeColor="accent2"/>
              </w:rPr>
              <w:instrText xml:space="preserve"> SEQ Rysunek \* ARABIC </w:instrText>
            </w:r>
            <w:r w:rsidRPr="005B486E">
              <w:rPr>
                <w:rFonts w:ascii="Arial" w:hAnsi="Arial" w:cs="Arial"/>
                <w:b/>
                <w:bCs/>
                <w:color w:val="ED7D31" w:themeColor="accent2"/>
              </w:rPr>
              <w:fldChar w:fldCharType="separate"/>
            </w:r>
            <w:r w:rsidR="00DC0A33">
              <w:rPr>
                <w:rFonts w:ascii="Arial" w:hAnsi="Arial" w:cs="Arial"/>
                <w:b/>
                <w:bCs/>
                <w:noProof/>
                <w:color w:val="ED7D31" w:themeColor="accent2"/>
              </w:rPr>
              <w:t>5</w:t>
            </w:r>
            <w:r w:rsidRPr="005B486E">
              <w:rPr>
                <w:rFonts w:ascii="Arial" w:hAnsi="Arial" w:cs="Arial"/>
                <w:b/>
                <w:bCs/>
                <w:color w:val="ED7D31" w:themeColor="accent2"/>
              </w:rPr>
              <w:fldChar w:fldCharType="end"/>
            </w:r>
            <w:r w:rsidRPr="005B486E">
              <w:rPr>
                <w:rFonts w:ascii="Arial" w:eastAsia="Times New Roman" w:hAnsi="Arial" w:cs="Arial"/>
                <w:b/>
                <w:bCs/>
                <w:i w:val="0"/>
                <w:iCs w:val="0"/>
                <w:color w:val="ED7D31" w:themeColor="accent2"/>
                <w:sz w:val="20"/>
                <w:szCs w:val="20"/>
                <w:lang w:eastAsia="pl-PL"/>
              </w:rPr>
              <w:t xml:space="preserve"> </w:t>
            </w:r>
            <w:r w:rsidRPr="005B486E">
              <w:rPr>
                <w:rFonts w:ascii="Arial" w:hAnsi="Arial" w:cs="Arial"/>
                <w:b/>
                <w:bCs/>
                <w:color w:val="ED7D31" w:themeColor="accent2"/>
              </w:rPr>
              <w:t>Sytuacja demograficzna w powiecie oławskim</w:t>
            </w:r>
            <w:r w:rsidRPr="005B486E">
              <w:rPr>
                <w:rFonts w:ascii="Arial" w:hAnsi="Arial" w:cs="Arial"/>
                <w:b/>
                <w:bCs/>
                <w:color w:val="ED7D31" w:themeColor="accent2"/>
              </w:rPr>
              <w:br/>
              <w:t>stan na 31 grudnia 2023 r.</w:t>
            </w:r>
            <w:bookmarkEnd w:id="7"/>
          </w:p>
          <w:p w14:paraId="54CFDCD8" w14:textId="2D09CD91" w:rsidR="00D0288E" w:rsidRPr="00D0288E" w:rsidRDefault="00D0288E" w:rsidP="00D0288E">
            <w:pPr>
              <w:spacing w:after="0" w:line="240" w:lineRule="auto"/>
              <w:rPr>
                <w:rFonts w:ascii="Times New Roman" w:eastAsia="Times New Roman" w:hAnsi="Times New Roman" w:cs="Times New Roman"/>
                <w:sz w:val="24"/>
                <w:szCs w:val="24"/>
                <w:lang w:eastAsia="pl-PL"/>
              </w:rPr>
            </w:pPr>
          </w:p>
          <w:p w14:paraId="45581D90" w14:textId="2E4FB54D" w:rsidR="00D0288E" w:rsidRPr="00D0288E" w:rsidRDefault="00E17BD1" w:rsidP="00D0288E">
            <w:pPr>
              <w:spacing w:after="0" w:line="240" w:lineRule="auto"/>
              <w:rPr>
                <w:rFonts w:ascii="Times New Roman" w:eastAsia="Times New Roman" w:hAnsi="Times New Roman" w:cs="Times New Roman"/>
                <w:sz w:val="24"/>
                <w:szCs w:val="24"/>
                <w:lang w:eastAsia="pl-PL"/>
              </w:rPr>
            </w:pPr>
            <w:r w:rsidRPr="00D0288E">
              <w:rPr>
                <w:rFonts w:ascii="Times New Roman" w:eastAsia="Times New Roman" w:hAnsi="Times New Roman" w:cs="Times New Roman"/>
                <w:noProof/>
                <w:sz w:val="24"/>
                <w:szCs w:val="24"/>
                <w:lang w:eastAsia="pl-PL"/>
              </w:rPr>
              <w:drawing>
                <wp:inline distT="0" distB="0" distL="0" distR="0" wp14:anchorId="42EB057E" wp14:editId="4D3E874B">
                  <wp:extent cx="5832389" cy="1685925"/>
                  <wp:effectExtent l="0" t="0" r="0" b="0"/>
                  <wp:docPr id="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0298" cy="1699774"/>
                          </a:xfrm>
                          <a:prstGeom prst="rect">
                            <a:avLst/>
                          </a:prstGeom>
                          <a:noFill/>
                          <a:ln>
                            <a:noFill/>
                          </a:ln>
                        </pic:spPr>
                      </pic:pic>
                    </a:graphicData>
                  </a:graphic>
                </wp:inline>
              </w:drawing>
            </w:r>
            <w:r w:rsidR="00D0288E" w:rsidRPr="00D0288E">
              <w:rPr>
                <w:rFonts w:ascii="Times New Roman" w:eastAsia="Times New Roman" w:hAnsi="Times New Roman" w:cs="Times New Roman"/>
                <w:noProof/>
                <w:sz w:val="24"/>
                <w:szCs w:val="24"/>
                <w:lang w:eastAsia="pl-PL"/>
              </w:rPr>
              <w:drawing>
                <wp:inline distT="0" distB="0" distL="0" distR="0" wp14:anchorId="78BA04FB" wp14:editId="135E1091">
                  <wp:extent cx="6096000" cy="381000"/>
                  <wp:effectExtent l="0" t="0" r="0" b="0"/>
                  <wp:docPr id="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6000" cy="381000"/>
                          </a:xfrm>
                          <a:prstGeom prst="rect">
                            <a:avLst/>
                          </a:prstGeom>
                          <a:noFill/>
                          <a:ln>
                            <a:noFill/>
                          </a:ln>
                        </pic:spPr>
                      </pic:pic>
                    </a:graphicData>
                  </a:graphic>
                </wp:inline>
              </w:drawing>
            </w:r>
          </w:p>
        </w:tc>
      </w:tr>
    </w:tbl>
    <w:p w14:paraId="40BFFD36" w14:textId="77777777" w:rsidR="00E17BD1" w:rsidRDefault="00E17BD1" w:rsidP="004C5CBF">
      <w:pPr>
        <w:spacing w:after="200" w:line="360" w:lineRule="auto"/>
        <w:jc w:val="center"/>
        <w:rPr>
          <w:rFonts w:ascii="Arial" w:eastAsia="Calibri" w:hAnsi="Arial" w:cs="Arial"/>
          <w:bCs/>
          <w:i/>
          <w:sz w:val="18"/>
          <w:szCs w:val="18"/>
        </w:rPr>
      </w:pPr>
    </w:p>
    <w:p w14:paraId="5AFB177C" w14:textId="10FFCF4A" w:rsidR="00D0288E" w:rsidRPr="005B486E" w:rsidRDefault="00D0288E" w:rsidP="004C5CBF">
      <w:pPr>
        <w:spacing w:after="200" w:line="360" w:lineRule="auto"/>
        <w:jc w:val="center"/>
        <w:rPr>
          <w:rFonts w:ascii="Arial" w:eastAsia="Calibri" w:hAnsi="Arial" w:cs="Arial"/>
          <w:bCs/>
          <w:i/>
          <w:sz w:val="18"/>
          <w:szCs w:val="18"/>
        </w:rPr>
      </w:pPr>
      <w:r w:rsidRPr="005B486E">
        <w:rPr>
          <w:rFonts w:ascii="Arial" w:eastAsia="Calibri" w:hAnsi="Arial" w:cs="Arial"/>
          <w:bCs/>
          <w:i/>
          <w:sz w:val="18"/>
          <w:szCs w:val="18"/>
        </w:rPr>
        <w:t xml:space="preserve">Źródło: </w:t>
      </w:r>
      <w:proofErr w:type="spellStart"/>
      <w:r w:rsidRPr="005B486E">
        <w:rPr>
          <w:rFonts w:ascii="Arial" w:eastAsia="Calibri" w:hAnsi="Arial" w:cs="Arial"/>
          <w:bCs/>
          <w:i/>
          <w:sz w:val="18"/>
          <w:szCs w:val="18"/>
        </w:rPr>
        <w:t>internet</w:t>
      </w:r>
      <w:proofErr w:type="spellEnd"/>
      <w:r w:rsidRPr="005B486E">
        <w:rPr>
          <w:rFonts w:ascii="Arial" w:eastAsia="Calibri" w:hAnsi="Arial" w:cs="Arial"/>
          <w:bCs/>
          <w:i/>
          <w:sz w:val="18"/>
          <w:szCs w:val="18"/>
        </w:rPr>
        <w:t xml:space="preserve"> </w:t>
      </w:r>
      <w:r w:rsidR="008C460C" w:rsidRPr="005B486E">
        <w:rPr>
          <w:rFonts w:ascii="Arial" w:eastAsia="Calibri" w:hAnsi="Arial" w:cs="Arial"/>
          <w:bCs/>
          <w:i/>
          <w:sz w:val="18"/>
          <w:szCs w:val="18"/>
        </w:rPr>
        <w:t>–</w:t>
      </w:r>
      <w:r w:rsidRPr="005B486E">
        <w:rPr>
          <w:rFonts w:ascii="Arial" w:eastAsia="Calibri" w:hAnsi="Arial" w:cs="Arial"/>
          <w:bCs/>
          <w:i/>
          <w:sz w:val="18"/>
          <w:szCs w:val="18"/>
        </w:rPr>
        <w:t xml:space="preserve"> </w:t>
      </w:r>
      <w:proofErr w:type="spellStart"/>
      <w:r w:rsidRPr="005B486E">
        <w:rPr>
          <w:rFonts w:ascii="Arial" w:eastAsia="Calibri" w:hAnsi="Arial" w:cs="Arial"/>
          <w:bCs/>
          <w:i/>
          <w:sz w:val="18"/>
          <w:szCs w:val="18"/>
        </w:rPr>
        <w:t>wikipedia</w:t>
      </w:r>
      <w:proofErr w:type="spellEnd"/>
      <w:r w:rsidR="00427AC9" w:rsidRPr="005B486E">
        <w:rPr>
          <w:rFonts w:ascii="Arial" w:eastAsia="Calibri" w:hAnsi="Arial" w:cs="Arial"/>
          <w:bCs/>
          <w:i/>
          <w:sz w:val="18"/>
          <w:szCs w:val="18"/>
        </w:rPr>
        <w:t>.</w:t>
      </w:r>
    </w:p>
    <w:p w14:paraId="660832FC" w14:textId="77777777" w:rsidR="002E62AB" w:rsidRDefault="002E62AB" w:rsidP="00D0288E">
      <w:pPr>
        <w:spacing w:after="200" w:line="360" w:lineRule="auto"/>
        <w:jc w:val="both"/>
        <w:rPr>
          <w:rFonts w:ascii="Arial" w:eastAsia="Calibri" w:hAnsi="Arial" w:cs="Arial"/>
          <w:b/>
          <w:iCs/>
          <w:color w:val="ED7D31" w:themeColor="accent2"/>
          <w:sz w:val="20"/>
          <w:szCs w:val="20"/>
        </w:rPr>
      </w:pPr>
    </w:p>
    <w:p w14:paraId="697E3197" w14:textId="42522FFF" w:rsidR="008C460C" w:rsidRPr="00455B14" w:rsidRDefault="00BA6F78" w:rsidP="00D0288E">
      <w:pPr>
        <w:spacing w:after="200" w:line="360" w:lineRule="auto"/>
        <w:jc w:val="both"/>
        <w:rPr>
          <w:rFonts w:ascii="Arial" w:eastAsia="Calibri" w:hAnsi="Arial" w:cs="Arial"/>
          <w:b/>
          <w:iCs/>
          <w:color w:val="ED7D31" w:themeColor="accent2"/>
          <w:sz w:val="20"/>
          <w:szCs w:val="20"/>
        </w:rPr>
      </w:pPr>
      <w:r>
        <w:rPr>
          <w:rFonts w:ascii="Arial" w:eastAsia="Calibri" w:hAnsi="Arial" w:cs="Arial"/>
          <w:b/>
          <w:iCs/>
          <w:color w:val="ED7D31" w:themeColor="accent2"/>
          <w:sz w:val="20"/>
          <w:szCs w:val="20"/>
        </w:rPr>
        <w:br/>
      </w:r>
      <w:r w:rsidR="008C460C" w:rsidRPr="00455B14">
        <w:rPr>
          <w:rFonts w:ascii="Arial" w:eastAsia="Calibri" w:hAnsi="Arial" w:cs="Arial"/>
          <w:b/>
          <w:iCs/>
          <w:color w:val="ED7D31" w:themeColor="accent2"/>
          <w:sz w:val="20"/>
          <w:szCs w:val="20"/>
        </w:rPr>
        <w:t>Skład Rady Powiatu w Oławie (2018-2024):</w:t>
      </w:r>
    </w:p>
    <w:p w14:paraId="09A96346" w14:textId="77777777" w:rsidR="002E62AB" w:rsidRDefault="002E62AB" w:rsidP="005E3B5F">
      <w:pPr>
        <w:pStyle w:val="NormalnyWeb"/>
        <w:pBdr>
          <w:top w:val="single" w:sz="4" w:space="1" w:color="auto"/>
          <w:left w:val="single" w:sz="4" w:space="4" w:color="auto"/>
          <w:bottom w:val="single" w:sz="4" w:space="0" w:color="auto"/>
          <w:right w:val="single" w:sz="4" w:space="4" w:color="auto"/>
        </w:pBdr>
        <w:shd w:val="clear" w:color="auto" w:fill="DBDBDB" w:themeFill="accent3" w:themeFillTint="66"/>
        <w:spacing w:before="240" w:after="0" w:line="360" w:lineRule="auto"/>
        <w:jc w:val="center"/>
        <w:rPr>
          <w:rFonts w:ascii="Arial" w:eastAsia="Calibri" w:hAnsi="Arial" w:cs="Arial"/>
          <w:bCs/>
          <w:iCs/>
        </w:rPr>
      </w:pPr>
    </w:p>
    <w:p w14:paraId="3FE977EA" w14:textId="38C6BB85" w:rsidR="002E62AB" w:rsidRDefault="002E62AB" w:rsidP="003D4A0B">
      <w:pPr>
        <w:pStyle w:val="NormalnyWeb"/>
        <w:pBdr>
          <w:top w:val="single" w:sz="4" w:space="1" w:color="auto"/>
          <w:left w:val="single" w:sz="4" w:space="4" w:color="auto"/>
          <w:bottom w:val="single" w:sz="4" w:space="0" w:color="auto"/>
          <w:right w:val="single" w:sz="4" w:space="4" w:color="auto"/>
        </w:pBdr>
        <w:shd w:val="clear" w:color="auto" w:fill="DBDBDB" w:themeFill="accent3" w:themeFillTint="66"/>
        <w:spacing w:line="480" w:lineRule="auto"/>
        <w:jc w:val="center"/>
        <w:rPr>
          <w:rFonts w:ascii="Arial" w:eastAsia="Calibri" w:hAnsi="Arial" w:cs="Arial"/>
          <w:bCs/>
          <w:iCs/>
        </w:rPr>
      </w:pPr>
      <w:proofErr w:type="spellStart"/>
      <w:r w:rsidRPr="002E62AB">
        <w:rPr>
          <w:rFonts w:ascii="Arial" w:eastAsia="Calibri" w:hAnsi="Arial" w:cs="Arial"/>
          <w:bCs/>
          <w:iCs/>
        </w:rPr>
        <w:t>Brezdeń</w:t>
      </w:r>
      <w:proofErr w:type="spellEnd"/>
      <w:r w:rsidRPr="002E62AB">
        <w:rPr>
          <w:rFonts w:ascii="Arial" w:eastAsia="Calibri" w:hAnsi="Arial" w:cs="Arial"/>
          <w:bCs/>
          <w:iCs/>
        </w:rPr>
        <w:t xml:space="preserve"> Zdzisław, Chudy Marek, Czubak  Władysław, </w:t>
      </w:r>
      <w:proofErr w:type="spellStart"/>
      <w:r w:rsidRPr="002E62AB">
        <w:rPr>
          <w:rFonts w:ascii="Arial" w:eastAsia="Calibri" w:hAnsi="Arial" w:cs="Arial"/>
          <w:bCs/>
          <w:iCs/>
        </w:rPr>
        <w:t>Engel</w:t>
      </w:r>
      <w:proofErr w:type="spellEnd"/>
      <w:r>
        <w:rPr>
          <w:rFonts w:ascii="Arial" w:eastAsia="Calibri" w:hAnsi="Arial" w:cs="Arial"/>
          <w:bCs/>
          <w:iCs/>
        </w:rPr>
        <w:t xml:space="preserve">, </w:t>
      </w:r>
      <w:r w:rsidRPr="002E62AB">
        <w:rPr>
          <w:rFonts w:ascii="Arial" w:eastAsia="Calibri" w:hAnsi="Arial" w:cs="Arial"/>
          <w:bCs/>
          <w:iCs/>
        </w:rPr>
        <w:t xml:space="preserve"> Małgorzata, </w:t>
      </w:r>
      <w:proofErr w:type="spellStart"/>
      <w:r w:rsidRPr="002E62AB">
        <w:rPr>
          <w:rFonts w:ascii="Arial" w:eastAsia="Calibri" w:hAnsi="Arial" w:cs="Arial"/>
          <w:bCs/>
          <w:iCs/>
        </w:rPr>
        <w:t>Gwiazdowicz</w:t>
      </w:r>
      <w:proofErr w:type="spellEnd"/>
      <w:r w:rsidRPr="002E62AB">
        <w:rPr>
          <w:rFonts w:ascii="Arial" w:eastAsia="Calibri" w:hAnsi="Arial" w:cs="Arial"/>
          <w:bCs/>
          <w:iCs/>
        </w:rPr>
        <w:t xml:space="preserve"> Maciej, Hołyński Józef, Kaczor Roman, Kościelak Szymon</w:t>
      </w:r>
      <w:r>
        <w:rPr>
          <w:rFonts w:ascii="Arial" w:eastAsia="Calibri" w:hAnsi="Arial" w:cs="Arial"/>
          <w:bCs/>
          <w:iCs/>
        </w:rPr>
        <w:t xml:space="preserve"> -</w:t>
      </w:r>
      <w:r w:rsidRPr="002E62AB">
        <w:rPr>
          <w:rFonts w:ascii="Arial" w:eastAsia="Calibri" w:hAnsi="Arial" w:cs="Arial"/>
          <w:bCs/>
          <w:iCs/>
        </w:rPr>
        <w:t xml:space="preserve"> </w:t>
      </w:r>
      <w:r>
        <w:rPr>
          <w:rFonts w:ascii="Arial" w:eastAsia="Calibri" w:hAnsi="Arial" w:cs="Arial"/>
          <w:bCs/>
          <w:iCs/>
        </w:rPr>
        <w:t>Wiceprzewodniczący Rady Powiatu</w:t>
      </w:r>
      <w:r w:rsidRPr="002E62AB">
        <w:rPr>
          <w:rFonts w:ascii="Arial" w:eastAsia="Calibri" w:hAnsi="Arial" w:cs="Arial"/>
          <w:bCs/>
          <w:iCs/>
        </w:rPr>
        <w:t xml:space="preserve">, </w:t>
      </w:r>
      <w:proofErr w:type="spellStart"/>
      <w:r w:rsidRPr="002E62AB">
        <w:rPr>
          <w:rFonts w:ascii="Arial" w:eastAsia="Calibri" w:hAnsi="Arial" w:cs="Arial"/>
          <w:bCs/>
          <w:iCs/>
        </w:rPr>
        <w:t>Kotapski</w:t>
      </w:r>
      <w:proofErr w:type="spellEnd"/>
      <w:r w:rsidRPr="002E62AB">
        <w:rPr>
          <w:rFonts w:ascii="Arial" w:eastAsia="Calibri" w:hAnsi="Arial" w:cs="Arial"/>
          <w:bCs/>
          <w:iCs/>
        </w:rPr>
        <w:t xml:space="preserve"> Łukasz, Kulesza Mirosław,  Kułakowski Tadeusz</w:t>
      </w:r>
      <w:r>
        <w:rPr>
          <w:rFonts w:ascii="Arial" w:eastAsia="Calibri" w:hAnsi="Arial" w:cs="Arial"/>
          <w:bCs/>
          <w:iCs/>
        </w:rPr>
        <w:t xml:space="preserve"> – Przewodniczący Rady Powiatu</w:t>
      </w:r>
      <w:r w:rsidRPr="002E62AB">
        <w:rPr>
          <w:rFonts w:ascii="Arial" w:eastAsia="Calibri" w:hAnsi="Arial" w:cs="Arial"/>
          <w:bCs/>
          <w:iCs/>
        </w:rPr>
        <w:t xml:space="preserve">, Leszczyńska Anna,  </w:t>
      </w:r>
      <w:proofErr w:type="spellStart"/>
      <w:r w:rsidRPr="002E62AB">
        <w:rPr>
          <w:rFonts w:ascii="Arial" w:eastAsia="Calibri" w:hAnsi="Arial" w:cs="Arial"/>
          <w:bCs/>
          <w:iCs/>
        </w:rPr>
        <w:t>Olender</w:t>
      </w:r>
      <w:proofErr w:type="spellEnd"/>
      <w:r w:rsidRPr="002E62AB">
        <w:rPr>
          <w:rFonts w:ascii="Arial" w:eastAsia="Calibri" w:hAnsi="Arial" w:cs="Arial"/>
          <w:bCs/>
          <w:iCs/>
        </w:rPr>
        <w:t xml:space="preserve"> Mariusz,  </w:t>
      </w:r>
      <w:proofErr w:type="spellStart"/>
      <w:r w:rsidRPr="002E62AB">
        <w:rPr>
          <w:rFonts w:ascii="Arial" w:eastAsia="Calibri" w:hAnsi="Arial" w:cs="Arial"/>
          <w:bCs/>
          <w:iCs/>
        </w:rPr>
        <w:t>Pohoriło</w:t>
      </w:r>
      <w:proofErr w:type="spellEnd"/>
      <w:r w:rsidRPr="002E62AB">
        <w:rPr>
          <w:rFonts w:ascii="Arial" w:eastAsia="Calibri" w:hAnsi="Arial" w:cs="Arial"/>
          <w:bCs/>
          <w:iCs/>
        </w:rPr>
        <w:t xml:space="preserve"> Wiesława, Prorok Agnieszka,  </w:t>
      </w:r>
      <w:proofErr w:type="spellStart"/>
      <w:r w:rsidRPr="002E62AB">
        <w:rPr>
          <w:rFonts w:ascii="Arial" w:eastAsia="Calibri" w:hAnsi="Arial" w:cs="Arial"/>
          <w:bCs/>
          <w:iCs/>
        </w:rPr>
        <w:t>Skrzydłowski</w:t>
      </w:r>
      <w:proofErr w:type="spellEnd"/>
      <w:r w:rsidRPr="002E62AB">
        <w:rPr>
          <w:rFonts w:ascii="Arial" w:eastAsia="Calibri" w:hAnsi="Arial" w:cs="Arial"/>
          <w:bCs/>
          <w:iCs/>
        </w:rPr>
        <w:t xml:space="preserve"> Krzysztof</w:t>
      </w:r>
      <w:r>
        <w:rPr>
          <w:rFonts w:ascii="Arial" w:eastAsia="Calibri" w:hAnsi="Arial" w:cs="Arial"/>
          <w:bCs/>
          <w:iCs/>
        </w:rPr>
        <w:t xml:space="preserve"> – Wiceprzewodniczący Rady Powiatu</w:t>
      </w:r>
      <w:r w:rsidRPr="002E62AB">
        <w:rPr>
          <w:rFonts w:ascii="Arial" w:eastAsia="Calibri" w:hAnsi="Arial" w:cs="Arial"/>
          <w:bCs/>
          <w:iCs/>
        </w:rPr>
        <w:t>,</w:t>
      </w:r>
      <w:r>
        <w:rPr>
          <w:rFonts w:ascii="Arial" w:eastAsia="Calibri" w:hAnsi="Arial" w:cs="Arial"/>
          <w:bCs/>
          <w:iCs/>
        </w:rPr>
        <w:t xml:space="preserve"> </w:t>
      </w:r>
      <w:r w:rsidR="003E7491">
        <w:rPr>
          <w:rFonts w:ascii="Arial" w:eastAsia="Calibri" w:hAnsi="Arial" w:cs="Arial"/>
          <w:bCs/>
          <w:iCs/>
        </w:rPr>
        <w:t>Wesołowski Janusz</w:t>
      </w:r>
      <w:r w:rsidRPr="002E62AB">
        <w:rPr>
          <w:rFonts w:ascii="Arial" w:eastAsia="Calibri" w:hAnsi="Arial" w:cs="Arial"/>
          <w:bCs/>
          <w:iCs/>
        </w:rPr>
        <w:t>, Wlazło Wawrzyniec, Worek Bożena</w:t>
      </w:r>
    </w:p>
    <w:p w14:paraId="6E972F30" w14:textId="77777777" w:rsidR="002E62AB" w:rsidRPr="008C460C" w:rsidRDefault="002E62AB" w:rsidP="005E3B5F">
      <w:pPr>
        <w:pStyle w:val="NormalnyWeb"/>
        <w:pBdr>
          <w:top w:val="single" w:sz="4" w:space="1" w:color="auto"/>
          <w:left w:val="single" w:sz="4" w:space="4" w:color="auto"/>
          <w:bottom w:val="single" w:sz="4" w:space="0" w:color="auto"/>
          <w:right w:val="single" w:sz="4" w:space="4" w:color="auto"/>
        </w:pBdr>
        <w:shd w:val="clear" w:color="auto" w:fill="DBDBDB" w:themeFill="accent3" w:themeFillTint="66"/>
        <w:spacing w:before="240" w:beforeAutospacing="0" w:after="0" w:afterAutospacing="0" w:line="480" w:lineRule="auto"/>
        <w:jc w:val="center"/>
        <w:rPr>
          <w:rFonts w:ascii="Arial" w:eastAsia="Calibri" w:hAnsi="Arial" w:cs="Arial"/>
          <w:bCs/>
          <w:iCs/>
        </w:rPr>
      </w:pPr>
    </w:p>
    <w:p w14:paraId="64C89E26" w14:textId="77777777" w:rsidR="00BA6F78" w:rsidRDefault="00BA6F78">
      <w:pPr>
        <w:rPr>
          <w:rFonts w:ascii="Arial" w:eastAsia="Calibri" w:hAnsi="Arial" w:cs="Arial"/>
          <w:b/>
          <w:iCs/>
          <w:color w:val="ED7D31" w:themeColor="accent2"/>
          <w:sz w:val="20"/>
          <w:szCs w:val="20"/>
        </w:rPr>
      </w:pPr>
      <w:r>
        <w:rPr>
          <w:rFonts w:ascii="Arial" w:eastAsia="Calibri" w:hAnsi="Arial" w:cs="Arial"/>
          <w:b/>
          <w:iCs/>
          <w:color w:val="ED7D31" w:themeColor="accent2"/>
          <w:sz w:val="20"/>
          <w:szCs w:val="20"/>
        </w:rPr>
        <w:br w:type="page"/>
      </w:r>
    </w:p>
    <w:p w14:paraId="03DF5BB0" w14:textId="7562A7B4" w:rsidR="008C460C" w:rsidRPr="00455B14" w:rsidRDefault="008C460C" w:rsidP="008C460C">
      <w:pPr>
        <w:spacing w:after="200" w:line="360" w:lineRule="auto"/>
        <w:jc w:val="both"/>
        <w:rPr>
          <w:rFonts w:ascii="Arial" w:eastAsia="Calibri" w:hAnsi="Arial" w:cs="Arial"/>
          <w:b/>
          <w:iCs/>
          <w:color w:val="ED7D31" w:themeColor="accent2"/>
          <w:sz w:val="20"/>
          <w:szCs w:val="20"/>
        </w:rPr>
      </w:pPr>
      <w:r w:rsidRPr="00455B14">
        <w:rPr>
          <w:rFonts w:ascii="Arial" w:eastAsia="Calibri" w:hAnsi="Arial" w:cs="Arial"/>
          <w:b/>
          <w:iCs/>
          <w:color w:val="ED7D31" w:themeColor="accent2"/>
          <w:sz w:val="20"/>
          <w:szCs w:val="20"/>
        </w:rPr>
        <w:lastRenderedPageBreak/>
        <w:t>Skład Rady Powiatu w Oławie (2024-2029):</w:t>
      </w:r>
    </w:p>
    <w:p w14:paraId="312CBF4F" w14:textId="77777777" w:rsidR="00E17BD1" w:rsidRDefault="00BA6F78" w:rsidP="00EC4B12">
      <w:pPr>
        <w:pStyle w:val="NormalnyWeb"/>
        <w:pBdr>
          <w:top w:val="single" w:sz="4" w:space="1" w:color="auto"/>
          <w:left w:val="single" w:sz="4" w:space="4" w:color="auto"/>
          <w:bottom w:val="single" w:sz="4" w:space="1" w:color="auto"/>
          <w:right w:val="single" w:sz="4" w:space="4" w:color="auto"/>
        </w:pBdr>
        <w:shd w:val="clear" w:color="auto" w:fill="C5E0B3" w:themeFill="accent6" w:themeFillTint="66"/>
        <w:spacing w:before="240" w:beforeAutospacing="0" w:after="0" w:afterAutospacing="0" w:line="276" w:lineRule="auto"/>
        <w:jc w:val="center"/>
        <w:rPr>
          <w:rStyle w:val="Pogrubienie"/>
          <w:rFonts w:ascii="Arial" w:eastAsiaTheme="majorEastAsia" w:hAnsi="Arial" w:cs="Arial"/>
          <w:b w:val="0"/>
          <w:bCs w:val="0"/>
        </w:rPr>
      </w:pPr>
      <w:r>
        <w:rPr>
          <w:rStyle w:val="Pogrubienie"/>
          <w:rFonts w:ascii="Arial" w:eastAsiaTheme="majorEastAsia" w:hAnsi="Arial" w:cs="Arial"/>
          <w:b w:val="0"/>
          <w:bCs w:val="0"/>
        </w:rPr>
        <w:br/>
      </w:r>
      <w:bookmarkStart w:id="8" w:name="_Hlk198799577"/>
    </w:p>
    <w:p w14:paraId="65B999FD" w14:textId="657E165C" w:rsidR="0024513A" w:rsidRDefault="00756CB1" w:rsidP="00EC4B12">
      <w:pPr>
        <w:pStyle w:val="NormalnyWeb"/>
        <w:pBdr>
          <w:top w:val="single" w:sz="4" w:space="1" w:color="auto"/>
          <w:left w:val="single" w:sz="4" w:space="4" w:color="auto"/>
          <w:bottom w:val="single" w:sz="4" w:space="1" w:color="auto"/>
          <w:right w:val="single" w:sz="4" w:space="4" w:color="auto"/>
        </w:pBdr>
        <w:shd w:val="clear" w:color="auto" w:fill="C5E0B3" w:themeFill="accent6" w:themeFillTint="66"/>
        <w:spacing w:before="240" w:beforeAutospacing="0" w:after="0" w:afterAutospacing="0" w:line="276" w:lineRule="auto"/>
        <w:jc w:val="center"/>
        <w:rPr>
          <w:rFonts w:ascii="Arial" w:hAnsi="Arial" w:cs="Arial"/>
        </w:rPr>
      </w:pPr>
      <w:r w:rsidRPr="00756CB1">
        <w:rPr>
          <w:rStyle w:val="Pogrubienie"/>
          <w:rFonts w:ascii="Arial" w:eastAsiaTheme="majorEastAsia" w:hAnsi="Arial" w:cs="Arial"/>
          <w:b w:val="0"/>
          <w:bCs w:val="0"/>
        </w:rPr>
        <w:t>Hołyński Józef</w:t>
      </w:r>
      <w:r w:rsidRPr="00756CB1">
        <w:rPr>
          <w:rFonts w:ascii="Arial" w:hAnsi="Arial" w:cs="Arial"/>
        </w:rPr>
        <w:t> - Przewodniczący Rady Powiatu</w:t>
      </w:r>
      <w:r w:rsidR="0024513A">
        <w:rPr>
          <w:rFonts w:ascii="Arial" w:hAnsi="Arial" w:cs="Arial"/>
        </w:rPr>
        <w:t xml:space="preserve">, </w:t>
      </w:r>
      <w:r w:rsidRPr="00756CB1">
        <w:rPr>
          <w:rFonts w:ascii="Arial" w:hAnsi="Arial" w:cs="Arial"/>
        </w:rPr>
        <w:t>Bator-Wróbel Dominika</w:t>
      </w:r>
      <w:r w:rsidR="0024513A">
        <w:rPr>
          <w:rFonts w:ascii="Arial" w:hAnsi="Arial" w:cs="Arial"/>
        </w:rPr>
        <w:t xml:space="preserve">, </w:t>
      </w:r>
      <w:proofErr w:type="spellStart"/>
      <w:r w:rsidRPr="00756CB1">
        <w:rPr>
          <w:rFonts w:ascii="Arial" w:hAnsi="Arial" w:cs="Arial"/>
        </w:rPr>
        <w:t>Brezdeń</w:t>
      </w:r>
      <w:proofErr w:type="spellEnd"/>
    </w:p>
    <w:p w14:paraId="15AFBC15" w14:textId="0AA2DFA2" w:rsidR="0024513A" w:rsidRDefault="00756CB1" w:rsidP="00EC4B12">
      <w:pPr>
        <w:pStyle w:val="NormalnyWeb"/>
        <w:pBdr>
          <w:top w:val="single" w:sz="4" w:space="1" w:color="auto"/>
          <w:left w:val="single" w:sz="4" w:space="4" w:color="auto"/>
          <w:bottom w:val="single" w:sz="4" w:space="1" w:color="auto"/>
          <w:right w:val="single" w:sz="4" w:space="4" w:color="auto"/>
        </w:pBdr>
        <w:shd w:val="clear" w:color="auto" w:fill="C5E0B3" w:themeFill="accent6" w:themeFillTint="66"/>
        <w:spacing w:before="240" w:beforeAutospacing="0" w:after="0" w:afterAutospacing="0" w:line="276" w:lineRule="auto"/>
        <w:jc w:val="center"/>
        <w:rPr>
          <w:rFonts w:ascii="Arial" w:hAnsi="Arial" w:cs="Arial"/>
        </w:rPr>
      </w:pPr>
      <w:r w:rsidRPr="00756CB1">
        <w:rPr>
          <w:rFonts w:ascii="Arial" w:hAnsi="Arial" w:cs="Arial"/>
        </w:rPr>
        <w:t>Zdzisław</w:t>
      </w:r>
      <w:r w:rsidR="0024513A">
        <w:rPr>
          <w:rFonts w:ascii="Arial" w:hAnsi="Arial" w:cs="Arial"/>
        </w:rPr>
        <w:t xml:space="preserve">, </w:t>
      </w:r>
      <w:r w:rsidRPr="00756CB1">
        <w:rPr>
          <w:rFonts w:ascii="Arial" w:hAnsi="Arial" w:cs="Arial"/>
        </w:rPr>
        <w:t>Drabiński Marek</w:t>
      </w:r>
      <w:r w:rsidR="0024513A">
        <w:rPr>
          <w:rFonts w:ascii="Arial" w:hAnsi="Arial" w:cs="Arial"/>
        </w:rPr>
        <w:t xml:space="preserve">, </w:t>
      </w:r>
      <w:proofErr w:type="spellStart"/>
      <w:r w:rsidRPr="00756CB1">
        <w:rPr>
          <w:rFonts w:ascii="Arial" w:hAnsi="Arial" w:cs="Arial"/>
        </w:rPr>
        <w:t>Dudkowski</w:t>
      </w:r>
      <w:proofErr w:type="spellEnd"/>
      <w:r w:rsidRPr="00756CB1">
        <w:rPr>
          <w:rFonts w:ascii="Arial" w:hAnsi="Arial" w:cs="Arial"/>
        </w:rPr>
        <w:t xml:space="preserve"> Łukasz</w:t>
      </w:r>
      <w:r w:rsidR="0024513A">
        <w:rPr>
          <w:rFonts w:ascii="Arial" w:hAnsi="Arial" w:cs="Arial"/>
        </w:rPr>
        <w:t xml:space="preserve">, </w:t>
      </w:r>
      <w:proofErr w:type="spellStart"/>
      <w:r w:rsidRPr="00756CB1">
        <w:rPr>
          <w:rFonts w:ascii="Arial" w:hAnsi="Arial" w:cs="Arial"/>
        </w:rPr>
        <w:t>Engel</w:t>
      </w:r>
      <w:proofErr w:type="spellEnd"/>
      <w:r w:rsidRPr="00756CB1">
        <w:rPr>
          <w:rFonts w:ascii="Arial" w:hAnsi="Arial" w:cs="Arial"/>
        </w:rPr>
        <w:t xml:space="preserve"> Małgorzata</w:t>
      </w:r>
      <w:r w:rsidR="0024513A">
        <w:rPr>
          <w:rFonts w:ascii="Arial" w:hAnsi="Arial" w:cs="Arial"/>
        </w:rPr>
        <w:t xml:space="preserve">, </w:t>
      </w:r>
      <w:proofErr w:type="spellStart"/>
      <w:r w:rsidRPr="00756CB1">
        <w:rPr>
          <w:rFonts w:ascii="Arial" w:hAnsi="Arial" w:cs="Arial"/>
        </w:rPr>
        <w:t>Gwiazdowicz</w:t>
      </w:r>
      <w:proofErr w:type="spellEnd"/>
    </w:p>
    <w:p w14:paraId="52748D6F" w14:textId="2569F2EA" w:rsidR="00756CB1" w:rsidRDefault="00756CB1" w:rsidP="00EC4B12">
      <w:pPr>
        <w:pStyle w:val="NormalnyWeb"/>
        <w:pBdr>
          <w:top w:val="single" w:sz="4" w:space="1" w:color="auto"/>
          <w:left w:val="single" w:sz="4" w:space="4" w:color="auto"/>
          <w:bottom w:val="single" w:sz="4" w:space="1" w:color="auto"/>
          <w:right w:val="single" w:sz="4" w:space="4" w:color="auto"/>
        </w:pBdr>
        <w:shd w:val="clear" w:color="auto" w:fill="C5E0B3" w:themeFill="accent6" w:themeFillTint="66"/>
        <w:spacing w:before="240" w:beforeAutospacing="0" w:after="0" w:afterAutospacing="0" w:line="276" w:lineRule="auto"/>
        <w:jc w:val="center"/>
        <w:rPr>
          <w:rFonts w:ascii="Arial" w:hAnsi="Arial" w:cs="Arial"/>
        </w:rPr>
      </w:pPr>
      <w:r w:rsidRPr="00756CB1">
        <w:rPr>
          <w:rFonts w:ascii="Arial" w:hAnsi="Arial" w:cs="Arial"/>
        </w:rPr>
        <w:t>Maciej</w:t>
      </w:r>
      <w:r w:rsidR="0024513A">
        <w:rPr>
          <w:rFonts w:ascii="Arial" w:hAnsi="Arial" w:cs="Arial"/>
        </w:rPr>
        <w:t xml:space="preserve">, </w:t>
      </w:r>
      <w:r w:rsidRPr="00756CB1">
        <w:rPr>
          <w:rFonts w:ascii="Arial" w:hAnsi="Arial" w:cs="Arial"/>
        </w:rPr>
        <w:t>Kaczor Roman</w:t>
      </w:r>
      <w:r w:rsidR="0024513A">
        <w:rPr>
          <w:rFonts w:ascii="Arial" w:hAnsi="Arial" w:cs="Arial"/>
        </w:rPr>
        <w:t xml:space="preserve">, </w:t>
      </w:r>
      <w:r w:rsidRPr="00756CB1">
        <w:rPr>
          <w:rFonts w:ascii="Arial" w:hAnsi="Arial" w:cs="Arial"/>
        </w:rPr>
        <w:t>Kościelak Szymon - Wiceprzewodniczący Rady Powiatu</w:t>
      </w:r>
      <w:r w:rsidR="0024513A">
        <w:rPr>
          <w:rFonts w:ascii="Arial" w:hAnsi="Arial" w:cs="Arial"/>
        </w:rPr>
        <w:t>,</w:t>
      </w:r>
    </w:p>
    <w:p w14:paraId="54C657D9" w14:textId="6C98C329" w:rsidR="0024513A" w:rsidRDefault="00756CB1" w:rsidP="00EC4B12">
      <w:pPr>
        <w:pStyle w:val="NormalnyWeb"/>
        <w:pBdr>
          <w:top w:val="single" w:sz="4" w:space="1" w:color="auto"/>
          <w:left w:val="single" w:sz="4" w:space="4" w:color="auto"/>
          <w:bottom w:val="single" w:sz="4" w:space="1" w:color="auto"/>
          <w:right w:val="single" w:sz="4" w:space="4" w:color="auto"/>
        </w:pBdr>
        <w:shd w:val="clear" w:color="auto" w:fill="C5E0B3" w:themeFill="accent6" w:themeFillTint="66"/>
        <w:spacing w:before="240" w:beforeAutospacing="0" w:after="0" w:afterAutospacing="0" w:line="276" w:lineRule="auto"/>
        <w:jc w:val="center"/>
        <w:rPr>
          <w:rFonts w:ascii="Arial" w:hAnsi="Arial" w:cs="Arial"/>
        </w:rPr>
      </w:pPr>
      <w:r w:rsidRPr="00756CB1">
        <w:rPr>
          <w:rFonts w:ascii="Arial" w:hAnsi="Arial" w:cs="Arial"/>
        </w:rPr>
        <w:t>Krótki Piotr</w:t>
      </w:r>
      <w:r w:rsidR="0024513A">
        <w:rPr>
          <w:rFonts w:ascii="Arial" w:hAnsi="Arial" w:cs="Arial"/>
        </w:rPr>
        <w:t>,</w:t>
      </w:r>
      <w:r>
        <w:rPr>
          <w:rFonts w:ascii="Arial" w:hAnsi="Arial" w:cs="Arial"/>
        </w:rPr>
        <w:t xml:space="preserve"> </w:t>
      </w:r>
      <w:r w:rsidRPr="00756CB1">
        <w:rPr>
          <w:rFonts w:ascii="Arial" w:hAnsi="Arial" w:cs="Arial"/>
        </w:rPr>
        <w:t>Leszczyńska Anna - Wiceprzewodnicząca Rady Powiatu</w:t>
      </w:r>
      <w:r w:rsidR="0024513A">
        <w:rPr>
          <w:rFonts w:ascii="Arial" w:hAnsi="Arial" w:cs="Arial"/>
        </w:rPr>
        <w:t xml:space="preserve">, </w:t>
      </w:r>
      <w:r w:rsidRPr="00756CB1">
        <w:rPr>
          <w:rFonts w:ascii="Arial" w:hAnsi="Arial" w:cs="Arial"/>
        </w:rPr>
        <w:t>Łuczkiewicz</w:t>
      </w:r>
    </w:p>
    <w:p w14:paraId="1EA1E09D" w14:textId="3B83F906" w:rsidR="0024513A" w:rsidRDefault="00756CB1" w:rsidP="00EC4B12">
      <w:pPr>
        <w:pStyle w:val="NormalnyWeb"/>
        <w:pBdr>
          <w:top w:val="single" w:sz="4" w:space="1" w:color="auto"/>
          <w:left w:val="single" w:sz="4" w:space="4" w:color="auto"/>
          <w:bottom w:val="single" w:sz="4" w:space="1" w:color="auto"/>
          <w:right w:val="single" w:sz="4" w:space="4" w:color="auto"/>
        </w:pBdr>
        <w:shd w:val="clear" w:color="auto" w:fill="C5E0B3" w:themeFill="accent6" w:themeFillTint="66"/>
        <w:spacing w:before="240" w:beforeAutospacing="0" w:after="0" w:afterAutospacing="0" w:line="276" w:lineRule="auto"/>
        <w:jc w:val="center"/>
        <w:rPr>
          <w:rFonts w:ascii="Arial" w:hAnsi="Arial" w:cs="Arial"/>
        </w:rPr>
      </w:pPr>
      <w:r w:rsidRPr="00756CB1">
        <w:rPr>
          <w:rFonts w:ascii="Arial" w:hAnsi="Arial" w:cs="Arial"/>
        </w:rPr>
        <w:t>Mariusz</w:t>
      </w:r>
      <w:r w:rsidR="0024513A">
        <w:rPr>
          <w:rFonts w:ascii="Arial" w:hAnsi="Arial" w:cs="Arial"/>
        </w:rPr>
        <w:t xml:space="preserve">, </w:t>
      </w:r>
      <w:proofErr w:type="spellStart"/>
      <w:r w:rsidRPr="00756CB1">
        <w:rPr>
          <w:rFonts w:ascii="Arial" w:hAnsi="Arial" w:cs="Arial"/>
        </w:rPr>
        <w:t>Pohoriło</w:t>
      </w:r>
      <w:proofErr w:type="spellEnd"/>
      <w:r w:rsidRPr="00756CB1">
        <w:rPr>
          <w:rFonts w:ascii="Arial" w:hAnsi="Arial" w:cs="Arial"/>
        </w:rPr>
        <w:t xml:space="preserve"> Wiesława</w:t>
      </w:r>
      <w:r w:rsidR="0024513A">
        <w:rPr>
          <w:rFonts w:ascii="Arial" w:hAnsi="Arial" w:cs="Arial"/>
        </w:rPr>
        <w:t xml:space="preserve">, </w:t>
      </w:r>
      <w:r w:rsidRPr="00756CB1">
        <w:rPr>
          <w:rFonts w:ascii="Arial" w:hAnsi="Arial" w:cs="Arial"/>
        </w:rPr>
        <w:t>Polakowska Maria Bożena</w:t>
      </w:r>
      <w:r w:rsidR="0024513A">
        <w:rPr>
          <w:rFonts w:ascii="Arial" w:hAnsi="Arial" w:cs="Arial"/>
        </w:rPr>
        <w:t xml:space="preserve">, </w:t>
      </w:r>
      <w:r w:rsidRPr="00756CB1">
        <w:rPr>
          <w:rFonts w:ascii="Arial" w:hAnsi="Arial" w:cs="Arial"/>
        </w:rPr>
        <w:t>Szafran Szczepan</w:t>
      </w:r>
      <w:r w:rsidR="0024513A">
        <w:rPr>
          <w:rFonts w:ascii="Arial" w:hAnsi="Arial" w:cs="Arial"/>
        </w:rPr>
        <w:t xml:space="preserve">, </w:t>
      </w:r>
      <w:proofErr w:type="spellStart"/>
      <w:r w:rsidRPr="00756CB1">
        <w:rPr>
          <w:rFonts w:ascii="Arial" w:hAnsi="Arial" w:cs="Arial"/>
        </w:rPr>
        <w:t>Szpineta</w:t>
      </w:r>
      <w:proofErr w:type="spellEnd"/>
    </w:p>
    <w:p w14:paraId="41367FA3" w14:textId="77777777" w:rsidR="00E17BD1" w:rsidRDefault="00756CB1" w:rsidP="00EC4B12">
      <w:pPr>
        <w:pStyle w:val="NormalnyWeb"/>
        <w:pBdr>
          <w:top w:val="single" w:sz="4" w:space="1" w:color="auto"/>
          <w:left w:val="single" w:sz="4" w:space="4" w:color="auto"/>
          <w:bottom w:val="single" w:sz="4" w:space="1" w:color="auto"/>
          <w:right w:val="single" w:sz="4" w:space="4" w:color="auto"/>
        </w:pBdr>
        <w:shd w:val="clear" w:color="auto" w:fill="C5E0B3" w:themeFill="accent6" w:themeFillTint="66"/>
        <w:spacing w:before="240" w:beforeAutospacing="0" w:after="0" w:afterAutospacing="0" w:line="276" w:lineRule="auto"/>
        <w:jc w:val="center"/>
        <w:rPr>
          <w:rFonts w:ascii="Arial" w:hAnsi="Arial" w:cs="Arial"/>
        </w:rPr>
      </w:pPr>
      <w:r w:rsidRPr="00756CB1">
        <w:rPr>
          <w:rFonts w:ascii="Arial" w:hAnsi="Arial" w:cs="Arial"/>
        </w:rPr>
        <w:t>Artur</w:t>
      </w:r>
      <w:r w:rsidR="0024513A">
        <w:rPr>
          <w:rFonts w:ascii="Arial" w:hAnsi="Arial" w:cs="Arial"/>
        </w:rPr>
        <w:t xml:space="preserve">, </w:t>
      </w:r>
      <w:r w:rsidRPr="00756CB1">
        <w:rPr>
          <w:rFonts w:ascii="Arial" w:hAnsi="Arial" w:cs="Arial"/>
        </w:rPr>
        <w:t>Szponar Marek</w:t>
      </w:r>
      <w:r w:rsidR="0024513A">
        <w:rPr>
          <w:rFonts w:ascii="Arial" w:hAnsi="Arial" w:cs="Arial"/>
        </w:rPr>
        <w:t xml:space="preserve">, </w:t>
      </w:r>
      <w:proofErr w:type="spellStart"/>
      <w:r w:rsidRPr="00756CB1">
        <w:rPr>
          <w:rFonts w:ascii="Arial" w:hAnsi="Arial" w:cs="Arial"/>
        </w:rPr>
        <w:t>Wiżgała</w:t>
      </w:r>
      <w:proofErr w:type="spellEnd"/>
      <w:r w:rsidRPr="00756CB1">
        <w:rPr>
          <w:rFonts w:ascii="Arial" w:hAnsi="Arial" w:cs="Arial"/>
        </w:rPr>
        <w:t xml:space="preserve"> Magdalena</w:t>
      </w:r>
      <w:r w:rsidR="0024513A">
        <w:rPr>
          <w:rFonts w:ascii="Arial" w:hAnsi="Arial" w:cs="Arial"/>
        </w:rPr>
        <w:t xml:space="preserve">, </w:t>
      </w:r>
      <w:r w:rsidRPr="00756CB1">
        <w:rPr>
          <w:rFonts w:ascii="Arial" w:hAnsi="Arial" w:cs="Arial"/>
        </w:rPr>
        <w:t>Wlazło Wawrzyniec</w:t>
      </w:r>
      <w:bookmarkEnd w:id="8"/>
    </w:p>
    <w:p w14:paraId="210E9491" w14:textId="1CB40528" w:rsidR="005F41FB" w:rsidRPr="008C460C" w:rsidRDefault="00BA6F78" w:rsidP="00EC4B12">
      <w:pPr>
        <w:pStyle w:val="NormalnyWeb"/>
        <w:pBdr>
          <w:top w:val="single" w:sz="4" w:space="1" w:color="auto"/>
          <w:left w:val="single" w:sz="4" w:space="4" w:color="auto"/>
          <w:bottom w:val="single" w:sz="4" w:space="1" w:color="auto"/>
          <w:right w:val="single" w:sz="4" w:space="4" w:color="auto"/>
        </w:pBdr>
        <w:shd w:val="clear" w:color="auto" w:fill="C5E0B3" w:themeFill="accent6" w:themeFillTint="66"/>
        <w:spacing w:before="240" w:beforeAutospacing="0" w:after="0" w:afterAutospacing="0" w:line="276" w:lineRule="auto"/>
        <w:jc w:val="center"/>
        <w:rPr>
          <w:rFonts w:ascii="Arial" w:eastAsia="Calibri" w:hAnsi="Arial" w:cs="Arial"/>
          <w:bCs/>
          <w:iCs/>
        </w:rPr>
      </w:pPr>
      <w:r>
        <w:rPr>
          <w:rFonts w:ascii="Arial" w:hAnsi="Arial" w:cs="Arial"/>
        </w:rPr>
        <w:br/>
      </w:r>
    </w:p>
    <w:p w14:paraId="5D10B860" w14:textId="77777777" w:rsidR="00E17BD1" w:rsidRDefault="00BA6F78" w:rsidP="006F5F77">
      <w:pPr>
        <w:spacing w:line="276" w:lineRule="auto"/>
        <w:rPr>
          <w:rFonts w:ascii="Arial" w:hAnsi="Arial" w:cs="Arial"/>
          <w:b/>
          <w:color w:val="ED7D31" w:themeColor="accent2"/>
          <w:sz w:val="20"/>
          <w:szCs w:val="20"/>
        </w:rPr>
      </w:pPr>
      <w:r>
        <w:rPr>
          <w:rFonts w:ascii="Arial" w:hAnsi="Arial" w:cs="Arial"/>
          <w:b/>
          <w:color w:val="ED7D31" w:themeColor="accent2"/>
          <w:sz w:val="20"/>
          <w:szCs w:val="20"/>
        </w:rPr>
        <w:br/>
      </w:r>
    </w:p>
    <w:p w14:paraId="351B19FE" w14:textId="04AF8868" w:rsidR="00D0288E" w:rsidRPr="00455B14" w:rsidRDefault="005F41FB" w:rsidP="006F5F77">
      <w:pPr>
        <w:spacing w:line="276" w:lineRule="auto"/>
        <w:rPr>
          <w:rFonts w:ascii="Arial" w:hAnsi="Arial" w:cs="Arial"/>
          <w:b/>
          <w:color w:val="ED7D31" w:themeColor="accent2"/>
          <w:sz w:val="20"/>
          <w:szCs w:val="20"/>
        </w:rPr>
      </w:pPr>
      <w:r w:rsidRPr="00455B14">
        <w:rPr>
          <w:rFonts w:ascii="Arial" w:hAnsi="Arial" w:cs="Arial"/>
          <w:b/>
          <w:color w:val="ED7D31" w:themeColor="accent2"/>
          <w:sz w:val="20"/>
          <w:szCs w:val="20"/>
        </w:rPr>
        <w:t xml:space="preserve">Skład Zarządu Powiatu </w:t>
      </w:r>
      <w:r w:rsidR="0024513A" w:rsidRPr="00455B14">
        <w:rPr>
          <w:rFonts w:ascii="Arial" w:hAnsi="Arial" w:cs="Arial"/>
          <w:b/>
          <w:color w:val="ED7D31" w:themeColor="accent2"/>
          <w:sz w:val="20"/>
          <w:szCs w:val="20"/>
        </w:rPr>
        <w:t xml:space="preserve">w Oławie </w:t>
      </w:r>
      <w:r w:rsidR="006F5F77" w:rsidRPr="00455B14">
        <w:rPr>
          <w:rFonts w:ascii="Arial" w:hAnsi="Arial" w:cs="Arial"/>
          <w:b/>
          <w:color w:val="ED7D31" w:themeColor="accent2"/>
          <w:sz w:val="20"/>
          <w:szCs w:val="20"/>
        </w:rPr>
        <w:t>w roku 2024:</w:t>
      </w:r>
    </w:p>
    <w:p w14:paraId="2E77465E" w14:textId="77777777" w:rsidR="00E17BD1" w:rsidRDefault="00BA6F78" w:rsidP="005E3B5F">
      <w:pPr>
        <w:pBdr>
          <w:top w:val="single" w:sz="4" w:space="1" w:color="auto"/>
          <w:left w:val="single" w:sz="4" w:space="4" w:color="auto"/>
          <w:bottom w:val="single" w:sz="4" w:space="1" w:color="auto"/>
          <w:right w:val="single" w:sz="4" w:space="4" w:color="auto"/>
        </w:pBdr>
        <w:shd w:val="clear" w:color="auto" w:fill="EDEDED" w:themeFill="accent3" w:themeFillTint="33"/>
        <w:spacing w:line="276" w:lineRule="auto"/>
        <w:jc w:val="center"/>
        <w:rPr>
          <w:rFonts w:ascii="Arial" w:hAnsi="Arial" w:cs="Arial"/>
          <w:bCs/>
          <w:sz w:val="24"/>
          <w:szCs w:val="24"/>
        </w:rPr>
      </w:pPr>
      <w:bookmarkStart w:id="9" w:name="_Hlk196720114"/>
      <w:r>
        <w:rPr>
          <w:rFonts w:ascii="Arial" w:hAnsi="Arial" w:cs="Arial"/>
          <w:bCs/>
          <w:sz w:val="24"/>
          <w:szCs w:val="24"/>
        </w:rPr>
        <w:br/>
      </w:r>
    </w:p>
    <w:p w14:paraId="400CADED" w14:textId="62CB5B37" w:rsidR="006F5F77" w:rsidRDefault="005F41FB" w:rsidP="005E3B5F">
      <w:pPr>
        <w:pBdr>
          <w:top w:val="single" w:sz="4" w:space="1" w:color="auto"/>
          <w:left w:val="single" w:sz="4" w:space="4" w:color="auto"/>
          <w:bottom w:val="single" w:sz="4" w:space="1" w:color="auto"/>
          <w:right w:val="single" w:sz="4" w:space="4" w:color="auto"/>
        </w:pBdr>
        <w:shd w:val="clear" w:color="auto" w:fill="EDEDED" w:themeFill="accent3" w:themeFillTint="33"/>
        <w:spacing w:line="276" w:lineRule="auto"/>
        <w:jc w:val="center"/>
        <w:rPr>
          <w:rFonts w:ascii="Arial" w:hAnsi="Arial" w:cs="Arial"/>
          <w:bCs/>
          <w:sz w:val="24"/>
          <w:szCs w:val="24"/>
        </w:rPr>
      </w:pPr>
      <w:r>
        <w:rPr>
          <w:rFonts w:ascii="Arial" w:hAnsi="Arial" w:cs="Arial"/>
          <w:bCs/>
          <w:sz w:val="24"/>
          <w:szCs w:val="24"/>
        </w:rPr>
        <w:t xml:space="preserve">Starosta </w:t>
      </w:r>
      <w:r w:rsidR="006F5F77" w:rsidRPr="006F5F77">
        <w:rPr>
          <w:rFonts w:ascii="Arial" w:hAnsi="Arial" w:cs="Arial"/>
          <w:bCs/>
          <w:sz w:val="24"/>
          <w:szCs w:val="24"/>
        </w:rPr>
        <w:t xml:space="preserve">Mirosław Kulesza (10 sierpnia 2023 </w:t>
      </w:r>
      <w:r w:rsidR="007D3DDA">
        <w:rPr>
          <w:rFonts w:ascii="Arial" w:hAnsi="Arial" w:cs="Arial"/>
          <w:bCs/>
          <w:sz w:val="24"/>
          <w:szCs w:val="24"/>
        </w:rPr>
        <w:t xml:space="preserve">r. </w:t>
      </w:r>
      <w:r w:rsidR="006F5F77" w:rsidRPr="006F5F77">
        <w:rPr>
          <w:rFonts w:ascii="Arial" w:hAnsi="Arial" w:cs="Arial"/>
          <w:bCs/>
          <w:sz w:val="24"/>
          <w:szCs w:val="24"/>
        </w:rPr>
        <w:t>– 7 maja 2024</w:t>
      </w:r>
      <w:r w:rsidR="007D3DDA">
        <w:rPr>
          <w:rFonts w:ascii="Arial" w:hAnsi="Arial" w:cs="Arial"/>
          <w:bCs/>
          <w:sz w:val="24"/>
          <w:szCs w:val="24"/>
        </w:rPr>
        <w:t xml:space="preserve"> r.</w:t>
      </w:r>
      <w:r w:rsidR="006F5F77" w:rsidRPr="006F5F77">
        <w:rPr>
          <w:rFonts w:ascii="Arial" w:hAnsi="Arial" w:cs="Arial"/>
          <w:bCs/>
          <w:sz w:val="24"/>
          <w:szCs w:val="24"/>
        </w:rPr>
        <w:t>)</w:t>
      </w:r>
    </w:p>
    <w:p w14:paraId="76BF4780" w14:textId="6170249F" w:rsidR="005F41FB" w:rsidRDefault="005F41FB" w:rsidP="005E3B5F">
      <w:pPr>
        <w:pBdr>
          <w:top w:val="single" w:sz="4" w:space="1" w:color="auto"/>
          <w:left w:val="single" w:sz="4" w:space="4" w:color="auto"/>
          <w:bottom w:val="single" w:sz="4" w:space="1" w:color="auto"/>
          <w:right w:val="single" w:sz="4" w:space="4" w:color="auto"/>
        </w:pBdr>
        <w:shd w:val="clear" w:color="auto" w:fill="EDEDED" w:themeFill="accent3" w:themeFillTint="33"/>
        <w:spacing w:line="276" w:lineRule="auto"/>
        <w:jc w:val="center"/>
        <w:rPr>
          <w:rFonts w:ascii="Arial" w:hAnsi="Arial" w:cs="Arial"/>
          <w:bCs/>
          <w:sz w:val="24"/>
          <w:szCs w:val="24"/>
        </w:rPr>
      </w:pPr>
      <w:r>
        <w:rPr>
          <w:rFonts w:ascii="Arial" w:hAnsi="Arial" w:cs="Arial"/>
          <w:bCs/>
          <w:sz w:val="24"/>
          <w:szCs w:val="24"/>
        </w:rPr>
        <w:t xml:space="preserve">Wicestarosta </w:t>
      </w:r>
      <w:r w:rsidR="007D3DDA">
        <w:rPr>
          <w:rFonts w:ascii="Arial" w:hAnsi="Arial" w:cs="Arial"/>
          <w:bCs/>
          <w:sz w:val="24"/>
          <w:szCs w:val="24"/>
        </w:rPr>
        <w:t>Maria Bożena Polakowska (23 sierpnia 2023 r. – 22 maja 2024 r.)</w:t>
      </w:r>
    </w:p>
    <w:p w14:paraId="716E9177" w14:textId="744C6AD0" w:rsidR="007D3DDA" w:rsidRDefault="007D3DDA" w:rsidP="005E3B5F">
      <w:pPr>
        <w:pBdr>
          <w:top w:val="single" w:sz="4" w:space="1" w:color="auto"/>
          <w:left w:val="single" w:sz="4" w:space="4" w:color="auto"/>
          <w:bottom w:val="single" w:sz="4" w:space="1" w:color="auto"/>
          <w:right w:val="single" w:sz="4" w:space="4" w:color="auto"/>
        </w:pBdr>
        <w:shd w:val="clear" w:color="auto" w:fill="EDEDED" w:themeFill="accent3" w:themeFillTint="33"/>
        <w:spacing w:line="276" w:lineRule="auto"/>
        <w:jc w:val="center"/>
        <w:rPr>
          <w:rFonts w:ascii="Arial" w:hAnsi="Arial" w:cs="Arial"/>
          <w:bCs/>
          <w:sz w:val="24"/>
          <w:szCs w:val="24"/>
        </w:rPr>
      </w:pPr>
      <w:r>
        <w:rPr>
          <w:rFonts w:ascii="Arial" w:hAnsi="Arial" w:cs="Arial"/>
          <w:bCs/>
          <w:sz w:val="24"/>
          <w:szCs w:val="24"/>
        </w:rPr>
        <w:t xml:space="preserve">Członkowie: Łukasz </w:t>
      </w:r>
      <w:proofErr w:type="spellStart"/>
      <w:r>
        <w:rPr>
          <w:rFonts w:ascii="Arial" w:hAnsi="Arial" w:cs="Arial"/>
          <w:bCs/>
          <w:sz w:val="24"/>
          <w:szCs w:val="24"/>
        </w:rPr>
        <w:t>Kotapski</w:t>
      </w:r>
      <w:proofErr w:type="spellEnd"/>
      <w:r>
        <w:rPr>
          <w:rFonts w:ascii="Arial" w:hAnsi="Arial" w:cs="Arial"/>
          <w:bCs/>
          <w:sz w:val="24"/>
          <w:szCs w:val="24"/>
        </w:rPr>
        <w:t xml:space="preserve"> (23 sierpnia 2023 r. – 22 maja 2024 r.)</w:t>
      </w:r>
    </w:p>
    <w:p w14:paraId="338535BA" w14:textId="77777777" w:rsidR="00E17BD1" w:rsidRDefault="007D3DDA" w:rsidP="005E3B5F">
      <w:pPr>
        <w:pBdr>
          <w:top w:val="single" w:sz="4" w:space="1" w:color="auto"/>
          <w:left w:val="single" w:sz="4" w:space="4" w:color="auto"/>
          <w:bottom w:val="single" w:sz="4" w:space="1" w:color="auto"/>
          <w:right w:val="single" w:sz="4" w:space="4" w:color="auto"/>
        </w:pBdr>
        <w:shd w:val="clear" w:color="auto" w:fill="EDEDED" w:themeFill="accent3" w:themeFillTint="33"/>
        <w:spacing w:line="276" w:lineRule="auto"/>
        <w:jc w:val="center"/>
        <w:rPr>
          <w:rFonts w:ascii="Arial" w:hAnsi="Arial" w:cs="Arial"/>
          <w:bCs/>
          <w:sz w:val="24"/>
          <w:szCs w:val="24"/>
        </w:rPr>
      </w:pPr>
      <w:r>
        <w:rPr>
          <w:rFonts w:ascii="Arial" w:hAnsi="Arial" w:cs="Arial"/>
          <w:bCs/>
          <w:sz w:val="24"/>
          <w:szCs w:val="24"/>
        </w:rPr>
        <w:t xml:space="preserve">Mariusz </w:t>
      </w:r>
      <w:proofErr w:type="spellStart"/>
      <w:r>
        <w:rPr>
          <w:rFonts w:ascii="Arial" w:hAnsi="Arial" w:cs="Arial"/>
          <w:bCs/>
          <w:sz w:val="24"/>
          <w:szCs w:val="24"/>
        </w:rPr>
        <w:t>Olender</w:t>
      </w:r>
      <w:proofErr w:type="spellEnd"/>
      <w:r>
        <w:rPr>
          <w:rFonts w:ascii="Arial" w:hAnsi="Arial" w:cs="Arial"/>
          <w:bCs/>
          <w:sz w:val="24"/>
          <w:szCs w:val="24"/>
        </w:rPr>
        <w:t xml:space="preserve"> (23 sierpnia 2023 r. – 22 maja 2024 r.)</w:t>
      </w:r>
    </w:p>
    <w:p w14:paraId="452E8228" w14:textId="30D34184" w:rsidR="007D3DDA" w:rsidRPr="006F5F77" w:rsidRDefault="00BA6F78" w:rsidP="005E3B5F">
      <w:pPr>
        <w:pBdr>
          <w:top w:val="single" w:sz="4" w:space="1" w:color="auto"/>
          <w:left w:val="single" w:sz="4" w:space="4" w:color="auto"/>
          <w:bottom w:val="single" w:sz="4" w:space="1" w:color="auto"/>
          <w:right w:val="single" w:sz="4" w:space="4" w:color="auto"/>
        </w:pBdr>
        <w:shd w:val="clear" w:color="auto" w:fill="EDEDED" w:themeFill="accent3" w:themeFillTint="33"/>
        <w:spacing w:line="276" w:lineRule="auto"/>
        <w:jc w:val="center"/>
        <w:rPr>
          <w:rFonts w:ascii="Arial" w:hAnsi="Arial" w:cs="Arial"/>
          <w:bCs/>
          <w:sz w:val="24"/>
          <w:szCs w:val="24"/>
        </w:rPr>
      </w:pPr>
      <w:r>
        <w:rPr>
          <w:rFonts w:ascii="Arial" w:hAnsi="Arial" w:cs="Arial"/>
          <w:bCs/>
          <w:sz w:val="24"/>
          <w:szCs w:val="24"/>
        </w:rPr>
        <w:br/>
      </w:r>
    </w:p>
    <w:bookmarkEnd w:id="9"/>
    <w:p w14:paraId="59FBAC7D" w14:textId="77777777" w:rsidR="00E17BD1" w:rsidRDefault="00BA6F78" w:rsidP="0024513A">
      <w:pPr>
        <w:pBdr>
          <w:top w:val="single" w:sz="4" w:space="1" w:color="auto"/>
          <w:left w:val="single" w:sz="4" w:space="4" w:color="auto"/>
          <w:bottom w:val="single" w:sz="4" w:space="18" w:color="auto"/>
          <w:right w:val="single" w:sz="4" w:space="4" w:color="auto"/>
        </w:pBdr>
        <w:shd w:val="clear" w:color="auto" w:fill="E2EFD9" w:themeFill="accent6" w:themeFillTint="33"/>
        <w:spacing w:line="276" w:lineRule="auto"/>
        <w:jc w:val="center"/>
        <w:rPr>
          <w:rFonts w:ascii="Arial" w:hAnsi="Arial" w:cs="Arial"/>
          <w:bCs/>
          <w:sz w:val="24"/>
          <w:szCs w:val="24"/>
        </w:rPr>
      </w:pPr>
      <w:r>
        <w:rPr>
          <w:rFonts w:ascii="Arial" w:hAnsi="Arial" w:cs="Arial"/>
          <w:bCs/>
          <w:sz w:val="24"/>
          <w:szCs w:val="24"/>
        </w:rPr>
        <w:br/>
      </w:r>
    </w:p>
    <w:p w14:paraId="0957AA41" w14:textId="186AF312" w:rsidR="006F5F77" w:rsidRDefault="007D3DDA" w:rsidP="0024513A">
      <w:pPr>
        <w:pBdr>
          <w:top w:val="single" w:sz="4" w:space="1" w:color="auto"/>
          <w:left w:val="single" w:sz="4" w:space="4" w:color="auto"/>
          <w:bottom w:val="single" w:sz="4" w:space="18" w:color="auto"/>
          <w:right w:val="single" w:sz="4" w:space="4" w:color="auto"/>
        </w:pBdr>
        <w:shd w:val="clear" w:color="auto" w:fill="E2EFD9" w:themeFill="accent6" w:themeFillTint="33"/>
        <w:spacing w:line="276" w:lineRule="auto"/>
        <w:jc w:val="center"/>
        <w:rPr>
          <w:rFonts w:ascii="Arial" w:hAnsi="Arial" w:cs="Arial"/>
          <w:bCs/>
          <w:sz w:val="24"/>
          <w:szCs w:val="24"/>
        </w:rPr>
      </w:pPr>
      <w:r>
        <w:rPr>
          <w:rFonts w:ascii="Arial" w:hAnsi="Arial" w:cs="Arial"/>
          <w:bCs/>
          <w:sz w:val="24"/>
          <w:szCs w:val="24"/>
        </w:rPr>
        <w:t xml:space="preserve">Starosta </w:t>
      </w:r>
      <w:r w:rsidR="006F5F77" w:rsidRPr="006F5F77">
        <w:rPr>
          <w:rFonts w:ascii="Arial" w:hAnsi="Arial" w:cs="Arial"/>
          <w:bCs/>
          <w:sz w:val="24"/>
          <w:szCs w:val="24"/>
        </w:rPr>
        <w:t>Marek Szponar (od 7 maja 2024)</w:t>
      </w:r>
    </w:p>
    <w:p w14:paraId="5F2BF432" w14:textId="18067C11" w:rsidR="007D3DDA" w:rsidRDefault="007D3DDA" w:rsidP="0024513A">
      <w:pPr>
        <w:pBdr>
          <w:top w:val="single" w:sz="4" w:space="1" w:color="auto"/>
          <w:left w:val="single" w:sz="4" w:space="4" w:color="auto"/>
          <w:bottom w:val="single" w:sz="4" w:space="18" w:color="auto"/>
          <w:right w:val="single" w:sz="4" w:space="4" w:color="auto"/>
        </w:pBdr>
        <w:shd w:val="clear" w:color="auto" w:fill="E2EFD9" w:themeFill="accent6" w:themeFillTint="33"/>
        <w:spacing w:line="276" w:lineRule="auto"/>
        <w:jc w:val="center"/>
        <w:rPr>
          <w:rFonts w:ascii="Arial" w:hAnsi="Arial" w:cs="Arial"/>
          <w:bCs/>
          <w:sz w:val="24"/>
          <w:szCs w:val="24"/>
        </w:rPr>
      </w:pPr>
      <w:r>
        <w:rPr>
          <w:rFonts w:ascii="Arial" w:hAnsi="Arial" w:cs="Arial"/>
          <w:bCs/>
          <w:sz w:val="24"/>
          <w:szCs w:val="24"/>
        </w:rPr>
        <w:t>Wicestarosta Maria Bożena Polakowska (od</w:t>
      </w:r>
      <w:r w:rsidR="002E365F">
        <w:rPr>
          <w:rFonts w:ascii="Arial" w:hAnsi="Arial" w:cs="Arial"/>
          <w:bCs/>
          <w:sz w:val="24"/>
          <w:szCs w:val="24"/>
        </w:rPr>
        <w:t xml:space="preserve"> </w:t>
      </w:r>
      <w:r>
        <w:rPr>
          <w:rFonts w:ascii="Arial" w:hAnsi="Arial" w:cs="Arial"/>
          <w:bCs/>
          <w:sz w:val="24"/>
          <w:szCs w:val="24"/>
        </w:rPr>
        <w:t>22 maja 2024 r.)</w:t>
      </w:r>
    </w:p>
    <w:p w14:paraId="344403F2" w14:textId="327E30A6" w:rsidR="007D3DDA" w:rsidRDefault="007D3DDA" w:rsidP="0024513A">
      <w:pPr>
        <w:pBdr>
          <w:top w:val="single" w:sz="4" w:space="1" w:color="auto"/>
          <w:left w:val="single" w:sz="4" w:space="4" w:color="auto"/>
          <w:bottom w:val="single" w:sz="4" w:space="18" w:color="auto"/>
          <w:right w:val="single" w:sz="4" w:space="4" w:color="auto"/>
        </w:pBdr>
        <w:shd w:val="clear" w:color="auto" w:fill="E2EFD9" w:themeFill="accent6" w:themeFillTint="33"/>
        <w:spacing w:line="276" w:lineRule="auto"/>
        <w:jc w:val="center"/>
        <w:rPr>
          <w:rFonts w:ascii="Arial" w:hAnsi="Arial" w:cs="Arial"/>
          <w:bCs/>
          <w:sz w:val="24"/>
          <w:szCs w:val="24"/>
        </w:rPr>
      </w:pPr>
      <w:r>
        <w:rPr>
          <w:rFonts w:ascii="Arial" w:hAnsi="Arial" w:cs="Arial"/>
          <w:bCs/>
          <w:sz w:val="24"/>
          <w:szCs w:val="24"/>
        </w:rPr>
        <w:t xml:space="preserve">Członkowie: </w:t>
      </w:r>
      <w:r w:rsidR="002E365F">
        <w:rPr>
          <w:rFonts w:ascii="Arial" w:hAnsi="Arial" w:cs="Arial"/>
          <w:bCs/>
          <w:sz w:val="24"/>
          <w:szCs w:val="24"/>
        </w:rPr>
        <w:t xml:space="preserve">Małgorzata </w:t>
      </w:r>
      <w:proofErr w:type="spellStart"/>
      <w:r w:rsidR="002E365F">
        <w:rPr>
          <w:rFonts w:ascii="Arial" w:hAnsi="Arial" w:cs="Arial"/>
          <w:bCs/>
          <w:sz w:val="24"/>
          <w:szCs w:val="24"/>
        </w:rPr>
        <w:t>Engel</w:t>
      </w:r>
      <w:proofErr w:type="spellEnd"/>
      <w:r>
        <w:rPr>
          <w:rFonts w:ascii="Arial" w:hAnsi="Arial" w:cs="Arial"/>
          <w:bCs/>
          <w:sz w:val="24"/>
          <w:szCs w:val="24"/>
        </w:rPr>
        <w:t xml:space="preserve"> (</w:t>
      </w:r>
      <w:r w:rsidR="002E365F">
        <w:rPr>
          <w:rFonts w:ascii="Arial" w:hAnsi="Arial" w:cs="Arial"/>
          <w:bCs/>
          <w:sz w:val="24"/>
          <w:szCs w:val="24"/>
        </w:rPr>
        <w:t>od</w:t>
      </w:r>
      <w:r>
        <w:rPr>
          <w:rFonts w:ascii="Arial" w:hAnsi="Arial" w:cs="Arial"/>
          <w:bCs/>
          <w:sz w:val="24"/>
          <w:szCs w:val="24"/>
        </w:rPr>
        <w:t xml:space="preserve"> 22 maja 2024 r.)</w:t>
      </w:r>
    </w:p>
    <w:p w14:paraId="55FF2F58" w14:textId="7B542762" w:rsidR="00FD2B2D" w:rsidRDefault="002E365F" w:rsidP="00BA6F78">
      <w:pPr>
        <w:pBdr>
          <w:top w:val="single" w:sz="4" w:space="1" w:color="auto"/>
          <w:left w:val="single" w:sz="4" w:space="4" w:color="auto"/>
          <w:bottom w:val="single" w:sz="4" w:space="18" w:color="auto"/>
          <w:right w:val="single" w:sz="4" w:space="4" w:color="auto"/>
        </w:pBdr>
        <w:shd w:val="clear" w:color="auto" w:fill="E2EFD9" w:themeFill="accent6" w:themeFillTint="33"/>
        <w:spacing w:line="276" w:lineRule="auto"/>
        <w:jc w:val="center"/>
        <w:rPr>
          <w:rFonts w:ascii="Arial" w:hAnsi="Arial" w:cs="Arial"/>
          <w:bCs/>
          <w:sz w:val="24"/>
          <w:szCs w:val="24"/>
        </w:rPr>
      </w:pPr>
      <w:r>
        <w:rPr>
          <w:rFonts w:ascii="Arial" w:hAnsi="Arial" w:cs="Arial"/>
          <w:bCs/>
          <w:sz w:val="24"/>
          <w:szCs w:val="24"/>
        </w:rPr>
        <w:t>Szczepan Szafran</w:t>
      </w:r>
      <w:r w:rsidR="007D3DDA">
        <w:rPr>
          <w:rFonts w:ascii="Arial" w:hAnsi="Arial" w:cs="Arial"/>
          <w:bCs/>
          <w:sz w:val="24"/>
          <w:szCs w:val="24"/>
        </w:rPr>
        <w:t xml:space="preserve"> (</w:t>
      </w:r>
      <w:r>
        <w:rPr>
          <w:rFonts w:ascii="Arial" w:hAnsi="Arial" w:cs="Arial"/>
          <w:bCs/>
          <w:sz w:val="24"/>
          <w:szCs w:val="24"/>
        </w:rPr>
        <w:t>od</w:t>
      </w:r>
      <w:r w:rsidR="007D3DDA">
        <w:rPr>
          <w:rFonts w:ascii="Arial" w:hAnsi="Arial" w:cs="Arial"/>
          <w:bCs/>
          <w:sz w:val="24"/>
          <w:szCs w:val="24"/>
        </w:rPr>
        <w:t xml:space="preserve"> 22 maja 2024 r.)</w:t>
      </w:r>
    </w:p>
    <w:p w14:paraId="713A73C7" w14:textId="77777777" w:rsidR="00E17BD1" w:rsidRDefault="00E17BD1" w:rsidP="00BA6F78">
      <w:pPr>
        <w:pBdr>
          <w:top w:val="single" w:sz="4" w:space="1" w:color="auto"/>
          <w:left w:val="single" w:sz="4" w:space="4" w:color="auto"/>
          <w:bottom w:val="single" w:sz="4" w:space="18" w:color="auto"/>
          <w:right w:val="single" w:sz="4" w:space="4" w:color="auto"/>
        </w:pBdr>
        <w:shd w:val="clear" w:color="auto" w:fill="E2EFD9" w:themeFill="accent6" w:themeFillTint="33"/>
        <w:spacing w:line="276" w:lineRule="auto"/>
        <w:jc w:val="center"/>
        <w:rPr>
          <w:rFonts w:ascii="Arial" w:eastAsiaTheme="majorEastAsia" w:hAnsi="Arial" w:cs="Arial"/>
          <w:spacing w:val="15"/>
          <w:sz w:val="28"/>
          <w:szCs w:val="28"/>
        </w:rPr>
      </w:pPr>
    </w:p>
    <w:p w14:paraId="584ED0FC" w14:textId="77777777" w:rsidR="00BA6F78" w:rsidRDefault="00BA6F78">
      <w:pPr>
        <w:rPr>
          <w:rFonts w:ascii="Arial" w:eastAsiaTheme="majorEastAsia" w:hAnsi="Arial" w:cs="Arial"/>
          <w:b/>
          <w:bCs/>
          <w:spacing w:val="15"/>
          <w:sz w:val="28"/>
          <w:szCs w:val="28"/>
        </w:rPr>
      </w:pPr>
      <w:r>
        <w:br w:type="page"/>
      </w:r>
    </w:p>
    <w:p w14:paraId="1C2CA2E4" w14:textId="51522B2A" w:rsidR="0024513A" w:rsidRPr="004C5CBF" w:rsidRDefault="0024513A" w:rsidP="00BB0D0D">
      <w:pPr>
        <w:pStyle w:val="Nagwek1"/>
      </w:pPr>
      <w:bookmarkStart w:id="10" w:name="_Toc198642870"/>
      <w:r w:rsidRPr="004C5CBF">
        <w:lastRenderedPageBreak/>
        <w:t>Uchwały Rady Powiatu w Oławie podjęte w roku 2024</w:t>
      </w:r>
      <w:bookmarkEnd w:id="10"/>
    </w:p>
    <w:p w14:paraId="58502991" w14:textId="1727B204" w:rsidR="005B486E" w:rsidRPr="005B486E" w:rsidRDefault="005B486E" w:rsidP="005B486E">
      <w:pPr>
        <w:pStyle w:val="Legenda"/>
        <w:keepNext/>
        <w:rPr>
          <w:rFonts w:ascii="Arial" w:hAnsi="Arial" w:cs="Arial"/>
          <w:b/>
          <w:bCs/>
          <w:i w:val="0"/>
          <w:iCs w:val="0"/>
          <w:color w:val="ED7D31" w:themeColor="accent2"/>
        </w:rPr>
      </w:pPr>
      <w:bookmarkStart w:id="11" w:name="_Toc198642609"/>
      <w:r w:rsidRPr="005B486E">
        <w:rPr>
          <w:rFonts w:ascii="Arial" w:hAnsi="Arial" w:cs="Arial"/>
          <w:b/>
          <w:bCs/>
          <w:i w:val="0"/>
          <w:iCs w:val="0"/>
          <w:color w:val="ED7D31" w:themeColor="accent2"/>
        </w:rPr>
        <w:t xml:space="preserve">Tabela </w:t>
      </w:r>
      <w:r w:rsidRPr="005B486E">
        <w:rPr>
          <w:rFonts w:ascii="Arial" w:hAnsi="Arial" w:cs="Arial"/>
          <w:b/>
          <w:bCs/>
          <w:i w:val="0"/>
          <w:iCs w:val="0"/>
          <w:color w:val="ED7D31" w:themeColor="accent2"/>
        </w:rPr>
        <w:fldChar w:fldCharType="begin"/>
      </w:r>
      <w:r w:rsidRPr="005B486E">
        <w:rPr>
          <w:rFonts w:ascii="Arial" w:hAnsi="Arial" w:cs="Arial"/>
          <w:b/>
          <w:bCs/>
          <w:i w:val="0"/>
          <w:iCs w:val="0"/>
          <w:color w:val="ED7D31" w:themeColor="accent2"/>
        </w:rPr>
        <w:instrText xml:space="preserve"> SEQ Tabela \* ARABIC </w:instrText>
      </w:r>
      <w:r w:rsidRPr="005B486E">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w:t>
      </w:r>
      <w:r w:rsidRPr="005B486E">
        <w:rPr>
          <w:rFonts w:ascii="Arial" w:hAnsi="Arial" w:cs="Arial"/>
          <w:b/>
          <w:bCs/>
          <w:i w:val="0"/>
          <w:iCs w:val="0"/>
          <w:color w:val="ED7D31" w:themeColor="accent2"/>
        </w:rPr>
        <w:fldChar w:fldCharType="end"/>
      </w:r>
      <w:r w:rsidRPr="005B486E">
        <w:rPr>
          <w:rFonts w:ascii="Arial" w:hAnsi="Arial" w:cs="Arial"/>
          <w:b/>
          <w:bCs/>
          <w:i w:val="0"/>
          <w:iCs w:val="0"/>
          <w:color w:val="ED7D31" w:themeColor="accent2"/>
          <w:sz w:val="20"/>
          <w:szCs w:val="20"/>
        </w:rPr>
        <w:t xml:space="preserve"> </w:t>
      </w:r>
      <w:r w:rsidRPr="005B486E">
        <w:rPr>
          <w:rFonts w:ascii="Arial" w:hAnsi="Arial" w:cs="Arial"/>
          <w:b/>
          <w:bCs/>
          <w:i w:val="0"/>
          <w:iCs w:val="0"/>
          <w:color w:val="ED7D31" w:themeColor="accent2"/>
        </w:rPr>
        <w:t>Informacja o uchwałach podjętych w 2024 roku (dotyczy kadencji 2018-2024)</w:t>
      </w:r>
      <w:bookmarkEnd w:id="11"/>
    </w:p>
    <w:tbl>
      <w:tblPr>
        <w:tblStyle w:val="Tabela-Siatka"/>
        <w:tblW w:w="9351" w:type="dxa"/>
        <w:tblLook w:val="04A0" w:firstRow="1" w:lastRow="0" w:firstColumn="1" w:lastColumn="0" w:noHBand="0" w:noVBand="1"/>
        <w:tblCaption w:val="Informacja "/>
      </w:tblPr>
      <w:tblGrid>
        <w:gridCol w:w="598"/>
        <w:gridCol w:w="1805"/>
        <w:gridCol w:w="1509"/>
        <w:gridCol w:w="3738"/>
        <w:gridCol w:w="1701"/>
      </w:tblGrid>
      <w:tr w:rsidR="001A77C1" w:rsidRPr="00F65290" w14:paraId="7A54ECAD" w14:textId="77777777" w:rsidTr="001A77C1">
        <w:trPr>
          <w:trHeight w:val="600"/>
        </w:trPr>
        <w:tc>
          <w:tcPr>
            <w:tcW w:w="598" w:type="dxa"/>
            <w:shd w:val="clear" w:color="auto" w:fill="F2F2F2" w:themeFill="background1" w:themeFillShade="F2"/>
          </w:tcPr>
          <w:p w14:paraId="4A5BB154" w14:textId="77777777" w:rsidR="0024513A" w:rsidRPr="005A4038" w:rsidRDefault="0024513A" w:rsidP="001A77C1">
            <w:pPr>
              <w:spacing w:line="276" w:lineRule="auto"/>
              <w:rPr>
                <w:rFonts w:ascii="Arial" w:hAnsi="Arial" w:cs="Arial"/>
                <w:b/>
                <w:sz w:val="20"/>
                <w:szCs w:val="20"/>
              </w:rPr>
            </w:pPr>
            <w:r w:rsidRPr="005A4038">
              <w:rPr>
                <w:rFonts w:ascii="Arial" w:hAnsi="Arial" w:cs="Arial"/>
                <w:b/>
                <w:sz w:val="20"/>
                <w:szCs w:val="20"/>
              </w:rPr>
              <w:t>Lp.</w:t>
            </w:r>
          </w:p>
        </w:tc>
        <w:tc>
          <w:tcPr>
            <w:tcW w:w="1805" w:type="dxa"/>
            <w:shd w:val="clear" w:color="auto" w:fill="F2F2F2" w:themeFill="background1" w:themeFillShade="F2"/>
          </w:tcPr>
          <w:p w14:paraId="3AAEBE1B" w14:textId="77777777" w:rsidR="0024513A" w:rsidRPr="005A4038" w:rsidRDefault="0024513A" w:rsidP="001A77C1">
            <w:pPr>
              <w:spacing w:line="276" w:lineRule="auto"/>
              <w:rPr>
                <w:rFonts w:ascii="Arial" w:hAnsi="Arial" w:cs="Arial"/>
                <w:b/>
                <w:sz w:val="20"/>
                <w:szCs w:val="20"/>
              </w:rPr>
            </w:pPr>
            <w:r w:rsidRPr="005A4038">
              <w:rPr>
                <w:rFonts w:ascii="Arial" w:hAnsi="Arial" w:cs="Arial"/>
                <w:b/>
                <w:sz w:val="20"/>
                <w:szCs w:val="20"/>
              </w:rPr>
              <w:t>Nr uchwały</w:t>
            </w:r>
          </w:p>
        </w:tc>
        <w:tc>
          <w:tcPr>
            <w:tcW w:w="1509" w:type="dxa"/>
            <w:shd w:val="clear" w:color="auto" w:fill="F2F2F2" w:themeFill="background1" w:themeFillShade="F2"/>
          </w:tcPr>
          <w:p w14:paraId="5CBFDC70" w14:textId="77777777" w:rsidR="0024513A" w:rsidRPr="005A4038" w:rsidRDefault="0024513A" w:rsidP="001A77C1">
            <w:pPr>
              <w:spacing w:line="276" w:lineRule="auto"/>
              <w:rPr>
                <w:rFonts w:ascii="Arial" w:hAnsi="Arial" w:cs="Arial"/>
                <w:b/>
                <w:sz w:val="20"/>
                <w:szCs w:val="20"/>
              </w:rPr>
            </w:pPr>
            <w:r w:rsidRPr="005A4038">
              <w:rPr>
                <w:rFonts w:ascii="Arial" w:hAnsi="Arial" w:cs="Arial"/>
                <w:b/>
                <w:sz w:val="20"/>
                <w:szCs w:val="20"/>
              </w:rPr>
              <w:t>Data podjęcia</w:t>
            </w:r>
          </w:p>
        </w:tc>
        <w:tc>
          <w:tcPr>
            <w:tcW w:w="3738" w:type="dxa"/>
            <w:shd w:val="clear" w:color="auto" w:fill="F2F2F2" w:themeFill="background1" w:themeFillShade="F2"/>
          </w:tcPr>
          <w:p w14:paraId="47788B3B" w14:textId="77777777" w:rsidR="0024513A" w:rsidRPr="005A4038" w:rsidRDefault="0024513A" w:rsidP="001A77C1">
            <w:pPr>
              <w:autoSpaceDN w:val="0"/>
              <w:spacing w:line="276" w:lineRule="auto"/>
              <w:rPr>
                <w:rFonts w:ascii="Arial" w:hAnsi="Arial" w:cs="Arial"/>
                <w:b/>
                <w:sz w:val="20"/>
                <w:szCs w:val="20"/>
              </w:rPr>
            </w:pPr>
            <w:r w:rsidRPr="005A4038">
              <w:rPr>
                <w:rFonts w:ascii="Arial" w:hAnsi="Arial" w:cs="Arial"/>
                <w:b/>
                <w:sz w:val="20"/>
                <w:szCs w:val="20"/>
              </w:rPr>
              <w:t>Tytuł uchwały</w:t>
            </w:r>
          </w:p>
        </w:tc>
        <w:tc>
          <w:tcPr>
            <w:tcW w:w="1701" w:type="dxa"/>
            <w:shd w:val="clear" w:color="auto" w:fill="F2F2F2" w:themeFill="background1" w:themeFillShade="F2"/>
          </w:tcPr>
          <w:p w14:paraId="76822867" w14:textId="77777777" w:rsidR="0024513A" w:rsidRPr="00A50FA4" w:rsidRDefault="0024513A" w:rsidP="001A77C1">
            <w:pPr>
              <w:rPr>
                <w:rFonts w:ascii="Arial" w:hAnsi="Arial" w:cs="Arial"/>
                <w:b/>
                <w:sz w:val="24"/>
                <w:szCs w:val="24"/>
              </w:rPr>
            </w:pPr>
            <w:r w:rsidRPr="00A50FA4">
              <w:rPr>
                <w:rFonts w:ascii="Arial" w:hAnsi="Arial" w:cs="Arial"/>
                <w:b/>
                <w:sz w:val="24"/>
                <w:szCs w:val="24"/>
              </w:rPr>
              <w:t>Status</w:t>
            </w:r>
          </w:p>
        </w:tc>
      </w:tr>
      <w:tr w:rsidR="001A77C1" w:rsidRPr="00B1580A" w14:paraId="1E1CEA80" w14:textId="77777777" w:rsidTr="00CC45CF">
        <w:trPr>
          <w:trHeight w:val="600"/>
        </w:trPr>
        <w:tc>
          <w:tcPr>
            <w:tcW w:w="598" w:type="dxa"/>
            <w:shd w:val="clear" w:color="auto" w:fill="F2F2F2" w:themeFill="background1" w:themeFillShade="F2"/>
          </w:tcPr>
          <w:p w14:paraId="2708B364"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w:t>
            </w:r>
          </w:p>
        </w:tc>
        <w:tc>
          <w:tcPr>
            <w:tcW w:w="1805" w:type="dxa"/>
            <w:shd w:val="clear" w:color="auto" w:fill="F2F2F2" w:themeFill="background1" w:themeFillShade="F2"/>
          </w:tcPr>
          <w:p w14:paraId="13D6D7A0"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LXII/356/2024</w:t>
            </w:r>
          </w:p>
        </w:tc>
        <w:tc>
          <w:tcPr>
            <w:tcW w:w="1509" w:type="dxa"/>
            <w:shd w:val="clear" w:color="auto" w:fill="F2F2F2" w:themeFill="background1" w:themeFillShade="F2"/>
          </w:tcPr>
          <w:p w14:paraId="341AD5DD"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048B56BB" w14:textId="77777777" w:rsidR="001A77C1" w:rsidRPr="005A4038" w:rsidRDefault="001A77C1" w:rsidP="00A50FA4">
            <w:pPr>
              <w:autoSpaceDN w:val="0"/>
              <w:spacing w:line="276" w:lineRule="auto"/>
              <w:rPr>
                <w:rFonts w:ascii="Arial" w:hAnsi="Arial" w:cs="Arial"/>
                <w:sz w:val="20"/>
                <w:szCs w:val="20"/>
              </w:rPr>
            </w:pPr>
            <w:r w:rsidRPr="005A4038">
              <w:rPr>
                <w:rFonts w:ascii="Arial" w:hAnsi="Arial" w:cs="Arial"/>
                <w:sz w:val="20"/>
                <w:szCs w:val="20"/>
              </w:rPr>
              <w:t>w sprawie zmian uchwały budżetowej Powiatu Oławskiego na rok 2024</w:t>
            </w:r>
          </w:p>
        </w:tc>
        <w:tc>
          <w:tcPr>
            <w:tcW w:w="1701" w:type="dxa"/>
            <w:vMerge w:val="restart"/>
            <w:shd w:val="clear" w:color="auto" w:fill="F2F2F2" w:themeFill="background1" w:themeFillShade="F2"/>
            <w:vAlign w:val="center"/>
          </w:tcPr>
          <w:p w14:paraId="708AF66F" w14:textId="43ABE3F2" w:rsidR="001A77C1" w:rsidRPr="005A4038" w:rsidRDefault="001A77C1" w:rsidP="00CC45CF">
            <w:pPr>
              <w:jc w:val="center"/>
              <w:rPr>
                <w:rFonts w:ascii="Arial" w:hAnsi="Arial" w:cs="Arial"/>
                <w:sz w:val="20"/>
                <w:szCs w:val="20"/>
              </w:rPr>
            </w:pPr>
            <w:r w:rsidRPr="005A4038">
              <w:rPr>
                <w:rFonts w:ascii="Arial" w:hAnsi="Arial" w:cs="Arial"/>
                <w:sz w:val="20"/>
                <w:szCs w:val="20"/>
              </w:rPr>
              <w:t>uchwały zrealizowane</w:t>
            </w:r>
          </w:p>
        </w:tc>
      </w:tr>
      <w:tr w:rsidR="001A77C1" w:rsidRPr="00B1580A" w14:paraId="75D01AAA" w14:textId="77777777" w:rsidTr="001A77C1">
        <w:trPr>
          <w:trHeight w:val="553"/>
        </w:trPr>
        <w:tc>
          <w:tcPr>
            <w:tcW w:w="598" w:type="dxa"/>
            <w:shd w:val="clear" w:color="auto" w:fill="F2F2F2" w:themeFill="background1" w:themeFillShade="F2"/>
          </w:tcPr>
          <w:p w14:paraId="565CF2CF"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w:t>
            </w:r>
          </w:p>
        </w:tc>
        <w:tc>
          <w:tcPr>
            <w:tcW w:w="1805" w:type="dxa"/>
            <w:shd w:val="clear" w:color="auto" w:fill="F2F2F2" w:themeFill="background1" w:themeFillShade="F2"/>
          </w:tcPr>
          <w:p w14:paraId="46DBE5E3"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LXII/357/2024</w:t>
            </w:r>
          </w:p>
        </w:tc>
        <w:tc>
          <w:tcPr>
            <w:tcW w:w="1509" w:type="dxa"/>
            <w:shd w:val="clear" w:color="auto" w:fill="F2F2F2" w:themeFill="background1" w:themeFillShade="F2"/>
          </w:tcPr>
          <w:p w14:paraId="7D0F0483"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442D07A1" w14:textId="77777777"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eastAsia="Times New Roman" w:hAnsi="Arial" w:cs="Arial"/>
                <w:sz w:val="20"/>
                <w:szCs w:val="20"/>
              </w:rPr>
              <w:t>zmieniająca uchwałę w sprawie przyjęcia wieloletniej prognozy finansowej Powiatu Oławskiego</w:t>
            </w:r>
          </w:p>
        </w:tc>
        <w:tc>
          <w:tcPr>
            <w:tcW w:w="1701" w:type="dxa"/>
            <w:vMerge/>
            <w:shd w:val="clear" w:color="auto" w:fill="F2F2F2" w:themeFill="background1" w:themeFillShade="F2"/>
          </w:tcPr>
          <w:p w14:paraId="0E8A9704" w14:textId="13E2F964" w:rsidR="001A77C1" w:rsidRPr="005A4038" w:rsidRDefault="001A77C1" w:rsidP="00A50FA4">
            <w:pPr>
              <w:rPr>
                <w:rFonts w:ascii="Arial" w:hAnsi="Arial" w:cs="Arial"/>
                <w:sz w:val="20"/>
                <w:szCs w:val="20"/>
              </w:rPr>
            </w:pPr>
          </w:p>
        </w:tc>
      </w:tr>
      <w:tr w:rsidR="001A77C1" w:rsidRPr="00B1580A" w14:paraId="21864A85" w14:textId="77777777" w:rsidTr="001A77C1">
        <w:trPr>
          <w:trHeight w:val="1269"/>
        </w:trPr>
        <w:tc>
          <w:tcPr>
            <w:tcW w:w="598" w:type="dxa"/>
            <w:shd w:val="clear" w:color="auto" w:fill="F2F2F2" w:themeFill="background1" w:themeFillShade="F2"/>
          </w:tcPr>
          <w:p w14:paraId="4B9BDE06"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w:t>
            </w:r>
          </w:p>
        </w:tc>
        <w:tc>
          <w:tcPr>
            <w:tcW w:w="1805" w:type="dxa"/>
            <w:shd w:val="clear" w:color="auto" w:fill="F2F2F2" w:themeFill="background1" w:themeFillShade="F2"/>
          </w:tcPr>
          <w:p w14:paraId="35A1662B"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LXII/358/2024</w:t>
            </w:r>
          </w:p>
        </w:tc>
        <w:tc>
          <w:tcPr>
            <w:tcW w:w="1509" w:type="dxa"/>
            <w:shd w:val="clear" w:color="auto" w:fill="F2F2F2" w:themeFill="background1" w:themeFillShade="F2"/>
          </w:tcPr>
          <w:p w14:paraId="0BD95F3C"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2D272B95" w14:textId="4FD76468" w:rsidR="001A77C1" w:rsidRPr="005A4038" w:rsidRDefault="001A77C1" w:rsidP="001A77C1">
            <w:pPr>
              <w:spacing w:line="276" w:lineRule="auto"/>
              <w:rPr>
                <w:rFonts w:ascii="Arial" w:eastAsia="Times New Roman" w:hAnsi="Arial" w:cs="Arial"/>
                <w:sz w:val="20"/>
                <w:szCs w:val="20"/>
              </w:rPr>
            </w:pPr>
            <w:r w:rsidRPr="005A4038">
              <w:rPr>
                <w:rFonts w:ascii="Arial" w:eastAsia="Times New Roman" w:hAnsi="Arial" w:cs="Arial"/>
                <w:sz w:val="20"/>
                <w:szCs w:val="20"/>
              </w:rPr>
              <w:t xml:space="preserve">w sprawie zmiany uchwały nr LI/295/2023 Rady Powiatu </w:t>
            </w:r>
            <w:r w:rsidRPr="005A4038">
              <w:rPr>
                <w:rFonts w:ascii="Arial" w:eastAsia="Times New Roman" w:hAnsi="Arial" w:cs="Arial"/>
                <w:sz w:val="20"/>
                <w:szCs w:val="20"/>
              </w:rPr>
              <w:br/>
              <w:t xml:space="preserve">w Oławie z dnia 29 marca 2023r. </w:t>
            </w:r>
            <w:r w:rsidR="005A4038">
              <w:rPr>
                <w:rFonts w:ascii="Arial" w:eastAsia="Times New Roman" w:hAnsi="Arial" w:cs="Arial"/>
                <w:sz w:val="20"/>
                <w:szCs w:val="20"/>
              </w:rPr>
              <w:br/>
            </w:r>
            <w:r w:rsidRPr="005A4038">
              <w:rPr>
                <w:rFonts w:ascii="Arial" w:eastAsia="Times New Roman" w:hAnsi="Arial" w:cs="Arial"/>
                <w:sz w:val="20"/>
                <w:szCs w:val="20"/>
              </w:rPr>
              <w:t xml:space="preserve">w sprawie określenia zadań </w:t>
            </w:r>
            <w:r w:rsidR="00C87602" w:rsidRPr="005A4038">
              <w:rPr>
                <w:rFonts w:ascii="Arial" w:eastAsia="Times New Roman" w:hAnsi="Arial" w:cs="Arial"/>
                <w:sz w:val="20"/>
                <w:szCs w:val="20"/>
              </w:rPr>
              <w:br/>
            </w:r>
            <w:r w:rsidRPr="005A4038">
              <w:rPr>
                <w:rFonts w:ascii="Arial" w:eastAsia="Times New Roman" w:hAnsi="Arial" w:cs="Arial"/>
                <w:sz w:val="20"/>
                <w:szCs w:val="20"/>
              </w:rPr>
              <w:t xml:space="preserve">i wysokości środków </w:t>
            </w:r>
            <w:r w:rsidR="00C87602" w:rsidRPr="005A4038">
              <w:rPr>
                <w:rFonts w:ascii="Arial" w:eastAsia="Times New Roman" w:hAnsi="Arial" w:cs="Arial"/>
                <w:sz w:val="20"/>
                <w:szCs w:val="20"/>
              </w:rPr>
              <w:t>PFRON</w:t>
            </w:r>
            <w:r w:rsidRPr="005A4038">
              <w:rPr>
                <w:rFonts w:ascii="Arial" w:eastAsia="Times New Roman" w:hAnsi="Arial" w:cs="Arial"/>
                <w:sz w:val="20"/>
                <w:szCs w:val="20"/>
              </w:rPr>
              <w:t>, przeznaczonych na realizację tych zadań w 2023 roku</w:t>
            </w:r>
          </w:p>
        </w:tc>
        <w:tc>
          <w:tcPr>
            <w:tcW w:w="1701" w:type="dxa"/>
            <w:vMerge/>
            <w:shd w:val="clear" w:color="auto" w:fill="F2F2F2" w:themeFill="background1" w:themeFillShade="F2"/>
          </w:tcPr>
          <w:p w14:paraId="52BFC21A" w14:textId="18F42AAB" w:rsidR="001A77C1" w:rsidRPr="005A4038" w:rsidRDefault="001A77C1" w:rsidP="00A50FA4">
            <w:pPr>
              <w:rPr>
                <w:rFonts w:ascii="Arial" w:hAnsi="Arial" w:cs="Arial"/>
                <w:sz w:val="20"/>
                <w:szCs w:val="20"/>
              </w:rPr>
            </w:pPr>
          </w:p>
        </w:tc>
      </w:tr>
      <w:tr w:rsidR="001A77C1" w:rsidRPr="00B1580A" w14:paraId="609B478D" w14:textId="77777777" w:rsidTr="001A77C1">
        <w:tc>
          <w:tcPr>
            <w:tcW w:w="598" w:type="dxa"/>
            <w:shd w:val="clear" w:color="auto" w:fill="F2F2F2" w:themeFill="background1" w:themeFillShade="F2"/>
          </w:tcPr>
          <w:p w14:paraId="37E59972"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4.</w:t>
            </w:r>
          </w:p>
        </w:tc>
        <w:tc>
          <w:tcPr>
            <w:tcW w:w="1805" w:type="dxa"/>
            <w:shd w:val="clear" w:color="auto" w:fill="F2F2F2" w:themeFill="background1" w:themeFillShade="F2"/>
          </w:tcPr>
          <w:p w14:paraId="7E3C8F0A"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LXII/359/2024</w:t>
            </w:r>
          </w:p>
        </w:tc>
        <w:tc>
          <w:tcPr>
            <w:tcW w:w="1509" w:type="dxa"/>
            <w:shd w:val="clear" w:color="auto" w:fill="F2F2F2" w:themeFill="background1" w:themeFillShade="F2"/>
          </w:tcPr>
          <w:p w14:paraId="744870A9"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1A16F151" w14:textId="58BA174A"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eastAsia="Times New Roman" w:hAnsi="Arial" w:cs="Arial"/>
                <w:sz w:val="20"/>
                <w:szCs w:val="20"/>
              </w:rPr>
              <w:t xml:space="preserve">w sprawie określenia zadań </w:t>
            </w:r>
            <w:r w:rsidRPr="005A4038">
              <w:rPr>
                <w:rFonts w:ascii="Arial" w:eastAsia="Times New Roman" w:hAnsi="Arial" w:cs="Arial"/>
                <w:sz w:val="20"/>
                <w:szCs w:val="20"/>
              </w:rPr>
              <w:br/>
              <w:t xml:space="preserve">i wysokości zaliczki pochodzącej ze środków </w:t>
            </w:r>
            <w:r w:rsidR="00C87602" w:rsidRPr="005A4038">
              <w:rPr>
                <w:rFonts w:ascii="Arial" w:eastAsia="Times New Roman" w:hAnsi="Arial" w:cs="Arial"/>
                <w:sz w:val="20"/>
                <w:szCs w:val="20"/>
              </w:rPr>
              <w:t>PFRON</w:t>
            </w:r>
            <w:r w:rsidRPr="005A4038">
              <w:rPr>
                <w:rFonts w:ascii="Arial" w:eastAsia="Times New Roman" w:hAnsi="Arial" w:cs="Arial"/>
                <w:sz w:val="20"/>
                <w:szCs w:val="20"/>
              </w:rPr>
              <w:t>, przeznaczonych na realizację tych zadań w 2024 roku</w:t>
            </w:r>
          </w:p>
        </w:tc>
        <w:tc>
          <w:tcPr>
            <w:tcW w:w="1701" w:type="dxa"/>
            <w:vMerge/>
            <w:shd w:val="clear" w:color="auto" w:fill="F2F2F2" w:themeFill="background1" w:themeFillShade="F2"/>
          </w:tcPr>
          <w:p w14:paraId="7D3475E2" w14:textId="40470F6C" w:rsidR="001A77C1" w:rsidRPr="005A4038" w:rsidRDefault="001A77C1" w:rsidP="00A50FA4">
            <w:pPr>
              <w:rPr>
                <w:rFonts w:ascii="Arial" w:hAnsi="Arial" w:cs="Arial"/>
                <w:sz w:val="20"/>
                <w:szCs w:val="20"/>
              </w:rPr>
            </w:pPr>
          </w:p>
        </w:tc>
      </w:tr>
      <w:tr w:rsidR="001A77C1" w:rsidRPr="00B1580A" w14:paraId="1A55B59B" w14:textId="77777777" w:rsidTr="00CC45CF">
        <w:tc>
          <w:tcPr>
            <w:tcW w:w="598" w:type="dxa"/>
            <w:shd w:val="clear" w:color="auto" w:fill="F2F2F2" w:themeFill="background1" w:themeFillShade="F2"/>
          </w:tcPr>
          <w:p w14:paraId="4014CE27" w14:textId="77777777" w:rsidR="0024513A" w:rsidRPr="005A4038" w:rsidRDefault="0024513A" w:rsidP="00A50FA4">
            <w:pPr>
              <w:spacing w:line="276" w:lineRule="auto"/>
              <w:rPr>
                <w:rFonts w:ascii="Arial" w:hAnsi="Arial" w:cs="Arial"/>
                <w:sz w:val="20"/>
                <w:szCs w:val="20"/>
              </w:rPr>
            </w:pPr>
            <w:r w:rsidRPr="005A4038">
              <w:rPr>
                <w:rFonts w:ascii="Arial" w:hAnsi="Arial" w:cs="Arial"/>
                <w:sz w:val="20"/>
                <w:szCs w:val="20"/>
              </w:rPr>
              <w:t>5.</w:t>
            </w:r>
          </w:p>
        </w:tc>
        <w:tc>
          <w:tcPr>
            <w:tcW w:w="1805" w:type="dxa"/>
            <w:shd w:val="clear" w:color="auto" w:fill="F2F2F2" w:themeFill="background1" w:themeFillShade="F2"/>
          </w:tcPr>
          <w:p w14:paraId="79359784" w14:textId="77777777" w:rsidR="0024513A" w:rsidRPr="005A4038" w:rsidRDefault="0024513A" w:rsidP="00A50FA4">
            <w:pPr>
              <w:spacing w:line="276" w:lineRule="auto"/>
              <w:rPr>
                <w:rFonts w:ascii="Arial" w:hAnsi="Arial" w:cs="Arial"/>
                <w:sz w:val="20"/>
                <w:szCs w:val="20"/>
              </w:rPr>
            </w:pPr>
            <w:r w:rsidRPr="005A4038">
              <w:rPr>
                <w:rFonts w:ascii="Arial" w:hAnsi="Arial" w:cs="Arial"/>
                <w:sz w:val="20"/>
                <w:szCs w:val="20"/>
              </w:rPr>
              <w:t>LXII/360/2024</w:t>
            </w:r>
          </w:p>
        </w:tc>
        <w:tc>
          <w:tcPr>
            <w:tcW w:w="1509" w:type="dxa"/>
            <w:shd w:val="clear" w:color="auto" w:fill="F2F2F2" w:themeFill="background1" w:themeFillShade="F2"/>
          </w:tcPr>
          <w:p w14:paraId="18028BA1" w14:textId="77777777" w:rsidR="0024513A" w:rsidRPr="005A4038" w:rsidRDefault="0024513A"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34B36FE3" w14:textId="77777777" w:rsidR="0024513A" w:rsidRPr="005A4038" w:rsidRDefault="0024513A" w:rsidP="00A50FA4">
            <w:pPr>
              <w:pStyle w:val="Akapitzlist"/>
              <w:spacing w:line="276" w:lineRule="auto"/>
              <w:ind w:left="34"/>
              <w:rPr>
                <w:rFonts w:ascii="Arial" w:eastAsia="Times New Roman" w:hAnsi="Arial" w:cs="Arial"/>
                <w:sz w:val="20"/>
                <w:szCs w:val="20"/>
              </w:rPr>
            </w:pPr>
            <w:r w:rsidRPr="005A4038">
              <w:rPr>
                <w:rFonts w:ascii="Arial" w:eastAsia="Times New Roman" w:hAnsi="Arial" w:cs="Arial"/>
                <w:sz w:val="20"/>
                <w:szCs w:val="20"/>
              </w:rPr>
              <w:t>w sprawie przystąpienia Powiatu Oławskiego do realizacji projektu pt.: „Dolnośląski program pomocy uczniom niepełnosprawnym „Sprawny Uczeń”” w ramach programu Fundusze Europejskie dla Dolnego Śląska 2021-2027, priorytet 08 Fundusze Europejskie dla edukacji na Dolnym Śląsku, Działanie 08.01 Dostęp do edukacji</w:t>
            </w:r>
          </w:p>
        </w:tc>
        <w:tc>
          <w:tcPr>
            <w:tcW w:w="1701" w:type="dxa"/>
            <w:shd w:val="clear" w:color="auto" w:fill="F2F2F2" w:themeFill="background1" w:themeFillShade="F2"/>
            <w:vAlign w:val="center"/>
          </w:tcPr>
          <w:p w14:paraId="62D82D7B" w14:textId="2A34F4CC" w:rsidR="0024513A" w:rsidRPr="005A4038" w:rsidRDefault="001A77C1" w:rsidP="00CC45CF">
            <w:pPr>
              <w:jc w:val="center"/>
              <w:rPr>
                <w:rFonts w:ascii="Arial" w:hAnsi="Arial" w:cs="Arial"/>
                <w:sz w:val="20"/>
                <w:szCs w:val="20"/>
              </w:rPr>
            </w:pPr>
            <w:r w:rsidRPr="005A4038">
              <w:rPr>
                <w:rFonts w:ascii="Arial" w:hAnsi="Arial" w:cs="Arial"/>
                <w:sz w:val="20"/>
                <w:szCs w:val="20"/>
              </w:rPr>
              <w:t xml:space="preserve">uchwała </w:t>
            </w:r>
            <w:r w:rsidRPr="005A4038">
              <w:rPr>
                <w:rFonts w:ascii="Arial" w:hAnsi="Arial" w:cs="Arial"/>
                <w:sz w:val="20"/>
                <w:szCs w:val="20"/>
              </w:rPr>
              <w:br/>
              <w:t>w</w:t>
            </w:r>
            <w:r w:rsidR="0024513A" w:rsidRPr="005A4038">
              <w:rPr>
                <w:rFonts w:ascii="Arial" w:hAnsi="Arial" w:cs="Arial"/>
                <w:sz w:val="20"/>
                <w:szCs w:val="20"/>
              </w:rPr>
              <w:t xml:space="preserve"> trakcie realizacji</w:t>
            </w:r>
          </w:p>
        </w:tc>
      </w:tr>
      <w:tr w:rsidR="001A77C1" w:rsidRPr="00B1580A" w14:paraId="5DC3D7B9" w14:textId="77777777" w:rsidTr="00CC45CF">
        <w:tc>
          <w:tcPr>
            <w:tcW w:w="598" w:type="dxa"/>
            <w:shd w:val="clear" w:color="auto" w:fill="F2F2F2" w:themeFill="background1" w:themeFillShade="F2"/>
          </w:tcPr>
          <w:p w14:paraId="6524C0B1" w14:textId="77777777" w:rsidR="001A77C1" w:rsidRPr="005A4038" w:rsidRDefault="001A77C1" w:rsidP="00A50FA4">
            <w:pPr>
              <w:spacing w:line="276" w:lineRule="auto"/>
              <w:rPr>
                <w:rFonts w:ascii="Arial" w:hAnsi="Arial" w:cs="Arial"/>
                <w:sz w:val="20"/>
                <w:szCs w:val="20"/>
              </w:rPr>
            </w:pPr>
            <w:bookmarkStart w:id="12" w:name="_Hlk160085694"/>
            <w:r w:rsidRPr="005A4038">
              <w:rPr>
                <w:rFonts w:ascii="Arial" w:hAnsi="Arial" w:cs="Arial"/>
                <w:sz w:val="20"/>
                <w:szCs w:val="20"/>
              </w:rPr>
              <w:t>6.</w:t>
            </w:r>
          </w:p>
        </w:tc>
        <w:tc>
          <w:tcPr>
            <w:tcW w:w="1805" w:type="dxa"/>
            <w:shd w:val="clear" w:color="auto" w:fill="F2F2F2" w:themeFill="background1" w:themeFillShade="F2"/>
          </w:tcPr>
          <w:p w14:paraId="4E0127C8"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LXII/361/2024</w:t>
            </w:r>
          </w:p>
        </w:tc>
        <w:tc>
          <w:tcPr>
            <w:tcW w:w="1509" w:type="dxa"/>
            <w:shd w:val="clear" w:color="auto" w:fill="F2F2F2" w:themeFill="background1" w:themeFillShade="F2"/>
          </w:tcPr>
          <w:p w14:paraId="1D600990"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085B8DFE" w14:textId="638C4861"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eastAsia="Times New Roman" w:hAnsi="Arial" w:cs="Arial"/>
                <w:sz w:val="20"/>
                <w:szCs w:val="20"/>
              </w:rPr>
              <w:t xml:space="preserve">w sprawie odwołania przedstawiciela Wojewody Dolnośląskiego z funkcji członka Rady Społecznej </w:t>
            </w:r>
            <w:r w:rsidR="00C87602" w:rsidRPr="005A4038">
              <w:rPr>
                <w:rFonts w:ascii="Arial" w:eastAsia="Times New Roman" w:hAnsi="Arial" w:cs="Arial"/>
                <w:sz w:val="20"/>
                <w:szCs w:val="20"/>
              </w:rPr>
              <w:t>w ZOZ</w:t>
            </w:r>
            <w:r w:rsidRPr="005A4038">
              <w:rPr>
                <w:rFonts w:ascii="Arial" w:eastAsia="Times New Roman" w:hAnsi="Arial" w:cs="Arial"/>
                <w:sz w:val="20"/>
                <w:szCs w:val="20"/>
              </w:rPr>
              <w:t xml:space="preserve"> </w:t>
            </w:r>
            <w:r w:rsidR="00C87602" w:rsidRPr="005A4038">
              <w:rPr>
                <w:rFonts w:ascii="Arial" w:eastAsia="Times New Roman" w:hAnsi="Arial" w:cs="Arial"/>
                <w:sz w:val="20"/>
                <w:szCs w:val="20"/>
              </w:rPr>
              <w:br/>
            </w:r>
            <w:r w:rsidRPr="005A4038">
              <w:rPr>
                <w:rFonts w:ascii="Arial" w:eastAsia="Times New Roman" w:hAnsi="Arial" w:cs="Arial"/>
                <w:sz w:val="20"/>
                <w:szCs w:val="20"/>
              </w:rPr>
              <w:t>w Oławie, który działa w formie samodzielnego publicznego zakładu opieki zdrowotnej</w:t>
            </w:r>
          </w:p>
        </w:tc>
        <w:tc>
          <w:tcPr>
            <w:tcW w:w="1701" w:type="dxa"/>
            <w:vMerge w:val="restart"/>
            <w:shd w:val="clear" w:color="auto" w:fill="F2F2F2" w:themeFill="background1" w:themeFillShade="F2"/>
            <w:vAlign w:val="center"/>
          </w:tcPr>
          <w:p w14:paraId="3B62F0FC" w14:textId="1C5F8543" w:rsidR="001A77C1" w:rsidRPr="005A4038" w:rsidRDefault="001A77C1" w:rsidP="00CC45CF">
            <w:pPr>
              <w:jc w:val="center"/>
              <w:rPr>
                <w:rFonts w:ascii="Arial" w:hAnsi="Arial" w:cs="Arial"/>
                <w:sz w:val="20"/>
                <w:szCs w:val="20"/>
              </w:rPr>
            </w:pPr>
            <w:r w:rsidRPr="005A4038">
              <w:rPr>
                <w:rFonts w:ascii="Arial" w:hAnsi="Arial" w:cs="Arial"/>
                <w:sz w:val="20"/>
                <w:szCs w:val="20"/>
              </w:rPr>
              <w:t>uchwały zrealizowane</w:t>
            </w:r>
          </w:p>
        </w:tc>
      </w:tr>
      <w:tr w:rsidR="001A77C1" w:rsidRPr="00B1580A" w14:paraId="5C711C3A" w14:textId="77777777" w:rsidTr="001A77C1">
        <w:tc>
          <w:tcPr>
            <w:tcW w:w="598" w:type="dxa"/>
            <w:shd w:val="clear" w:color="auto" w:fill="F2F2F2" w:themeFill="background1" w:themeFillShade="F2"/>
          </w:tcPr>
          <w:p w14:paraId="3D37CECA"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7.</w:t>
            </w:r>
          </w:p>
        </w:tc>
        <w:tc>
          <w:tcPr>
            <w:tcW w:w="1805" w:type="dxa"/>
            <w:shd w:val="clear" w:color="auto" w:fill="F2F2F2" w:themeFill="background1" w:themeFillShade="F2"/>
          </w:tcPr>
          <w:p w14:paraId="2104FB85"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LXII/362/2024</w:t>
            </w:r>
          </w:p>
        </w:tc>
        <w:tc>
          <w:tcPr>
            <w:tcW w:w="1509" w:type="dxa"/>
            <w:shd w:val="clear" w:color="auto" w:fill="F2F2F2" w:themeFill="background1" w:themeFillShade="F2"/>
          </w:tcPr>
          <w:p w14:paraId="5731D284"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2D65EA72" w14:textId="1533D694"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eastAsia="Times New Roman" w:hAnsi="Arial" w:cs="Arial"/>
                <w:sz w:val="20"/>
                <w:szCs w:val="20"/>
              </w:rPr>
              <w:t>w sprawie uzupełnienia składu Rady Społecznej w </w:t>
            </w:r>
            <w:r w:rsidR="00C87602" w:rsidRPr="005A4038">
              <w:rPr>
                <w:rFonts w:ascii="Arial" w:eastAsia="Times New Roman" w:hAnsi="Arial" w:cs="Arial"/>
                <w:sz w:val="20"/>
                <w:szCs w:val="20"/>
              </w:rPr>
              <w:t>ZOZ</w:t>
            </w:r>
            <w:r w:rsidRPr="005A4038">
              <w:rPr>
                <w:rFonts w:ascii="Arial" w:eastAsia="Times New Roman" w:hAnsi="Arial" w:cs="Arial"/>
                <w:sz w:val="20"/>
                <w:szCs w:val="20"/>
              </w:rPr>
              <w:t xml:space="preserve"> w Oławie, który działa w formie samodzielnego publicznego zakładu opieki zdrowotnej</w:t>
            </w:r>
          </w:p>
        </w:tc>
        <w:tc>
          <w:tcPr>
            <w:tcW w:w="1701" w:type="dxa"/>
            <w:vMerge/>
            <w:shd w:val="clear" w:color="auto" w:fill="F2F2F2" w:themeFill="background1" w:themeFillShade="F2"/>
          </w:tcPr>
          <w:p w14:paraId="39DFDEBF" w14:textId="70CCABDC" w:rsidR="001A77C1" w:rsidRPr="005A4038" w:rsidRDefault="001A77C1" w:rsidP="00A50FA4">
            <w:pPr>
              <w:rPr>
                <w:rFonts w:ascii="Arial" w:hAnsi="Arial" w:cs="Arial"/>
                <w:sz w:val="20"/>
                <w:szCs w:val="20"/>
              </w:rPr>
            </w:pPr>
          </w:p>
        </w:tc>
      </w:tr>
      <w:tr w:rsidR="001A77C1" w:rsidRPr="00B1580A" w14:paraId="0B08759D" w14:textId="77777777" w:rsidTr="00CC45CF">
        <w:tc>
          <w:tcPr>
            <w:tcW w:w="598" w:type="dxa"/>
            <w:shd w:val="clear" w:color="auto" w:fill="F2F2F2" w:themeFill="background1" w:themeFillShade="F2"/>
          </w:tcPr>
          <w:p w14:paraId="7A54CAE9"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8.</w:t>
            </w:r>
          </w:p>
        </w:tc>
        <w:tc>
          <w:tcPr>
            <w:tcW w:w="1805" w:type="dxa"/>
            <w:shd w:val="clear" w:color="auto" w:fill="F2F2F2" w:themeFill="background1" w:themeFillShade="F2"/>
          </w:tcPr>
          <w:p w14:paraId="21F957CA"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LXII/363/2024</w:t>
            </w:r>
          </w:p>
        </w:tc>
        <w:tc>
          <w:tcPr>
            <w:tcW w:w="1509" w:type="dxa"/>
            <w:shd w:val="clear" w:color="auto" w:fill="F2F2F2" w:themeFill="background1" w:themeFillShade="F2"/>
          </w:tcPr>
          <w:p w14:paraId="75A99FB2"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16BC6B56" w14:textId="13A7999A" w:rsidR="001A77C1" w:rsidRPr="005A4038" w:rsidRDefault="001A77C1" w:rsidP="001A77C1">
            <w:pPr>
              <w:pStyle w:val="Akapitzlist"/>
              <w:spacing w:line="276" w:lineRule="auto"/>
              <w:ind w:left="34"/>
              <w:rPr>
                <w:rFonts w:ascii="Arial" w:eastAsia="Times New Roman" w:hAnsi="Arial" w:cs="Arial"/>
                <w:sz w:val="20"/>
                <w:szCs w:val="20"/>
              </w:rPr>
            </w:pPr>
            <w:r w:rsidRPr="005A4038">
              <w:rPr>
                <w:rFonts w:ascii="Arial" w:eastAsia="Times New Roman" w:hAnsi="Arial" w:cs="Arial"/>
                <w:sz w:val="20"/>
                <w:szCs w:val="20"/>
              </w:rPr>
              <w:t>w sprawie zatwierdzenia planu pracy Rady Powiatu w Oławie</w:t>
            </w:r>
          </w:p>
        </w:tc>
        <w:tc>
          <w:tcPr>
            <w:tcW w:w="1701" w:type="dxa"/>
            <w:vMerge w:val="restart"/>
            <w:shd w:val="clear" w:color="auto" w:fill="F2F2F2" w:themeFill="background1" w:themeFillShade="F2"/>
            <w:vAlign w:val="center"/>
          </w:tcPr>
          <w:p w14:paraId="5D8BCFC5" w14:textId="542A326F" w:rsidR="001A77C1" w:rsidRPr="005A4038" w:rsidRDefault="001A77C1" w:rsidP="00CC45CF">
            <w:pPr>
              <w:jc w:val="center"/>
              <w:rPr>
                <w:rFonts w:ascii="Arial" w:hAnsi="Arial" w:cs="Arial"/>
                <w:sz w:val="20"/>
                <w:szCs w:val="20"/>
              </w:rPr>
            </w:pPr>
            <w:r w:rsidRPr="005A4038">
              <w:rPr>
                <w:rFonts w:ascii="Arial" w:hAnsi="Arial" w:cs="Arial"/>
                <w:sz w:val="20"/>
                <w:szCs w:val="20"/>
              </w:rPr>
              <w:t xml:space="preserve">uchwały </w:t>
            </w:r>
            <w:r w:rsidRPr="005A4038">
              <w:rPr>
                <w:rFonts w:ascii="Arial" w:hAnsi="Arial" w:cs="Arial"/>
                <w:sz w:val="20"/>
                <w:szCs w:val="20"/>
              </w:rPr>
              <w:br/>
              <w:t>w trakcie realizacji</w:t>
            </w:r>
          </w:p>
          <w:p w14:paraId="556E7EEF" w14:textId="3CA59BB0" w:rsidR="001A77C1" w:rsidRPr="005A4038" w:rsidRDefault="001A77C1" w:rsidP="00CC45CF">
            <w:pPr>
              <w:jc w:val="center"/>
              <w:rPr>
                <w:rFonts w:ascii="Arial" w:hAnsi="Arial" w:cs="Arial"/>
                <w:sz w:val="20"/>
                <w:szCs w:val="20"/>
              </w:rPr>
            </w:pPr>
          </w:p>
        </w:tc>
      </w:tr>
      <w:tr w:rsidR="001A77C1" w:rsidRPr="00B1580A" w14:paraId="45707647" w14:textId="77777777" w:rsidTr="001A77C1">
        <w:tc>
          <w:tcPr>
            <w:tcW w:w="598" w:type="dxa"/>
            <w:shd w:val="clear" w:color="auto" w:fill="F2F2F2" w:themeFill="background1" w:themeFillShade="F2"/>
          </w:tcPr>
          <w:p w14:paraId="5E94B2E5"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9.</w:t>
            </w:r>
          </w:p>
        </w:tc>
        <w:tc>
          <w:tcPr>
            <w:tcW w:w="1805" w:type="dxa"/>
            <w:shd w:val="clear" w:color="auto" w:fill="F2F2F2" w:themeFill="background1" w:themeFillShade="F2"/>
          </w:tcPr>
          <w:p w14:paraId="099FD123"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LXII/364/2024</w:t>
            </w:r>
          </w:p>
        </w:tc>
        <w:tc>
          <w:tcPr>
            <w:tcW w:w="1509" w:type="dxa"/>
            <w:shd w:val="clear" w:color="auto" w:fill="F2F2F2" w:themeFill="background1" w:themeFillShade="F2"/>
          </w:tcPr>
          <w:p w14:paraId="5326EC4D"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2ED25A37" w14:textId="1FBC5A66" w:rsidR="001A77C1" w:rsidRPr="005A4038" w:rsidRDefault="001A77C1" w:rsidP="001A77C1">
            <w:pPr>
              <w:pStyle w:val="Akapitzlist"/>
              <w:spacing w:line="276" w:lineRule="auto"/>
              <w:ind w:left="34"/>
              <w:rPr>
                <w:rFonts w:ascii="Arial" w:eastAsia="Times New Roman" w:hAnsi="Arial" w:cs="Arial"/>
                <w:sz w:val="20"/>
                <w:szCs w:val="20"/>
              </w:rPr>
            </w:pPr>
            <w:r w:rsidRPr="005A4038">
              <w:rPr>
                <w:rFonts w:ascii="Arial" w:eastAsia="Times New Roman" w:hAnsi="Arial" w:cs="Arial"/>
                <w:sz w:val="20"/>
                <w:szCs w:val="20"/>
              </w:rPr>
              <w:t>w sprawie zatwierdzenia planów pracy stałych komisji Rady Powiatu w Oławie</w:t>
            </w:r>
          </w:p>
        </w:tc>
        <w:tc>
          <w:tcPr>
            <w:tcW w:w="1701" w:type="dxa"/>
            <w:vMerge/>
            <w:shd w:val="clear" w:color="auto" w:fill="F2F2F2" w:themeFill="background1" w:themeFillShade="F2"/>
          </w:tcPr>
          <w:p w14:paraId="56DBB30A" w14:textId="46203B32" w:rsidR="001A77C1" w:rsidRPr="005A4038" w:rsidRDefault="001A77C1" w:rsidP="00A50FA4">
            <w:pPr>
              <w:rPr>
                <w:rFonts w:ascii="Arial" w:hAnsi="Arial" w:cs="Arial"/>
                <w:sz w:val="20"/>
                <w:szCs w:val="20"/>
              </w:rPr>
            </w:pPr>
          </w:p>
        </w:tc>
      </w:tr>
      <w:tr w:rsidR="001A77C1" w:rsidRPr="00B1580A" w14:paraId="35A7F0C0" w14:textId="77777777" w:rsidTr="001A77C1">
        <w:tc>
          <w:tcPr>
            <w:tcW w:w="598" w:type="dxa"/>
            <w:shd w:val="clear" w:color="auto" w:fill="F2F2F2" w:themeFill="background1" w:themeFillShade="F2"/>
          </w:tcPr>
          <w:p w14:paraId="06764E00"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10.</w:t>
            </w:r>
          </w:p>
        </w:tc>
        <w:tc>
          <w:tcPr>
            <w:tcW w:w="1805" w:type="dxa"/>
            <w:shd w:val="clear" w:color="auto" w:fill="F2F2F2" w:themeFill="background1" w:themeFillShade="F2"/>
          </w:tcPr>
          <w:p w14:paraId="039AFF11"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LXII/365/2024</w:t>
            </w:r>
          </w:p>
        </w:tc>
        <w:tc>
          <w:tcPr>
            <w:tcW w:w="1509" w:type="dxa"/>
            <w:shd w:val="clear" w:color="auto" w:fill="F2F2F2" w:themeFill="background1" w:themeFillShade="F2"/>
          </w:tcPr>
          <w:p w14:paraId="6C37D0F7"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31.01.2024</w:t>
            </w:r>
          </w:p>
        </w:tc>
        <w:tc>
          <w:tcPr>
            <w:tcW w:w="3738" w:type="dxa"/>
            <w:shd w:val="clear" w:color="auto" w:fill="F2F2F2" w:themeFill="background1" w:themeFillShade="F2"/>
          </w:tcPr>
          <w:p w14:paraId="345890DD" w14:textId="17E4D067"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hAnsi="Arial" w:cs="Arial"/>
                <w:sz w:val="20"/>
                <w:szCs w:val="20"/>
              </w:rPr>
              <w:t xml:space="preserve">w sprawie zatwierdzenia planu kontroli Komisji Rewizyjnej Rady Powiatu </w:t>
            </w:r>
            <w:r w:rsidRPr="005A4038">
              <w:rPr>
                <w:rFonts w:ascii="Arial" w:hAnsi="Arial" w:cs="Arial"/>
                <w:sz w:val="20"/>
                <w:szCs w:val="20"/>
              </w:rPr>
              <w:br/>
              <w:t>w Oławie</w:t>
            </w:r>
          </w:p>
        </w:tc>
        <w:tc>
          <w:tcPr>
            <w:tcW w:w="1701" w:type="dxa"/>
            <w:vMerge/>
            <w:shd w:val="clear" w:color="auto" w:fill="F2F2F2" w:themeFill="background1" w:themeFillShade="F2"/>
          </w:tcPr>
          <w:p w14:paraId="44BA2EF3" w14:textId="2E2CF862" w:rsidR="001A77C1" w:rsidRPr="005A4038" w:rsidRDefault="001A77C1" w:rsidP="00A50FA4">
            <w:pPr>
              <w:rPr>
                <w:rFonts w:ascii="Arial" w:hAnsi="Arial" w:cs="Arial"/>
                <w:sz w:val="20"/>
                <w:szCs w:val="20"/>
              </w:rPr>
            </w:pPr>
          </w:p>
        </w:tc>
      </w:tr>
      <w:tr w:rsidR="001A77C1" w:rsidRPr="00B1580A" w14:paraId="24E701DF" w14:textId="77777777" w:rsidTr="00CC45CF">
        <w:tc>
          <w:tcPr>
            <w:tcW w:w="598" w:type="dxa"/>
            <w:shd w:val="clear" w:color="auto" w:fill="F2F2F2" w:themeFill="background1" w:themeFillShade="F2"/>
          </w:tcPr>
          <w:p w14:paraId="06CBD2BD"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11.</w:t>
            </w:r>
          </w:p>
        </w:tc>
        <w:tc>
          <w:tcPr>
            <w:tcW w:w="1805" w:type="dxa"/>
            <w:shd w:val="clear" w:color="auto" w:fill="F2F2F2" w:themeFill="background1" w:themeFillShade="F2"/>
          </w:tcPr>
          <w:p w14:paraId="54606018"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LXIII/366/2024</w:t>
            </w:r>
          </w:p>
        </w:tc>
        <w:tc>
          <w:tcPr>
            <w:tcW w:w="1509" w:type="dxa"/>
            <w:shd w:val="clear" w:color="auto" w:fill="F2F2F2" w:themeFill="background1" w:themeFillShade="F2"/>
          </w:tcPr>
          <w:p w14:paraId="105364D8"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28.02.2024</w:t>
            </w:r>
          </w:p>
        </w:tc>
        <w:tc>
          <w:tcPr>
            <w:tcW w:w="3738" w:type="dxa"/>
            <w:shd w:val="clear" w:color="auto" w:fill="F2F2F2" w:themeFill="background1" w:themeFillShade="F2"/>
          </w:tcPr>
          <w:p w14:paraId="6A506A10" w14:textId="77777777"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hAnsi="Arial" w:cs="Arial"/>
                <w:sz w:val="20"/>
                <w:szCs w:val="20"/>
              </w:rPr>
              <w:t>w sprawie zmian uchwały budżetowej Powiatu Oławskiego na rok 2024</w:t>
            </w:r>
          </w:p>
        </w:tc>
        <w:tc>
          <w:tcPr>
            <w:tcW w:w="1701" w:type="dxa"/>
            <w:vMerge w:val="restart"/>
            <w:shd w:val="clear" w:color="auto" w:fill="F2F2F2" w:themeFill="background1" w:themeFillShade="F2"/>
            <w:vAlign w:val="center"/>
          </w:tcPr>
          <w:p w14:paraId="73E49F85" w14:textId="77777777" w:rsidR="00FD2B2D" w:rsidRDefault="00FD2B2D" w:rsidP="00CC45CF">
            <w:pPr>
              <w:jc w:val="center"/>
              <w:rPr>
                <w:rFonts w:ascii="Arial" w:hAnsi="Arial" w:cs="Arial"/>
                <w:sz w:val="20"/>
                <w:szCs w:val="20"/>
              </w:rPr>
            </w:pPr>
          </w:p>
          <w:p w14:paraId="41B3D40C" w14:textId="77777777" w:rsidR="00FD2B2D" w:rsidRDefault="00FD2B2D" w:rsidP="00CC45CF">
            <w:pPr>
              <w:jc w:val="center"/>
              <w:rPr>
                <w:rFonts w:ascii="Arial" w:hAnsi="Arial" w:cs="Arial"/>
                <w:sz w:val="20"/>
                <w:szCs w:val="20"/>
              </w:rPr>
            </w:pPr>
          </w:p>
          <w:p w14:paraId="21951A24" w14:textId="77777777" w:rsidR="00FD2B2D" w:rsidRDefault="00FD2B2D" w:rsidP="00CC45CF">
            <w:pPr>
              <w:jc w:val="center"/>
              <w:rPr>
                <w:rFonts w:ascii="Arial" w:hAnsi="Arial" w:cs="Arial"/>
                <w:sz w:val="20"/>
                <w:szCs w:val="20"/>
              </w:rPr>
            </w:pPr>
          </w:p>
          <w:p w14:paraId="7BFAB38D" w14:textId="77777777" w:rsidR="00FD2B2D" w:rsidRDefault="00FD2B2D" w:rsidP="00CC45CF">
            <w:pPr>
              <w:jc w:val="center"/>
              <w:rPr>
                <w:rFonts w:ascii="Arial" w:hAnsi="Arial" w:cs="Arial"/>
                <w:sz w:val="20"/>
                <w:szCs w:val="20"/>
              </w:rPr>
            </w:pPr>
          </w:p>
          <w:p w14:paraId="0277EE93" w14:textId="77777777" w:rsidR="00FD2B2D" w:rsidRDefault="00FD2B2D" w:rsidP="00CC45CF">
            <w:pPr>
              <w:jc w:val="center"/>
              <w:rPr>
                <w:rFonts w:ascii="Arial" w:hAnsi="Arial" w:cs="Arial"/>
                <w:sz w:val="20"/>
                <w:szCs w:val="20"/>
              </w:rPr>
            </w:pPr>
          </w:p>
          <w:p w14:paraId="288D78D7" w14:textId="77777777" w:rsidR="00FD2B2D" w:rsidRDefault="00FD2B2D" w:rsidP="00CC45CF">
            <w:pPr>
              <w:jc w:val="center"/>
              <w:rPr>
                <w:rFonts w:ascii="Arial" w:hAnsi="Arial" w:cs="Arial"/>
                <w:sz w:val="20"/>
                <w:szCs w:val="20"/>
              </w:rPr>
            </w:pPr>
          </w:p>
          <w:p w14:paraId="79FB4F04" w14:textId="77777777" w:rsidR="00FD2B2D" w:rsidRDefault="00FD2B2D" w:rsidP="00CC45CF">
            <w:pPr>
              <w:jc w:val="center"/>
              <w:rPr>
                <w:rFonts w:ascii="Arial" w:hAnsi="Arial" w:cs="Arial"/>
                <w:sz w:val="20"/>
                <w:szCs w:val="20"/>
              </w:rPr>
            </w:pPr>
          </w:p>
          <w:p w14:paraId="34371D5E" w14:textId="77777777" w:rsidR="00FD2B2D" w:rsidRDefault="00FD2B2D" w:rsidP="00CC45CF">
            <w:pPr>
              <w:jc w:val="center"/>
              <w:rPr>
                <w:rFonts w:ascii="Arial" w:hAnsi="Arial" w:cs="Arial"/>
                <w:sz w:val="20"/>
                <w:szCs w:val="20"/>
              </w:rPr>
            </w:pPr>
          </w:p>
          <w:p w14:paraId="423920B8" w14:textId="77777777" w:rsidR="00FD2B2D" w:rsidRDefault="00FD2B2D" w:rsidP="00CC45CF">
            <w:pPr>
              <w:jc w:val="center"/>
              <w:rPr>
                <w:rFonts w:ascii="Arial" w:hAnsi="Arial" w:cs="Arial"/>
                <w:sz w:val="20"/>
                <w:szCs w:val="20"/>
              </w:rPr>
            </w:pPr>
          </w:p>
          <w:p w14:paraId="0158E9C8" w14:textId="77777777" w:rsidR="00FD2B2D" w:rsidRDefault="00FD2B2D" w:rsidP="00CC45CF">
            <w:pPr>
              <w:jc w:val="center"/>
              <w:rPr>
                <w:rFonts w:ascii="Arial" w:hAnsi="Arial" w:cs="Arial"/>
                <w:sz w:val="20"/>
                <w:szCs w:val="20"/>
              </w:rPr>
            </w:pPr>
          </w:p>
          <w:p w14:paraId="57088CE1" w14:textId="77777777" w:rsidR="00FD2B2D" w:rsidRDefault="00FD2B2D" w:rsidP="00CC45CF">
            <w:pPr>
              <w:jc w:val="center"/>
              <w:rPr>
                <w:rFonts w:ascii="Arial" w:hAnsi="Arial" w:cs="Arial"/>
                <w:sz w:val="20"/>
                <w:szCs w:val="20"/>
              </w:rPr>
            </w:pPr>
          </w:p>
          <w:p w14:paraId="002F3B37" w14:textId="22BB70C7" w:rsidR="00FD2B2D" w:rsidRDefault="00202155" w:rsidP="00CC45CF">
            <w:pPr>
              <w:jc w:val="center"/>
              <w:rPr>
                <w:rFonts w:ascii="Arial" w:hAnsi="Arial" w:cs="Arial"/>
                <w:sz w:val="20"/>
                <w:szCs w:val="20"/>
              </w:rPr>
            </w:pPr>
            <w:r>
              <w:rPr>
                <w:rFonts w:ascii="Arial" w:hAnsi="Arial" w:cs="Arial"/>
                <w:sz w:val="20"/>
                <w:szCs w:val="20"/>
              </w:rPr>
              <w:br/>
            </w:r>
            <w:r>
              <w:rPr>
                <w:rFonts w:ascii="Arial" w:hAnsi="Arial" w:cs="Arial"/>
                <w:sz w:val="20"/>
                <w:szCs w:val="20"/>
              </w:rPr>
              <w:br/>
            </w:r>
            <w:r>
              <w:rPr>
                <w:rFonts w:ascii="Arial" w:hAnsi="Arial" w:cs="Arial"/>
                <w:sz w:val="20"/>
                <w:szCs w:val="20"/>
              </w:rPr>
              <w:br/>
            </w:r>
            <w:r>
              <w:rPr>
                <w:rFonts w:ascii="Arial" w:hAnsi="Arial" w:cs="Arial"/>
                <w:sz w:val="20"/>
                <w:szCs w:val="20"/>
              </w:rPr>
              <w:br/>
            </w:r>
            <w:r>
              <w:rPr>
                <w:rFonts w:ascii="Arial" w:hAnsi="Arial" w:cs="Arial"/>
                <w:sz w:val="20"/>
                <w:szCs w:val="20"/>
              </w:rPr>
              <w:br/>
            </w:r>
            <w:r>
              <w:rPr>
                <w:rFonts w:ascii="Arial" w:hAnsi="Arial" w:cs="Arial"/>
                <w:sz w:val="20"/>
                <w:szCs w:val="20"/>
              </w:rPr>
              <w:br/>
            </w:r>
          </w:p>
          <w:p w14:paraId="2A01DF7A" w14:textId="7E117E82" w:rsidR="001A77C1" w:rsidRPr="005A4038" w:rsidRDefault="00374066" w:rsidP="00CC45CF">
            <w:pPr>
              <w:jc w:val="center"/>
              <w:rPr>
                <w:rFonts w:ascii="Arial" w:hAnsi="Arial" w:cs="Arial"/>
                <w:sz w:val="20"/>
                <w:szCs w:val="20"/>
              </w:rPr>
            </w:pPr>
            <w:r w:rsidRPr="005A4038">
              <w:rPr>
                <w:rFonts w:ascii="Arial" w:hAnsi="Arial" w:cs="Arial"/>
                <w:sz w:val="20"/>
                <w:szCs w:val="20"/>
              </w:rPr>
              <w:t>uchwały zrealizowane</w:t>
            </w:r>
          </w:p>
        </w:tc>
      </w:tr>
      <w:tr w:rsidR="001A77C1" w:rsidRPr="00B1580A" w14:paraId="1BB67081" w14:textId="77777777" w:rsidTr="001A77C1">
        <w:tc>
          <w:tcPr>
            <w:tcW w:w="598" w:type="dxa"/>
            <w:shd w:val="clear" w:color="auto" w:fill="F2F2F2" w:themeFill="background1" w:themeFillShade="F2"/>
          </w:tcPr>
          <w:p w14:paraId="4D3F847A"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12.</w:t>
            </w:r>
          </w:p>
        </w:tc>
        <w:tc>
          <w:tcPr>
            <w:tcW w:w="1805" w:type="dxa"/>
            <w:shd w:val="clear" w:color="auto" w:fill="F2F2F2" w:themeFill="background1" w:themeFillShade="F2"/>
          </w:tcPr>
          <w:p w14:paraId="18CA2C91"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LXIII/367/2024</w:t>
            </w:r>
          </w:p>
        </w:tc>
        <w:tc>
          <w:tcPr>
            <w:tcW w:w="1509" w:type="dxa"/>
            <w:shd w:val="clear" w:color="auto" w:fill="F2F2F2" w:themeFill="background1" w:themeFillShade="F2"/>
          </w:tcPr>
          <w:p w14:paraId="1F1C6DE6"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28.02.2024</w:t>
            </w:r>
          </w:p>
        </w:tc>
        <w:tc>
          <w:tcPr>
            <w:tcW w:w="3738" w:type="dxa"/>
            <w:shd w:val="clear" w:color="auto" w:fill="F2F2F2" w:themeFill="background1" w:themeFillShade="F2"/>
          </w:tcPr>
          <w:p w14:paraId="20B0E560" w14:textId="77777777"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hAnsi="Arial" w:cs="Arial"/>
                <w:sz w:val="20"/>
                <w:szCs w:val="20"/>
              </w:rPr>
              <w:t>zmieniająca uchwałę w sprawie przyjęcia wieloletniej prognozy finansowej Powiatu Oławskiego</w:t>
            </w:r>
          </w:p>
        </w:tc>
        <w:tc>
          <w:tcPr>
            <w:tcW w:w="1701" w:type="dxa"/>
            <w:vMerge/>
            <w:shd w:val="clear" w:color="auto" w:fill="F2F2F2" w:themeFill="background1" w:themeFillShade="F2"/>
          </w:tcPr>
          <w:p w14:paraId="3D5C5F07" w14:textId="351070A5" w:rsidR="001A77C1" w:rsidRPr="00A50FA4" w:rsidRDefault="001A77C1" w:rsidP="00A50FA4">
            <w:pPr>
              <w:rPr>
                <w:rFonts w:ascii="Arial" w:hAnsi="Arial" w:cs="Arial"/>
                <w:sz w:val="24"/>
                <w:szCs w:val="24"/>
              </w:rPr>
            </w:pPr>
          </w:p>
        </w:tc>
      </w:tr>
      <w:tr w:rsidR="001A77C1" w:rsidRPr="00B1580A" w14:paraId="1AE0417E" w14:textId="77777777" w:rsidTr="001A77C1">
        <w:tc>
          <w:tcPr>
            <w:tcW w:w="598" w:type="dxa"/>
            <w:shd w:val="clear" w:color="auto" w:fill="F2F2F2" w:themeFill="background1" w:themeFillShade="F2"/>
          </w:tcPr>
          <w:p w14:paraId="4106B9FD"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lastRenderedPageBreak/>
              <w:t>13.</w:t>
            </w:r>
          </w:p>
        </w:tc>
        <w:tc>
          <w:tcPr>
            <w:tcW w:w="1805" w:type="dxa"/>
            <w:shd w:val="clear" w:color="auto" w:fill="F2F2F2" w:themeFill="background1" w:themeFillShade="F2"/>
          </w:tcPr>
          <w:p w14:paraId="3A19F06F"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LXIII/368/2024</w:t>
            </w:r>
          </w:p>
        </w:tc>
        <w:tc>
          <w:tcPr>
            <w:tcW w:w="1509" w:type="dxa"/>
            <w:shd w:val="clear" w:color="auto" w:fill="F2F2F2" w:themeFill="background1" w:themeFillShade="F2"/>
          </w:tcPr>
          <w:p w14:paraId="10299DC8"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28.02.2024</w:t>
            </w:r>
          </w:p>
        </w:tc>
        <w:tc>
          <w:tcPr>
            <w:tcW w:w="3738" w:type="dxa"/>
            <w:shd w:val="clear" w:color="auto" w:fill="F2F2F2" w:themeFill="background1" w:themeFillShade="F2"/>
          </w:tcPr>
          <w:p w14:paraId="2796B1C3" w14:textId="77777777"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hAnsi="Arial" w:cs="Arial"/>
                <w:sz w:val="20"/>
                <w:szCs w:val="20"/>
              </w:rPr>
              <w:t>w sprawie pozbawienia części drogi nr 1546D, położonej w obrębie Nowy Dwór gmina Jelcz - Laskowice, kategorii drogi powiatowej</w:t>
            </w:r>
          </w:p>
        </w:tc>
        <w:tc>
          <w:tcPr>
            <w:tcW w:w="1701" w:type="dxa"/>
            <w:vMerge/>
            <w:shd w:val="clear" w:color="auto" w:fill="F2F2F2" w:themeFill="background1" w:themeFillShade="F2"/>
          </w:tcPr>
          <w:p w14:paraId="5B2E50D7" w14:textId="13BD75E2" w:rsidR="001A77C1" w:rsidRPr="00A50FA4" w:rsidRDefault="001A77C1" w:rsidP="00A50FA4">
            <w:pPr>
              <w:rPr>
                <w:rFonts w:ascii="Arial" w:hAnsi="Arial" w:cs="Arial"/>
                <w:sz w:val="24"/>
                <w:szCs w:val="24"/>
              </w:rPr>
            </w:pPr>
          </w:p>
        </w:tc>
      </w:tr>
      <w:tr w:rsidR="001A77C1" w:rsidRPr="00B1580A" w14:paraId="4B24F9E8" w14:textId="77777777" w:rsidTr="001A77C1">
        <w:tc>
          <w:tcPr>
            <w:tcW w:w="598" w:type="dxa"/>
            <w:shd w:val="clear" w:color="auto" w:fill="F2F2F2" w:themeFill="background1" w:themeFillShade="F2"/>
          </w:tcPr>
          <w:p w14:paraId="283D3C24"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14.</w:t>
            </w:r>
          </w:p>
        </w:tc>
        <w:tc>
          <w:tcPr>
            <w:tcW w:w="1805" w:type="dxa"/>
            <w:shd w:val="clear" w:color="auto" w:fill="F2F2F2" w:themeFill="background1" w:themeFillShade="F2"/>
          </w:tcPr>
          <w:p w14:paraId="503901DA"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LXIII/369/2024</w:t>
            </w:r>
          </w:p>
        </w:tc>
        <w:tc>
          <w:tcPr>
            <w:tcW w:w="1509" w:type="dxa"/>
            <w:shd w:val="clear" w:color="auto" w:fill="F2F2F2" w:themeFill="background1" w:themeFillShade="F2"/>
          </w:tcPr>
          <w:p w14:paraId="3608DAB1"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28.02.2024</w:t>
            </w:r>
          </w:p>
        </w:tc>
        <w:tc>
          <w:tcPr>
            <w:tcW w:w="3738" w:type="dxa"/>
            <w:shd w:val="clear" w:color="auto" w:fill="F2F2F2" w:themeFill="background1" w:themeFillShade="F2"/>
          </w:tcPr>
          <w:p w14:paraId="0CBA919E" w14:textId="30851936"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hAnsi="Arial" w:cs="Arial"/>
                <w:sz w:val="20"/>
                <w:szCs w:val="20"/>
              </w:rPr>
              <w:t xml:space="preserve">w sprawie przekazania skargi </w:t>
            </w:r>
            <w:r w:rsidR="00C87602" w:rsidRPr="005A4038">
              <w:rPr>
                <w:rFonts w:ascii="Arial" w:hAnsi="Arial" w:cs="Arial"/>
                <w:sz w:val="20"/>
                <w:szCs w:val="20"/>
              </w:rPr>
              <w:br/>
            </w:r>
            <w:r w:rsidRPr="005A4038">
              <w:rPr>
                <w:rFonts w:ascii="Arial" w:hAnsi="Arial" w:cs="Arial"/>
                <w:sz w:val="20"/>
                <w:szCs w:val="20"/>
              </w:rPr>
              <w:t>z dnia 24 stycznia 2024 r. według właściwości</w:t>
            </w:r>
          </w:p>
        </w:tc>
        <w:tc>
          <w:tcPr>
            <w:tcW w:w="1701" w:type="dxa"/>
            <w:vMerge/>
            <w:shd w:val="clear" w:color="auto" w:fill="F2F2F2" w:themeFill="background1" w:themeFillShade="F2"/>
          </w:tcPr>
          <w:p w14:paraId="6C7121A7" w14:textId="19D6B08B" w:rsidR="001A77C1" w:rsidRPr="00A50FA4" w:rsidRDefault="001A77C1" w:rsidP="00A50FA4">
            <w:pPr>
              <w:rPr>
                <w:rFonts w:ascii="Arial" w:hAnsi="Arial" w:cs="Arial"/>
                <w:sz w:val="24"/>
                <w:szCs w:val="24"/>
              </w:rPr>
            </w:pPr>
          </w:p>
        </w:tc>
      </w:tr>
      <w:tr w:rsidR="001A77C1" w:rsidRPr="00B1580A" w14:paraId="6B754A4A" w14:textId="77777777" w:rsidTr="001A77C1">
        <w:tc>
          <w:tcPr>
            <w:tcW w:w="598" w:type="dxa"/>
            <w:shd w:val="clear" w:color="auto" w:fill="F2F2F2" w:themeFill="background1" w:themeFillShade="F2"/>
          </w:tcPr>
          <w:p w14:paraId="64940508"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15.</w:t>
            </w:r>
          </w:p>
        </w:tc>
        <w:tc>
          <w:tcPr>
            <w:tcW w:w="1805" w:type="dxa"/>
            <w:shd w:val="clear" w:color="auto" w:fill="F2F2F2" w:themeFill="background1" w:themeFillShade="F2"/>
          </w:tcPr>
          <w:p w14:paraId="1D91F640"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LXIII/370/2024</w:t>
            </w:r>
          </w:p>
        </w:tc>
        <w:tc>
          <w:tcPr>
            <w:tcW w:w="1509" w:type="dxa"/>
            <w:shd w:val="clear" w:color="auto" w:fill="F2F2F2" w:themeFill="background1" w:themeFillShade="F2"/>
          </w:tcPr>
          <w:p w14:paraId="03A0AFC6"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28.02.2024</w:t>
            </w:r>
          </w:p>
        </w:tc>
        <w:tc>
          <w:tcPr>
            <w:tcW w:w="3738" w:type="dxa"/>
            <w:shd w:val="clear" w:color="auto" w:fill="F2F2F2" w:themeFill="background1" w:themeFillShade="F2"/>
          </w:tcPr>
          <w:p w14:paraId="4683ED16" w14:textId="1DB8E885"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hAnsi="Arial" w:cs="Arial"/>
                <w:sz w:val="20"/>
                <w:szCs w:val="20"/>
              </w:rPr>
              <w:t xml:space="preserve">w sprawie określenia zadań </w:t>
            </w:r>
            <w:r w:rsidR="00C87602" w:rsidRPr="005A4038">
              <w:rPr>
                <w:rFonts w:ascii="Arial" w:hAnsi="Arial" w:cs="Arial"/>
                <w:sz w:val="20"/>
                <w:szCs w:val="20"/>
              </w:rPr>
              <w:br/>
            </w:r>
            <w:r w:rsidRPr="005A4038">
              <w:rPr>
                <w:rFonts w:ascii="Arial" w:hAnsi="Arial" w:cs="Arial"/>
                <w:sz w:val="20"/>
                <w:szCs w:val="20"/>
              </w:rPr>
              <w:t xml:space="preserve">i wysokości środków </w:t>
            </w:r>
            <w:r w:rsidR="00C87602" w:rsidRPr="005A4038">
              <w:rPr>
                <w:rFonts w:ascii="Arial" w:hAnsi="Arial" w:cs="Arial"/>
                <w:sz w:val="20"/>
                <w:szCs w:val="20"/>
              </w:rPr>
              <w:t>PFRON</w:t>
            </w:r>
            <w:r w:rsidRPr="005A4038">
              <w:rPr>
                <w:rFonts w:ascii="Arial" w:hAnsi="Arial" w:cs="Arial"/>
                <w:sz w:val="20"/>
                <w:szCs w:val="20"/>
              </w:rPr>
              <w:t>, przeznaczonych na realizację tych zadań w 2024 roku</w:t>
            </w:r>
          </w:p>
        </w:tc>
        <w:tc>
          <w:tcPr>
            <w:tcW w:w="1701" w:type="dxa"/>
            <w:vMerge/>
            <w:shd w:val="clear" w:color="auto" w:fill="F2F2F2" w:themeFill="background1" w:themeFillShade="F2"/>
          </w:tcPr>
          <w:p w14:paraId="4E2B3AA2" w14:textId="04B74E7C" w:rsidR="001A77C1" w:rsidRPr="00A50FA4" w:rsidRDefault="001A77C1" w:rsidP="00A50FA4">
            <w:pPr>
              <w:rPr>
                <w:rFonts w:ascii="Arial" w:hAnsi="Arial" w:cs="Arial"/>
                <w:sz w:val="24"/>
                <w:szCs w:val="24"/>
              </w:rPr>
            </w:pPr>
          </w:p>
        </w:tc>
      </w:tr>
      <w:tr w:rsidR="001A77C1" w:rsidRPr="00B1580A" w14:paraId="3E93138E" w14:textId="77777777" w:rsidTr="001A77C1">
        <w:tc>
          <w:tcPr>
            <w:tcW w:w="598" w:type="dxa"/>
            <w:shd w:val="clear" w:color="auto" w:fill="F2F2F2" w:themeFill="background1" w:themeFillShade="F2"/>
          </w:tcPr>
          <w:p w14:paraId="0DAFF93D"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16.</w:t>
            </w:r>
          </w:p>
        </w:tc>
        <w:tc>
          <w:tcPr>
            <w:tcW w:w="1805" w:type="dxa"/>
            <w:shd w:val="clear" w:color="auto" w:fill="F2F2F2" w:themeFill="background1" w:themeFillShade="F2"/>
          </w:tcPr>
          <w:p w14:paraId="32F9527B"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LXIV/371/2024</w:t>
            </w:r>
          </w:p>
        </w:tc>
        <w:tc>
          <w:tcPr>
            <w:tcW w:w="1509" w:type="dxa"/>
            <w:shd w:val="clear" w:color="auto" w:fill="F2F2F2" w:themeFill="background1" w:themeFillShade="F2"/>
          </w:tcPr>
          <w:p w14:paraId="21DE10CD"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27.03.2024</w:t>
            </w:r>
          </w:p>
        </w:tc>
        <w:tc>
          <w:tcPr>
            <w:tcW w:w="3738" w:type="dxa"/>
            <w:shd w:val="clear" w:color="auto" w:fill="F2F2F2" w:themeFill="background1" w:themeFillShade="F2"/>
          </w:tcPr>
          <w:p w14:paraId="5F375353"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w sprawie zmian uchwały budżetowej Powiatu Oławskiego na rok 2024</w:t>
            </w:r>
          </w:p>
        </w:tc>
        <w:tc>
          <w:tcPr>
            <w:tcW w:w="1701" w:type="dxa"/>
            <w:vMerge/>
            <w:shd w:val="clear" w:color="auto" w:fill="F2F2F2" w:themeFill="background1" w:themeFillShade="F2"/>
          </w:tcPr>
          <w:p w14:paraId="68848299" w14:textId="4AAB2A3D" w:rsidR="001A77C1" w:rsidRPr="00A50FA4" w:rsidRDefault="001A77C1" w:rsidP="00A50FA4">
            <w:pPr>
              <w:rPr>
                <w:rFonts w:ascii="Arial" w:hAnsi="Arial" w:cs="Arial"/>
                <w:sz w:val="24"/>
                <w:szCs w:val="24"/>
              </w:rPr>
            </w:pPr>
          </w:p>
        </w:tc>
      </w:tr>
      <w:tr w:rsidR="001A77C1" w:rsidRPr="00B1580A" w14:paraId="600F912B" w14:textId="77777777" w:rsidTr="001A77C1">
        <w:tc>
          <w:tcPr>
            <w:tcW w:w="598" w:type="dxa"/>
            <w:shd w:val="clear" w:color="auto" w:fill="F2F2F2" w:themeFill="background1" w:themeFillShade="F2"/>
          </w:tcPr>
          <w:p w14:paraId="2B61FE9C"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17.</w:t>
            </w:r>
          </w:p>
        </w:tc>
        <w:tc>
          <w:tcPr>
            <w:tcW w:w="1805" w:type="dxa"/>
            <w:shd w:val="clear" w:color="auto" w:fill="F2F2F2" w:themeFill="background1" w:themeFillShade="F2"/>
          </w:tcPr>
          <w:p w14:paraId="69718035"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LXIV/372/2024</w:t>
            </w:r>
          </w:p>
        </w:tc>
        <w:tc>
          <w:tcPr>
            <w:tcW w:w="1509" w:type="dxa"/>
            <w:shd w:val="clear" w:color="auto" w:fill="F2F2F2" w:themeFill="background1" w:themeFillShade="F2"/>
          </w:tcPr>
          <w:p w14:paraId="425073C7"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27.03.2024</w:t>
            </w:r>
          </w:p>
        </w:tc>
        <w:tc>
          <w:tcPr>
            <w:tcW w:w="3738" w:type="dxa"/>
            <w:shd w:val="clear" w:color="auto" w:fill="F2F2F2" w:themeFill="background1" w:themeFillShade="F2"/>
          </w:tcPr>
          <w:p w14:paraId="2376832B" w14:textId="77777777"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hAnsi="Arial" w:cs="Arial"/>
                <w:sz w:val="20"/>
                <w:szCs w:val="20"/>
              </w:rPr>
              <w:t>zmieniająca uchwałę w sprawie przyjęcia wieloletniej prognozy finansowej Powiatu Oławskiego</w:t>
            </w:r>
          </w:p>
        </w:tc>
        <w:tc>
          <w:tcPr>
            <w:tcW w:w="1701" w:type="dxa"/>
            <w:vMerge/>
            <w:shd w:val="clear" w:color="auto" w:fill="F2F2F2" w:themeFill="background1" w:themeFillShade="F2"/>
          </w:tcPr>
          <w:p w14:paraId="1492D55A" w14:textId="0BD6BE08" w:rsidR="001A77C1" w:rsidRPr="00A50FA4" w:rsidRDefault="001A77C1" w:rsidP="00A50FA4">
            <w:pPr>
              <w:rPr>
                <w:rFonts w:ascii="Arial" w:hAnsi="Arial" w:cs="Arial"/>
                <w:sz w:val="24"/>
                <w:szCs w:val="24"/>
              </w:rPr>
            </w:pPr>
          </w:p>
        </w:tc>
      </w:tr>
      <w:tr w:rsidR="001A77C1" w:rsidRPr="00B1580A" w14:paraId="2F27F58B" w14:textId="77777777" w:rsidTr="001A77C1">
        <w:tc>
          <w:tcPr>
            <w:tcW w:w="598" w:type="dxa"/>
            <w:shd w:val="clear" w:color="auto" w:fill="F2F2F2" w:themeFill="background1" w:themeFillShade="F2"/>
          </w:tcPr>
          <w:p w14:paraId="504116A8"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18.</w:t>
            </w:r>
          </w:p>
        </w:tc>
        <w:tc>
          <w:tcPr>
            <w:tcW w:w="1805" w:type="dxa"/>
            <w:shd w:val="clear" w:color="auto" w:fill="F2F2F2" w:themeFill="background1" w:themeFillShade="F2"/>
          </w:tcPr>
          <w:p w14:paraId="6C0F046B"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LXIV/373/2024</w:t>
            </w:r>
          </w:p>
        </w:tc>
        <w:tc>
          <w:tcPr>
            <w:tcW w:w="1509" w:type="dxa"/>
            <w:shd w:val="clear" w:color="auto" w:fill="F2F2F2" w:themeFill="background1" w:themeFillShade="F2"/>
          </w:tcPr>
          <w:p w14:paraId="17297176"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27.03.2024</w:t>
            </w:r>
          </w:p>
        </w:tc>
        <w:tc>
          <w:tcPr>
            <w:tcW w:w="3738" w:type="dxa"/>
            <w:shd w:val="clear" w:color="auto" w:fill="F2F2F2" w:themeFill="background1" w:themeFillShade="F2"/>
          </w:tcPr>
          <w:p w14:paraId="2BF2879F" w14:textId="00BBBBB8"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w sprawie emisji obligacji przez Powiat Oławski oraz określenia zasad ich zbywania, nabywania i wykupu</w:t>
            </w:r>
          </w:p>
        </w:tc>
        <w:tc>
          <w:tcPr>
            <w:tcW w:w="1701" w:type="dxa"/>
            <w:vMerge/>
            <w:shd w:val="clear" w:color="auto" w:fill="F2F2F2" w:themeFill="background1" w:themeFillShade="F2"/>
          </w:tcPr>
          <w:p w14:paraId="1249AABE" w14:textId="63BAB96F" w:rsidR="001A77C1" w:rsidRPr="00A50FA4" w:rsidRDefault="001A77C1" w:rsidP="00A50FA4">
            <w:pPr>
              <w:rPr>
                <w:rFonts w:ascii="Arial" w:hAnsi="Arial" w:cs="Arial"/>
                <w:sz w:val="24"/>
                <w:szCs w:val="24"/>
              </w:rPr>
            </w:pPr>
          </w:p>
        </w:tc>
      </w:tr>
      <w:tr w:rsidR="001A77C1" w:rsidRPr="00B1580A" w14:paraId="529FE144" w14:textId="77777777" w:rsidTr="001A77C1">
        <w:tc>
          <w:tcPr>
            <w:tcW w:w="598" w:type="dxa"/>
            <w:shd w:val="clear" w:color="auto" w:fill="F2F2F2" w:themeFill="background1" w:themeFillShade="F2"/>
          </w:tcPr>
          <w:p w14:paraId="2B03AA04"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19.</w:t>
            </w:r>
          </w:p>
        </w:tc>
        <w:tc>
          <w:tcPr>
            <w:tcW w:w="1805" w:type="dxa"/>
            <w:shd w:val="clear" w:color="auto" w:fill="F2F2F2" w:themeFill="background1" w:themeFillShade="F2"/>
          </w:tcPr>
          <w:p w14:paraId="469E3119"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LXIV/374/2024</w:t>
            </w:r>
          </w:p>
        </w:tc>
        <w:tc>
          <w:tcPr>
            <w:tcW w:w="1509" w:type="dxa"/>
            <w:shd w:val="clear" w:color="auto" w:fill="F2F2F2" w:themeFill="background1" w:themeFillShade="F2"/>
          </w:tcPr>
          <w:p w14:paraId="3DCE5729"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27.03.2024</w:t>
            </w:r>
          </w:p>
        </w:tc>
        <w:tc>
          <w:tcPr>
            <w:tcW w:w="3738" w:type="dxa"/>
            <w:shd w:val="clear" w:color="auto" w:fill="F2F2F2" w:themeFill="background1" w:themeFillShade="F2"/>
          </w:tcPr>
          <w:p w14:paraId="2FF299E2" w14:textId="7BA0E053" w:rsidR="001A77C1" w:rsidRPr="005A4038" w:rsidRDefault="001A77C1" w:rsidP="00A50FA4">
            <w:pPr>
              <w:pStyle w:val="Akapitzlist"/>
              <w:spacing w:line="276" w:lineRule="auto"/>
              <w:ind w:left="34"/>
              <w:rPr>
                <w:rFonts w:ascii="Arial" w:eastAsia="Times New Roman" w:hAnsi="Arial" w:cs="Arial"/>
                <w:sz w:val="20"/>
                <w:szCs w:val="20"/>
              </w:rPr>
            </w:pPr>
            <w:r w:rsidRPr="005A4038">
              <w:rPr>
                <w:rFonts w:ascii="Arial" w:hAnsi="Arial" w:cs="Arial"/>
                <w:sz w:val="20"/>
                <w:szCs w:val="20"/>
              </w:rPr>
              <w:t xml:space="preserve">zmieniająca uchwałę w sprawie określenia przystanków </w:t>
            </w:r>
            <w:r w:rsidR="005A4038">
              <w:rPr>
                <w:rFonts w:ascii="Arial" w:hAnsi="Arial" w:cs="Arial"/>
                <w:sz w:val="20"/>
                <w:szCs w:val="20"/>
              </w:rPr>
              <w:t>k</w:t>
            </w:r>
            <w:r w:rsidRPr="005A4038">
              <w:rPr>
                <w:rFonts w:ascii="Arial" w:hAnsi="Arial" w:cs="Arial"/>
                <w:sz w:val="20"/>
                <w:szCs w:val="20"/>
              </w:rPr>
              <w:t>omunikacyjnych, których właścicielem lub zarządzającym jest Powiat Oławski</w:t>
            </w:r>
          </w:p>
        </w:tc>
        <w:tc>
          <w:tcPr>
            <w:tcW w:w="1701" w:type="dxa"/>
            <w:vMerge/>
            <w:shd w:val="clear" w:color="auto" w:fill="F2F2F2" w:themeFill="background1" w:themeFillShade="F2"/>
          </w:tcPr>
          <w:p w14:paraId="090652B7" w14:textId="21BF9CFA" w:rsidR="001A77C1" w:rsidRPr="00A50FA4" w:rsidRDefault="001A77C1" w:rsidP="00A50FA4">
            <w:pPr>
              <w:rPr>
                <w:rFonts w:ascii="Arial" w:hAnsi="Arial" w:cs="Arial"/>
                <w:sz w:val="24"/>
                <w:szCs w:val="24"/>
              </w:rPr>
            </w:pPr>
          </w:p>
        </w:tc>
      </w:tr>
      <w:tr w:rsidR="001A77C1" w:rsidRPr="00B1580A" w14:paraId="2E69DF41" w14:textId="77777777" w:rsidTr="001A77C1">
        <w:tc>
          <w:tcPr>
            <w:tcW w:w="598" w:type="dxa"/>
            <w:shd w:val="clear" w:color="auto" w:fill="F2F2F2" w:themeFill="background1" w:themeFillShade="F2"/>
          </w:tcPr>
          <w:p w14:paraId="5A91BCAD"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20.</w:t>
            </w:r>
          </w:p>
        </w:tc>
        <w:tc>
          <w:tcPr>
            <w:tcW w:w="1805" w:type="dxa"/>
            <w:shd w:val="clear" w:color="auto" w:fill="F2F2F2" w:themeFill="background1" w:themeFillShade="F2"/>
          </w:tcPr>
          <w:p w14:paraId="240023EC"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LXIV/375/2024</w:t>
            </w:r>
          </w:p>
        </w:tc>
        <w:tc>
          <w:tcPr>
            <w:tcW w:w="1509" w:type="dxa"/>
            <w:shd w:val="clear" w:color="auto" w:fill="F2F2F2" w:themeFill="background1" w:themeFillShade="F2"/>
          </w:tcPr>
          <w:p w14:paraId="346EDDDE"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27.03.2024</w:t>
            </w:r>
          </w:p>
        </w:tc>
        <w:tc>
          <w:tcPr>
            <w:tcW w:w="3738" w:type="dxa"/>
            <w:shd w:val="clear" w:color="auto" w:fill="F2F2F2" w:themeFill="background1" w:themeFillShade="F2"/>
          </w:tcPr>
          <w:p w14:paraId="1C424BEB" w14:textId="0A9FCD44"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 xml:space="preserve">w sprawie oceny rocznej działalności </w:t>
            </w:r>
            <w:r w:rsidR="00BA6F78">
              <w:rPr>
                <w:rFonts w:ascii="Arial" w:hAnsi="Arial" w:cs="Arial"/>
                <w:sz w:val="20"/>
                <w:szCs w:val="20"/>
              </w:rPr>
              <w:t>WTZ</w:t>
            </w:r>
            <w:r w:rsidRPr="005A4038">
              <w:rPr>
                <w:rFonts w:ascii="Arial" w:hAnsi="Arial" w:cs="Arial"/>
                <w:sz w:val="20"/>
                <w:szCs w:val="20"/>
              </w:rPr>
              <w:t xml:space="preserve"> prowadzonego przez Stowarzyszenie Pomocy Dzieciom „Tęcza” w Oławie za rok 2023</w:t>
            </w:r>
          </w:p>
        </w:tc>
        <w:tc>
          <w:tcPr>
            <w:tcW w:w="1701" w:type="dxa"/>
            <w:vMerge/>
            <w:shd w:val="clear" w:color="auto" w:fill="F2F2F2" w:themeFill="background1" w:themeFillShade="F2"/>
          </w:tcPr>
          <w:p w14:paraId="366727AD" w14:textId="40F2CF05" w:rsidR="001A77C1" w:rsidRPr="00A50FA4" w:rsidRDefault="001A77C1" w:rsidP="00A50FA4">
            <w:pPr>
              <w:rPr>
                <w:rFonts w:ascii="Arial" w:hAnsi="Arial" w:cs="Arial"/>
                <w:sz w:val="24"/>
                <w:szCs w:val="24"/>
              </w:rPr>
            </w:pPr>
          </w:p>
        </w:tc>
      </w:tr>
      <w:tr w:rsidR="001A77C1" w:rsidRPr="00CA2EC7" w14:paraId="5309FC70" w14:textId="77777777" w:rsidTr="001A77C1">
        <w:tc>
          <w:tcPr>
            <w:tcW w:w="598" w:type="dxa"/>
            <w:shd w:val="clear" w:color="auto" w:fill="F2F2F2" w:themeFill="background1" w:themeFillShade="F2"/>
          </w:tcPr>
          <w:p w14:paraId="2EA69E6D"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21.</w:t>
            </w:r>
          </w:p>
        </w:tc>
        <w:tc>
          <w:tcPr>
            <w:tcW w:w="1805" w:type="dxa"/>
            <w:shd w:val="clear" w:color="auto" w:fill="F2F2F2" w:themeFill="background1" w:themeFillShade="F2"/>
          </w:tcPr>
          <w:p w14:paraId="49187EF5"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LXV/376/2024</w:t>
            </w:r>
          </w:p>
        </w:tc>
        <w:tc>
          <w:tcPr>
            <w:tcW w:w="1509" w:type="dxa"/>
            <w:shd w:val="clear" w:color="auto" w:fill="F2F2F2" w:themeFill="background1" w:themeFillShade="F2"/>
          </w:tcPr>
          <w:p w14:paraId="4BCB6228"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25.04.2024</w:t>
            </w:r>
          </w:p>
        </w:tc>
        <w:tc>
          <w:tcPr>
            <w:tcW w:w="3738" w:type="dxa"/>
            <w:shd w:val="clear" w:color="auto" w:fill="F2F2F2" w:themeFill="background1" w:themeFillShade="F2"/>
          </w:tcPr>
          <w:p w14:paraId="54817A9D"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w sprawie zmian uchwały budżetowej Powiatu Oławskiego na rok 2024</w:t>
            </w:r>
          </w:p>
        </w:tc>
        <w:tc>
          <w:tcPr>
            <w:tcW w:w="1701" w:type="dxa"/>
            <w:vMerge/>
            <w:shd w:val="clear" w:color="auto" w:fill="F2F2F2" w:themeFill="background1" w:themeFillShade="F2"/>
          </w:tcPr>
          <w:p w14:paraId="0649A9F6" w14:textId="6F41381B" w:rsidR="001A77C1" w:rsidRPr="00A50FA4" w:rsidRDefault="001A77C1" w:rsidP="00A50FA4">
            <w:pPr>
              <w:rPr>
                <w:rFonts w:ascii="Arial" w:hAnsi="Arial" w:cs="Arial"/>
                <w:sz w:val="24"/>
                <w:szCs w:val="24"/>
              </w:rPr>
            </w:pPr>
          </w:p>
        </w:tc>
      </w:tr>
      <w:tr w:rsidR="001A77C1" w:rsidRPr="00CA2EC7" w14:paraId="0E02715C" w14:textId="77777777" w:rsidTr="001A77C1">
        <w:tc>
          <w:tcPr>
            <w:tcW w:w="598" w:type="dxa"/>
            <w:shd w:val="clear" w:color="auto" w:fill="F2F2F2" w:themeFill="background1" w:themeFillShade="F2"/>
          </w:tcPr>
          <w:p w14:paraId="412625C3"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22.</w:t>
            </w:r>
          </w:p>
        </w:tc>
        <w:tc>
          <w:tcPr>
            <w:tcW w:w="1805" w:type="dxa"/>
            <w:shd w:val="clear" w:color="auto" w:fill="F2F2F2" w:themeFill="background1" w:themeFillShade="F2"/>
          </w:tcPr>
          <w:p w14:paraId="6F8371D8"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LXV/377/2024</w:t>
            </w:r>
          </w:p>
        </w:tc>
        <w:tc>
          <w:tcPr>
            <w:tcW w:w="1509" w:type="dxa"/>
            <w:shd w:val="clear" w:color="auto" w:fill="F2F2F2" w:themeFill="background1" w:themeFillShade="F2"/>
          </w:tcPr>
          <w:p w14:paraId="20B35AAA"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25.04.2024</w:t>
            </w:r>
          </w:p>
        </w:tc>
        <w:tc>
          <w:tcPr>
            <w:tcW w:w="3738" w:type="dxa"/>
            <w:shd w:val="clear" w:color="auto" w:fill="F2F2F2" w:themeFill="background1" w:themeFillShade="F2"/>
          </w:tcPr>
          <w:p w14:paraId="62162DBD" w14:textId="65CABEBF" w:rsidR="001A77C1" w:rsidRPr="005A4038" w:rsidRDefault="001A77C1" w:rsidP="001A77C1">
            <w:pPr>
              <w:spacing w:line="276" w:lineRule="auto"/>
              <w:rPr>
                <w:rFonts w:ascii="Arial" w:hAnsi="Arial" w:cs="Arial"/>
                <w:sz w:val="20"/>
                <w:szCs w:val="20"/>
              </w:rPr>
            </w:pPr>
            <w:r w:rsidRPr="005A4038">
              <w:rPr>
                <w:rFonts w:ascii="Arial" w:hAnsi="Arial" w:cs="Arial"/>
                <w:sz w:val="20"/>
                <w:szCs w:val="20"/>
              </w:rPr>
              <w:t>zmieniająca uchwałę w sprawie szczegółowych zasad ponoszenia odpłatności za pobyt w mieszkaniach chronionych</w:t>
            </w:r>
          </w:p>
        </w:tc>
        <w:tc>
          <w:tcPr>
            <w:tcW w:w="1701" w:type="dxa"/>
            <w:vMerge/>
            <w:shd w:val="clear" w:color="auto" w:fill="F2F2F2" w:themeFill="background1" w:themeFillShade="F2"/>
          </w:tcPr>
          <w:p w14:paraId="07E597EF" w14:textId="35C07749" w:rsidR="001A77C1" w:rsidRPr="00A50FA4" w:rsidRDefault="001A77C1" w:rsidP="00A50FA4">
            <w:pPr>
              <w:rPr>
                <w:rFonts w:ascii="Arial" w:hAnsi="Arial" w:cs="Arial"/>
                <w:sz w:val="24"/>
                <w:szCs w:val="24"/>
              </w:rPr>
            </w:pPr>
          </w:p>
        </w:tc>
      </w:tr>
      <w:tr w:rsidR="001A77C1" w:rsidRPr="00CA2EC7" w14:paraId="1F3D88A0" w14:textId="77777777" w:rsidTr="001A77C1">
        <w:tc>
          <w:tcPr>
            <w:tcW w:w="598" w:type="dxa"/>
            <w:shd w:val="clear" w:color="auto" w:fill="F2F2F2" w:themeFill="background1" w:themeFillShade="F2"/>
          </w:tcPr>
          <w:p w14:paraId="0EC39F7B"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23.</w:t>
            </w:r>
          </w:p>
        </w:tc>
        <w:tc>
          <w:tcPr>
            <w:tcW w:w="1805" w:type="dxa"/>
            <w:shd w:val="clear" w:color="auto" w:fill="F2F2F2" w:themeFill="background1" w:themeFillShade="F2"/>
          </w:tcPr>
          <w:p w14:paraId="01C9E8FC"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LXV/378/2024</w:t>
            </w:r>
          </w:p>
        </w:tc>
        <w:tc>
          <w:tcPr>
            <w:tcW w:w="1509" w:type="dxa"/>
            <w:shd w:val="clear" w:color="auto" w:fill="F2F2F2" w:themeFill="background1" w:themeFillShade="F2"/>
          </w:tcPr>
          <w:p w14:paraId="39FBC0F9" w14:textId="77777777" w:rsidR="001A77C1" w:rsidRPr="005A4038" w:rsidRDefault="001A77C1" w:rsidP="00A50FA4">
            <w:pPr>
              <w:spacing w:line="276" w:lineRule="auto"/>
              <w:rPr>
                <w:rFonts w:ascii="Arial" w:hAnsi="Arial" w:cs="Arial"/>
                <w:sz w:val="20"/>
                <w:szCs w:val="20"/>
              </w:rPr>
            </w:pPr>
            <w:r w:rsidRPr="005A4038">
              <w:rPr>
                <w:rFonts w:ascii="Arial" w:hAnsi="Arial" w:cs="Arial"/>
                <w:sz w:val="20"/>
                <w:szCs w:val="20"/>
              </w:rPr>
              <w:t>25.04.2024</w:t>
            </w:r>
          </w:p>
        </w:tc>
        <w:tc>
          <w:tcPr>
            <w:tcW w:w="3738" w:type="dxa"/>
            <w:shd w:val="clear" w:color="auto" w:fill="F2F2F2" w:themeFill="background1" w:themeFillShade="F2"/>
          </w:tcPr>
          <w:p w14:paraId="0F25CEC0" w14:textId="461FE3C0" w:rsidR="001A77C1" w:rsidRPr="005A4038" w:rsidRDefault="001A77C1" w:rsidP="001A77C1">
            <w:pPr>
              <w:tabs>
                <w:tab w:val="left" w:pos="735"/>
              </w:tabs>
              <w:suppressAutoHyphens/>
              <w:spacing w:line="276" w:lineRule="auto"/>
              <w:ind w:left="15"/>
              <w:rPr>
                <w:rFonts w:ascii="Arial" w:hAnsi="Arial" w:cs="Arial"/>
                <w:sz w:val="20"/>
                <w:szCs w:val="20"/>
              </w:rPr>
            </w:pPr>
            <w:r w:rsidRPr="005A4038">
              <w:rPr>
                <w:rFonts w:ascii="Arial" w:eastAsia="Times New Roman" w:hAnsi="Arial" w:cs="Arial"/>
                <w:sz w:val="20"/>
                <w:szCs w:val="20"/>
                <w:lang w:eastAsia="ar-SA"/>
              </w:rPr>
              <w:t xml:space="preserve">w sprawie </w:t>
            </w:r>
            <w:r w:rsidRPr="005A4038">
              <w:rPr>
                <w:rFonts w:ascii="Arial" w:eastAsia="Calibri" w:hAnsi="Arial" w:cs="Arial"/>
                <w:sz w:val="20"/>
                <w:szCs w:val="20"/>
              </w:rPr>
              <w:t>w sprawie wyrażenia zgody na zawarcie kolejnej umowy najmu pomieszczenia użytkowego</w:t>
            </w:r>
          </w:p>
        </w:tc>
        <w:tc>
          <w:tcPr>
            <w:tcW w:w="1701" w:type="dxa"/>
            <w:vMerge/>
            <w:shd w:val="clear" w:color="auto" w:fill="F2F2F2" w:themeFill="background1" w:themeFillShade="F2"/>
          </w:tcPr>
          <w:p w14:paraId="38794449" w14:textId="7A119177" w:rsidR="001A77C1" w:rsidRPr="00A50FA4" w:rsidRDefault="001A77C1" w:rsidP="00A50FA4">
            <w:pPr>
              <w:rPr>
                <w:rFonts w:ascii="Arial" w:hAnsi="Arial" w:cs="Arial"/>
                <w:sz w:val="24"/>
                <w:szCs w:val="24"/>
              </w:rPr>
            </w:pPr>
          </w:p>
        </w:tc>
      </w:tr>
    </w:tbl>
    <w:bookmarkEnd w:id="12"/>
    <w:p w14:paraId="0772641F" w14:textId="4A779D74" w:rsidR="004C5CBF" w:rsidRPr="00202155" w:rsidRDefault="004C5CBF" w:rsidP="00202155">
      <w:pPr>
        <w:spacing w:before="240" w:after="200" w:line="360" w:lineRule="auto"/>
        <w:jc w:val="center"/>
        <w:rPr>
          <w:rFonts w:ascii="Arial" w:eastAsia="Calibri" w:hAnsi="Arial" w:cs="Arial"/>
          <w:bCs/>
          <w:i/>
          <w:sz w:val="18"/>
          <w:szCs w:val="18"/>
        </w:rPr>
      </w:pPr>
      <w:r w:rsidRPr="00202155">
        <w:rPr>
          <w:rFonts w:ascii="Arial" w:eastAsia="Calibri" w:hAnsi="Arial" w:cs="Arial"/>
          <w:bCs/>
          <w:i/>
          <w:sz w:val="18"/>
          <w:szCs w:val="18"/>
        </w:rPr>
        <w:t>Źródło: Opracowanie własne.</w:t>
      </w:r>
    </w:p>
    <w:p w14:paraId="31CC311F" w14:textId="6A226171" w:rsidR="005B486E" w:rsidRPr="005B486E" w:rsidRDefault="005B486E" w:rsidP="005B486E">
      <w:pPr>
        <w:pStyle w:val="Legenda"/>
        <w:keepNext/>
        <w:rPr>
          <w:rFonts w:ascii="Arial" w:hAnsi="Arial" w:cs="Arial"/>
          <w:b/>
          <w:bCs/>
          <w:i w:val="0"/>
          <w:iCs w:val="0"/>
          <w:color w:val="ED7D31" w:themeColor="accent2"/>
        </w:rPr>
      </w:pPr>
      <w:bookmarkStart w:id="13" w:name="_Toc198642610"/>
      <w:r w:rsidRPr="005B486E">
        <w:rPr>
          <w:rFonts w:ascii="Arial" w:hAnsi="Arial" w:cs="Arial"/>
          <w:b/>
          <w:bCs/>
          <w:i w:val="0"/>
          <w:iCs w:val="0"/>
          <w:color w:val="ED7D31" w:themeColor="accent2"/>
        </w:rPr>
        <w:t xml:space="preserve">Tabela </w:t>
      </w:r>
      <w:r w:rsidRPr="005B486E">
        <w:rPr>
          <w:rFonts w:ascii="Arial" w:hAnsi="Arial" w:cs="Arial"/>
          <w:b/>
          <w:bCs/>
          <w:i w:val="0"/>
          <w:iCs w:val="0"/>
          <w:color w:val="ED7D31" w:themeColor="accent2"/>
        </w:rPr>
        <w:fldChar w:fldCharType="begin"/>
      </w:r>
      <w:r w:rsidRPr="005B486E">
        <w:rPr>
          <w:rFonts w:ascii="Arial" w:hAnsi="Arial" w:cs="Arial"/>
          <w:b/>
          <w:bCs/>
          <w:i w:val="0"/>
          <w:iCs w:val="0"/>
          <w:color w:val="ED7D31" w:themeColor="accent2"/>
        </w:rPr>
        <w:instrText xml:space="preserve"> SEQ Tabela \* ARABIC </w:instrText>
      </w:r>
      <w:r w:rsidRPr="005B486E">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w:t>
      </w:r>
      <w:r w:rsidRPr="005B486E">
        <w:rPr>
          <w:rFonts w:ascii="Arial" w:hAnsi="Arial" w:cs="Arial"/>
          <w:b/>
          <w:bCs/>
          <w:i w:val="0"/>
          <w:iCs w:val="0"/>
          <w:color w:val="ED7D31" w:themeColor="accent2"/>
        </w:rPr>
        <w:fldChar w:fldCharType="end"/>
      </w:r>
      <w:r w:rsidRPr="005B486E">
        <w:rPr>
          <w:rFonts w:ascii="Arial" w:hAnsi="Arial" w:cs="Arial"/>
          <w:b/>
          <w:bCs/>
          <w:i w:val="0"/>
          <w:iCs w:val="0"/>
          <w:color w:val="ED7D31" w:themeColor="accent2"/>
          <w:sz w:val="20"/>
          <w:szCs w:val="20"/>
        </w:rPr>
        <w:t xml:space="preserve"> </w:t>
      </w:r>
      <w:r w:rsidRPr="005B486E">
        <w:rPr>
          <w:rFonts w:ascii="Arial" w:hAnsi="Arial" w:cs="Arial"/>
          <w:b/>
          <w:bCs/>
          <w:i w:val="0"/>
          <w:iCs w:val="0"/>
          <w:color w:val="ED7D31" w:themeColor="accent2"/>
        </w:rPr>
        <w:t>Informacja o uchwałach podjętych w 2024 roku (dotyczy kadencji 2024-2029)</w:t>
      </w:r>
      <w:bookmarkEnd w:id="13"/>
    </w:p>
    <w:tbl>
      <w:tblPr>
        <w:tblpPr w:leftFromText="141" w:rightFromText="141" w:vertAnchor="text" w:tblpX="55" w:tblpY="1"/>
        <w:tblOverlap w:val="never"/>
        <w:tblW w:w="9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
        <w:gridCol w:w="1870"/>
        <w:gridCol w:w="1559"/>
        <w:gridCol w:w="3686"/>
        <w:gridCol w:w="1701"/>
      </w:tblGrid>
      <w:tr w:rsidR="001A77C1" w:rsidRPr="00885CE3" w14:paraId="0BDC5F26" w14:textId="77777777" w:rsidTr="00C87602">
        <w:trPr>
          <w:trHeight w:val="600"/>
        </w:trPr>
        <w:tc>
          <w:tcPr>
            <w:tcW w:w="500" w:type="dxa"/>
            <w:vMerge w:val="restart"/>
            <w:shd w:val="clear" w:color="auto" w:fill="D9D9D9" w:themeFill="background1" w:themeFillShade="D9"/>
            <w:noWrap/>
            <w:vAlign w:val="center"/>
            <w:hideMark/>
          </w:tcPr>
          <w:p w14:paraId="5C00AFF3" w14:textId="041C3C4E" w:rsidR="001A77C1" w:rsidRPr="005A4038" w:rsidRDefault="001A77C1" w:rsidP="00C87602">
            <w:pPr>
              <w:spacing w:after="0" w:line="240" w:lineRule="auto"/>
              <w:jc w:val="center"/>
              <w:rPr>
                <w:rFonts w:ascii="Arial" w:eastAsia="Times New Roman" w:hAnsi="Arial" w:cs="Arial"/>
                <w:b/>
                <w:bCs/>
                <w:color w:val="000000"/>
                <w:sz w:val="20"/>
                <w:szCs w:val="20"/>
                <w:lang w:eastAsia="pl-PL"/>
              </w:rPr>
            </w:pPr>
            <w:r w:rsidRPr="005A4038">
              <w:rPr>
                <w:rFonts w:ascii="Arial" w:eastAsia="Times New Roman" w:hAnsi="Arial" w:cs="Arial"/>
                <w:b/>
                <w:bCs/>
                <w:color w:val="000000"/>
                <w:sz w:val="20"/>
                <w:szCs w:val="20"/>
                <w:lang w:eastAsia="pl-PL"/>
              </w:rPr>
              <w:t xml:space="preserve">Lp. </w:t>
            </w:r>
          </w:p>
        </w:tc>
        <w:tc>
          <w:tcPr>
            <w:tcW w:w="1870" w:type="dxa"/>
            <w:vMerge w:val="restart"/>
            <w:shd w:val="clear" w:color="auto" w:fill="D9D9D9" w:themeFill="background1" w:themeFillShade="D9"/>
            <w:noWrap/>
            <w:vAlign w:val="center"/>
            <w:hideMark/>
          </w:tcPr>
          <w:p w14:paraId="216AF3BE" w14:textId="77777777" w:rsidR="001A77C1" w:rsidRPr="005A4038" w:rsidRDefault="001A77C1" w:rsidP="00C87602">
            <w:pPr>
              <w:spacing w:after="0" w:line="240" w:lineRule="auto"/>
              <w:jc w:val="center"/>
              <w:rPr>
                <w:rFonts w:ascii="Arial" w:eastAsia="Times New Roman" w:hAnsi="Arial" w:cs="Arial"/>
                <w:b/>
                <w:bCs/>
                <w:color w:val="000000"/>
                <w:sz w:val="20"/>
                <w:szCs w:val="20"/>
                <w:lang w:eastAsia="pl-PL"/>
              </w:rPr>
            </w:pPr>
            <w:r w:rsidRPr="005A4038">
              <w:rPr>
                <w:rFonts w:ascii="Arial" w:eastAsia="Times New Roman" w:hAnsi="Arial" w:cs="Arial"/>
                <w:b/>
                <w:bCs/>
                <w:color w:val="000000"/>
                <w:sz w:val="20"/>
                <w:szCs w:val="20"/>
                <w:lang w:eastAsia="pl-PL"/>
              </w:rPr>
              <w:t>Nr uchwały</w:t>
            </w:r>
          </w:p>
        </w:tc>
        <w:tc>
          <w:tcPr>
            <w:tcW w:w="1559" w:type="dxa"/>
            <w:vMerge w:val="restart"/>
            <w:shd w:val="clear" w:color="auto" w:fill="D9D9D9" w:themeFill="background1" w:themeFillShade="D9"/>
            <w:vAlign w:val="center"/>
            <w:hideMark/>
          </w:tcPr>
          <w:p w14:paraId="1F157A2C" w14:textId="77777777" w:rsidR="001A77C1" w:rsidRPr="005A4038" w:rsidRDefault="001A77C1" w:rsidP="00C87602">
            <w:pPr>
              <w:spacing w:after="0" w:line="240" w:lineRule="auto"/>
              <w:jc w:val="center"/>
              <w:rPr>
                <w:rFonts w:ascii="Arial" w:eastAsia="Times New Roman" w:hAnsi="Arial" w:cs="Arial"/>
                <w:b/>
                <w:bCs/>
                <w:color w:val="000000"/>
                <w:sz w:val="20"/>
                <w:szCs w:val="20"/>
                <w:lang w:eastAsia="pl-PL"/>
              </w:rPr>
            </w:pPr>
            <w:r w:rsidRPr="005A4038">
              <w:rPr>
                <w:rFonts w:ascii="Arial" w:eastAsia="Times New Roman" w:hAnsi="Arial" w:cs="Arial"/>
                <w:b/>
                <w:bCs/>
                <w:color w:val="000000"/>
                <w:sz w:val="20"/>
                <w:szCs w:val="20"/>
                <w:lang w:eastAsia="pl-PL"/>
              </w:rPr>
              <w:t>Data podjęcia</w:t>
            </w:r>
          </w:p>
        </w:tc>
        <w:tc>
          <w:tcPr>
            <w:tcW w:w="3686" w:type="dxa"/>
            <w:vMerge w:val="restart"/>
            <w:shd w:val="clear" w:color="auto" w:fill="D9D9D9" w:themeFill="background1" w:themeFillShade="D9"/>
            <w:noWrap/>
            <w:vAlign w:val="center"/>
            <w:hideMark/>
          </w:tcPr>
          <w:p w14:paraId="15FC9BAA" w14:textId="77777777" w:rsidR="001A77C1" w:rsidRPr="005A4038" w:rsidRDefault="001A77C1" w:rsidP="00C87602">
            <w:pPr>
              <w:spacing w:after="0" w:line="240" w:lineRule="auto"/>
              <w:jc w:val="center"/>
              <w:rPr>
                <w:rFonts w:ascii="Arial" w:eastAsia="Times New Roman" w:hAnsi="Arial" w:cs="Arial"/>
                <w:b/>
                <w:bCs/>
                <w:color w:val="000000"/>
                <w:sz w:val="20"/>
                <w:szCs w:val="20"/>
                <w:lang w:eastAsia="pl-PL"/>
              </w:rPr>
            </w:pPr>
            <w:r w:rsidRPr="005A4038">
              <w:rPr>
                <w:rFonts w:ascii="Arial" w:eastAsia="Times New Roman" w:hAnsi="Arial" w:cs="Arial"/>
                <w:b/>
                <w:bCs/>
                <w:color w:val="000000"/>
                <w:sz w:val="20"/>
                <w:szCs w:val="20"/>
                <w:lang w:eastAsia="pl-PL"/>
              </w:rPr>
              <w:t>Tytuł uchwały</w:t>
            </w:r>
          </w:p>
        </w:tc>
        <w:tc>
          <w:tcPr>
            <w:tcW w:w="1701" w:type="dxa"/>
            <w:vMerge w:val="restart"/>
            <w:shd w:val="clear" w:color="auto" w:fill="D9D9D9" w:themeFill="background1" w:themeFillShade="D9"/>
            <w:vAlign w:val="center"/>
            <w:hideMark/>
          </w:tcPr>
          <w:p w14:paraId="16EC8CA5" w14:textId="77777777" w:rsidR="001A77C1" w:rsidRPr="005A4038" w:rsidRDefault="001A77C1" w:rsidP="00C87602">
            <w:pPr>
              <w:spacing w:after="0" w:line="240" w:lineRule="auto"/>
              <w:jc w:val="center"/>
              <w:rPr>
                <w:rFonts w:ascii="Arial" w:eastAsia="Times New Roman" w:hAnsi="Arial" w:cs="Arial"/>
                <w:b/>
                <w:bCs/>
                <w:color w:val="000000"/>
                <w:sz w:val="20"/>
                <w:szCs w:val="20"/>
                <w:lang w:eastAsia="pl-PL"/>
              </w:rPr>
            </w:pPr>
            <w:r w:rsidRPr="005A4038">
              <w:rPr>
                <w:rFonts w:ascii="Arial" w:eastAsia="Times New Roman" w:hAnsi="Arial" w:cs="Arial"/>
                <w:b/>
                <w:bCs/>
                <w:color w:val="000000"/>
                <w:sz w:val="20"/>
                <w:szCs w:val="20"/>
                <w:lang w:eastAsia="pl-PL"/>
              </w:rPr>
              <w:t>Status</w:t>
            </w:r>
          </w:p>
        </w:tc>
      </w:tr>
      <w:tr w:rsidR="001A77C1" w:rsidRPr="00885CE3" w14:paraId="2618B05C" w14:textId="77777777" w:rsidTr="00C87602">
        <w:trPr>
          <w:trHeight w:val="450"/>
        </w:trPr>
        <w:tc>
          <w:tcPr>
            <w:tcW w:w="500" w:type="dxa"/>
            <w:vMerge/>
            <w:shd w:val="clear" w:color="auto" w:fill="D9D9D9" w:themeFill="background1" w:themeFillShade="D9"/>
            <w:vAlign w:val="center"/>
            <w:hideMark/>
          </w:tcPr>
          <w:p w14:paraId="203AFA0A" w14:textId="77777777" w:rsidR="001A77C1" w:rsidRPr="005A4038" w:rsidRDefault="001A77C1" w:rsidP="00C87602">
            <w:pPr>
              <w:spacing w:after="0" w:line="240" w:lineRule="auto"/>
              <w:rPr>
                <w:rFonts w:ascii="Arial" w:eastAsia="Times New Roman" w:hAnsi="Arial" w:cs="Arial"/>
                <w:color w:val="000000"/>
                <w:sz w:val="20"/>
                <w:szCs w:val="20"/>
                <w:lang w:eastAsia="pl-PL"/>
              </w:rPr>
            </w:pPr>
          </w:p>
        </w:tc>
        <w:tc>
          <w:tcPr>
            <w:tcW w:w="1870" w:type="dxa"/>
            <w:vMerge/>
            <w:shd w:val="clear" w:color="auto" w:fill="D9D9D9" w:themeFill="background1" w:themeFillShade="D9"/>
            <w:vAlign w:val="center"/>
            <w:hideMark/>
          </w:tcPr>
          <w:p w14:paraId="1197252E" w14:textId="77777777" w:rsidR="001A77C1" w:rsidRPr="005A4038" w:rsidRDefault="001A77C1" w:rsidP="00C87602">
            <w:pPr>
              <w:spacing w:after="0" w:line="240" w:lineRule="auto"/>
              <w:rPr>
                <w:rFonts w:ascii="Arial" w:eastAsia="Times New Roman" w:hAnsi="Arial" w:cs="Arial"/>
                <w:color w:val="000000"/>
                <w:sz w:val="20"/>
                <w:szCs w:val="20"/>
                <w:lang w:eastAsia="pl-PL"/>
              </w:rPr>
            </w:pPr>
          </w:p>
        </w:tc>
        <w:tc>
          <w:tcPr>
            <w:tcW w:w="1559" w:type="dxa"/>
            <w:vMerge/>
            <w:shd w:val="clear" w:color="auto" w:fill="D9D9D9" w:themeFill="background1" w:themeFillShade="D9"/>
            <w:vAlign w:val="center"/>
            <w:hideMark/>
          </w:tcPr>
          <w:p w14:paraId="6E7A1D7D" w14:textId="77777777" w:rsidR="001A77C1" w:rsidRPr="005A4038" w:rsidRDefault="001A77C1" w:rsidP="00C87602">
            <w:pPr>
              <w:spacing w:after="0" w:line="240" w:lineRule="auto"/>
              <w:rPr>
                <w:rFonts w:ascii="Arial" w:eastAsia="Times New Roman" w:hAnsi="Arial" w:cs="Arial"/>
                <w:color w:val="000000"/>
                <w:sz w:val="20"/>
                <w:szCs w:val="20"/>
                <w:lang w:eastAsia="pl-PL"/>
              </w:rPr>
            </w:pPr>
          </w:p>
        </w:tc>
        <w:tc>
          <w:tcPr>
            <w:tcW w:w="3686" w:type="dxa"/>
            <w:vMerge/>
            <w:shd w:val="clear" w:color="auto" w:fill="D9D9D9" w:themeFill="background1" w:themeFillShade="D9"/>
            <w:vAlign w:val="center"/>
            <w:hideMark/>
          </w:tcPr>
          <w:p w14:paraId="5DCA450F" w14:textId="77777777" w:rsidR="001A77C1" w:rsidRPr="005A4038" w:rsidRDefault="001A77C1" w:rsidP="00C87602">
            <w:pPr>
              <w:spacing w:after="0" w:line="240" w:lineRule="auto"/>
              <w:rPr>
                <w:rFonts w:ascii="Arial" w:eastAsia="Times New Roman" w:hAnsi="Arial" w:cs="Arial"/>
                <w:color w:val="000000"/>
                <w:sz w:val="20"/>
                <w:szCs w:val="20"/>
                <w:lang w:eastAsia="pl-PL"/>
              </w:rPr>
            </w:pPr>
          </w:p>
        </w:tc>
        <w:tc>
          <w:tcPr>
            <w:tcW w:w="1701" w:type="dxa"/>
            <w:vMerge/>
            <w:shd w:val="clear" w:color="auto" w:fill="D9D9D9" w:themeFill="background1" w:themeFillShade="D9"/>
            <w:vAlign w:val="center"/>
            <w:hideMark/>
          </w:tcPr>
          <w:p w14:paraId="33C84C02" w14:textId="77777777" w:rsidR="001A77C1" w:rsidRPr="005A4038" w:rsidRDefault="001A77C1" w:rsidP="00C87602">
            <w:pPr>
              <w:spacing w:after="0" w:line="240" w:lineRule="auto"/>
              <w:rPr>
                <w:rFonts w:ascii="Arial" w:eastAsia="Times New Roman" w:hAnsi="Arial" w:cs="Arial"/>
                <w:color w:val="000000"/>
                <w:sz w:val="20"/>
                <w:szCs w:val="20"/>
                <w:lang w:eastAsia="pl-PL"/>
              </w:rPr>
            </w:pPr>
          </w:p>
        </w:tc>
      </w:tr>
      <w:tr w:rsidR="00374066" w:rsidRPr="00885CE3" w14:paraId="4EF672DF" w14:textId="77777777" w:rsidTr="005A4038">
        <w:trPr>
          <w:trHeight w:val="480"/>
        </w:trPr>
        <w:tc>
          <w:tcPr>
            <w:tcW w:w="500" w:type="dxa"/>
            <w:shd w:val="clear" w:color="auto" w:fill="D9D9D9" w:themeFill="background1" w:themeFillShade="D9"/>
            <w:noWrap/>
            <w:vAlign w:val="center"/>
            <w:hideMark/>
          </w:tcPr>
          <w:p w14:paraId="1C3285C7"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w:t>
            </w:r>
          </w:p>
        </w:tc>
        <w:tc>
          <w:tcPr>
            <w:tcW w:w="1870" w:type="dxa"/>
            <w:shd w:val="clear" w:color="auto" w:fill="D9D9D9" w:themeFill="background1" w:themeFillShade="D9"/>
            <w:noWrap/>
            <w:vAlign w:val="center"/>
            <w:hideMark/>
          </w:tcPr>
          <w:p w14:paraId="5942DA4A"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I/1/2024</w:t>
            </w:r>
          </w:p>
        </w:tc>
        <w:tc>
          <w:tcPr>
            <w:tcW w:w="1559" w:type="dxa"/>
            <w:shd w:val="clear" w:color="auto" w:fill="D9D9D9" w:themeFill="background1" w:themeFillShade="D9"/>
            <w:noWrap/>
            <w:vAlign w:val="center"/>
            <w:hideMark/>
          </w:tcPr>
          <w:p w14:paraId="74BD2F28" w14:textId="038E2385" w:rsidR="00374066" w:rsidRPr="005A4038" w:rsidRDefault="00C87602"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0</w:t>
            </w:r>
            <w:r w:rsidR="00374066" w:rsidRPr="005A4038">
              <w:rPr>
                <w:rFonts w:ascii="Arial" w:eastAsia="Times New Roman" w:hAnsi="Arial" w:cs="Arial"/>
                <w:color w:val="000000"/>
                <w:sz w:val="20"/>
                <w:szCs w:val="20"/>
                <w:lang w:eastAsia="pl-PL"/>
              </w:rPr>
              <w:t>7.05.2024</w:t>
            </w:r>
          </w:p>
        </w:tc>
        <w:tc>
          <w:tcPr>
            <w:tcW w:w="3686" w:type="dxa"/>
            <w:shd w:val="clear" w:color="auto" w:fill="D9D9D9" w:themeFill="background1" w:themeFillShade="D9"/>
            <w:vAlign w:val="center"/>
            <w:hideMark/>
          </w:tcPr>
          <w:p w14:paraId="18C70F6A" w14:textId="2AB07989"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wyboru Przewodniczącego Rady Powiatu w Oławie</w:t>
            </w:r>
          </w:p>
        </w:tc>
        <w:tc>
          <w:tcPr>
            <w:tcW w:w="1701" w:type="dxa"/>
            <w:vMerge w:val="restart"/>
            <w:shd w:val="clear" w:color="auto" w:fill="D9D9D9" w:themeFill="background1" w:themeFillShade="D9"/>
            <w:noWrap/>
            <w:vAlign w:val="center"/>
          </w:tcPr>
          <w:p w14:paraId="5CC3BBA9" w14:textId="77777777" w:rsidR="00374066" w:rsidRPr="005A4038" w:rsidRDefault="00374066" w:rsidP="00C87602">
            <w:pPr>
              <w:spacing w:after="0" w:line="240" w:lineRule="auto"/>
              <w:jc w:val="center"/>
              <w:rPr>
                <w:rFonts w:ascii="Arial" w:hAnsi="Arial" w:cs="Arial"/>
                <w:sz w:val="20"/>
                <w:szCs w:val="20"/>
              </w:rPr>
            </w:pPr>
          </w:p>
          <w:p w14:paraId="02A62A33" w14:textId="77777777" w:rsidR="00374066" w:rsidRPr="005A4038" w:rsidRDefault="00374066" w:rsidP="00C87602">
            <w:pPr>
              <w:spacing w:after="0" w:line="240" w:lineRule="auto"/>
              <w:jc w:val="center"/>
              <w:rPr>
                <w:rFonts w:ascii="Arial" w:hAnsi="Arial" w:cs="Arial"/>
                <w:sz w:val="20"/>
                <w:szCs w:val="20"/>
              </w:rPr>
            </w:pPr>
          </w:p>
          <w:p w14:paraId="0E530608" w14:textId="77777777" w:rsidR="00374066" w:rsidRPr="005A4038" w:rsidRDefault="00374066" w:rsidP="00C87602">
            <w:pPr>
              <w:spacing w:after="0" w:line="240" w:lineRule="auto"/>
              <w:jc w:val="center"/>
              <w:rPr>
                <w:rFonts w:ascii="Arial" w:hAnsi="Arial" w:cs="Arial"/>
                <w:sz w:val="20"/>
                <w:szCs w:val="20"/>
              </w:rPr>
            </w:pPr>
          </w:p>
          <w:p w14:paraId="05653435" w14:textId="77777777" w:rsidR="00374066" w:rsidRPr="005A4038" w:rsidRDefault="00374066" w:rsidP="00C87602">
            <w:pPr>
              <w:spacing w:after="0" w:line="240" w:lineRule="auto"/>
              <w:jc w:val="center"/>
              <w:rPr>
                <w:rFonts w:ascii="Arial" w:hAnsi="Arial" w:cs="Arial"/>
                <w:sz w:val="20"/>
                <w:szCs w:val="20"/>
              </w:rPr>
            </w:pPr>
          </w:p>
          <w:p w14:paraId="40C08C48" w14:textId="77777777" w:rsidR="00374066" w:rsidRPr="005A4038" w:rsidRDefault="00374066" w:rsidP="00C87602">
            <w:pPr>
              <w:spacing w:after="0" w:line="240" w:lineRule="auto"/>
              <w:jc w:val="center"/>
              <w:rPr>
                <w:rFonts w:ascii="Arial" w:hAnsi="Arial" w:cs="Arial"/>
                <w:sz w:val="20"/>
                <w:szCs w:val="20"/>
              </w:rPr>
            </w:pPr>
          </w:p>
          <w:p w14:paraId="64BC4B61" w14:textId="77777777" w:rsidR="00374066" w:rsidRPr="005A4038" w:rsidRDefault="00374066" w:rsidP="00C87602">
            <w:pPr>
              <w:spacing w:after="0" w:line="240" w:lineRule="auto"/>
              <w:jc w:val="center"/>
              <w:rPr>
                <w:rFonts w:ascii="Arial" w:hAnsi="Arial" w:cs="Arial"/>
                <w:sz w:val="20"/>
                <w:szCs w:val="20"/>
              </w:rPr>
            </w:pPr>
          </w:p>
          <w:p w14:paraId="1888414C" w14:textId="77777777" w:rsidR="00374066" w:rsidRPr="005A4038" w:rsidRDefault="00374066" w:rsidP="00C87602">
            <w:pPr>
              <w:spacing w:after="0" w:line="240" w:lineRule="auto"/>
              <w:jc w:val="center"/>
              <w:rPr>
                <w:rFonts w:ascii="Arial" w:hAnsi="Arial" w:cs="Arial"/>
                <w:sz w:val="20"/>
                <w:szCs w:val="20"/>
              </w:rPr>
            </w:pPr>
          </w:p>
          <w:p w14:paraId="627CE748" w14:textId="77777777" w:rsidR="00374066" w:rsidRPr="005A4038" w:rsidRDefault="00374066" w:rsidP="00C87602">
            <w:pPr>
              <w:spacing w:after="0" w:line="240" w:lineRule="auto"/>
              <w:jc w:val="center"/>
              <w:rPr>
                <w:rFonts w:ascii="Arial" w:hAnsi="Arial" w:cs="Arial"/>
                <w:sz w:val="20"/>
                <w:szCs w:val="20"/>
              </w:rPr>
            </w:pPr>
          </w:p>
          <w:p w14:paraId="5904D965" w14:textId="77777777" w:rsidR="00374066" w:rsidRPr="005A4038" w:rsidRDefault="00374066" w:rsidP="00C87602">
            <w:pPr>
              <w:spacing w:after="0" w:line="240" w:lineRule="auto"/>
              <w:jc w:val="center"/>
              <w:rPr>
                <w:rFonts w:ascii="Arial" w:hAnsi="Arial" w:cs="Arial"/>
                <w:sz w:val="20"/>
                <w:szCs w:val="20"/>
              </w:rPr>
            </w:pPr>
          </w:p>
          <w:p w14:paraId="7B2D2648" w14:textId="77777777" w:rsidR="00374066" w:rsidRPr="005A4038" w:rsidRDefault="00374066" w:rsidP="00C87602">
            <w:pPr>
              <w:spacing w:after="0" w:line="240" w:lineRule="auto"/>
              <w:jc w:val="center"/>
              <w:rPr>
                <w:rFonts w:ascii="Arial" w:hAnsi="Arial" w:cs="Arial"/>
                <w:sz w:val="20"/>
                <w:szCs w:val="20"/>
              </w:rPr>
            </w:pPr>
          </w:p>
          <w:p w14:paraId="61108999" w14:textId="77777777" w:rsidR="00374066" w:rsidRPr="005A4038" w:rsidRDefault="00374066" w:rsidP="00C87602">
            <w:pPr>
              <w:spacing w:after="0" w:line="240" w:lineRule="auto"/>
              <w:jc w:val="center"/>
              <w:rPr>
                <w:rFonts w:ascii="Arial" w:hAnsi="Arial" w:cs="Arial"/>
                <w:sz w:val="20"/>
                <w:szCs w:val="20"/>
              </w:rPr>
            </w:pPr>
          </w:p>
          <w:p w14:paraId="6A0BAE4A" w14:textId="77777777" w:rsidR="00374066" w:rsidRPr="005A4038" w:rsidRDefault="00374066" w:rsidP="00C87602">
            <w:pPr>
              <w:spacing w:after="0" w:line="240" w:lineRule="auto"/>
              <w:jc w:val="center"/>
              <w:rPr>
                <w:rFonts w:ascii="Arial" w:hAnsi="Arial" w:cs="Arial"/>
                <w:sz w:val="20"/>
                <w:szCs w:val="20"/>
              </w:rPr>
            </w:pPr>
          </w:p>
          <w:p w14:paraId="27A70EFB" w14:textId="5D2A4750" w:rsidR="00374066" w:rsidRPr="005A4038" w:rsidRDefault="00374066" w:rsidP="00C87602">
            <w:pPr>
              <w:spacing w:after="0" w:line="240" w:lineRule="auto"/>
              <w:jc w:val="center"/>
              <w:rPr>
                <w:rFonts w:ascii="Arial" w:eastAsia="Times New Roman" w:hAnsi="Arial" w:cs="Arial"/>
                <w:color w:val="000000"/>
                <w:sz w:val="20"/>
                <w:szCs w:val="20"/>
                <w:lang w:eastAsia="pl-PL"/>
              </w:rPr>
            </w:pPr>
            <w:r w:rsidRPr="005A4038">
              <w:rPr>
                <w:rFonts w:ascii="Arial" w:hAnsi="Arial" w:cs="Arial"/>
                <w:sz w:val="20"/>
                <w:szCs w:val="20"/>
              </w:rPr>
              <w:t>uchwały zrealizowane</w:t>
            </w:r>
          </w:p>
        </w:tc>
      </w:tr>
      <w:tr w:rsidR="00374066" w:rsidRPr="00885CE3" w14:paraId="754FB7FF" w14:textId="77777777" w:rsidTr="005A4038">
        <w:trPr>
          <w:trHeight w:val="558"/>
        </w:trPr>
        <w:tc>
          <w:tcPr>
            <w:tcW w:w="500" w:type="dxa"/>
            <w:shd w:val="clear" w:color="auto" w:fill="D9D9D9" w:themeFill="background1" w:themeFillShade="D9"/>
            <w:noWrap/>
            <w:vAlign w:val="center"/>
            <w:hideMark/>
          </w:tcPr>
          <w:p w14:paraId="5FA1BDF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w:t>
            </w:r>
          </w:p>
        </w:tc>
        <w:tc>
          <w:tcPr>
            <w:tcW w:w="1870" w:type="dxa"/>
            <w:shd w:val="clear" w:color="auto" w:fill="D9D9D9" w:themeFill="background1" w:themeFillShade="D9"/>
            <w:noWrap/>
            <w:vAlign w:val="center"/>
            <w:hideMark/>
          </w:tcPr>
          <w:p w14:paraId="5B0258BE"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I/2/2024</w:t>
            </w:r>
          </w:p>
        </w:tc>
        <w:tc>
          <w:tcPr>
            <w:tcW w:w="1559" w:type="dxa"/>
            <w:shd w:val="clear" w:color="auto" w:fill="D9D9D9" w:themeFill="background1" w:themeFillShade="D9"/>
            <w:noWrap/>
            <w:vAlign w:val="center"/>
            <w:hideMark/>
          </w:tcPr>
          <w:p w14:paraId="041355F5" w14:textId="7D307790"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07.05.2024</w:t>
            </w:r>
          </w:p>
        </w:tc>
        <w:tc>
          <w:tcPr>
            <w:tcW w:w="3686" w:type="dxa"/>
            <w:shd w:val="clear" w:color="auto" w:fill="D9D9D9" w:themeFill="background1" w:themeFillShade="D9"/>
            <w:vAlign w:val="center"/>
            <w:hideMark/>
          </w:tcPr>
          <w:p w14:paraId="74D53ED0"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wyboru Starosty Powiatu Oławskiego</w:t>
            </w:r>
          </w:p>
        </w:tc>
        <w:tc>
          <w:tcPr>
            <w:tcW w:w="1701" w:type="dxa"/>
            <w:vMerge/>
            <w:shd w:val="clear" w:color="auto" w:fill="D9D9D9" w:themeFill="background1" w:themeFillShade="D9"/>
            <w:noWrap/>
            <w:vAlign w:val="bottom"/>
            <w:hideMark/>
          </w:tcPr>
          <w:p w14:paraId="33D7B536" w14:textId="1638EB95"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68631119" w14:textId="77777777" w:rsidTr="005A4038">
        <w:trPr>
          <w:trHeight w:val="552"/>
        </w:trPr>
        <w:tc>
          <w:tcPr>
            <w:tcW w:w="500" w:type="dxa"/>
            <w:shd w:val="clear" w:color="auto" w:fill="D9D9D9" w:themeFill="background1" w:themeFillShade="D9"/>
            <w:noWrap/>
            <w:vAlign w:val="center"/>
            <w:hideMark/>
          </w:tcPr>
          <w:p w14:paraId="0E52BA9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w:t>
            </w:r>
          </w:p>
        </w:tc>
        <w:tc>
          <w:tcPr>
            <w:tcW w:w="1870" w:type="dxa"/>
            <w:shd w:val="clear" w:color="auto" w:fill="D9D9D9" w:themeFill="background1" w:themeFillShade="D9"/>
            <w:noWrap/>
            <w:vAlign w:val="center"/>
            <w:hideMark/>
          </w:tcPr>
          <w:p w14:paraId="16CDA7A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I/3/2024</w:t>
            </w:r>
          </w:p>
        </w:tc>
        <w:tc>
          <w:tcPr>
            <w:tcW w:w="1559" w:type="dxa"/>
            <w:shd w:val="clear" w:color="auto" w:fill="D9D9D9" w:themeFill="background1" w:themeFillShade="D9"/>
            <w:noWrap/>
            <w:vAlign w:val="center"/>
            <w:hideMark/>
          </w:tcPr>
          <w:p w14:paraId="6AA54EE3"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62D05485" w14:textId="63639D89"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wyboru </w:t>
            </w:r>
            <w:r w:rsidR="005A4038">
              <w:rPr>
                <w:rFonts w:ascii="Arial" w:eastAsia="Times New Roman" w:hAnsi="Arial" w:cs="Arial"/>
                <w:color w:val="000000"/>
                <w:sz w:val="20"/>
                <w:szCs w:val="20"/>
                <w:lang w:eastAsia="pl-PL"/>
              </w:rPr>
              <w:t>W</w:t>
            </w:r>
            <w:r w:rsidRPr="005A4038">
              <w:rPr>
                <w:rFonts w:ascii="Arial" w:eastAsia="Times New Roman" w:hAnsi="Arial" w:cs="Arial"/>
                <w:color w:val="000000"/>
                <w:sz w:val="20"/>
                <w:szCs w:val="20"/>
                <w:lang w:eastAsia="pl-PL"/>
              </w:rPr>
              <w:t>iceprzewodniczącego Rady Powiatu w Oławie</w:t>
            </w:r>
          </w:p>
        </w:tc>
        <w:tc>
          <w:tcPr>
            <w:tcW w:w="1701" w:type="dxa"/>
            <w:vMerge/>
            <w:shd w:val="clear" w:color="auto" w:fill="D9D9D9" w:themeFill="background1" w:themeFillShade="D9"/>
            <w:noWrap/>
            <w:vAlign w:val="bottom"/>
            <w:hideMark/>
          </w:tcPr>
          <w:p w14:paraId="6D476E65" w14:textId="32A12796"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14ABB974" w14:textId="77777777" w:rsidTr="00C87602">
        <w:trPr>
          <w:trHeight w:val="792"/>
        </w:trPr>
        <w:tc>
          <w:tcPr>
            <w:tcW w:w="500" w:type="dxa"/>
            <w:shd w:val="clear" w:color="auto" w:fill="D9D9D9" w:themeFill="background1" w:themeFillShade="D9"/>
            <w:noWrap/>
            <w:vAlign w:val="center"/>
            <w:hideMark/>
          </w:tcPr>
          <w:p w14:paraId="3B93E863"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w:t>
            </w:r>
          </w:p>
        </w:tc>
        <w:tc>
          <w:tcPr>
            <w:tcW w:w="1870" w:type="dxa"/>
            <w:shd w:val="clear" w:color="auto" w:fill="D9D9D9" w:themeFill="background1" w:themeFillShade="D9"/>
            <w:noWrap/>
            <w:vAlign w:val="center"/>
            <w:hideMark/>
          </w:tcPr>
          <w:p w14:paraId="344704E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I/4/2024</w:t>
            </w:r>
          </w:p>
        </w:tc>
        <w:tc>
          <w:tcPr>
            <w:tcW w:w="1559" w:type="dxa"/>
            <w:shd w:val="clear" w:color="auto" w:fill="D9D9D9" w:themeFill="background1" w:themeFillShade="D9"/>
            <w:noWrap/>
            <w:vAlign w:val="center"/>
            <w:hideMark/>
          </w:tcPr>
          <w:p w14:paraId="239474E1"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1154967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wyboru Wiceprzewodniczącego Rady Powiatu w Oławie</w:t>
            </w:r>
          </w:p>
        </w:tc>
        <w:tc>
          <w:tcPr>
            <w:tcW w:w="1701" w:type="dxa"/>
            <w:vMerge/>
            <w:shd w:val="clear" w:color="auto" w:fill="D9D9D9" w:themeFill="background1" w:themeFillShade="D9"/>
            <w:noWrap/>
            <w:vAlign w:val="bottom"/>
            <w:hideMark/>
          </w:tcPr>
          <w:p w14:paraId="751DD61B" w14:textId="442883A5"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A74401B" w14:textId="77777777" w:rsidTr="005A4038">
        <w:trPr>
          <w:trHeight w:val="332"/>
        </w:trPr>
        <w:tc>
          <w:tcPr>
            <w:tcW w:w="500" w:type="dxa"/>
            <w:shd w:val="clear" w:color="auto" w:fill="D9D9D9" w:themeFill="background1" w:themeFillShade="D9"/>
            <w:noWrap/>
            <w:vAlign w:val="center"/>
            <w:hideMark/>
          </w:tcPr>
          <w:p w14:paraId="1AF6637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lastRenderedPageBreak/>
              <w:t>5</w:t>
            </w:r>
          </w:p>
        </w:tc>
        <w:tc>
          <w:tcPr>
            <w:tcW w:w="1870" w:type="dxa"/>
            <w:shd w:val="clear" w:color="auto" w:fill="D9D9D9" w:themeFill="background1" w:themeFillShade="D9"/>
            <w:noWrap/>
            <w:vAlign w:val="center"/>
            <w:hideMark/>
          </w:tcPr>
          <w:p w14:paraId="7953B622"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I/5/2024</w:t>
            </w:r>
          </w:p>
        </w:tc>
        <w:tc>
          <w:tcPr>
            <w:tcW w:w="1559" w:type="dxa"/>
            <w:shd w:val="clear" w:color="auto" w:fill="D9D9D9" w:themeFill="background1" w:themeFillShade="D9"/>
            <w:noWrap/>
            <w:vAlign w:val="center"/>
            <w:hideMark/>
          </w:tcPr>
          <w:p w14:paraId="1B7F1CA2"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center"/>
            <w:hideMark/>
          </w:tcPr>
          <w:p w14:paraId="767A241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wyboru Wicestarosty Powiatu Oławskiego</w:t>
            </w:r>
          </w:p>
        </w:tc>
        <w:tc>
          <w:tcPr>
            <w:tcW w:w="1701" w:type="dxa"/>
            <w:vMerge/>
            <w:shd w:val="clear" w:color="auto" w:fill="D9D9D9" w:themeFill="background1" w:themeFillShade="D9"/>
            <w:noWrap/>
            <w:vAlign w:val="bottom"/>
            <w:hideMark/>
          </w:tcPr>
          <w:p w14:paraId="46C6FA11" w14:textId="4948F27E"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2584D152" w14:textId="77777777" w:rsidTr="005A4038">
        <w:trPr>
          <w:trHeight w:val="439"/>
        </w:trPr>
        <w:tc>
          <w:tcPr>
            <w:tcW w:w="500" w:type="dxa"/>
            <w:shd w:val="clear" w:color="auto" w:fill="D9D9D9" w:themeFill="background1" w:themeFillShade="D9"/>
            <w:noWrap/>
            <w:vAlign w:val="center"/>
            <w:hideMark/>
          </w:tcPr>
          <w:p w14:paraId="38CC352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6</w:t>
            </w:r>
          </w:p>
        </w:tc>
        <w:tc>
          <w:tcPr>
            <w:tcW w:w="1870" w:type="dxa"/>
            <w:shd w:val="clear" w:color="auto" w:fill="D9D9D9" w:themeFill="background1" w:themeFillShade="D9"/>
            <w:noWrap/>
            <w:vAlign w:val="center"/>
            <w:hideMark/>
          </w:tcPr>
          <w:p w14:paraId="0D20283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I/6/2024</w:t>
            </w:r>
          </w:p>
        </w:tc>
        <w:tc>
          <w:tcPr>
            <w:tcW w:w="1559" w:type="dxa"/>
            <w:shd w:val="clear" w:color="auto" w:fill="D9D9D9" w:themeFill="background1" w:themeFillShade="D9"/>
            <w:noWrap/>
            <w:vAlign w:val="center"/>
            <w:hideMark/>
          </w:tcPr>
          <w:p w14:paraId="25B3499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center"/>
            <w:hideMark/>
          </w:tcPr>
          <w:p w14:paraId="6A1A81D0"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wyboru członków Zarządu Powiatu w Oławie</w:t>
            </w:r>
          </w:p>
        </w:tc>
        <w:tc>
          <w:tcPr>
            <w:tcW w:w="1701" w:type="dxa"/>
            <w:vMerge/>
            <w:shd w:val="clear" w:color="auto" w:fill="D9D9D9" w:themeFill="background1" w:themeFillShade="D9"/>
            <w:noWrap/>
            <w:vAlign w:val="bottom"/>
            <w:hideMark/>
          </w:tcPr>
          <w:p w14:paraId="15F2FA9B" w14:textId="41280AF6"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054E074D" w14:textId="77777777" w:rsidTr="00BA6F78">
        <w:trPr>
          <w:trHeight w:val="792"/>
        </w:trPr>
        <w:tc>
          <w:tcPr>
            <w:tcW w:w="500" w:type="dxa"/>
            <w:shd w:val="clear" w:color="auto" w:fill="D9D9D9" w:themeFill="background1" w:themeFillShade="D9"/>
            <w:noWrap/>
            <w:vAlign w:val="center"/>
            <w:hideMark/>
          </w:tcPr>
          <w:p w14:paraId="735EF56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7</w:t>
            </w:r>
          </w:p>
        </w:tc>
        <w:tc>
          <w:tcPr>
            <w:tcW w:w="1870" w:type="dxa"/>
            <w:shd w:val="clear" w:color="auto" w:fill="D9D9D9" w:themeFill="background1" w:themeFillShade="D9"/>
            <w:noWrap/>
            <w:vAlign w:val="center"/>
            <w:hideMark/>
          </w:tcPr>
          <w:p w14:paraId="1CFA511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I/7/2024</w:t>
            </w:r>
          </w:p>
        </w:tc>
        <w:tc>
          <w:tcPr>
            <w:tcW w:w="1559" w:type="dxa"/>
            <w:shd w:val="clear" w:color="auto" w:fill="D9D9D9" w:themeFill="background1" w:themeFillShade="D9"/>
            <w:noWrap/>
            <w:vAlign w:val="center"/>
            <w:hideMark/>
          </w:tcPr>
          <w:p w14:paraId="4A06520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center"/>
            <w:hideMark/>
          </w:tcPr>
          <w:p w14:paraId="6F867D02" w14:textId="460CABF4" w:rsidR="00374066" w:rsidRPr="005A4038" w:rsidRDefault="00374066" w:rsidP="00BA6F78">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powołania Komisji </w:t>
            </w:r>
            <w:r w:rsidR="005A4038">
              <w:rPr>
                <w:rFonts w:ascii="Arial" w:eastAsia="Times New Roman" w:hAnsi="Arial" w:cs="Arial"/>
                <w:color w:val="000000"/>
                <w:sz w:val="20"/>
                <w:szCs w:val="20"/>
                <w:lang w:eastAsia="pl-PL"/>
              </w:rPr>
              <w:t>R</w:t>
            </w:r>
            <w:r w:rsidRPr="005A4038">
              <w:rPr>
                <w:rFonts w:ascii="Arial" w:eastAsia="Times New Roman" w:hAnsi="Arial" w:cs="Arial"/>
                <w:color w:val="000000"/>
                <w:sz w:val="20"/>
                <w:szCs w:val="20"/>
                <w:lang w:eastAsia="pl-PL"/>
              </w:rPr>
              <w:t xml:space="preserve">ewizyjnej Rady Powiatu </w:t>
            </w:r>
            <w:r w:rsidR="00C87602" w:rsidRPr="005A4038">
              <w:rPr>
                <w:rFonts w:ascii="Arial" w:eastAsia="Times New Roman" w:hAnsi="Arial" w:cs="Arial"/>
                <w:color w:val="000000"/>
                <w:sz w:val="20"/>
                <w:szCs w:val="20"/>
                <w:lang w:eastAsia="pl-PL"/>
              </w:rPr>
              <w:t xml:space="preserve">     </w:t>
            </w:r>
            <w:r w:rsid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w Oławie</w:t>
            </w:r>
          </w:p>
        </w:tc>
        <w:tc>
          <w:tcPr>
            <w:tcW w:w="1701" w:type="dxa"/>
            <w:vMerge/>
            <w:shd w:val="clear" w:color="auto" w:fill="D9D9D9" w:themeFill="background1" w:themeFillShade="D9"/>
            <w:noWrap/>
            <w:vAlign w:val="bottom"/>
            <w:hideMark/>
          </w:tcPr>
          <w:p w14:paraId="1576B016" w14:textId="350A62CC"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70227C06" w14:textId="77777777" w:rsidTr="00C87602">
        <w:trPr>
          <w:trHeight w:val="792"/>
        </w:trPr>
        <w:tc>
          <w:tcPr>
            <w:tcW w:w="500" w:type="dxa"/>
            <w:shd w:val="clear" w:color="auto" w:fill="D9D9D9" w:themeFill="background1" w:themeFillShade="D9"/>
            <w:noWrap/>
            <w:vAlign w:val="center"/>
            <w:hideMark/>
          </w:tcPr>
          <w:p w14:paraId="1D7AB72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8</w:t>
            </w:r>
          </w:p>
        </w:tc>
        <w:tc>
          <w:tcPr>
            <w:tcW w:w="1870" w:type="dxa"/>
            <w:shd w:val="clear" w:color="auto" w:fill="D9D9D9" w:themeFill="background1" w:themeFillShade="D9"/>
            <w:noWrap/>
            <w:vAlign w:val="center"/>
            <w:hideMark/>
          </w:tcPr>
          <w:p w14:paraId="07D0B35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I/8/2024</w:t>
            </w:r>
          </w:p>
        </w:tc>
        <w:tc>
          <w:tcPr>
            <w:tcW w:w="1559" w:type="dxa"/>
            <w:shd w:val="clear" w:color="auto" w:fill="D9D9D9" w:themeFill="background1" w:themeFillShade="D9"/>
            <w:noWrap/>
            <w:vAlign w:val="center"/>
            <w:hideMark/>
          </w:tcPr>
          <w:p w14:paraId="6C7C496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77199F01" w14:textId="6F2D7A7E"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powołania Komisji Skarg, Wniosków i Petycji Rady Powiatu </w:t>
            </w:r>
            <w:r w:rsid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w Oławie</w:t>
            </w:r>
          </w:p>
        </w:tc>
        <w:tc>
          <w:tcPr>
            <w:tcW w:w="1701" w:type="dxa"/>
            <w:vMerge/>
            <w:shd w:val="clear" w:color="auto" w:fill="D9D9D9" w:themeFill="background1" w:themeFillShade="D9"/>
            <w:noWrap/>
            <w:vAlign w:val="bottom"/>
            <w:hideMark/>
          </w:tcPr>
          <w:p w14:paraId="2CF5E36C" w14:textId="6384A062"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620BC209" w14:textId="77777777" w:rsidTr="00C87602">
        <w:trPr>
          <w:trHeight w:val="975"/>
        </w:trPr>
        <w:tc>
          <w:tcPr>
            <w:tcW w:w="500" w:type="dxa"/>
            <w:shd w:val="clear" w:color="auto" w:fill="D9D9D9" w:themeFill="background1" w:themeFillShade="D9"/>
            <w:noWrap/>
            <w:vAlign w:val="center"/>
            <w:hideMark/>
          </w:tcPr>
          <w:p w14:paraId="75FCF18E"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9</w:t>
            </w:r>
          </w:p>
        </w:tc>
        <w:tc>
          <w:tcPr>
            <w:tcW w:w="1870" w:type="dxa"/>
            <w:shd w:val="clear" w:color="auto" w:fill="D9D9D9" w:themeFill="background1" w:themeFillShade="D9"/>
            <w:noWrap/>
            <w:vAlign w:val="center"/>
            <w:hideMark/>
          </w:tcPr>
          <w:p w14:paraId="03CBCCB3"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I/9/2024</w:t>
            </w:r>
          </w:p>
        </w:tc>
        <w:tc>
          <w:tcPr>
            <w:tcW w:w="1559" w:type="dxa"/>
            <w:shd w:val="clear" w:color="auto" w:fill="D9D9D9" w:themeFill="background1" w:themeFillShade="D9"/>
            <w:noWrap/>
            <w:vAlign w:val="center"/>
            <w:hideMark/>
          </w:tcPr>
          <w:p w14:paraId="3C78A91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7BFBF527"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powołania stałych Komisji Rady Powiatu w Oławie, ustalenia przedmiotu ich działania oraz składu osobowego</w:t>
            </w:r>
          </w:p>
        </w:tc>
        <w:tc>
          <w:tcPr>
            <w:tcW w:w="1701" w:type="dxa"/>
            <w:vMerge/>
            <w:shd w:val="clear" w:color="auto" w:fill="D9D9D9" w:themeFill="background1" w:themeFillShade="D9"/>
            <w:noWrap/>
            <w:vAlign w:val="bottom"/>
            <w:hideMark/>
          </w:tcPr>
          <w:p w14:paraId="0BF8C78A" w14:textId="1A9AC967"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1A77C1" w:rsidRPr="00885CE3" w14:paraId="2B0309C0" w14:textId="77777777" w:rsidTr="00BA6F78">
        <w:trPr>
          <w:trHeight w:val="289"/>
        </w:trPr>
        <w:tc>
          <w:tcPr>
            <w:tcW w:w="500" w:type="dxa"/>
            <w:shd w:val="clear" w:color="auto" w:fill="D9D9D9" w:themeFill="background1" w:themeFillShade="D9"/>
            <w:noWrap/>
            <w:vAlign w:val="center"/>
            <w:hideMark/>
          </w:tcPr>
          <w:p w14:paraId="781FC95A"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10</w:t>
            </w:r>
          </w:p>
        </w:tc>
        <w:tc>
          <w:tcPr>
            <w:tcW w:w="1870" w:type="dxa"/>
            <w:shd w:val="clear" w:color="auto" w:fill="D9D9D9" w:themeFill="background1" w:themeFillShade="D9"/>
            <w:noWrap/>
            <w:vAlign w:val="center"/>
            <w:hideMark/>
          </w:tcPr>
          <w:p w14:paraId="767C8C16"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I/10/2024</w:t>
            </w:r>
          </w:p>
        </w:tc>
        <w:tc>
          <w:tcPr>
            <w:tcW w:w="1559" w:type="dxa"/>
            <w:shd w:val="clear" w:color="auto" w:fill="D9D9D9" w:themeFill="background1" w:themeFillShade="D9"/>
            <w:noWrap/>
            <w:vAlign w:val="center"/>
            <w:hideMark/>
          </w:tcPr>
          <w:p w14:paraId="231714B7"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center"/>
            <w:hideMark/>
          </w:tcPr>
          <w:p w14:paraId="47827989" w14:textId="77777777" w:rsidR="001A77C1" w:rsidRPr="005A4038" w:rsidRDefault="001A77C1" w:rsidP="00BA6F78">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ustalenia wynagrodzenia Starosty Powiatu Oławskiego</w:t>
            </w:r>
          </w:p>
        </w:tc>
        <w:tc>
          <w:tcPr>
            <w:tcW w:w="1701" w:type="dxa"/>
            <w:shd w:val="clear" w:color="auto" w:fill="D9D9D9" w:themeFill="background1" w:themeFillShade="D9"/>
            <w:noWrap/>
            <w:vAlign w:val="center"/>
            <w:hideMark/>
          </w:tcPr>
          <w:p w14:paraId="737D5A6D" w14:textId="5B2BAC5F" w:rsidR="001A77C1" w:rsidRPr="005A4038" w:rsidRDefault="00374066"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uchwała </w:t>
            </w:r>
            <w:r w:rsidRPr="005A4038">
              <w:rPr>
                <w:rFonts w:ascii="Arial" w:eastAsia="Times New Roman" w:hAnsi="Arial" w:cs="Arial"/>
                <w:color w:val="000000"/>
                <w:sz w:val="20"/>
                <w:szCs w:val="20"/>
                <w:lang w:eastAsia="pl-PL"/>
              </w:rPr>
              <w:br/>
              <w:t>w</w:t>
            </w:r>
            <w:r w:rsidR="001A77C1" w:rsidRPr="005A4038">
              <w:rPr>
                <w:rFonts w:ascii="Arial" w:eastAsia="Times New Roman" w:hAnsi="Arial" w:cs="Arial"/>
                <w:color w:val="000000"/>
                <w:sz w:val="20"/>
                <w:szCs w:val="20"/>
                <w:lang w:eastAsia="pl-PL"/>
              </w:rPr>
              <w:t xml:space="preserve"> trakcie realizacji</w:t>
            </w:r>
          </w:p>
        </w:tc>
      </w:tr>
      <w:tr w:rsidR="00374066" w:rsidRPr="00885CE3" w14:paraId="07782231" w14:textId="77777777" w:rsidTr="005A4038">
        <w:trPr>
          <w:trHeight w:val="916"/>
        </w:trPr>
        <w:tc>
          <w:tcPr>
            <w:tcW w:w="500" w:type="dxa"/>
            <w:shd w:val="clear" w:color="auto" w:fill="D9D9D9" w:themeFill="background1" w:themeFillShade="D9"/>
            <w:noWrap/>
            <w:vAlign w:val="center"/>
            <w:hideMark/>
          </w:tcPr>
          <w:p w14:paraId="2E99D1D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11</w:t>
            </w:r>
          </w:p>
        </w:tc>
        <w:tc>
          <w:tcPr>
            <w:tcW w:w="1870" w:type="dxa"/>
            <w:shd w:val="clear" w:color="auto" w:fill="D9D9D9" w:themeFill="background1" w:themeFillShade="D9"/>
            <w:noWrap/>
            <w:vAlign w:val="center"/>
            <w:hideMark/>
          </w:tcPr>
          <w:p w14:paraId="5E14A6D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I/11/2024</w:t>
            </w:r>
          </w:p>
        </w:tc>
        <w:tc>
          <w:tcPr>
            <w:tcW w:w="1559" w:type="dxa"/>
            <w:shd w:val="clear" w:color="auto" w:fill="D9D9D9" w:themeFill="background1" w:themeFillShade="D9"/>
            <w:noWrap/>
            <w:vAlign w:val="center"/>
            <w:hideMark/>
          </w:tcPr>
          <w:p w14:paraId="595219C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3DB357DC" w14:textId="11D2E26D"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odwołania z funkcji członka Rady Społecznej w </w:t>
            </w:r>
            <w:r w:rsidR="00C87602" w:rsidRPr="005A4038">
              <w:rPr>
                <w:rFonts w:ascii="Arial" w:eastAsia="Times New Roman" w:hAnsi="Arial" w:cs="Arial"/>
                <w:color w:val="000000"/>
                <w:sz w:val="20"/>
                <w:szCs w:val="20"/>
                <w:lang w:eastAsia="pl-PL"/>
              </w:rPr>
              <w:t>ZOZ</w:t>
            </w:r>
            <w:r w:rsidRPr="005A4038">
              <w:rPr>
                <w:rFonts w:ascii="Arial" w:eastAsia="Times New Roman" w:hAnsi="Arial" w:cs="Arial"/>
                <w:color w:val="000000"/>
                <w:sz w:val="20"/>
                <w:szCs w:val="20"/>
                <w:lang w:eastAsia="pl-PL"/>
              </w:rPr>
              <w:t xml:space="preserve"> w Oławie, który działa w formie samodzielnego publicznego zakładu opieki zdrowotnej</w:t>
            </w:r>
          </w:p>
        </w:tc>
        <w:tc>
          <w:tcPr>
            <w:tcW w:w="1701" w:type="dxa"/>
            <w:vMerge w:val="restart"/>
            <w:shd w:val="clear" w:color="auto" w:fill="D9D9D9" w:themeFill="background1" w:themeFillShade="D9"/>
            <w:noWrap/>
            <w:vAlign w:val="center"/>
          </w:tcPr>
          <w:p w14:paraId="4EBDD549" w14:textId="77777777" w:rsidR="00374066" w:rsidRPr="005A4038" w:rsidRDefault="00374066" w:rsidP="00C87602">
            <w:pPr>
              <w:spacing w:after="0" w:line="240" w:lineRule="auto"/>
              <w:jc w:val="center"/>
              <w:rPr>
                <w:rFonts w:ascii="Arial" w:hAnsi="Arial" w:cs="Arial"/>
                <w:sz w:val="20"/>
                <w:szCs w:val="20"/>
              </w:rPr>
            </w:pPr>
          </w:p>
          <w:p w14:paraId="60194DCE" w14:textId="77777777" w:rsidR="00374066" w:rsidRPr="005A4038" w:rsidRDefault="00374066" w:rsidP="00C87602">
            <w:pPr>
              <w:spacing w:after="0" w:line="240" w:lineRule="auto"/>
              <w:jc w:val="center"/>
              <w:rPr>
                <w:rFonts w:ascii="Arial" w:hAnsi="Arial" w:cs="Arial"/>
                <w:sz w:val="20"/>
                <w:szCs w:val="20"/>
              </w:rPr>
            </w:pPr>
          </w:p>
          <w:p w14:paraId="108FB7AA" w14:textId="77777777" w:rsidR="00374066" w:rsidRPr="005A4038" w:rsidRDefault="00374066" w:rsidP="00C87602">
            <w:pPr>
              <w:spacing w:after="0" w:line="240" w:lineRule="auto"/>
              <w:jc w:val="center"/>
              <w:rPr>
                <w:rFonts w:ascii="Arial" w:hAnsi="Arial" w:cs="Arial"/>
                <w:sz w:val="20"/>
                <w:szCs w:val="20"/>
              </w:rPr>
            </w:pPr>
          </w:p>
          <w:p w14:paraId="46127D4A" w14:textId="77777777" w:rsidR="00374066" w:rsidRPr="005A4038" w:rsidRDefault="00374066" w:rsidP="00C87602">
            <w:pPr>
              <w:spacing w:after="0" w:line="240" w:lineRule="auto"/>
              <w:jc w:val="center"/>
              <w:rPr>
                <w:rFonts w:ascii="Arial" w:hAnsi="Arial" w:cs="Arial"/>
                <w:sz w:val="20"/>
                <w:szCs w:val="20"/>
              </w:rPr>
            </w:pPr>
          </w:p>
          <w:p w14:paraId="6D452B84" w14:textId="77777777" w:rsidR="00374066" w:rsidRPr="005A4038" w:rsidRDefault="00374066" w:rsidP="00C87602">
            <w:pPr>
              <w:spacing w:after="0" w:line="240" w:lineRule="auto"/>
              <w:jc w:val="center"/>
              <w:rPr>
                <w:rFonts w:ascii="Arial" w:hAnsi="Arial" w:cs="Arial"/>
                <w:sz w:val="20"/>
                <w:szCs w:val="20"/>
              </w:rPr>
            </w:pPr>
          </w:p>
          <w:p w14:paraId="42BF520A" w14:textId="77777777" w:rsidR="00374066" w:rsidRPr="005A4038" w:rsidRDefault="00374066" w:rsidP="00C87602">
            <w:pPr>
              <w:spacing w:after="0" w:line="240" w:lineRule="auto"/>
              <w:jc w:val="center"/>
              <w:rPr>
                <w:rFonts w:ascii="Arial" w:hAnsi="Arial" w:cs="Arial"/>
                <w:sz w:val="20"/>
                <w:szCs w:val="20"/>
              </w:rPr>
            </w:pPr>
          </w:p>
          <w:p w14:paraId="66BCC595" w14:textId="77777777" w:rsidR="00374066" w:rsidRPr="005A4038" w:rsidRDefault="00374066" w:rsidP="00C87602">
            <w:pPr>
              <w:spacing w:after="0" w:line="240" w:lineRule="auto"/>
              <w:jc w:val="center"/>
              <w:rPr>
                <w:rFonts w:ascii="Arial" w:hAnsi="Arial" w:cs="Arial"/>
                <w:sz w:val="20"/>
                <w:szCs w:val="20"/>
              </w:rPr>
            </w:pPr>
          </w:p>
          <w:p w14:paraId="36E6ACDF" w14:textId="77777777" w:rsidR="00374066" w:rsidRPr="005A4038" w:rsidRDefault="00374066" w:rsidP="00C87602">
            <w:pPr>
              <w:spacing w:after="0" w:line="240" w:lineRule="auto"/>
              <w:jc w:val="center"/>
              <w:rPr>
                <w:rFonts w:ascii="Arial" w:hAnsi="Arial" w:cs="Arial"/>
                <w:sz w:val="20"/>
                <w:szCs w:val="20"/>
              </w:rPr>
            </w:pPr>
          </w:p>
          <w:p w14:paraId="157DB940" w14:textId="77777777" w:rsidR="00374066" w:rsidRPr="005A4038" w:rsidRDefault="00374066" w:rsidP="00C87602">
            <w:pPr>
              <w:spacing w:after="0" w:line="240" w:lineRule="auto"/>
              <w:jc w:val="center"/>
              <w:rPr>
                <w:rFonts w:ascii="Arial" w:hAnsi="Arial" w:cs="Arial"/>
                <w:sz w:val="20"/>
                <w:szCs w:val="20"/>
              </w:rPr>
            </w:pPr>
          </w:p>
          <w:p w14:paraId="7FE62B17" w14:textId="668F3930" w:rsidR="00374066" w:rsidRPr="005A4038" w:rsidRDefault="00374066" w:rsidP="00C87602">
            <w:pPr>
              <w:spacing w:after="0" w:line="240" w:lineRule="auto"/>
              <w:jc w:val="center"/>
              <w:rPr>
                <w:rFonts w:ascii="Arial" w:hAnsi="Arial" w:cs="Arial"/>
                <w:sz w:val="20"/>
                <w:szCs w:val="20"/>
              </w:rPr>
            </w:pPr>
            <w:r w:rsidRPr="005A4038">
              <w:rPr>
                <w:rFonts w:ascii="Arial" w:hAnsi="Arial" w:cs="Arial"/>
                <w:sz w:val="20"/>
                <w:szCs w:val="20"/>
              </w:rPr>
              <w:t>uchwały zrealizowane</w:t>
            </w:r>
          </w:p>
          <w:p w14:paraId="796C1588" w14:textId="77777777" w:rsidR="00374066" w:rsidRPr="005A4038" w:rsidRDefault="00374066" w:rsidP="00C87602">
            <w:pPr>
              <w:spacing w:after="0" w:line="240" w:lineRule="auto"/>
              <w:jc w:val="center"/>
              <w:rPr>
                <w:rFonts w:ascii="Arial" w:eastAsia="Times New Roman" w:hAnsi="Arial" w:cs="Arial"/>
                <w:color w:val="000000"/>
                <w:sz w:val="20"/>
                <w:szCs w:val="20"/>
                <w:lang w:eastAsia="pl-PL"/>
              </w:rPr>
            </w:pPr>
          </w:p>
          <w:p w14:paraId="3763E848" w14:textId="77777777" w:rsidR="00374066" w:rsidRPr="005A4038" w:rsidRDefault="00374066" w:rsidP="00C87602">
            <w:pPr>
              <w:spacing w:after="0" w:line="240" w:lineRule="auto"/>
              <w:jc w:val="center"/>
              <w:rPr>
                <w:rFonts w:ascii="Arial" w:eastAsia="Times New Roman" w:hAnsi="Arial" w:cs="Arial"/>
                <w:color w:val="000000"/>
                <w:sz w:val="20"/>
                <w:szCs w:val="20"/>
                <w:lang w:eastAsia="pl-PL"/>
              </w:rPr>
            </w:pPr>
          </w:p>
          <w:p w14:paraId="4B2A9907" w14:textId="77777777" w:rsidR="00374066" w:rsidRPr="005A4038" w:rsidRDefault="00374066" w:rsidP="00C87602">
            <w:pPr>
              <w:spacing w:after="0" w:line="240" w:lineRule="auto"/>
              <w:jc w:val="center"/>
              <w:rPr>
                <w:rFonts w:ascii="Arial" w:eastAsia="Times New Roman" w:hAnsi="Arial" w:cs="Arial"/>
                <w:color w:val="000000"/>
                <w:sz w:val="20"/>
                <w:szCs w:val="20"/>
                <w:lang w:eastAsia="pl-PL"/>
              </w:rPr>
            </w:pPr>
          </w:p>
          <w:p w14:paraId="1C0123CE" w14:textId="77777777" w:rsidR="00374066" w:rsidRPr="005A4038" w:rsidRDefault="00374066" w:rsidP="00C87602">
            <w:pPr>
              <w:spacing w:after="0" w:line="240" w:lineRule="auto"/>
              <w:jc w:val="center"/>
              <w:rPr>
                <w:rFonts w:ascii="Arial" w:eastAsia="Times New Roman" w:hAnsi="Arial" w:cs="Arial"/>
                <w:color w:val="000000"/>
                <w:sz w:val="20"/>
                <w:szCs w:val="20"/>
                <w:lang w:eastAsia="pl-PL"/>
              </w:rPr>
            </w:pPr>
          </w:p>
          <w:p w14:paraId="0F309D6E" w14:textId="77777777" w:rsidR="00374066" w:rsidRPr="005A4038" w:rsidRDefault="00374066" w:rsidP="00C87602">
            <w:pPr>
              <w:spacing w:after="0" w:line="240" w:lineRule="auto"/>
              <w:jc w:val="center"/>
              <w:rPr>
                <w:rFonts w:ascii="Arial" w:hAnsi="Arial" w:cs="Arial"/>
                <w:sz w:val="20"/>
                <w:szCs w:val="20"/>
              </w:rPr>
            </w:pPr>
          </w:p>
          <w:p w14:paraId="41694875" w14:textId="77777777" w:rsidR="00374066" w:rsidRPr="005A4038" w:rsidRDefault="00374066" w:rsidP="00C87602">
            <w:pPr>
              <w:spacing w:after="0" w:line="240" w:lineRule="auto"/>
              <w:jc w:val="center"/>
              <w:rPr>
                <w:rFonts w:ascii="Arial" w:hAnsi="Arial" w:cs="Arial"/>
                <w:sz w:val="20"/>
                <w:szCs w:val="20"/>
              </w:rPr>
            </w:pPr>
          </w:p>
          <w:p w14:paraId="468F577C" w14:textId="77777777" w:rsidR="00374066" w:rsidRPr="005A4038" w:rsidRDefault="00374066" w:rsidP="00C87602">
            <w:pPr>
              <w:spacing w:after="0" w:line="240" w:lineRule="auto"/>
              <w:jc w:val="center"/>
              <w:rPr>
                <w:rFonts w:ascii="Arial" w:hAnsi="Arial" w:cs="Arial"/>
                <w:sz w:val="20"/>
                <w:szCs w:val="20"/>
              </w:rPr>
            </w:pPr>
          </w:p>
          <w:p w14:paraId="42132261" w14:textId="77777777" w:rsidR="00374066" w:rsidRPr="005A4038" w:rsidRDefault="00374066" w:rsidP="00C87602">
            <w:pPr>
              <w:spacing w:after="0" w:line="240" w:lineRule="auto"/>
              <w:jc w:val="center"/>
              <w:rPr>
                <w:rFonts w:ascii="Arial" w:hAnsi="Arial" w:cs="Arial"/>
                <w:sz w:val="20"/>
                <w:szCs w:val="20"/>
              </w:rPr>
            </w:pPr>
          </w:p>
          <w:p w14:paraId="41AE2520" w14:textId="77777777" w:rsidR="00374066" w:rsidRPr="005A4038" w:rsidRDefault="00374066" w:rsidP="00C87602">
            <w:pPr>
              <w:spacing w:after="0" w:line="240" w:lineRule="auto"/>
              <w:jc w:val="center"/>
              <w:rPr>
                <w:rFonts w:ascii="Arial" w:eastAsia="Times New Roman" w:hAnsi="Arial" w:cs="Arial"/>
                <w:color w:val="000000"/>
                <w:sz w:val="20"/>
                <w:szCs w:val="20"/>
                <w:lang w:eastAsia="pl-PL"/>
              </w:rPr>
            </w:pPr>
          </w:p>
          <w:p w14:paraId="243E5CBA" w14:textId="67E83AA6" w:rsidR="00374066" w:rsidRPr="005A4038" w:rsidRDefault="00374066" w:rsidP="00C87602">
            <w:pPr>
              <w:spacing w:after="0" w:line="240" w:lineRule="auto"/>
              <w:jc w:val="center"/>
              <w:rPr>
                <w:rFonts w:ascii="Arial" w:eastAsia="Times New Roman" w:hAnsi="Arial" w:cs="Arial"/>
                <w:color w:val="000000"/>
                <w:sz w:val="20"/>
                <w:szCs w:val="20"/>
                <w:lang w:eastAsia="pl-PL"/>
              </w:rPr>
            </w:pPr>
          </w:p>
        </w:tc>
      </w:tr>
      <w:tr w:rsidR="00374066" w:rsidRPr="00885CE3" w14:paraId="7404B8DB" w14:textId="77777777" w:rsidTr="005A4038">
        <w:trPr>
          <w:trHeight w:val="825"/>
        </w:trPr>
        <w:tc>
          <w:tcPr>
            <w:tcW w:w="500" w:type="dxa"/>
            <w:shd w:val="clear" w:color="auto" w:fill="D9D9D9" w:themeFill="background1" w:themeFillShade="D9"/>
            <w:noWrap/>
            <w:vAlign w:val="center"/>
            <w:hideMark/>
          </w:tcPr>
          <w:p w14:paraId="26C46461"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12</w:t>
            </w:r>
          </w:p>
        </w:tc>
        <w:tc>
          <w:tcPr>
            <w:tcW w:w="1870" w:type="dxa"/>
            <w:shd w:val="clear" w:color="auto" w:fill="D9D9D9" w:themeFill="background1" w:themeFillShade="D9"/>
            <w:noWrap/>
            <w:vAlign w:val="center"/>
            <w:hideMark/>
          </w:tcPr>
          <w:p w14:paraId="574BA80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I/12/2024</w:t>
            </w:r>
          </w:p>
        </w:tc>
        <w:tc>
          <w:tcPr>
            <w:tcW w:w="1559" w:type="dxa"/>
            <w:shd w:val="clear" w:color="auto" w:fill="D9D9D9" w:themeFill="background1" w:themeFillShade="D9"/>
            <w:noWrap/>
            <w:vAlign w:val="center"/>
            <w:hideMark/>
          </w:tcPr>
          <w:p w14:paraId="0C7985E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2D13EB8E" w14:textId="6326D6B0"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 w sprawie uzupełnienia składu Rady Społecznej w </w:t>
            </w:r>
            <w:r w:rsidR="00C87602" w:rsidRPr="005A4038">
              <w:rPr>
                <w:rFonts w:ascii="Arial" w:eastAsia="Times New Roman" w:hAnsi="Arial" w:cs="Arial"/>
                <w:color w:val="000000"/>
                <w:sz w:val="20"/>
                <w:szCs w:val="20"/>
                <w:lang w:eastAsia="pl-PL"/>
              </w:rPr>
              <w:t>ZOZ</w:t>
            </w:r>
            <w:r w:rsidRPr="005A4038">
              <w:rPr>
                <w:rFonts w:ascii="Arial" w:eastAsia="Times New Roman" w:hAnsi="Arial" w:cs="Arial"/>
                <w:color w:val="000000"/>
                <w:sz w:val="20"/>
                <w:szCs w:val="20"/>
                <w:lang w:eastAsia="pl-PL"/>
              </w:rPr>
              <w:t xml:space="preserve"> w Oławie, który działa w formie samodzielnego publicznego zakładu opieki zdrowotnej</w:t>
            </w:r>
          </w:p>
        </w:tc>
        <w:tc>
          <w:tcPr>
            <w:tcW w:w="1701" w:type="dxa"/>
            <w:vMerge/>
            <w:shd w:val="clear" w:color="auto" w:fill="D9D9D9" w:themeFill="background1" w:themeFillShade="D9"/>
            <w:noWrap/>
            <w:vAlign w:val="bottom"/>
            <w:hideMark/>
          </w:tcPr>
          <w:p w14:paraId="7040763B" w14:textId="338F5EFF"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CC22930" w14:textId="77777777" w:rsidTr="00C87602">
        <w:trPr>
          <w:trHeight w:val="915"/>
        </w:trPr>
        <w:tc>
          <w:tcPr>
            <w:tcW w:w="500" w:type="dxa"/>
            <w:shd w:val="clear" w:color="auto" w:fill="D9D9D9" w:themeFill="background1" w:themeFillShade="D9"/>
            <w:noWrap/>
            <w:vAlign w:val="center"/>
            <w:hideMark/>
          </w:tcPr>
          <w:p w14:paraId="74349A7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13</w:t>
            </w:r>
          </w:p>
        </w:tc>
        <w:tc>
          <w:tcPr>
            <w:tcW w:w="1870" w:type="dxa"/>
            <w:shd w:val="clear" w:color="auto" w:fill="D9D9D9" w:themeFill="background1" w:themeFillShade="D9"/>
            <w:noWrap/>
            <w:vAlign w:val="center"/>
            <w:hideMark/>
          </w:tcPr>
          <w:p w14:paraId="211709F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I/13/2024</w:t>
            </w:r>
          </w:p>
        </w:tc>
        <w:tc>
          <w:tcPr>
            <w:tcW w:w="1559" w:type="dxa"/>
            <w:shd w:val="clear" w:color="auto" w:fill="D9D9D9" w:themeFill="background1" w:themeFillShade="D9"/>
            <w:noWrap/>
            <w:vAlign w:val="center"/>
            <w:hideMark/>
          </w:tcPr>
          <w:p w14:paraId="0BE64C3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1D0744C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zmieniająca uchwalę Nr V/22/99 Rady Powiatu w Oławie z dnia 24 lutego 1999 r. w sprawie przystąpienia do Związku Powiatów Polskich</w:t>
            </w:r>
          </w:p>
        </w:tc>
        <w:tc>
          <w:tcPr>
            <w:tcW w:w="1701" w:type="dxa"/>
            <w:vMerge/>
            <w:shd w:val="clear" w:color="auto" w:fill="D9D9D9" w:themeFill="background1" w:themeFillShade="D9"/>
            <w:noWrap/>
            <w:vAlign w:val="bottom"/>
            <w:hideMark/>
          </w:tcPr>
          <w:p w14:paraId="3AE776B7" w14:textId="2FF5596D"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6F29FE4A" w14:textId="77777777" w:rsidTr="00C87602">
        <w:trPr>
          <w:trHeight w:val="780"/>
        </w:trPr>
        <w:tc>
          <w:tcPr>
            <w:tcW w:w="500" w:type="dxa"/>
            <w:shd w:val="clear" w:color="auto" w:fill="D9D9D9" w:themeFill="background1" w:themeFillShade="D9"/>
            <w:noWrap/>
            <w:vAlign w:val="center"/>
            <w:hideMark/>
          </w:tcPr>
          <w:p w14:paraId="1FB3070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14</w:t>
            </w:r>
          </w:p>
        </w:tc>
        <w:tc>
          <w:tcPr>
            <w:tcW w:w="1870" w:type="dxa"/>
            <w:shd w:val="clear" w:color="auto" w:fill="D9D9D9" w:themeFill="background1" w:themeFillShade="D9"/>
            <w:noWrap/>
            <w:vAlign w:val="center"/>
            <w:hideMark/>
          </w:tcPr>
          <w:p w14:paraId="32227E27"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I/14/2024</w:t>
            </w:r>
          </w:p>
        </w:tc>
        <w:tc>
          <w:tcPr>
            <w:tcW w:w="1559" w:type="dxa"/>
            <w:shd w:val="clear" w:color="auto" w:fill="D9D9D9" w:themeFill="background1" w:themeFillShade="D9"/>
            <w:noWrap/>
            <w:vAlign w:val="center"/>
            <w:hideMark/>
          </w:tcPr>
          <w:p w14:paraId="704E5E61"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0987A2A2"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zasad reprezentacji Powiatu Oławskiego w Związku Powiatów Województwa Dolnośląskiego</w:t>
            </w:r>
          </w:p>
        </w:tc>
        <w:tc>
          <w:tcPr>
            <w:tcW w:w="1701" w:type="dxa"/>
            <w:vMerge/>
            <w:shd w:val="clear" w:color="auto" w:fill="D9D9D9" w:themeFill="background1" w:themeFillShade="D9"/>
            <w:noWrap/>
            <w:vAlign w:val="bottom"/>
            <w:hideMark/>
          </w:tcPr>
          <w:p w14:paraId="3376C9D7" w14:textId="2C63688E"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643CA6E" w14:textId="77777777" w:rsidTr="005A4038">
        <w:trPr>
          <w:trHeight w:val="1585"/>
        </w:trPr>
        <w:tc>
          <w:tcPr>
            <w:tcW w:w="500" w:type="dxa"/>
            <w:shd w:val="clear" w:color="auto" w:fill="D9D9D9" w:themeFill="background1" w:themeFillShade="D9"/>
            <w:noWrap/>
            <w:vAlign w:val="center"/>
            <w:hideMark/>
          </w:tcPr>
          <w:p w14:paraId="390D5E23"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15</w:t>
            </w:r>
          </w:p>
        </w:tc>
        <w:tc>
          <w:tcPr>
            <w:tcW w:w="1870" w:type="dxa"/>
            <w:shd w:val="clear" w:color="auto" w:fill="D9D9D9" w:themeFill="background1" w:themeFillShade="D9"/>
            <w:noWrap/>
            <w:vAlign w:val="center"/>
            <w:hideMark/>
          </w:tcPr>
          <w:p w14:paraId="50E124E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I/15/2024</w:t>
            </w:r>
          </w:p>
        </w:tc>
        <w:tc>
          <w:tcPr>
            <w:tcW w:w="1559" w:type="dxa"/>
            <w:shd w:val="clear" w:color="auto" w:fill="D9D9D9" w:themeFill="background1" w:themeFillShade="D9"/>
            <w:noWrap/>
            <w:vAlign w:val="center"/>
            <w:hideMark/>
          </w:tcPr>
          <w:p w14:paraId="68528B7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41BE09C2" w14:textId="6B77AB22"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wyboru przedstawiciela podmiotu tworzącego </w:t>
            </w:r>
            <w:r w:rsidR="00C87602" w:rsidRPr="005A4038">
              <w:rPr>
                <w:rFonts w:ascii="Arial" w:eastAsia="Times New Roman" w:hAnsi="Arial" w:cs="Arial"/>
                <w:color w:val="000000"/>
                <w:sz w:val="20"/>
                <w:szCs w:val="20"/>
                <w:lang w:eastAsia="pl-PL"/>
              </w:rPr>
              <w:t>ZOZ</w:t>
            </w:r>
            <w:r w:rsidRPr="005A4038">
              <w:rPr>
                <w:rFonts w:ascii="Arial" w:eastAsia="Times New Roman" w:hAnsi="Arial" w:cs="Arial"/>
                <w:color w:val="000000"/>
                <w:sz w:val="20"/>
                <w:szCs w:val="20"/>
                <w:lang w:eastAsia="pl-PL"/>
              </w:rPr>
              <w:t xml:space="preserve"> w Oławie do składu komisji konkursowej, jaka zostanie powołana w celu przeprowadzenia konkursu na stanowisko Ordynatora Oddziału Ginekologiczno-Położniczego</w:t>
            </w:r>
          </w:p>
        </w:tc>
        <w:tc>
          <w:tcPr>
            <w:tcW w:w="1701" w:type="dxa"/>
            <w:vMerge/>
            <w:shd w:val="clear" w:color="auto" w:fill="D9D9D9" w:themeFill="background1" w:themeFillShade="D9"/>
            <w:noWrap/>
            <w:vAlign w:val="bottom"/>
            <w:hideMark/>
          </w:tcPr>
          <w:p w14:paraId="32893F07" w14:textId="0B2D02D7"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D8ED169" w14:textId="77777777" w:rsidTr="00C87602">
        <w:trPr>
          <w:trHeight w:val="1635"/>
        </w:trPr>
        <w:tc>
          <w:tcPr>
            <w:tcW w:w="500" w:type="dxa"/>
            <w:shd w:val="clear" w:color="auto" w:fill="D9D9D9" w:themeFill="background1" w:themeFillShade="D9"/>
            <w:noWrap/>
            <w:vAlign w:val="center"/>
            <w:hideMark/>
          </w:tcPr>
          <w:p w14:paraId="01B9C478"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16</w:t>
            </w:r>
          </w:p>
        </w:tc>
        <w:tc>
          <w:tcPr>
            <w:tcW w:w="1870" w:type="dxa"/>
            <w:shd w:val="clear" w:color="auto" w:fill="D9D9D9" w:themeFill="background1" w:themeFillShade="D9"/>
            <w:noWrap/>
            <w:vAlign w:val="center"/>
            <w:hideMark/>
          </w:tcPr>
          <w:p w14:paraId="4EB2CF4A"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I/16/2024</w:t>
            </w:r>
          </w:p>
        </w:tc>
        <w:tc>
          <w:tcPr>
            <w:tcW w:w="1559" w:type="dxa"/>
            <w:shd w:val="clear" w:color="auto" w:fill="D9D9D9" w:themeFill="background1" w:themeFillShade="D9"/>
            <w:noWrap/>
            <w:vAlign w:val="center"/>
            <w:hideMark/>
          </w:tcPr>
          <w:p w14:paraId="3CC71D5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3DBE03E0" w14:textId="6EDF27F4"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wyboru przedstawiciela podmiotu tworzącego </w:t>
            </w:r>
            <w:r w:rsidR="00BA6F78">
              <w:rPr>
                <w:rFonts w:ascii="Arial" w:eastAsia="Times New Roman" w:hAnsi="Arial" w:cs="Arial"/>
                <w:color w:val="000000"/>
                <w:sz w:val="20"/>
                <w:szCs w:val="20"/>
                <w:lang w:eastAsia="pl-PL"/>
              </w:rPr>
              <w:t xml:space="preserve">ZOZ </w:t>
            </w:r>
            <w:r w:rsidRPr="005A4038">
              <w:rPr>
                <w:rFonts w:ascii="Arial" w:eastAsia="Times New Roman" w:hAnsi="Arial" w:cs="Arial"/>
                <w:color w:val="000000"/>
                <w:sz w:val="20"/>
                <w:szCs w:val="20"/>
                <w:lang w:eastAsia="pl-PL"/>
              </w:rPr>
              <w:t>w Oławie do składu komisji konkursowej, jaka zostanie powołana w celu przeprowadzenia konkursu na stanowisko Ordynatora Oddziału Wewnętrznego</w:t>
            </w:r>
          </w:p>
        </w:tc>
        <w:tc>
          <w:tcPr>
            <w:tcW w:w="1701" w:type="dxa"/>
            <w:vMerge/>
            <w:shd w:val="clear" w:color="auto" w:fill="D9D9D9" w:themeFill="background1" w:themeFillShade="D9"/>
            <w:noWrap/>
            <w:vAlign w:val="bottom"/>
            <w:hideMark/>
          </w:tcPr>
          <w:p w14:paraId="3DA77DB8" w14:textId="511FEAC5"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6CB04D9B" w14:textId="77777777" w:rsidTr="00BA6F78">
        <w:trPr>
          <w:trHeight w:val="396"/>
        </w:trPr>
        <w:tc>
          <w:tcPr>
            <w:tcW w:w="500" w:type="dxa"/>
            <w:shd w:val="clear" w:color="auto" w:fill="D9D9D9" w:themeFill="background1" w:themeFillShade="D9"/>
            <w:noWrap/>
            <w:vAlign w:val="center"/>
            <w:hideMark/>
          </w:tcPr>
          <w:p w14:paraId="4B04939E"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17</w:t>
            </w:r>
          </w:p>
        </w:tc>
        <w:tc>
          <w:tcPr>
            <w:tcW w:w="1870" w:type="dxa"/>
            <w:shd w:val="clear" w:color="auto" w:fill="D9D9D9" w:themeFill="background1" w:themeFillShade="D9"/>
            <w:noWrap/>
            <w:vAlign w:val="center"/>
            <w:hideMark/>
          </w:tcPr>
          <w:p w14:paraId="099FF283"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I/17/2024</w:t>
            </w:r>
          </w:p>
        </w:tc>
        <w:tc>
          <w:tcPr>
            <w:tcW w:w="1559" w:type="dxa"/>
            <w:shd w:val="clear" w:color="auto" w:fill="D9D9D9" w:themeFill="background1" w:themeFillShade="D9"/>
            <w:noWrap/>
            <w:vAlign w:val="center"/>
            <w:hideMark/>
          </w:tcPr>
          <w:p w14:paraId="5827447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22.05.2024</w:t>
            </w:r>
          </w:p>
        </w:tc>
        <w:tc>
          <w:tcPr>
            <w:tcW w:w="3686" w:type="dxa"/>
            <w:shd w:val="clear" w:color="auto" w:fill="D9D9D9" w:themeFill="background1" w:themeFillShade="D9"/>
            <w:vAlign w:val="bottom"/>
            <w:hideMark/>
          </w:tcPr>
          <w:p w14:paraId="757A378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zmian uchwały budżetowej Powiatu Oławskiego na rok  2024</w:t>
            </w:r>
          </w:p>
        </w:tc>
        <w:tc>
          <w:tcPr>
            <w:tcW w:w="1701" w:type="dxa"/>
            <w:vMerge/>
            <w:shd w:val="clear" w:color="auto" w:fill="D9D9D9" w:themeFill="background1" w:themeFillShade="D9"/>
            <w:noWrap/>
            <w:vAlign w:val="bottom"/>
            <w:hideMark/>
          </w:tcPr>
          <w:p w14:paraId="6CB16659" w14:textId="37DC2134"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322294A3" w14:textId="77777777" w:rsidTr="005A4038">
        <w:trPr>
          <w:trHeight w:val="561"/>
        </w:trPr>
        <w:tc>
          <w:tcPr>
            <w:tcW w:w="500" w:type="dxa"/>
            <w:shd w:val="clear" w:color="auto" w:fill="D9D9D9" w:themeFill="background1" w:themeFillShade="D9"/>
            <w:noWrap/>
            <w:vAlign w:val="center"/>
            <w:hideMark/>
          </w:tcPr>
          <w:p w14:paraId="429E1517"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18</w:t>
            </w:r>
          </w:p>
        </w:tc>
        <w:tc>
          <w:tcPr>
            <w:tcW w:w="1870" w:type="dxa"/>
            <w:shd w:val="clear" w:color="auto" w:fill="D9D9D9" w:themeFill="background1" w:themeFillShade="D9"/>
            <w:noWrap/>
            <w:vAlign w:val="center"/>
            <w:hideMark/>
          </w:tcPr>
          <w:p w14:paraId="459BEED8"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II/18/2024</w:t>
            </w:r>
          </w:p>
        </w:tc>
        <w:tc>
          <w:tcPr>
            <w:tcW w:w="1559" w:type="dxa"/>
            <w:shd w:val="clear" w:color="auto" w:fill="D9D9D9" w:themeFill="background1" w:themeFillShade="D9"/>
            <w:noWrap/>
            <w:vAlign w:val="center"/>
            <w:hideMark/>
          </w:tcPr>
          <w:p w14:paraId="0A26A5F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26.06.2024</w:t>
            </w:r>
          </w:p>
        </w:tc>
        <w:tc>
          <w:tcPr>
            <w:tcW w:w="3686" w:type="dxa"/>
            <w:shd w:val="clear" w:color="auto" w:fill="D9D9D9" w:themeFill="background1" w:themeFillShade="D9"/>
            <w:vAlign w:val="center"/>
            <w:hideMark/>
          </w:tcPr>
          <w:p w14:paraId="07BACCB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 w sprawie udzielenia Zarządowi Powiatu wotum zaufania</w:t>
            </w:r>
          </w:p>
        </w:tc>
        <w:tc>
          <w:tcPr>
            <w:tcW w:w="1701" w:type="dxa"/>
            <w:vMerge/>
            <w:shd w:val="clear" w:color="auto" w:fill="D9D9D9" w:themeFill="background1" w:themeFillShade="D9"/>
            <w:noWrap/>
            <w:vAlign w:val="bottom"/>
            <w:hideMark/>
          </w:tcPr>
          <w:p w14:paraId="244CD20A" w14:textId="397C271C"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612400AE" w14:textId="77777777" w:rsidTr="00C87602">
        <w:trPr>
          <w:trHeight w:val="1200"/>
        </w:trPr>
        <w:tc>
          <w:tcPr>
            <w:tcW w:w="500" w:type="dxa"/>
            <w:shd w:val="clear" w:color="auto" w:fill="D9D9D9" w:themeFill="background1" w:themeFillShade="D9"/>
            <w:noWrap/>
            <w:vAlign w:val="center"/>
            <w:hideMark/>
          </w:tcPr>
          <w:p w14:paraId="73AD043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19</w:t>
            </w:r>
          </w:p>
        </w:tc>
        <w:tc>
          <w:tcPr>
            <w:tcW w:w="1870" w:type="dxa"/>
            <w:shd w:val="clear" w:color="auto" w:fill="D9D9D9" w:themeFill="background1" w:themeFillShade="D9"/>
            <w:noWrap/>
            <w:vAlign w:val="center"/>
            <w:hideMark/>
          </w:tcPr>
          <w:p w14:paraId="4F885587"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II/19/2024</w:t>
            </w:r>
          </w:p>
        </w:tc>
        <w:tc>
          <w:tcPr>
            <w:tcW w:w="1559" w:type="dxa"/>
            <w:shd w:val="clear" w:color="auto" w:fill="D9D9D9" w:themeFill="background1" w:themeFillShade="D9"/>
            <w:noWrap/>
            <w:vAlign w:val="center"/>
            <w:hideMark/>
          </w:tcPr>
          <w:p w14:paraId="3C45ECE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26.06.2024</w:t>
            </w:r>
          </w:p>
        </w:tc>
        <w:tc>
          <w:tcPr>
            <w:tcW w:w="3686" w:type="dxa"/>
            <w:shd w:val="clear" w:color="auto" w:fill="D9D9D9" w:themeFill="background1" w:themeFillShade="D9"/>
            <w:vAlign w:val="center"/>
            <w:hideMark/>
          </w:tcPr>
          <w:p w14:paraId="619DC04A"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rozpatrzenia i zatwierdzenia sprawozdania finansowego jednostki samorządu terytorialnego wraz ze sprawozdaniem z wykonania budżetu powiatu za 2023 rok</w:t>
            </w:r>
          </w:p>
        </w:tc>
        <w:tc>
          <w:tcPr>
            <w:tcW w:w="1701" w:type="dxa"/>
            <w:vMerge/>
            <w:shd w:val="clear" w:color="auto" w:fill="D9D9D9" w:themeFill="background1" w:themeFillShade="D9"/>
            <w:noWrap/>
            <w:vAlign w:val="bottom"/>
            <w:hideMark/>
          </w:tcPr>
          <w:p w14:paraId="7BE6D270" w14:textId="75EE4578"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2373BAFB" w14:textId="77777777" w:rsidTr="00C87602">
        <w:trPr>
          <w:trHeight w:val="585"/>
        </w:trPr>
        <w:tc>
          <w:tcPr>
            <w:tcW w:w="500" w:type="dxa"/>
            <w:shd w:val="clear" w:color="auto" w:fill="D9D9D9" w:themeFill="background1" w:themeFillShade="D9"/>
            <w:noWrap/>
            <w:vAlign w:val="center"/>
            <w:hideMark/>
          </w:tcPr>
          <w:p w14:paraId="3D3B05E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20</w:t>
            </w:r>
          </w:p>
        </w:tc>
        <w:tc>
          <w:tcPr>
            <w:tcW w:w="1870" w:type="dxa"/>
            <w:shd w:val="clear" w:color="auto" w:fill="D9D9D9" w:themeFill="background1" w:themeFillShade="D9"/>
            <w:noWrap/>
            <w:vAlign w:val="center"/>
            <w:hideMark/>
          </w:tcPr>
          <w:p w14:paraId="1C5F327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II/20/2024</w:t>
            </w:r>
          </w:p>
        </w:tc>
        <w:tc>
          <w:tcPr>
            <w:tcW w:w="1559" w:type="dxa"/>
            <w:shd w:val="clear" w:color="auto" w:fill="D9D9D9" w:themeFill="background1" w:themeFillShade="D9"/>
            <w:noWrap/>
            <w:vAlign w:val="center"/>
            <w:hideMark/>
          </w:tcPr>
          <w:p w14:paraId="0B1F98C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26.06.2024</w:t>
            </w:r>
          </w:p>
        </w:tc>
        <w:tc>
          <w:tcPr>
            <w:tcW w:w="3686" w:type="dxa"/>
            <w:shd w:val="clear" w:color="auto" w:fill="D9D9D9" w:themeFill="background1" w:themeFillShade="D9"/>
            <w:vAlign w:val="center"/>
            <w:hideMark/>
          </w:tcPr>
          <w:p w14:paraId="5635082C" w14:textId="65357BB3"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absolutorium dla Zarządu Powiatu </w:t>
            </w:r>
            <w:r w:rsid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w Oławie za 2023 rok</w:t>
            </w:r>
          </w:p>
        </w:tc>
        <w:tc>
          <w:tcPr>
            <w:tcW w:w="1701" w:type="dxa"/>
            <w:vMerge/>
            <w:shd w:val="clear" w:color="auto" w:fill="D9D9D9" w:themeFill="background1" w:themeFillShade="D9"/>
            <w:noWrap/>
            <w:vAlign w:val="bottom"/>
            <w:hideMark/>
          </w:tcPr>
          <w:p w14:paraId="4B875FD1" w14:textId="46F69348"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7D9B2ADB" w14:textId="77777777" w:rsidTr="005A4038">
        <w:trPr>
          <w:trHeight w:val="327"/>
        </w:trPr>
        <w:tc>
          <w:tcPr>
            <w:tcW w:w="500" w:type="dxa"/>
            <w:shd w:val="clear" w:color="auto" w:fill="D9D9D9" w:themeFill="background1" w:themeFillShade="D9"/>
            <w:noWrap/>
            <w:vAlign w:val="center"/>
            <w:hideMark/>
          </w:tcPr>
          <w:p w14:paraId="29D8F1C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21</w:t>
            </w:r>
          </w:p>
        </w:tc>
        <w:tc>
          <w:tcPr>
            <w:tcW w:w="1870" w:type="dxa"/>
            <w:shd w:val="clear" w:color="auto" w:fill="D9D9D9" w:themeFill="background1" w:themeFillShade="D9"/>
            <w:noWrap/>
            <w:vAlign w:val="center"/>
            <w:hideMark/>
          </w:tcPr>
          <w:p w14:paraId="02C0E4F2"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II/21/2024</w:t>
            </w:r>
          </w:p>
        </w:tc>
        <w:tc>
          <w:tcPr>
            <w:tcW w:w="1559" w:type="dxa"/>
            <w:shd w:val="clear" w:color="auto" w:fill="D9D9D9" w:themeFill="background1" w:themeFillShade="D9"/>
            <w:noWrap/>
            <w:vAlign w:val="center"/>
            <w:hideMark/>
          </w:tcPr>
          <w:p w14:paraId="3D1BD67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26.06.2024</w:t>
            </w:r>
          </w:p>
        </w:tc>
        <w:tc>
          <w:tcPr>
            <w:tcW w:w="3686" w:type="dxa"/>
            <w:shd w:val="clear" w:color="auto" w:fill="D9D9D9" w:themeFill="background1" w:themeFillShade="D9"/>
            <w:vAlign w:val="bottom"/>
            <w:hideMark/>
          </w:tcPr>
          <w:p w14:paraId="6FFFF9D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 w sprawie zmian uchwały budżetowej Powiatu Oławskiego na rok 2024</w:t>
            </w:r>
          </w:p>
        </w:tc>
        <w:tc>
          <w:tcPr>
            <w:tcW w:w="1701" w:type="dxa"/>
            <w:vMerge/>
            <w:shd w:val="clear" w:color="auto" w:fill="D9D9D9" w:themeFill="background1" w:themeFillShade="D9"/>
            <w:noWrap/>
            <w:vAlign w:val="bottom"/>
            <w:hideMark/>
          </w:tcPr>
          <w:p w14:paraId="4A216136" w14:textId="1AFC7761"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DE048FE" w14:textId="77777777" w:rsidTr="00C87602">
        <w:trPr>
          <w:trHeight w:val="945"/>
        </w:trPr>
        <w:tc>
          <w:tcPr>
            <w:tcW w:w="500" w:type="dxa"/>
            <w:shd w:val="clear" w:color="auto" w:fill="D9D9D9" w:themeFill="background1" w:themeFillShade="D9"/>
            <w:noWrap/>
            <w:vAlign w:val="center"/>
            <w:hideMark/>
          </w:tcPr>
          <w:p w14:paraId="44C81662"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lastRenderedPageBreak/>
              <w:t>22</w:t>
            </w:r>
          </w:p>
        </w:tc>
        <w:tc>
          <w:tcPr>
            <w:tcW w:w="1870" w:type="dxa"/>
            <w:shd w:val="clear" w:color="auto" w:fill="D9D9D9" w:themeFill="background1" w:themeFillShade="D9"/>
            <w:noWrap/>
            <w:vAlign w:val="center"/>
            <w:hideMark/>
          </w:tcPr>
          <w:p w14:paraId="4B0F8D23"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II/22/2024</w:t>
            </w:r>
          </w:p>
        </w:tc>
        <w:tc>
          <w:tcPr>
            <w:tcW w:w="1559" w:type="dxa"/>
            <w:shd w:val="clear" w:color="auto" w:fill="D9D9D9" w:themeFill="background1" w:themeFillShade="D9"/>
            <w:noWrap/>
            <w:vAlign w:val="center"/>
            <w:hideMark/>
          </w:tcPr>
          <w:p w14:paraId="2EA641E5"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26.06.2024</w:t>
            </w:r>
          </w:p>
        </w:tc>
        <w:tc>
          <w:tcPr>
            <w:tcW w:w="3686" w:type="dxa"/>
            <w:shd w:val="clear" w:color="auto" w:fill="D9D9D9" w:themeFill="background1" w:themeFillShade="D9"/>
            <w:vAlign w:val="bottom"/>
            <w:hideMark/>
          </w:tcPr>
          <w:p w14:paraId="3B3AC14A" w14:textId="579C784F"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 w sprawie wyrażenia zgody na udzielenie pomocy finansowej </w:t>
            </w:r>
            <w:r w:rsidR="00CC45CF"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w 2024 roku Gminie Oława w formie dotacji celowej</w:t>
            </w:r>
          </w:p>
        </w:tc>
        <w:tc>
          <w:tcPr>
            <w:tcW w:w="1701" w:type="dxa"/>
            <w:vMerge/>
            <w:shd w:val="clear" w:color="auto" w:fill="D9D9D9" w:themeFill="background1" w:themeFillShade="D9"/>
            <w:noWrap/>
            <w:vAlign w:val="bottom"/>
            <w:hideMark/>
          </w:tcPr>
          <w:p w14:paraId="5815F837" w14:textId="1579870C"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2271027" w14:textId="77777777" w:rsidTr="005A4038">
        <w:trPr>
          <w:trHeight w:val="1556"/>
        </w:trPr>
        <w:tc>
          <w:tcPr>
            <w:tcW w:w="500" w:type="dxa"/>
            <w:shd w:val="clear" w:color="auto" w:fill="D9D9D9" w:themeFill="background1" w:themeFillShade="D9"/>
            <w:noWrap/>
            <w:vAlign w:val="center"/>
            <w:hideMark/>
          </w:tcPr>
          <w:p w14:paraId="005D3183"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23</w:t>
            </w:r>
          </w:p>
        </w:tc>
        <w:tc>
          <w:tcPr>
            <w:tcW w:w="1870" w:type="dxa"/>
            <w:shd w:val="clear" w:color="auto" w:fill="D9D9D9" w:themeFill="background1" w:themeFillShade="D9"/>
            <w:noWrap/>
            <w:vAlign w:val="center"/>
            <w:hideMark/>
          </w:tcPr>
          <w:p w14:paraId="12411E0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II/23/2024</w:t>
            </w:r>
          </w:p>
        </w:tc>
        <w:tc>
          <w:tcPr>
            <w:tcW w:w="1559" w:type="dxa"/>
            <w:shd w:val="clear" w:color="auto" w:fill="D9D9D9" w:themeFill="background1" w:themeFillShade="D9"/>
            <w:noWrap/>
            <w:vAlign w:val="center"/>
            <w:hideMark/>
          </w:tcPr>
          <w:p w14:paraId="67297ED5"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26.06.2024</w:t>
            </w:r>
          </w:p>
        </w:tc>
        <w:tc>
          <w:tcPr>
            <w:tcW w:w="3686" w:type="dxa"/>
            <w:shd w:val="clear" w:color="auto" w:fill="D9D9D9" w:themeFill="background1" w:themeFillShade="D9"/>
            <w:vAlign w:val="center"/>
            <w:hideMark/>
          </w:tcPr>
          <w:p w14:paraId="3DF3917E" w14:textId="591EEBED"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zmiany Uchwały Nr LXIII/370/2024 Rady Powiatu </w:t>
            </w:r>
            <w:r w:rsidR="00CC45CF"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 xml:space="preserve">w Oławie z dnia 28 lutego 2024r. </w:t>
            </w:r>
            <w:r w:rsid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 xml:space="preserve">w sprawie określenia zadań </w:t>
            </w:r>
            <w:r w:rsidR="00CC45CF"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 xml:space="preserve">i wysokości środków </w:t>
            </w:r>
            <w:r w:rsidR="00C87602" w:rsidRPr="005A4038">
              <w:rPr>
                <w:rFonts w:ascii="Arial" w:eastAsia="Times New Roman" w:hAnsi="Arial" w:cs="Arial"/>
                <w:color w:val="000000"/>
                <w:sz w:val="20"/>
                <w:szCs w:val="20"/>
                <w:lang w:eastAsia="pl-PL"/>
              </w:rPr>
              <w:t>PFRON</w:t>
            </w:r>
            <w:r w:rsidRPr="005A4038">
              <w:rPr>
                <w:rFonts w:ascii="Arial" w:eastAsia="Times New Roman" w:hAnsi="Arial" w:cs="Arial"/>
                <w:color w:val="000000"/>
                <w:sz w:val="20"/>
                <w:szCs w:val="20"/>
                <w:lang w:eastAsia="pl-PL"/>
              </w:rPr>
              <w:t>, przeznaczonych na realizację tych zadań w 2024 roku</w:t>
            </w:r>
          </w:p>
        </w:tc>
        <w:tc>
          <w:tcPr>
            <w:tcW w:w="1701" w:type="dxa"/>
            <w:vMerge/>
            <w:shd w:val="clear" w:color="auto" w:fill="D9D9D9" w:themeFill="background1" w:themeFillShade="D9"/>
            <w:noWrap/>
            <w:vAlign w:val="bottom"/>
            <w:hideMark/>
          </w:tcPr>
          <w:p w14:paraId="44217234" w14:textId="5F01F27D"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3D74929D" w14:textId="77777777" w:rsidTr="00C87602">
        <w:trPr>
          <w:trHeight w:val="701"/>
        </w:trPr>
        <w:tc>
          <w:tcPr>
            <w:tcW w:w="500" w:type="dxa"/>
            <w:shd w:val="clear" w:color="auto" w:fill="D9D9D9" w:themeFill="background1" w:themeFillShade="D9"/>
            <w:noWrap/>
            <w:vAlign w:val="center"/>
            <w:hideMark/>
          </w:tcPr>
          <w:p w14:paraId="3FA38B2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24</w:t>
            </w:r>
          </w:p>
        </w:tc>
        <w:tc>
          <w:tcPr>
            <w:tcW w:w="1870" w:type="dxa"/>
            <w:shd w:val="clear" w:color="auto" w:fill="D9D9D9" w:themeFill="background1" w:themeFillShade="D9"/>
            <w:noWrap/>
            <w:vAlign w:val="center"/>
            <w:hideMark/>
          </w:tcPr>
          <w:p w14:paraId="001E08A0"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II/24/2024</w:t>
            </w:r>
          </w:p>
        </w:tc>
        <w:tc>
          <w:tcPr>
            <w:tcW w:w="1559" w:type="dxa"/>
            <w:shd w:val="clear" w:color="auto" w:fill="D9D9D9" w:themeFill="background1" w:themeFillShade="D9"/>
            <w:noWrap/>
            <w:vAlign w:val="center"/>
            <w:hideMark/>
          </w:tcPr>
          <w:p w14:paraId="1B3D911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26.06.2024</w:t>
            </w:r>
          </w:p>
        </w:tc>
        <w:tc>
          <w:tcPr>
            <w:tcW w:w="3686" w:type="dxa"/>
            <w:shd w:val="clear" w:color="auto" w:fill="D9D9D9" w:themeFill="background1" w:themeFillShade="D9"/>
            <w:vAlign w:val="center"/>
            <w:hideMark/>
          </w:tcPr>
          <w:p w14:paraId="23F48E61"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zmieniająca uchwałę w sprawie powołania stałych Komisji Rady Powiatu w Oławie, ustalenia przedmiotu ich działania oraz składu osobowego</w:t>
            </w:r>
          </w:p>
        </w:tc>
        <w:tc>
          <w:tcPr>
            <w:tcW w:w="1701" w:type="dxa"/>
            <w:vMerge/>
            <w:shd w:val="clear" w:color="auto" w:fill="D9D9D9" w:themeFill="background1" w:themeFillShade="D9"/>
            <w:noWrap/>
            <w:vAlign w:val="bottom"/>
            <w:hideMark/>
          </w:tcPr>
          <w:p w14:paraId="7806F1BB" w14:textId="7A31ECA8"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B5F9595" w14:textId="77777777" w:rsidTr="00BA6F78">
        <w:trPr>
          <w:trHeight w:val="458"/>
        </w:trPr>
        <w:tc>
          <w:tcPr>
            <w:tcW w:w="500" w:type="dxa"/>
            <w:shd w:val="clear" w:color="auto" w:fill="D9D9D9" w:themeFill="background1" w:themeFillShade="D9"/>
            <w:noWrap/>
            <w:vAlign w:val="center"/>
            <w:hideMark/>
          </w:tcPr>
          <w:p w14:paraId="3C29584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25</w:t>
            </w:r>
          </w:p>
        </w:tc>
        <w:tc>
          <w:tcPr>
            <w:tcW w:w="1870" w:type="dxa"/>
            <w:shd w:val="clear" w:color="auto" w:fill="D9D9D9" w:themeFill="background1" w:themeFillShade="D9"/>
            <w:noWrap/>
            <w:vAlign w:val="center"/>
            <w:hideMark/>
          </w:tcPr>
          <w:p w14:paraId="192D051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II/25/2024</w:t>
            </w:r>
          </w:p>
        </w:tc>
        <w:tc>
          <w:tcPr>
            <w:tcW w:w="1559" w:type="dxa"/>
            <w:shd w:val="clear" w:color="auto" w:fill="D9D9D9" w:themeFill="background1" w:themeFillShade="D9"/>
            <w:noWrap/>
            <w:vAlign w:val="center"/>
            <w:hideMark/>
          </w:tcPr>
          <w:p w14:paraId="6F2A41D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26.06.2024</w:t>
            </w:r>
          </w:p>
        </w:tc>
        <w:tc>
          <w:tcPr>
            <w:tcW w:w="3686" w:type="dxa"/>
            <w:shd w:val="clear" w:color="auto" w:fill="D9D9D9" w:themeFill="background1" w:themeFillShade="D9"/>
            <w:vAlign w:val="bottom"/>
            <w:hideMark/>
          </w:tcPr>
          <w:p w14:paraId="432D9FB0"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pozostawienia petycji z dnia 3 czerwca 2024 r. bez rozpatrzenia</w:t>
            </w:r>
          </w:p>
        </w:tc>
        <w:tc>
          <w:tcPr>
            <w:tcW w:w="1701" w:type="dxa"/>
            <w:vMerge/>
            <w:shd w:val="clear" w:color="auto" w:fill="D9D9D9" w:themeFill="background1" w:themeFillShade="D9"/>
            <w:noWrap/>
            <w:vAlign w:val="bottom"/>
            <w:hideMark/>
          </w:tcPr>
          <w:p w14:paraId="48540C10" w14:textId="176292CF"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46D31F0B" w14:textId="77777777" w:rsidTr="005A4038">
        <w:trPr>
          <w:trHeight w:val="495"/>
        </w:trPr>
        <w:tc>
          <w:tcPr>
            <w:tcW w:w="500" w:type="dxa"/>
            <w:shd w:val="clear" w:color="auto" w:fill="D9D9D9" w:themeFill="background1" w:themeFillShade="D9"/>
            <w:noWrap/>
            <w:vAlign w:val="center"/>
            <w:hideMark/>
          </w:tcPr>
          <w:p w14:paraId="7CFA51D0"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w:t>
            </w:r>
          </w:p>
        </w:tc>
        <w:tc>
          <w:tcPr>
            <w:tcW w:w="1870" w:type="dxa"/>
            <w:shd w:val="clear" w:color="auto" w:fill="D9D9D9" w:themeFill="background1" w:themeFillShade="D9"/>
            <w:noWrap/>
            <w:vAlign w:val="center"/>
            <w:hideMark/>
          </w:tcPr>
          <w:p w14:paraId="2A218CDA"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II/26/2024</w:t>
            </w:r>
          </w:p>
        </w:tc>
        <w:tc>
          <w:tcPr>
            <w:tcW w:w="1559" w:type="dxa"/>
            <w:shd w:val="clear" w:color="auto" w:fill="D9D9D9" w:themeFill="background1" w:themeFillShade="D9"/>
            <w:noWrap/>
            <w:vAlign w:val="center"/>
            <w:hideMark/>
          </w:tcPr>
          <w:p w14:paraId="64255D70"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26.06.2024</w:t>
            </w:r>
          </w:p>
        </w:tc>
        <w:tc>
          <w:tcPr>
            <w:tcW w:w="3686" w:type="dxa"/>
            <w:shd w:val="clear" w:color="auto" w:fill="D9D9D9" w:themeFill="background1" w:themeFillShade="D9"/>
            <w:vAlign w:val="bottom"/>
            <w:hideMark/>
          </w:tcPr>
          <w:p w14:paraId="087E6E27" w14:textId="3771300F"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nadania statutu </w:t>
            </w:r>
            <w:r w:rsidR="00C87602" w:rsidRPr="005A4038">
              <w:rPr>
                <w:rFonts w:ascii="Arial" w:eastAsia="Times New Roman" w:hAnsi="Arial" w:cs="Arial"/>
                <w:color w:val="000000"/>
                <w:sz w:val="20"/>
                <w:szCs w:val="20"/>
                <w:lang w:eastAsia="pl-PL"/>
              </w:rPr>
              <w:t>PODN</w:t>
            </w:r>
            <w:r w:rsidRPr="005A4038">
              <w:rPr>
                <w:rFonts w:ascii="Arial" w:eastAsia="Times New Roman" w:hAnsi="Arial" w:cs="Arial"/>
                <w:color w:val="000000"/>
                <w:sz w:val="20"/>
                <w:szCs w:val="20"/>
                <w:lang w:eastAsia="pl-PL"/>
              </w:rPr>
              <w:t xml:space="preserve"> </w:t>
            </w:r>
            <w:r w:rsidR="00CC45CF"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w Oławie</w:t>
            </w:r>
          </w:p>
        </w:tc>
        <w:tc>
          <w:tcPr>
            <w:tcW w:w="1701" w:type="dxa"/>
            <w:vMerge/>
            <w:shd w:val="clear" w:color="auto" w:fill="D9D9D9" w:themeFill="background1" w:themeFillShade="D9"/>
            <w:noWrap/>
            <w:vAlign w:val="bottom"/>
            <w:hideMark/>
          </w:tcPr>
          <w:p w14:paraId="7554872F" w14:textId="519DE041"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7FE8B752" w14:textId="77777777" w:rsidTr="005A4038">
        <w:trPr>
          <w:trHeight w:val="573"/>
        </w:trPr>
        <w:tc>
          <w:tcPr>
            <w:tcW w:w="500" w:type="dxa"/>
            <w:shd w:val="clear" w:color="auto" w:fill="D9D9D9" w:themeFill="background1" w:themeFillShade="D9"/>
            <w:noWrap/>
            <w:vAlign w:val="center"/>
            <w:hideMark/>
          </w:tcPr>
          <w:p w14:paraId="2C5AC45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27</w:t>
            </w:r>
          </w:p>
        </w:tc>
        <w:tc>
          <w:tcPr>
            <w:tcW w:w="1870" w:type="dxa"/>
            <w:shd w:val="clear" w:color="auto" w:fill="D9D9D9" w:themeFill="background1" w:themeFillShade="D9"/>
            <w:noWrap/>
            <w:vAlign w:val="center"/>
            <w:hideMark/>
          </w:tcPr>
          <w:p w14:paraId="312ADAD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III/27/2024</w:t>
            </w:r>
          </w:p>
        </w:tc>
        <w:tc>
          <w:tcPr>
            <w:tcW w:w="1559" w:type="dxa"/>
            <w:shd w:val="clear" w:color="auto" w:fill="D9D9D9" w:themeFill="background1" w:themeFillShade="D9"/>
            <w:noWrap/>
            <w:vAlign w:val="center"/>
            <w:hideMark/>
          </w:tcPr>
          <w:p w14:paraId="5419CAB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7C827DD5"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zmian uchwały budżetowej Powiatu Oławskiego na rok 2024</w:t>
            </w:r>
          </w:p>
        </w:tc>
        <w:tc>
          <w:tcPr>
            <w:tcW w:w="1701" w:type="dxa"/>
            <w:vMerge/>
            <w:shd w:val="clear" w:color="auto" w:fill="D9D9D9" w:themeFill="background1" w:themeFillShade="D9"/>
            <w:noWrap/>
            <w:vAlign w:val="bottom"/>
            <w:hideMark/>
          </w:tcPr>
          <w:p w14:paraId="35224CCA" w14:textId="12AA1038"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BE2FB2B" w14:textId="77777777" w:rsidTr="00C87602">
        <w:trPr>
          <w:trHeight w:val="870"/>
        </w:trPr>
        <w:tc>
          <w:tcPr>
            <w:tcW w:w="500" w:type="dxa"/>
            <w:shd w:val="clear" w:color="auto" w:fill="D9D9D9" w:themeFill="background1" w:themeFillShade="D9"/>
            <w:noWrap/>
            <w:vAlign w:val="center"/>
            <w:hideMark/>
          </w:tcPr>
          <w:p w14:paraId="1DCDD21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w:t>
            </w:r>
          </w:p>
        </w:tc>
        <w:tc>
          <w:tcPr>
            <w:tcW w:w="1870" w:type="dxa"/>
            <w:shd w:val="clear" w:color="auto" w:fill="D9D9D9" w:themeFill="background1" w:themeFillShade="D9"/>
            <w:noWrap/>
            <w:vAlign w:val="center"/>
            <w:hideMark/>
          </w:tcPr>
          <w:p w14:paraId="7C021F7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III/28/2024</w:t>
            </w:r>
          </w:p>
        </w:tc>
        <w:tc>
          <w:tcPr>
            <w:tcW w:w="1559" w:type="dxa"/>
            <w:shd w:val="clear" w:color="auto" w:fill="D9D9D9" w:themeFill="background1" w:themeFillShade="D9"/>
            <w:noWrap/>
            <w:vAlign w:val="center"/>
            <w:hideMark/>
          </w:tcPr>
          <w:p w14:paraId="787DE0E8"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102A2BF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zmieniająca uchwałę w sprawie przyjęcia wieloletniej prognozy finansowej Powiatu Oławskiego</w:t>
            </w:r>
          </w:p>
        </w:tc>
        <w:tc>
          <w:tcPr>
            <w:tcW w:w="1701" w:type="dxa"/>
            <w:vMerge/>
            <w:shd w:val="clear" w:color="auto" w:fill="D9D9D9" w:themeFill="background1" w:themeFillShade="D9"/>
            <w:noWrap/>
            <w:vAlign w:val="bottom"/>
            <w:hideMark/>
          </w:tcPr>
          <w:p w14:paraId="3CE5EDDD" w14:textId="48F23A4D"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29C9C71E" w14:textId="77777777" w:rsidTr="005A4038">
        <w:trPr>
          <w:trHeight w:val="1218"/>
        </w:trPr>
        <w:tc>
          <w:tcPr>
            <w:tcW w:w="500" w:type="dxa"/>
            <w:shd w:val="clear" w:color="auto" w:fill="D9D9D9" w:themeFill="background1" w:themeFillShade="D9"/>
            <w:noWrap/>
            <w:vAlign w:val="center"/>
            <w:hideMark/>
          </w:tcPr>
          <w:p w14:paraId="2DCA9031"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29</w:t>
            </w:r>
          </w:p>
        </w:tc>
        <w:tc>
          <w:tcPr>
            <w:tcW w:w="1870" w:type="dxa"/>
            <w:shd w:val="clear" w:color="auto" w:fill="D9D9D9" w:themeFill="background1" w:themeFillShade="D9"/>
            <w:noWrap/>
            <w:vAlign w:val="center"/>
            <w:hideMark/>
          </w:tcPr>
          <w:p w14:paraId="4F0A6D0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III/29/2024</w:t>
            </w:r>
          </w:p>
        </w:tc>
        <w:tc>
          <w:tcPr>
            <w:tcW w:w="1559" w:type="dxa"/>
            <w:shd w:val="clear" w:color="auto" w:fill="D9D9D9" w:themeFill="background1" w:themeFillShade="D9"/>
            <w:noWrap/>
            <w:vAlign w:val="center"/>
            <w:hideMark/>
          </w:tcPr>
          <w:p w14:paraId="5E05C5D0"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1E82AAB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wyrażenia zgody na zbycie nieruchomości w formie darowizny na rzecz Skarbu Państwa – Państwowego Gospodarstwa Leśnego Lasy Państwowe Nadleśnictwa Oława</w:t>
            </w:r>
          </w:p>
        </w:tc>
        <w:tc>
          <w:tcPr>
            <w:tcW w:w="1701" w:type="dxa"/>
            <w:vMerge/>
            <w:shd w:val="clear" w:color="auto" w:fill="D9D9D9" w:themeFill="background1" w:themeFillShade="D9"/>
            <w:noWrap/>
            <w:vAlign w:val="bottom"/>
            <w:hideMark/>
          </w:tcPr>
          <w:p w14:paraId="15DBBC0C" w14:textId="3AE27E28"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A388669" w14:textId="77777777" w:rsidTr="005A4038">
        <w:trPr>
          <w:trHeight w:val="697"/>
        </w:trPr>
        <w:tc>
          <w:tcPr>
            <w:tcW w:w="500" w:type="dxa"/>
            <w:shd w:val="clear" w:color="auto" w:fill="D9D9D9" w:themeFill="background1" w:themeFillShade="D9"/>
            <w:noWrap/>
            <w:vAlign w:val="center"/>
            <w:hideMark/>
          </w:tcPr>
          <w:p w14:paraId="3CE88A90"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w:t>
            </w:r>
          </w:p>
        </w:tc>
        <w:tc>
          <w:tcPr>
            <w:tcW w:w="1870" w:type="dxa"/>
            <w:shd w:val="clear" w:color="auto" w:fill="D9D9D9" w:themeFill="background1" w:themeFillShade="D9"/>
            <w:noWrap/>
            <w:vAlign w:val="center"/>
            <w:hideMark/>
          </w:tcPr>
          <w:p w14:paraId="401886C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III/30/2024</w:t>
            </w:r>
          </w:p>
        </w:tc>
        <w:tc>
          <w:tcPr>
            <w:tcW w:w="1559" w:type="dxa"/>
            <w:shd w:val="clear" w:color="auto" w:fill="D9D9D9" w:themeFill="background1" w:themeFillShade="D9"/>
            <w:noWrap/>
            <w:vAlign w:val="center"/>
            <w:hideMark/>
          </w:tcPr>
          <w:p w14:paraId="07F7AA02"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4341D22A"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powierzenia w latach 2024 – 2025 Gminie Domaniów realizacji zadań inwestycyjnych na drogach powiatowych</w:t>
            </w:r>
          </w:p>
        </w:tc>
        <w:tc>
          <w:tcPr>
            <w:tcW w:w="1701" w:type="dxa"/>
            <w:vMerge w:val="restart"/>
            <w:shd w:val="clear" w:color="auto" w:fill="D9D9D9" w:themeFill="background1" w:themeFillShade="D9"/>
            <w:noWrap/>
            <w:vAlign w:val="center"/>
            <w:hideMark/>
          </w:tcPr>
          <w:p w14:paraId="3486F4E0" w14:textId="1307CB66" w:rsidR="00374066" w:rsidRPr="005A4038" w:rsidRDefault="00374066"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uchwały</w:t>
            </w:r>
          </w:p>
          <w:p w14:paraId="0D37430F" w14:textId="2E4D7AA3" w:rsidR="00374066" w:rsidRPr="005A4038" w:rsidRDefault="00374066"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trakcie realizacji</w:t>
            </w:r>
          </w:p>
          <w:p w14:paraId="4F285B04" w14:textId="2D12D4B5" w:rsidR="00374066" w:rsidRPr="005A4038" w:rsidRDefault="00374066" w:rsidP="00C87602">
            <w:pPr>
              <w:spacing w:after="0" w:line="240" w:lineRule="auto"/>
              <w:jc w:val="center"/>
              <w:rPr>
                <w:rFonts w:ascii="Arial" w:eastAsia="Times New Roman" w:hAnsi="Arial" w:cs="Arial"/>
                <w:color w:val="000000"/>
                <w:sz w:val="20"/>
                <w:szCs w:val="20"/>
                <w:lang w:eastAsia="pl-PL"/>
              </w:rPr>
            </w:pPr>
          </w:p>
        </w:tc>
      </w:tr>
      <w:tr w:rsidR="00374066" w:rsidRPr="00885CE3" w14:paraId="4BA0FA11" w14:textId="77777777" w:rsidTr="005A4038">
        <w:trPr>
          <w:trHeight w:val="1182"/>
        </w:trPr>
        <w:tc>
          <w:tcPr>
            <w:tcW w:w="500" w:type="dxa"/>
            <w:shd w:val="clear" w:color="auto" w:fill="D9D9D9" w:themeFill="background1" w:themeFillShade="D9"/>
            <w:noWrap/>
            <w:vAlign w:val="center"/>
            <w:hideMark/>
          </w:tcPr>
          <w:p w14:paraId="458961CE"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31</w:t>
            </w:r>
          </w:p>
        </w:tc>
        <w:tc>
          <w:tcPr>
            <w:tcW w:w="1870" w:type="dxa"/>
            <w:shd w:val="clear" w:color="auto" w:fill="D9D9D9" w:themeFill="background1" w:themeFillShade="D9"/>
            <w:noWrap/>
            <w:vAlign w:val="center"/>
            <w:hideMark/>
          </w:tcPr>
          <w:p w14:paraId="4279F8B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III/31/2024</w:t>
            </w:r>
          </w:p>
        </w:tc>
        <w:tc>
          <w:tcPr>
            <w:tcW w:w="1559" w:type="dxa"/>
            <w:shd w:val="clear" w:color="auto" w:fill="D9D9D9" w:themeFill="background1" w:themeFillShade="D9"/>
            <w:noWrap/>
            <w:vAlign w:val="center"/>
            <w:hideMark/>
          </w:tcPr>
          <w:p w14:paraId="5C489A37"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6851203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uchwalenia „Powiatowego programu zapobiegania przestępczości oraz ochrony bezpieczeństwa obywateli i porządku publicznego na lata 2024 – 2026"</w:t>
            </w:r>
          </w:p>
        </w:tc>
        <w:tc>
          <w:tcPr>
            <w:tcW w:w="1701" w:type="dxa"/>
            <w:vMerge/>
            <w:shd w:val="clear" w:color="auto" w:fill="D9D9D9" w:themeFill="background1" w:themeFillShade="D9"/>
            <w:noWrap/>
            <w:vAlign w:val="bottom"/>
            <w:hideMark/>
          </w:tcPr>
          <w:p w14:paraId="0B4E084C" w14:textId="4DC15719"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2AACA859" w14:textId="77777777" w:rsidTr="00BA6F78">
        <w:trPr>
          <w:trHeight w:val="1592"/>
        </w:trPr>
        <w:tc>
          <w:tcPr>
            <w:tcW w:w="500" w:type="dxa"/>
            <w:shd w:val="clear" w:color="auto" w:fill="D9D9D9" w:themeFill="background1" w:themeFillShade="D9"/>
            <w:noWrap/>
            <w:vAlign w:val="center"/>
            <w:hideMark/>
          </w:tcPr>
          <w:p w14:paraId="79A62953"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32</w:t>
            </w:r>
          </w:p>
        </w:tc>
        <w:tc>
          <w:tcPr>
            <w:tcW w:w="1870" w:type="dxa"/>
            <w:shd w:val="clear" w:color="auto" w:fill="D9D9D9" w:themeFill="background1" w:themeFillShade="D9"/>
            <w:noWrap/>
            <w:vAlign w:val="center"/>
            <w:hideMark/>
          </w:tcPr>
          <w:p w14:paraId="768C5C78"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III/32/2024</w:t>
            </w:r>
          </w:p>
        </w:tc>
        <w:tc>
          <w:tcPr>
            <w:tcW w:w="1559" w:type="dxa"/>
            <w:shd w:val="clear" w:color="auto" w:fill="D9D9D9" w:themeFill="background1" w:themeFillShade="D9"/>
            <w:noWrap/>
            <w:vAlign w:val="center"/>
            <w:hideMark/>
          </w:tcPr>
          <w:p w14:paraId="01C4699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6713CBC0" w14:textId="4F4ECC98"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wyboru przedstawiciela podmiotu tworzącego </w:t>
            </w:r>
            <w:r w:rsidR="00C87602" w:rsidRPr="005A4038">
              <w:rPr>
                <w:rFonts w:ascii="Arial" w:eastAsia="Times New Roman" w:hAnsi="Arial" w:cs="Arial"/>
                <w:color w:val="000000"/>
                <w:sz w:val="20"/>
                <w:szCs w:val="20"/>
                <w:lang w:eastAsia="pl-PL"/>
              </w:rPr>
              <w:t>ZOZ</w:t>
            </w:r>
            <w:r w:rsidRPr="005A4038">
              <w:rPr>
                <w:rFonts w:ascii="Arial" w:eastAsia="Times New Roman" w:hAnsi="Arial" w:cs="Arial"/>
                <w:color w:val="000000"/>
                <w:sz w:val="20"/>
                <w:szCs w:val="20"/>
                <w:lang w:eastAsia="pl-PL"/>
              </w:rPr>
              <w:t xml:space="preserve"> w Oławie do składu komisji konkursowej, jaka zostanie powołana w celu przeprowadzenia konkursu na stanowisko Ordynatora Szpitalnego Oddziału Ratunkowego</w:t>
            </w:r>
          </w:p>
        </w:tc>
        <w:tc>
          <w:tcPr>
            <w:tcW w:w="1701" w:type="dxa"/>
            <w:vMerge w:val="restart"/>
            <w:shd w:val="clear" w:color="auto" w:fill="D9D9D9" w:themeFill="background1" w:themeFillShade="D9"/>
            <w:noWrap/>
            <w:vAlign w:val="center"/>
          </w:tcPr>
          <w:p w14:paraId="3E55E98F" w14:textId="77777777" w:rsidR="00374066" w:rsidRPr="005A4038" w:rsidRDefault="00374066" w:rsidP="00C87602">
            <w:pPr>
              <w:spacing w:after="0" w:line="240" w:lineRule="auto"/>
              <w:jc w:val="center"/>
              <w:rPr>
                <w:rFonts w:ascii="Arial" w:eastAsia="Times New Roman" w:hAnsi="Arial" w:cs="Arial"/>
                <w:color w:val="000000"/>
                <w:sz w:val="20"/>
                <w:szCs w:val="20"/>
                <w:lang w:eastAsia="pl-PL"/>
              </w:rPr>
            </w:pPr>
          </w:p>
          <w:p w14:paraId="4453DF87" w14:textId="77777777" w:rsidR="00374066" w:rsidRPr="005A4038" w:rsidRDefault="00374066" w:rsidP="00C87602">
            <w:pPr>
              <w:spacing w:after="0" w:line="240" w:lineRule="auto"/>
              <w:jc w:val="center"/>
              <w:rPr>
                <w:rFonts w:ascii="Arial" w:eastAsia="Times New Roman" w:hAnsi="Arial" w:cs="Arial"/>
                <w:color w:val="000000"/>
                <w:sz w:val="20"/>
                <w:szCs w:val="20"/>
                <w:lang w:eastAsia="pl-PL"/>
              </w:rPr>
            </w:pPr>
          </w:p>
          <w:p w14:paraId="3CF23D69" w14:textId="77777777" w:rsidR="00374066" w:rsidRPr="005A4038" w:rsidRDefault="00374066" w:rsidP="00C87602">
            <w:pPr>
              <w:spacing w:after="0" w:line="240" w:lineRule="auto"/>
              <w:jc w:val="center"/>
              <w:rPr>
                <w:rFonts w:ascii="Arial" w:eastAsia="Times New Roman" w:hAnsi="Arial" w:cs="Arial"/>
                <w:color w:val="000000"/>
                <w:sz w:val="20"/>
                <w:szCs w:val="20"/>
                <w:lang w:eastAsia="pl-PL"/>
              </w:rPr>
            </w:pPr>
          </w:p>
          <w:p w14:paraId="672718A1" w14:textId="77777777" w:rsidR="00374066" w:rsidRPr="005A4038" w:rsidRDefault="00374066" w:rsidP="00C87602">
            <w:pPr>
              <w:spacing w:after="0" w:line="240" w:lineRule="auto"/>
              <w:jc w:val="center"/>
              <w:rPr>
                <w:rFonts w:ascii="Arial" w:eastAsia="Times New Roman" w:hAnsi="Arial" w:cs="Arial"/>
                <w:color w:val="000000"/>
                <w:sz w:val="20"/>
                <w:szCs w:val="20"/>
                <w:lang w:eastAsia="pl-PL"/>
              </w:rPr>
            </w:pPr>
          </w:p>
          <w:p w14:paraId="7D7C754B" w14:textId="34BE7094" w:rsidR="00374066" w:rsidRPr="005A4038" w:rsidRDefault="00374066"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uchwały zrealizowane</w:t>
            </w:r>
          </w:p>
        </w:tc>
      </w:tr>
      <w:tr w:rsidR="00374066" w:rsidRPr="00885CE3" w14:paraId="7244A3E9" w14:textId="77777777" w:rsidTr="00C87602">
        <w:trPr>
          <w:trHeight w:val="708"/>
        </w:trPr>
        <w:tc>
          <w:tcPr>
            <w:tcW w:w="500" w:type="dxa"/>
            <w:shd w:val="clear" w:color="auto" w:fill="D9D9D9" w:themeFill="background1" w:themeFillShade="D9"/>
            <w:noWrap/>
            <w:vAlign w:val="center"/>
            <w:hideMark/>
          </w:tcPr>
          <w:p w14:paraId="3CC3199A"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33</w:t>
            </w:r>
          </w:p>
        </w:tc>
        <w:tc>
          <w:tcPr>
            <w:tcW w:w="1870" w:type="dxa"/>
            <w:shd w:val="clear" w:color="auto" w:fill="D9D9D9" w:themeFill="background1" w:themeFillShade="D9"/>
            <w:noWrap/>
            <w:vAlign w:val="center"/>
            <w:hideMark/>
          </w:tcPr>
          <w:p w14:paraId="23B9F66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III/33/2024</w:t>
            </w:r>
          </w:p>
        </w:tc>
        <w:tc>
          <w:tcPr>
            <w:tcW w:w="1559" w:type="dxa"/>
            <w:shd w:val="clear" w:color="auto" w:fill="D9D9D9" w:themeFill="background1" w:themeFillShade="D9"/>
            <w:noWrap/>
            <w:vAlign w:val="center"/>
            <w:hideMark/>
          </w:tcPr>
          <w:p w14:paraId="302F6008"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2483E1BC" w14:textId="2A330E0B"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rozpatrzenia petycji </w:t>
            </w:r>
            <w:r w:rsidR="00CC45CF"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z dnia 14 czerwca 2024 r. dotyczącej utworzenia Terenowego Punktu Paszportowego przy Starostwie Powiatowym w Oławie</w:t>
            </w:r>
          </w:p>
        </w:tc>
        <w:tc>
          <w:tcPr>
            <w:tcW w:w="1701" w:type="dxa"/>
            <w:vMerge/>
            <w:shd w:val="clear" w:color="auto" w:fill="D9D9D9" w:themeFill="background1" w:themeFillShade="D9"/>
            <w:noWrap/>
            <w:vAlign w:val="bottom"/>
            <w:hideMark/>
          </w:tcPr>
          <w:p w14:paraId="7277A011" w14:textId="5D442399"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3E403972" w14:textId="77777777" w:rsidTr="005A4038">
        <w:trPr>
          <w:trHeight w:val="830"/>
        </w:trPr>
        <w:tc>
          <w:tcPr>
            <w:tcW w:w="500" w:type="dxa"/>
            <w:shd w:val="clear" w:color="auto" w:fill="D9D9D9" w:themeFill="background1" w:themeFillShade="D9"/>
            <w:noWrap/>
            <w:vAlign w:val="center"/>
            <w:hideMark/>
          </w:tcPr>
          <w:p w14:paraId="4E5105A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34</w:t>
            </w:r>
          </w:p>
        </w:tc>
        <w:tc>
          <w:tcPr>
            <w:tcW w:w="1870" w:type="dxa"/>
            <w:shd w:val="clear" w:color="auto" w:fill="D9D9D9" w:themeFill="background1" w:themeFillShade="D9"/>
            <w:noWrap/>
            <w:vAlign w:val="center"/>
            <w:hideMark/>
          </w:tcPr>
          <w:p w14:paraId="15538435"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III/34/2024</w:t>
            </w:r>
          </w:p>
        </w:tc>
        <w:tc>
          <w:tcPr>
            <w:tcW w:w="1559" w:type="dxa"/>
            <w:shd w:val="clear" w:color="auto" w:fill="D9D9D9" w:themeFill="background1" w:themeFillShade="D9"/>
            <w:noWrap/>
            <w:vAlign w:val="center"/>
            <w:hideMark/>
          </w:tcPr>
          <w:p w14:paraId="4003AE3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68400A7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delegowania Radnych Powiatu Oławskiego do składu Komisji Bezpieczeństwa i Porządku</w:t>
            </w:r>
          </w:p>
        </w:tc>
        <w:tc>
          <w:tcPr>
            <w:tcW w:w="1701" w:type="dxa"/>
            <w:vMerge/>
            <w:shd w:val="clear" w:color="auto" w:fill="D9D9D9" w:themeFill="background1" w:themeFillShade="D9"/>
            <w:noWrap/>
            <w:vAlign w:val="bottom"/>
            <w:hideMark/>
          </w:tcPr>
          <w:p w14:paraId="7BDF3D51" w14:textId="78E9D17C"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4DA86F55" w14:textId="77777777" w:rsidTr="005A4038">
        <w:trPr>
          <w:trHeight w:val="419"/>
        </w:trPr>
        <w:tc>
          <w:tcPr>
            <w:tcW w:w="500" w:type="dxa"/>
            <w:shd w:val="clear" w:color="auto" w:fill="D9D9D9" w:themeFill="background1" w:themeFillShade="D9"/>
            <w:noWrap/>
            <w:vAlign w:val="center"/>
            <w:hideMark/>
          </w:tcPr>
          <w:p w14:paraId="40E8AF58"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35</w:t>
            </w:r>
          </w:p>
        </w:tc>
        <w:tc>
          <w:tcPr>
            <w:tcW w:w="1870" w:type="dxa"/>
            <w:shd w:val="clear" w:color="auto" w:fill="D9D9D9" w:themeFill="background1" w:themeFillShade="D9"/>
            <w:noWrap/>
            <w:vAlign w:val="center"/>
            <w:hideMark/>
          </w:tcPr>
          <w:p w14:paraId="399B9025"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III/35/2024</w:t>
            </w:r>
          </w:p>
        </w:tc>
        <w:tc>
          <w:tcPr>
            <w:tcW w:w="1559" w:type="dxa"/>
            <w:shd w:val="clear" w:color="auto" w:fill="D9D9D9" w:themeFill="background1" w:themeFillShade="D9"/>
            <w:noWrap/>
            <w:vAlign w:val="center"/>
            <w:hideMark/>
          </w:tcPr>
          <w:p w14:paraId="1FF5B8B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30BC96E1"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odwołania Skarbnika Powiatu</w:t>
            </w:r>
          </w:p>
        </w:tc>
        <w:tc>
          <w:tcPr>
            <w:tcW w:w="1701" w:type="dxa"/>
            <w:vMerge/>
            <w:shd w:val="clear" w:color="auto" w:fill="D9D9D9" w:themeFill="background1" w:themeFillShade="D9"/>
            <w:noWrap/>
            <w:vAlign w:val="bottom"/>
            <w:hideMark/>
          </w:tcPr>
          <w:p w14:paraId="4DF51160" w14:textId="188F0706"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665156C6" w14:textId="77777777" w:rsidTr="00C87602">
        <w:trPr>
          <w:trHeight w:val="780"/>
        </w:trPr>
        <w:tc>
          <w:tcPr>
            <w:tcW w:w="500" w:type="dxa"/>
            <w:shd w:val="clear" w:color="auto" w:fill="D9D9D9" w:themeFill="background1" w:themeFillShade="D9"/>
            <w:noWrap/>
            <w:vAlign w:val="center"/>
            <w:hideMark/>
          </w:tcPr>
          <w:p w14:paraId="51C3F97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36</w:t>
            </w:r>
          </w:p>
        </w:tc>
        <w:tc>
          <w:tcPr>
            <w:tcW w:w="1870" w:type="dxa"/>
            <w:shd w:val="clear" w:color="auto" w:fill="D9D9D9" w:themeFill="background1" w:themeFillShade="D9"/>
            <w:noWrap/>
            <w:vAlign w:val="center"/>
            <w:hideMark/>
          </w:tcPr>
          <w:p w14:paraId="6645AE5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III/36/2024</w:t>
            </w:r>
          </w:p>
        </w:tc>
        <w:tc>
          <w:tcPr>
            <w:tcW w:w="1559" w:type="dxa"/>
            <w:shd w:val="clear" w:color="auto" w:fill="D9D9D9" w:themeFill="background1" w:themeFillShade="D9"/>
            <w:noWrap/>
            <w:vAlign w:val="center"/>
            <w:hideMark/>
          </w:tcPr>
          <w:p w14:paraId="1A3EC362"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74DA56C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powołania Skarbnika Powiatu Oławskiego</w:t>
            </w:r>
          </w:p>
        </w:tc>
        <w:tc>
          <w:tcPr>
            <w:tcW w:w="1701" w:type="dxa"/>
            <w:vMerge/>
            <w:shd w:val="clear" w:color="auto" w:fill="D9D9D9" w:themeFill="background1" w:themeFillShade="D9"/>
            <w:noWrap/>
            <w:vAlign w:val="bottom"/>
            <w:hideMark/>
          </w:tcPr>
          <w:p w14:paraId="773FD167" w14:textId="7C778697"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FB4FAA1" w14:textId="77777777" w:rsidTr="005A4038">
        <w:trPr>
          <w:trHeight w:val="1131"/>
        </w:trPr>
        <w:tc>
          <w:tcPr>
            <w:tcW w:w="500" w:type="dxa"/>
            <w:shd w:val="clear" w:color="auto" w:fill="D9D9D9" w:themeFill="background1" w:themeFillShade="D9"/>
            <w:noWrap/>
            <w:vAlign w:val="center"/>
            <w:hideMark/>
          </w:tcPr>
          <w:p w14:paraId="597ADB98"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lastRenderedPageBreak/>
              <w:t>37</w:t>
            </w:r>
          </w:p>
        </w:tc>
        <w:tc>
          <w:tcPr>
            <w:tcW w:w="1870" w:type="dxa"/>
            <w:shd w:val="clear" w:color="auto" w:fill="D9D9D9" w:themeFill="background1" w:themeFillShade="D9"/>
            <w:noWrap/>
            <w:vAlign w:val="center"/>
            <w:hideMark/>
          </w:tcPr>
          <w:p w14:paraId="5947451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III/37/2025</w:t>
            </w:r>
          </w:p>
        </w:tc>
        <w:tc>
          <w:tcPr>
            <w:tcW w:w="1559" w:type="dxa"/>
            <w:shd w:val="clear" w:color="auto" w:fill="D9D9D9" w:themeFill="background1" w:themeFillShade="D9"/>
            <w:noWrap/>
            <w:vAlign w:val="center"/>
            <w:hideMark/>
          </w:tcPr>
          <w:p w14:paraId="1E333CC8"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28.08.2024</w:t>
            </w:r>
          </w:p>
        </w:tc>
        <w:tc>
          <w:tcPr>
            <w:tcW w:w="3686" w:type="dxa"/>
            <w:shd w:val="clear" w:color="auto" w:fill="D9D9D9" w:themeFill="background1" w:themeFillShade="D9"/>
            <w:vAlign w:val="center"/>
            <w:hideMark/>
          </w:tcPr>
          <w:p w14:paraId="2EAF96EE" w14:textId="5C5908AF"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zlecenia Komisji Rewizyjnej Rady Powiatu w Oławie przeprowadzenia kontroli w Oddziale Okulistycznym </w:t>
            </w:r>
            <w:r w:rsidR="00C87602" w:rsidRPr="005A4038">
              <w:rPr>
                <w:rFonts w:ascii="Arial" w:eastAsia="Times New Roman" w:hAnsi="Arial" w:cs="Arial"/>
                <w:color w:val="000000"/>
                <w:sz w:val="20"/>
                <w:szCs w:val="20"/>
                <w:lang w:eastAsia="pl-PL"/>
              </w:rPr>
              <w:t>SP ZOZ w</w:t>
            </w:r>
            <w:r w:rsidRPr="005A4038">
              <w:rPr>
                <w:rFonts w:ascii="Arial" w:eastAsia="Times New Roman" w:hAnsi="Arial" w:cs="Arial"/>
                <w:color w:val="000000"/>
                <w:sz w:val="20"/>
                <w:szCs w:val="20"/>
                <w:lang w:eastAsia="pl-PL"/>
              </w:rPr>
              <w:t xml:space="preserve"> Oławie</w:t>
            </w:r>
          </w:p>
        </w:tc>
        <w:tc>
          <w:tcPr>
            <w:tcW w:w="1701" w:type="dxa"/>
            <w:vMerge/>
            <w:shd w:val="clear" w:color="auto" w:fill="D9D9D9" w:themeFill="background1" w:themeFillShade="D9"/>
            <w:noWrap/>
            <w:vAlign w:val="bottom"/>
            <w:hideMark/>
          </w:tcPr>
          <w:p w14:paraId="213DECDF" w14:textId="3C337E1D"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56B8F0B7" w14:textId="77777777" w:rsidTr="005A4038">
        <w:trPr>
          <w:trHeight w:val="543"/>
        </w:trPr>
        <w:tc>
          <w:tcPr>
            <w:tcW w:w="500" w:type="dxa"/>
            <w:shd w:val="clear" w:color="auto" w:fill="D9D9D9" w:themeFill="background1" w:themeFillShade="D9"/>
            <w:noWrap/>
            <w:vAlign w:val="center"/>
            <w:hideMark/>
          </w:tcPr>
          <w:p w14:paraId="3CFFE79A"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38</w:t>
            </w:r>
          </w:p>
        </w:tc>
        <w:tc>
          <w:tcPr>
            <w:tcW w:w="1870" w:type="dxa"/>
            <w:shd w:val="clear" w:color="auto" w:fill="D9D9D9" w:themeFill="background1" w:themeFillShade="D9"/>
            <w:noWrap/>
            <w:vAlign w:val="center"/>
            <w:hideMark/>
          </w:tcPr>
          <w:p w14:paraId="4064D51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IV/38/2024</w:t>
            </w:r>
          </w:p>
        </w:tc>
        <w:tc>
          <w:tcPr>
            <w:tcW w:w="1559" w:type="dxa"/>
            <w:shd w:val="clear" w:color="auto" w:fill="D9D9D9" w:themeFill="background1" w:themeFillShade="D9"/>
            <w:noWrap/>
            <w:vAlign w:val="center"/>
            <w:hideMark/>
          </w:tcPr>
          <w:p w14:paraId="77508F06"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30.09.2024</w:t>
            </w:r>
          </w:p>
        </w:tc>
        <w:tc>
          <w:tcPr>
            <w:tcW w:w="3686" w:type="dxa"/>
            <w:shd w:val="clear" w:color="auto" w:fill="D9D9D9" w:themeFill="background1" w:themeFillShade="D9"/>
            <w:hideMark/>
          </w:tcPr>
          <w:p w14:paraId="688BE30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udzielenia pomocy finansowej Gminie Domaniów</w:t>
            </w:r>
          </w:p>
        </w:tc>
        <w:tc>
          <w:tcPr>
            <w:tcW w:w="1701" w:type="dxa"/>
            <w:vMerge/>
            <w:shd w:val="clear" w:color="auto" w:fill="D9D9D9" w:themeFill="background1" w:themeFillShade="D9"/>
            <w:noWrap/>
            <w:vAlign w:val="bottom"/>
            <w:hideMark/>
          </w:tcPr>
          <w:p w14:paraId="59922597" w14:textId="468D95CB"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6550B6B7" w14:textId="77777777" w:rsidTr="00C87602">
        <w:trPr>
          <w:trHeight w:val="1995"/>
        </w:trPr>
        <w:tc>
          <w:tcPr>
            <w:tcW w:w="500" w:type="dxa"/>
            <w:shd w:val="clear" w:color="auto" w:fill="D9D9D9" w:themeFill="background1" w:themeFillShade="D9"/>
            <w:noWrap/>
            <w:vAlign w:val="center"/>
            <w:hideMark/>
          </w:tcPr>
          <w:p w14:paraId="0FF774A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39</w:t>
            </w:r>
          </w:p>
        </w:tc>
        <w:tc>
          <w:tcPr>
            <w:tcW w:w="1870" w:type="dxa"/>
            <w:shd w:val="clear" w:color="auto" w:fill="D9D9D9" w:themeFill="background1" w:themeFillShade="D9"/>
            <w:noWrap/>
            <w:vAlign w:val="center"/>
            <w:hideMark/>
          </w:tcPr>
          <w:p w14:paraId="2343BC4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IV/39/2024</w:t>
            </w:r>
          </w:p>
        </w:tc>
        <w:tc>
          <w:tcPr>
            <w:tcW w:w="1559" w:type="dxa"/>
            <w:shd w:val="clear" w:color="auto" w:fill="D9D9D9" w:themeFill="background1" w:themeFillShade="D9"/>
            <w:noWrap/>
            <w:vAlign w:val="center"/>
            <w:hideMark/>
          </w:tcPr>
          <w:p w14:paraId="789BE3A9"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30.09.2024</w:t>
            </w:r>
          </w:p>
        </w:tc>
        <w:tc>
          <w:tcPr>
            <w:tcW w:w="3686" w:type="dxa"/>
            <w:shd w:val="clear" w:color="auto" w:fill="D9D9D9" w:themeFill="background1" w:themeFillShade="D9"/>
            <w:hideMark/>
          </w:tcPr>
          <w:p w14:paraId="0F79B6BF" w14:textId="7A07582C"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zmieniająca uchwałę w sprawie wyrażenia zgody na udzielenie pomocy finansowej dla Województwa Dolnośląskiego na realizację zadania pn.: „Budowa mostu w m. Oława na rzekach Odra i Oława jako połączenie dróg lokalnych: wojewódzkich </w:t>
            </w:r>
            <w:r w:rsidRPr="005A4038">
              <w:rPr>
                <w:rFonts w:ascii="Arial" w:eastAsia="Times New Roman" w:hAnsi="Arial" w:cs="Arial"/>
                <w:color w:val="000000"/>
                <w:sz w:val="20"/>
                <w:szCs w:val="20"/>
                <w:lang w:eastAsia="pl-PL"/>
              </w:rPr>
              <w:br/>
              <w:t>nr 396 i 455, powiatowej 1570D oraz gminnej ul. Malinowa”</w:t>
            </w:r>
          </w:p>
        </w:tc>
        <w:tc>
          <w:tcPr>
            <w:tcW w:w="1701" w:type="dxa"/>
            <w:vMerge/>
            <w:shd w:val="clear" w:color="auto" w:fill="D9D9D9" w:themeFill="background1" w:themeFillShade="D9"/>
            <w:noWrap/>
            <w:vAlign w:val="bottom"/>
            <w:hideMark/>
          </w:tcPr>
          <w:p w14:paraId="4B6463AD" w14:textId="6848233A"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40BAC025" w14:textId="77777777" w:rsidTr="00455B14">
        <w:trPr>
          <w:trHeight w:val="780"/>
        </w:trPr>
        <w:tc>
          <w:tcPr>
            <w:tcW w:w="500" w:type="dxa"/>
            <w:shd w:val="clear" w:color="auto" w:fill="D9D9D9" w:themeFill="background1" w:themeFillShade="D9"/>
            <w:noWrap/>
            <w:vAlign w:val="center"/>
            <w:hideMark/>
          </w:tcPr>
          <w:p w14:paraId="647E86A2"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40</w:t>
            </w:r>
          </w:p>
        </w:tc>
        <w:tc>
          <w:tcPr>
            <w:tcW w:w="1870" w:type="dxa"/>
            <w:shd w:val="clear" w:color="auto" w:fill="D9D9D9" w:themeFill="background1" w:themeFillShade="D9"/>
            <w:noWrap/>
            <w:vAlign w:val="center"/>
            <w:hideMark/>
          </w:tcPr>
          <w:p w14:paraId="64FFF43A"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IV/40/2024</w:t>
            </w:r>
          </w:p>
        </w:tc>
        <w:tc>
          <w:tcPr>
            <w:tcW w:w="1559" w:type="dxa"/>
            <w:shd w:val="clear" w:color="auto" w:fill="D9D9D9" w:themeFill="background1" w:themeFillShade="D9"/>
            <w:noWrap/>
            <w:vAlign w:val="center"/>
            <w:hideMark/>
          </w:tcPr>
          <w:p w14:paraId="4A494D2E"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30.09.2024</w:t>
            </w:r>
          </w:p>
        </w:tc>
        <w:tc>
          <w:tcPr>
            <w:tcW w:w="3686" w:type="dxa"/>
            <w:shd w:val="clear" w:color="auto" w:fill="D9D9D9" w:themeFill="background1" w:themeFillShade="D9"/>
            <w:vAlign w:val="center"/>
            <w:hideMark/>
          </w:tcPr>
          <w:p w14:paraId="7922BE11" w14:textId="77777777" w:rsidR="00374066" w:rsidRPr="005A4038" w:rsidRDefault="00374066" w:rsidP="00455B14">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zmiany uchwały budżetowej Powiatu Oławskiego na rok 2024</w:t>
            </w:r>
          </w:p>
        </w:tc>
        <w:tc>
          <w:tcPr>
            <w:tcW w:w="1701" w:type="dxa"/>
            <w:vMerge/>
            <w:shd w:val="clear" w:color="auto" w:fill="D9D9D9" w:themeFill="background1" w:themeFillShade="D9"/>
            <w:noWrap/>
            <w:vAlign w:val="bottom"/>
            <w:hideMark/>
          </w:tcPr>
          <w:p w14:paraId="44E282A5" w14:textId="414497EE"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0D6B04AB" w14:textId="77777777" w:rsidTr="00C87602">
        <w:trPr>
          <w:trHeight w:val="780"/>
        </w:trPr>
        <w:tc>
          <w:tcPr>
            <w:tcW w:w="500" w:type="dxa"/>
            <w:shd w:val="clear" w:color="auto" w:fill="D9D9D9" w:themeFill="background1" w:themeFillShade="D9"/>
            <w:noWrap/>
            <w:vAlign w:val="center"/>
            <w:hideMark/>
          </w:tcPr>
          <w:p w14:paraId="576A1AD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41</w:t>
            </w:r>
          </w:p>
        </w:tc>
        <w:tc>
          <w:tcPr>
            <w:tcW w:w="1870" w:type="dxa"/>
            <w:shd w:val="clear" w:color="auto" w:fill="D9D9D9" w:themeFill="background1" w:themeFillShade="D9"/>
            <w:noWrap/>
            <w:vAlign w:val="center"/>
            <w:hideMark/>
          </w:tcPr>
          <w:p w14:paraId="1C957EC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IV/41/2024</w:t>
            </w:r>
          </w:p>
        </w:tc>
        <w:tc>
          <w:tcPr>
            <w:tcW w:w="1559" w:type="dxa"/>
            <w:shd w:val="clear" w:color="auto" w:fill="D9D9D9" w:themeFill="background1" w:themeFillShade="D9"/>
            <w:noWrap/>
            <w:vAlign w:val="center"/>
            <w:hideMark/>
          </w:tcPr>
          <w:p w14:paraId="2E2E7B9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30.09.2024</w:t>
            </w:r>
          </w:p>
        </w:tc>
        <w:tc>
          <w:tcPr>
            <w:tcW w:w="3686" w:type="dxa"/>
            <w:shd w:val="clear" w:color="auto" w:fill="D9D9D9" w:themeFill="background1" w:themeFillShade="D9"/>
            <w:hideMark/>
          </w:tcPr>
          <w:p w14:paraId="4848A9D2"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zmieniająca uchwałę w sprawie przyjęcia wieloletniej prognozy finansowej Powiatu Oławskiego</w:t>
            </w:r>
          </w:p>
        </w:tc>
        <w:tc>
          <w:tcPr>
            <w:tcW w:w="1701" w:type="dxa"/>
            <w:vMerge/>
            <w:shd w:val="clear" w:color="auto" w:fill="D9D9D9" w:themeFill="background1" w:themeFillShade="D9"/>
            <w:noWrap/>
            <w:vAlign w:val="bottom"/>
            <w:hideMark/>
          </w:tcPr>
          <w:p w14:paraId="26A7C631" w14:textId="061FFC4C"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10070788" w14:textId="77777777" w:rsidTr="005A4038">
        <w:trPr>
          <w:trHeight w:val="583"/>
        </w:trPr>
        <w:tc>
          <w:tcPr>
            <w:tcW w:w="500" w:type="dxa"/>
            <w:shd w:val="clear" w:color="auto" w:fill="D9D9D9" w:themeFill="background1" w:themeFillShade="D9"/>
            <w:noWrap/>
            <w:vAlign w:val="center"/>
            <w:hideMark/>
          </w:tcPr>
          <w:p w14:paraId="5D9ED6CE"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42</w:t>
            </w:r>
          </w:p>
        </w:tc>
        <w:tc>
          <w:tcPr>
            <w:tcW w:w="1870" w:type="dxa"/>
            <w:shd w:val="clear" w:color="auto" w:fill="D9D9D9" w:themeFill="background1" w:themeFillShade="D9"/>
            <w:noWrap/>
            <w:vAlign w:val="center"/>
            <w:hideMark/>
          </w:tcPr>
          <w:p w14:paraId="31A39000"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V/42/2024</w:t>
            </w:r>
          </w:p>
        </w:tc>
        <w:tc>
          <w:tcPr>
            <w:tcW w:w="1559" w:type="dxa"/>
            <w:shd w:val="clear" w:color="auto" w:fill="D9D9D9" w:themeFill="background1" w:themeFillShade="D9"/>
            <w:noWrap/>
            <w:vAlign w:val="center"/>
            <w:hideMark/>
          </w:tcPr>
          <w:p w14:paraId="6AD830CE"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30.10.2024</w:t>
            </w:r>
          </w:p>
        </w:tc>
        <w:tc>
          <w:tcPr>
            <w:tcW w:w="3686" w:type="dxa"/>
            <w:shd w:val="clear" w:color="auto" w:fill="D9D9D9" w:themeFill="background1" w:themeFillShade="D9"/>
            <w:hideMark/>
          </w:tcPr>
          <w:p w14:paraId="02D542C1"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zmiany uchwały budżetowej Powiatu Oławskiego na rok 2024</w:t>
            </w:r>
          </w:p>
        </w:tc>
        <w:tc>
          <w:tcPr>
            <w:tcW w:w="1701" w:type="dxa"/>
            <w:vMerge/>
            <w:shd w:val="clear" w:color="auto" w:fill="D9D9D9" w:themeFill="background1" w:themeFillShade="D9"/>
            <w:noWrap/>
            <w:vAlign w:val="bottom"/>
            <w:hideMark/>
          </w:tcPr>
          <w:p w14:paraId="4A6E9997" w14:textId="114B6E89"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66D6EC45" w14:textId="77777777" w:rsidTr="00C87602">
        <w:trPr>
          <w:trHeight w:val="780"/>
        </w:trPr>
        <w:tc>
          <w:tcPr>
            <w:tcW w:w="500" w:type="dxa"/>
            <w:shd w:val="clear" w:color="auto" w:fill="D9D9D9" w:themeFill="background1" w:themeFillShade="D9"/>
            <w:noWrap/>
            <w:vAlign w:val="center"/>
            <w:hideMark/>
          </w:tcPr>
          <w:p w14:paraId="78B8B66F"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43</w:t>
            </w:r>
          </w:p>
        </w:tc>
        <w:tc>
          <w:tcPr>
            <w:tcW w:w="1870" w:type="dxa"/>
            <w:shd w:val="clear" w:color="auto" w:fill="D9D9D9" w:themeFill="background1" w:themeFillShade="D9"/>
            <w:noWrap/>
            <w:vAlign w:val="center"/>
            <w:hideMark/>
          </w:tcPr>
          <w:p w14:paraId="613BABD8"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V/43/2024</w:t>
            </w:r>
          </w:p>
        </w:tc>
        <w:tc>
          <w:tcPr>
            <w:tcW w:w="1559" w:type="dxa"/>
            <w:shd w:val="clear" w:color="auto" w:fill="D9D9D9" w:themeFill="background1" w:themeFillShade="D9"/>
            <w:noWrap/>
            <w:vAlign w:val="center"/>
            <w:hideMark/>
          </w:tcPr>
          <w:p w14:paraId="493C707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30.10.2024</w:t>
            </w:r>
          </w:p>
        </w:tc>
        <w:tc>
          <w:tcPr>
            <w:tcW w:w="3686" w:type="dxa"/>
            <w:shd w:val="clear" w:color="auto" w:fill="D9D9D9" w:themeFill="background1" w:themeFillShade="D9"/>
            <w:hideMark/>
          </w:tcPr>
          <w:p w14:paraId="2EB417EB"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zmieniająca uchwałę w sprawie przyjęcia wieloletniej prognozy finansowej Powiatu Oławskiego</w:t>
            </w:r>
          </w:p>
        </w:tc>
        <w:tc>
          <w:tcPr>
            <w:tcW w:w="1701" w:type="dxa"/>
            <w:vMerge/>
            <w:shd w:val="clear" w:color="auto" w:fill="D9D9D9" w:themeFill="background1" w:themeFillShade="D9"/>
            <w:noWrap/>
            <w:vAlign w:val="bottom"/>
            <w:hideMark/>
          </w:tcPr>
          <w:p w14:paraId="4E06682A" w14:textId="2F9CBF5D"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374066" w:rsidRPr="00885CE3" w14:paraId="278D3DFD" w14:textId="77777777" w:rsidTr="00C87602">
        <w:trPr>
          <w:trHeight w:val="930"/>
        </w:trPr>
        <w:tc>
          <w:tcPr>
            <w:tcW w:w="500" w:type="dxa"/>
            <w:shd w:val="clear" w:color="auto" w:fill="D9D9D9" w:themeFill="background1" w:themeFillShade="D9"/>
            <w:noWrap/>
            <w:vAlign w:val="center"/>
            <w:hideMark/>
          </w:tcPr>
          <w:p w14:paraId="5E330B2D"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44</w:t>
            </w:r>
          </w:p>
        </w:tc>
        <w:tc>
          <w:tcPr>
            <w:tcW w:w="1870" w:type="dxa"/>
            <w:shd w:val="clear" w:color="auto" w:fill="D9D9D9" w:themeFill="background1" w:themeFillShade="D9"/>
            <w:noWrap/>
            <w:vAlign w:val="center"/>
            <w:hideMark/>
          </w:tcPr>
          <w:p w14:paraId="67409DB4"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V/44/2024</w:t>
            </w:r>
          </w:p>
        </w:tc>
        <w:tc>
          <w:tcPr>
            <w:tcW w:w="1559" w:type="dxa"/>
            <w:shd w:val="clear" w:color="auto" w:fill="D9D9D9" w:themeFill="background1" w:themeFillShade="D9"/>
            <w:noWrap/>
            <w:vAlign w:val="center"/>
            <w:hideMark/>
          </w:tcPr>
          <w:p w14:paraId="34EEF2D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30.10.2024</w:t>
            </w:r>
          </w:p>
        </w:tc>
        <w:tc>
          <w:tcPr>
            <w:tcW w:w="3686" w:type="dxa"/>
            <w:shd w:val="clear" w:color="auto" w:fill="D9D9D9" w:themeFill="background1" w:themeFillShade="D9"/>
            <w:hideMark/>
          </w:tcPr>
          <w:p w14:paraId="4DE7AE0C" w14:textId="77777777" w:rsidR="00374066" w:rsidRPr="005A4038" w:rsidRDefault="00374066"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powierzenia w 2024 roku Gminie Domaniów realizacji zadań inwestycyjnych na drogach powiatowych</w:t>
            </w:r>
          </w:p>
        </w:tc>
        <w:tc>
          <w:tcPr>
            <w:tcW w:w="1701" w:type="dxa"/>
            <w:vMerge/>
            <w:shd w:val="clear" w:color="auto" w:fill="D9D9D9" w:themeFill="background1" w:themeFillShade="D9"/>
            <w:noWrap/>
            <w:vAlign w:val="bottom"/>
            <w:hideMark/>
          </w:tcPr>
          <w:p w14:paraId="4C0CF12E" w14:textId="25791FAF" w:rsidR="00374066" w:rsidRPr="005A4038" w:rsidRDefault="00374066" w:rsidP="00C87602">
            <w:pPr>
              <w:spacing w:after="0" w:line="240" w:lineRule="auto"/>
              <w:rPr>
                <w:rFonts w:ascii="Arial" w:eastAsia="Times New Roman" w:hAnsi="Arial" w:cs="Arial"/>
                <w:color w:val="000000"/>
                <w:sz w:val="20"/>
                <w:szCs w:val="20"/>
                <w:lang w:eastAsia="pl-PL"/>
              </w:rPr>
            </w:pPr>
          </w:p>
        </w:tc>
      </w:tr>
      <w:tr w:rsidR="00CC45CF" w:rsidRPr="00885CE3" w14:paraId="6C971D0E" w14:textId="77777777" w:rsidTr="00202155">
        <w:trPr>
          <w:trHeight w:val="557"/>
        </w:trPr>
        <w:tc>
          <w:tcPr>
            <w:tcW w:w="500" w:type="dxa"/>
            <w:shd w:val="clear" w:color="auto" w:fill="D9D9D9" w:themeFill="background1" w:themeFillShade="D9"/>
            <w:noWrap/>
            <w:vAlign w:val="center"/>
            <w:hideMark/>
          </w:tcPr>
          <w:p w14:paraId="708FE94D"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45</w:t>
            </w:r>
          </w:p>
        </w:tc>
        <w:tc>
          <w:tcPr>
            <w:tcW w:w="1870" w:type="dxa"/>
            <w:shd w:val="clear" w:color="auto" w:fill="D9D9D9" w:themeFill="background1" w:themeFillShade="D9"/>
            <w:noWrap/>
            <w:vAlign w:val="center"/>
            <w:hideMark/>
          </w:tcPr>
          <w:p w14:paraId="5BF6195F"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V/45/2024</w:t>
            </w:r>
          </w:p>
        </w:tc>
        <w:tc>
          <w:tcPr>
            <w:tcW w:w="1559" w:type="dxa"/>
            <w:shd w:val="clear" w:color="auto" w:fill="D9D9D9" w:themeFill="background1" w:themeFillShade="D9"/>
            <w:noWrap/>
            <w:vAlign w:val="center"/>
            <w:hideMark/>
          </w:tcPr>
          <w:p w14:paraId="0B3828A8"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30.10.2024</w:t>
            </w:r>
          </w:p>
        </w:tc>
        <w:tc>
          <w:tcPr>
            <w:tcW w:w="3686" w:type="dxa"/>
            <w:shd w:val="clear" w:color="auto" w:fill="D9D9D9" w:themeFill="background1" w:themeFillShade="D9"/>
            <w:hideMark/>
          </w:tcPr>
          <w:p w14:paraId="047C7207" w14:textId="77777777" w:rsidR="00CC45CF" w:rsidRPr="005A4038" w:rsidRDefault="00CC45CF" w:rsidP="00C87602">
            <w:pPr>
              <w:spacing w:after="24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przyjęcia Programu współpracy Powiatu Oławskiego z organizacjami pozarządowymi oraz innymi podmiotami prowadzącymi działalność pożytku publicznego na rok 2025</w:t>
            </w:r>
          </w:p>
        </w:tc>
        <w:tc>
          <w:tcPr>
            <w:tcW w:w="1701" w:type="dxa"/>
            <w:vMerge w:val="restart"/>
            <w:shd w:val="clear" w:color="auto" w:fill="D9D9D9" w:themeFill="background1" w:themeFillShade="D9"/>
            <w:noWrap/>
            <w:vAlign w:val="center"/>
            <w:hideMark/>
          </w:tcPr>
          <w:p w14:paraId="2B05E4FA" w14:textId="397F2C14" w:rsidR="00CC45CF" w:rsidRPr="005A4038" w:rsidRDefault="00CC45CF" w:rsidP="00202155">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uchwały </w:t>
            </w:r>
            <w:r w:rsidRPr="005A4038">
              <w:rPr>
                <w:rFonts w:ascii="Arial" w:eastAsia="Times New Roman" w:hAnsi="Arial" w:cs="Arial"/>
                <w:color w:val="000000"/>
                <w:sz w:val="20"/>
                <w:szCs w:val="20"/>
                <w:lang w:eastAsia="pl-PL"/>
              </w:rPr>
              <w:br/>
              <w:t>w trakcie realizacji</w:t>
            </w:r>
          </w:p>
          <w:p w14:paraId="352F247A" w14:textId="5ECADF98" w:rsidR="00CC45CF" w:rsidRPr="005A4038" w:rsidRDefault="00CC45CF" w:rsidP="00202155">
            <w:pPr>
              <w:spacing w:after="0" w:line="240" w:lineRule="auto"/>
              <w:jc w:val="center"/>
              <w:rPr>
                <w:rFonts w:ascii="Arial" w:eastAsia="Times New Roman" w:hAnsi="Arial" w:cs="Arial"/>
                <w:color w:val="000000"/>
                <w:sz w:val="20"/>
                <w:szCs w:val="20"/>
                <w:lang w:eastAsia="pl-PL"/>
              </w:rPr>
            </w:pPr>
          </w:p>
        </w:tc>
      </w:tr>
      <w:tr w:rsidR="00CC45CF" w:rsidRPr="00885CE3" w14:paraId="6BAB5613" w14:textId="77777777" w:rsidTr="00C87602">
        <w:trPr>
          <w:trHeight w:val="1065"/>
        </w:trPr>
        <w:tc>
          <w:tcPr>
            <w:tcW w:w="500" w:type="dxa"/>
            <w:shd w:val="clear" w:color="auto" w:fill="D9D9D9" w:themeFill="background1" w:themeFillShade="D9"/>
            <w:noWrap/>
            <w:vAlign w:val="center"/>
            <w:hideMark/>
          </w:tcPr>
          <w:p w14:paraId="7C429FE3"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46</w:t>
            </w:r>
          </w:p>
        </w:tc>
        <w:tc>
          <w:tcPr>
            <w:tcW w:w="1870" w:type="dxa"/>
            <w:shd w:val="clear" w:color="auto" w:fill="D9D9D9" w:themeFill="background1" w:themeFillShade="D9"/>
            <w:noWrap/>
            <w:vAlign w:val="center"/>
            <w:hideMark/>
          </w:tcPr>
          <w:p w14:paraId="22FCC6C5"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V/46/2024</w:t>
            </w:r>
          </w:p>
        </w:tc>
        <w:tc>
          <w:tcPr>
            <w:tcW w:w="1559" w:type="dxa"/>
            <w:shd w:val="clear" w:color="auto" w:fill="D9D9D9" w:themeFill="background1" w:themeFillShade="D9"/>
            <w:noWrap/>
            <w:vAlign w:val="center"/>
            <w:hideMark/>
          </w:tcPr>
          <w:p w14:paraId="56623E6B"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30.10.2024</w:t>
            </w:r>
          </w:p>
        </w:tc>
        <w:tc>
          <w:tcPr>
            <w:tcW w:w="3686" w:type="dxa"/>
            <w:shd w:val="clear" w:color="auto" w:fill="D9D9D9" w:themeFill="background1" w:themeFillShade="D9"/>
            <w:vAlign w:val="bottom"/>
            <w:hideMark/>
          </w:tcPr>
          <w:p w14:paraId="12017A52"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przyjęcia „Programu promocji zatrudnienia oraz aktywizacji lokalnego rynku pracy w Powiecie Oławskim na lata 2024 – 2029”</w:t>
            </w:r>
          </w:p>
        </w:tc>
        <w:tc>
          <w:tcPr>
            <w:tcW w:w="1701" w:type="dxa"/>
            <w:vMerge/>
            <w:shd w:val="clear" w:color="auto" w:fill="D9D9D9" w:themeFill="background1" w:themeFillShade="D9"/>
            <w:noWrap/>
            <w:vAlign w:val="bottom"/>
            <w:hideMark/>
          </w:tcPr>
          <w:p w14:paraId="5DBE6165" w14:textId="217F4850" w:rsidR="00CC45CF" w:rsidRPr="005A4038" w:rsidRDefault="00CC45CF" w:rsidP="00C87602">
            <w:pPr>
              <w:spacing w:after="0" w:line="240" w:lineRule="auto"/>
              <w:rPr>
                <w:rFonts w:ascii="Arial" w:eastAsia="Times New Roman" w:hAnsi="Arial" w:cs="Arial"/>
                <w:color w:val="000000"/>
                <w:sz w:val="20"/>
                <w:szCs w:val="20"/>
                <w:lang w:eastAsia="pl-PL"/>
              </w:rPr>
            </w:pPr>
          </w:p>
        </w:tc>
      </w:tr>
      <w:tr w:rsidR="00CC45CF" w:rsidRPr="00885CE3" w14:paraId="2301CCAD" w14:textId="77777777" w:rsidTr="005A4038">
        <w:trPr>
          <w:trHeight w:val="1094"/>
        </w:trPr>
        <w:tc>
          <w:tcPr>
            <w:tcW w:w="500" w:type="dxa"/>
            <w:shd w:val="clear" w:color="auto" w:fill="D9D9D9" w:themeFill="background1" w:themeFillShade="D9"/>
            <w:noWrap/>
            <w:vAlign w:val="center"/>
            <w:hideMark/>
          </w:tcPr>
          <w:p w14:paraId="271216CF"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47</w:t>
            </w:r>
          </w:p>
        </w:tc>
        <w:tc>
          <w:tcPr>
            <w:tcW w:w="1870" w:type="dxa"/>
            <w:shd w:val="clear" w:color="auto" w:fill="D9D9D9" w:themeFill="background1" w:themeFillShade="D9"/>
            <w:noWrap/>
            <w:vAlign w:val="center"/>
            <w:hideMark/>
          </w:tcPr>
          <w:p w14:paraId="7C01B912"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V/47/2024</w:t>
            </w:r>
          </w:p>
        </w:tc>
        <w:tc>
          <w:tcPr>
            <w:tcW w:w="1559" w:type="dxa"/>
            <w:shd w:val="clear" w:color="auto" w:fill="D9D9D9" w:themeFill="background1" w:themeFillShade="D9"/>
            <w:noWrap/>
            <w:vAlign w:val="center"/>
            <w:hideMark/>
          </w:tcPr>
          <w:p w14:paraId="6925D861"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30.10.2024</w:t>
            </w:r>
          </w:p>
        </w:tc>
        <w:tc>
          <w:tcPr>
            <w:tcW w:w="3686" w:type="dxa"/>
            <w:shd w:val="clear" w:color="auto" w:fill="D9D9D9" w:themeFill="background1" w:themeFillShade="D9"/>
            <w:vAlign w:val="bottom"/>
            <w:hideMark/>
          </w:tcPr>
          <w:p w14:paraId="6BEAF05B"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zmieniająca Uchwalę Nr LXII/365/2024 Rady Powiatu w Oławie z dnia 31 stycznia 2024 r. w sprawie zatwierdzenia planu kontroli Komisji Rewizyjnej Rady Powiatu w Oławie. </w:t>
            </w:r>
          </w:p>
        </w:tc>
        <w:tc>
          <w:tcPr>
            <w:tcW w:w="1701" w:type="dxa"/>
            <w:vMerge w:val="restart"/>
            <w:shd w:val="clear" w:color="auto" w:fill="D9D9D9" w:themeFill="background1" w:themeFillShade="D9"/>
            <w:noWrap/>
            <w:vAlign w:val="center"/>
          </w:tcPr>
          <w:p w14:paraId="2F13BB36" w14:textId="26194E23" w:rsidR="00CC45CF" w:rsidRPr="005A4038" w:rsidRDefault="00CC45CF"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uchwały zrealizowane</w:t>
            </w:r>
          </w:p>
        </w:tc>
      </w:tr>
      <w:tr w:rsidR="00CC45CF" w:rsidRPr="00885CE3" w14:paraId="08C3DAE6" w14:textId="77777777" w:rsidTr="00C87602">
        <w:trPr>
          <w:trHeight w:val="615"/>
        </w:trPr>
        <w:tc>
          <w:tcPr>
            <w:tcW w:w="500" w:type="dxa"/>
            <w:shd w:val="clear" w:color="auto" w:fill="D9D9D9" w:themeFill="background1" w:themeFillShade="D9"/>
            <w:noWrap/>
            <w:vAlign w:val="center"/>
            <w:hideMark/>
          </w:tcPr>
          <w:p w14:paraId="1715DC52"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48</w:t>
            </w:r>
          </w:p>
        </w:tc>
        <w:tc>
          <w:tcPr>
            <w:tcW w:w="1870" w:type="dxa"/>
            <w:shd w:val="clear" w:color="auto" w:fill="D9D9D9" w:themeFill="background1" w:themeFillShade="D9"/>
            <w:noWrap/>
            <w:vAlign w:val="center"/>
            <w:hideMark/>
          </w:tcPr>
          <w:p w14:paraId="3CB1F69A"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VI/48/2024</w:t>
            </w:r>
          </w:p>
        </w:tc>
        <w:tc>
          <w:tcPr>
            <w:tcW w:w="1559" w:type="dxa"/>
            <w:shd w:val="clear" w:color="auto" w:fill="D9D9D9" w:themeFill="background1" w:themeFillShade="D9"/>
            <w:noWrap/>
            <w:vAlign w:val="center"/>
            <w:hideMark/>
          </w:tcPr>
          <w:p w14:paraId="124E505C"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27.11.2024</w:t>
            </w:r>
          </w:p>
        </w:tc>
        <w:tc>
          <w:tcPr>
            <w:tcW w:w="3686" w:type="dxa"/>
            <w:shd w:val="clear" w:color="auto" w:fill="D9D9D9" w:themeFill="background1" w:themeFillShade="D9"/>
            <w:vAlign w:val="bottom"/>
            <w:hideMark/>
          </w:tcPr>
          <w:p w14:paraId="616D87CD"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zmiany uchwały budżetowej Powiatu Oławskiego na rok 2024</w:t>
            </w:r>
          </w:p>
        </w:tc>
        <w:tc>
          <w:tcPr>
            <w:tcW w:w="1701" w:type="dxa"/>
            <w:vMerge/>
            <w:shd w:val="clear" w:color="auto" w:fill="D9D9D9" w:themeFill="background1" w:themeFillShade="D9"/>
            <w:noWrap/>
            <w:vAlign w:val="bottom"/>
            <w:hideMark/>
          </w:tcPr>
          <w:p w14:paraId="41FFAE05" w14:textId="5F76746E" w:rsidR="00CC45CF" w:rsidRPr="005A4038" w:rsidRDefault="00CC45CF" w:rsidP="00C87602">
            <w:pPr>
              <w:spacing w:after="0" w:line="240" w:lineRule="auto"/>
              <w:rPr>
                <w:rFonts w:ascii="Arial" w:eastAsia="Times New Roman" w:hAnsi="Arial" w:cs="Arial"/>
                <w:color w:val="000000"/>
                <w:sz w:val="20"/>
                <w:szCs w:val="20"/>
                <w:lang w:eastAsia="pl-PL"/>
              </w:rPr>
            </w:pPr>
          </w:p>
        </w:tc>
      </w:tr>
      <w:tr w:rsidR="00CC45CF" w:rsidRPr="00885CE3" w14:paraId="001E46C5" w14:textId="77777777" w:rsidTr="00C87602">
        <w:trPr>
          <w:trHeight w:val="615"/>
        </w:trPr>
        <w:tc>
          <w:tcPr>
            <w:tcW w:w="500" w:type="dxa"/>
            <w:shd w:val="clear" w:color="auto" w:fill="D9D9D9" w:themeFill="background1" w:themeFillShade="D9"/>
            <w:noWrap/>
            <w:vAlign w:val="center"/>
            <w:hideMark/>
          </w:tcPr>
          <w:p w14:paraId="5CB15E4E"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49</w:t>
            </w:r>
          </w:p>
        </w:tc>
        <w:tc>
          <w:tcPr>
            <w:tcW w:w="1870" w:type="dxa"/>
            <w:shd w:val="clear" w:color="auto" w:fill="D9D9D9" w:themeFill="background1" w:themeFillShade="D9"/>
            <w:noWrap/>
            <w:vAlign w:val="center"/>
            <w:hideMark/>
          </w:tcPr>
          <w:p w14:paraId="1B7BAB62"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VI/49/2024</w:t>
            </w:r>
          </w:p>
        </w:tc>
        <w:tc>
          <w:tcPr>
            <w:tcW w:w="1559" w:type="dxa"/>
            <w:shd w:val="clear" w:color="auto" w:fill="D9D9D9" w:themeFill="background1" w:themeFillShade="D9"/>
            <w:noWrap/>
            <w:vAlign w:val="center"/>
            <w:hideMark/>
          </w:tcPr>
          <w:p w14:paraId="726A884B"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27.11.2024</w:t>
            </w:r>
          </w:p>
        </w:tc>
        <w:tc>
          <w:tcPr>
            <w:tcW w:w="3686" w:type="dxa"/>
            <w:shd w:val="clear" w:color="auto" w:fill="D9D9D9" w:themeFill="background1" w:themeFillShade="D9"/>
            <w:hideMark/>
          </w:tcPr>
          <w:p w14:paraId="7BFBA033"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zmieniająca uchwałę w sprawie przyjęcia wieloletniej prognozy finansowej Powiatu Oławskiego</w:t>
            </w:r>
          </w:p>
        </w:tc>
        <w:tc>
          <w:tcPr>
            <w:tcW w:w="1701" w:type="dxa"/>
            <w:vMerge/>
            <w:shd w:val="clear" w:color="auto" w:fill="D9D9D9" w:themeFill="background1" w:themeFillShade="D9"/>
            <w:noWrap/>
            <w:vAlign w:val="bottom"/>
            <w:hideMark/>
          </w:tcPr>
          <w:p w14:paraId="7F3DC793" w14:textId="37E6BB6B" w:rsidR="00CC45CF" w:rsidRPr="005A4038" w:rsidRDefault="00CC45CF" w:rsidP="00C87602">
            <w:pPr>
              <w:spacing w:after="0" w:line="240" w:lineRule="auto"/>
              <w:rPr>
                <w:rFonts w:ascii="Arial" w:eastAsia="Times New Roman" w:hAnsi="Arial" w:cs="Arial"/>
                <w:color w:val="000000"/>
                <w:sz w:val="20"/>
                <w:szCs w:val="20"/>
                <w:lang w:eastAsia="pl-PL"/>
              </w:rPr>
            </w:pPr>
          </w:p>
        </w:tc>
      </w:tr>
      <w:tr w:rsidR="001A77C1" w:rsidRPr="00885CE3" w14:paraId="0B41DAD2" w14:textId="77777777" w:rsidTr="00C87602">
        <w:trPr>
          <w:trHeight w:val="1230"/>
        </w:trPr>
        <w:tc>
          <w:tcPr>
            <w:tcW w:w="500" w:type="dxa"/>
            <w:shd w:val="clear" w:color="auto" w:fill="D9D9D9" w:themeFill="background1" w:themeFillShade="D9"/>
            <w:noWrap/>
            <w:vAlign w:val="center"/>
            <w:hideMark/>
          </w:tcPr>
          <w:p w14:paraId="248DAA7E"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50</w:t>
            </w:r>
          </w:p>
        </w:tc>
        <w:tc>
          <w:tcPr>
            <w:tcW w:w="1870" w:type="dxa"/>
            <w:shd w:val="clear" w:color="auto" w:fill="D9D9D9" w:themeFill="background1" w:themeFillShade="D9"/>
            <w:noWrap/>
            <w:vAlign w:val="center"/>
            <w:hideMark/>
          </w:tcPr>
          <w:p w14:paraId="69D25CB8"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VI/50/2024</w:t>
            </w:r>
          </w:p>
        </w:tc>
        <w:tc>
          <w:tcPr>
            <w:tcW w:w="1559" w:type="dxa"/>
            <w:shd w:val="clear" w:color="auto" w:fill="D9D9D9" w:themeFill="background1" w:themeFillShade="D9"/>
            <w:noWrap/>
            <w:vAlign w:val="center"/>
            <w:hideMark/>
          </w:tcPr>
          <w:p w14:paraId="463BE8DE"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27.11.2024</w:t>
            </w:r>
          </w:p>
        </w:tc>
        <w:tc>
          <w:tcPr>
            <w:tcW w:w="3686" w:type="dxa"/>
            <w:shd w:val="clear" w:color="auto" w:fill="D9D9D9" w:themeFill="background1" w:themeFillShade="D9"/>
            <w:hideMark/>
          </w:tcPr>
          <w:p w14:paraId="03616751" w14:textId="5A39B0CE"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ustalenia wysokości opłat za usunięcie i przechowywanie pojazdu usuniętego z drogi oraz wysokości kosztów powstałych </w:t>
            </w:r>
            <w:r w:rsidR="00CC45CF"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w razie odstąpienia od usunięcia pojazdu na rok 2025</w:t>
            </w:r>
          </w:p>
        </w:tc>
        <w:tc>
          <w:tcPr>
            <w:tcW w:w="1701" w:type="dxa"/>
            <w:shd w:val="clear" w:color="auto" w:fill="D9D9D9" w:themeFill="background1" w:themeFillShade="D9"/>
            <w:noWrap/>
            <w:vAlign w:val="center"/>
            <w:hideMark/>
          </w:tcPr>
          <w:p w14:paraId="4AC539A9" w14:textId="5B4A9755" w:rsidR="001A77C1" w:rsidRPr="005A4038" w:rsidRDefault="00CC45CF"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uchwała </w:t>
            </w:r>
            <w:r w:rsidRPr="005A4038">
              <w:rPr>
                <w:rFonts w:ascii="Arial" w:eastAsia="Times New Roman" w:hAnsi="Arial" w:cs="Arial"/>
                <w:color w:val="000000"/>
                <w:sz w:val="20"/>
                <w:szCs w:val="20"/>
                <w:lang w:eastAsia="pl-PL"/>
              </w:rPr>
              <w:br/>
              <w:t>w</w:t>
            </w:r>
            <w:r w:rsidR="001A77C1" w:rsidRPr="005A4038">
              <w:rPr>
                <w:rFonts w:ascii="Arial" w:eastAsia="Times New Roman" w:hAnsi="Arial" w:cs="Arial"/>
                <w:color w:val="000000"/>
                <w:sz w:val="20"/>
                <w:szCs w:val="20"/>
                <w:lang w:eastAsia="pl-PL"/>
              </w:rPr>
              <w:t xml:space="preserve"> trakcie realizacji</w:t>
            </w:r>
          </w:p>
        </w:tc>
      </w:tr>
      <w:tr w:rsidR="001A77C1" w:rsidRPr="00885CE3" w14:paraId="13D13139" w14:textId="77777777" w:rsidTr="00C87602">
        <w:trPr>
          <w:trHeight w:val="990"/>
        </w:trPr>
        <w:tc>
          <w:tcPr>
            <w:tcW w:w="500" w:type="dxa"/>
            <w:shd w:val="clear" w:color="auto" w:fill="D9D9D9" w:themeFill="background1" w:themeFillShade="D9"/>
            <w:noWrap/>
            <w:vAlign w:val="center"/>
            <w:hideMark/>
          </w:tcPr>
          <w:p w14:paraId="78745645"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lastRenderedPageBreak/>
              <w:t>51</w:t>
            </w:r>
          </w:p>
        </w:tc>
        <w:tc>
          <w:tcPr>
            <w:tcW w:w="1870" w:type="dxa"/>
            <w:shd w:val="clear" w:color="auto" w:fill="D9D9D9" w:themeFill="background1" w:themeFillShade="D9"/>
            <w:noWrap/>
            <w:vAlign w:val="center"/>
            <w:hideMark/>
          </w:tcPr>
          <w:p w14:paraId="221E86CF"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VI/51/2024</w:t>
            </w:r>
          </w:p>
        </w:tc>
        <w:tc>
          <w:tcPr>
            <w:tcW w:w="1559" w:type="dxa"/>
            <w:shd w:val="clear" w:color="auto" w:fill="D9D9D9" w:themeFill="background1" w:themeFillShade="D9"/>
            <w:noWrap/>
            <w:vAlign w:val="center"/>
            <w:hideMark/>
          </w:tcPr>
          <w:p w14:paraId="082682DA"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27.11.2024</w:t>
            </w:r>
          </w:p>
        </w:tc>
        <w:tc>
          <w:tcPr>
            <w:tcW w:w="3686" w:type="dxa"/>
            <w:shd w:val="clear" w:color="auto" w:fill="D9D9D9" w:themeFill="background1" w:themeFillShade="D9"/>
            <w:hideMark/>
          </w:tcPr>
          <w:p w14:paraId="48769BE5" w14:textId="467B6D29"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oceny sytuacji </w:t>
            </w:r>
            <w:proofErr w:type="spellStart"/>
            <w:r w:rsidRPr="005A4038">
              <w:rPr>
                <w:rFonts w:ascii="Arial" w:eastAsia="Times New Roman" w:hAnsi="Arial" w:cs="Arial"/>
                <w:color w:val="000000"/>
                <w:sz w:val="20"/>
                <w:szCs w:val="20"/>
                <w:lang w:eastAsia="pl-PL"/>
              </w:rPr>
              <w:t>ekonomiczno</w:t>
            </w:r>
            <w:proofErr w:type="spellEnd"/>
            <w:r w:rsidRPr="005A4038">
              <w:rPr>
                <w:rFonts w:ascii="Arial" w:eastAsia="Times New Roman" w:hAnsi="Arial" w:cs="Arial"/>
                <w:color w:val="000000"/>
                <w:sz w:val="20"/>
                <w:szCs w:val="20"/>
                <w:lang w:eastAsia="pl-PL"/>
              </w:rPr>
              <w:t xml:space="preserve">–finansowej </w:t>
            </w:r>
            <w:r w:rsidR="00C87602" w:rsidRPr="005A4038">
              <w:rPr>
                <w:rFonts w:ascii="Arial" w:eastAsia="Times New Roman" w:hAnsi="Arial" w:cs="Arial"/>
                <w:color w:val="000000"/>
                <w:sz w:val="20"/>
                <w:szCs w:val="20"/>
                <w:lang w:eastAsia="pl-PL"/>
              </w:rPr>
              <w:t>ZOZ</w:t>
            </w:r>
            <w:r w:rsidRPr="005A4038">
              <w:rPr>
                <w:rFonts w:ascii="Arial" w:eastAsia="Times New Roman" w:hAnsi="Arial" w:cs="Arial"/>
                <w:color w:val="000000"/>
                <w:sz w:val="20"/>
                <w:szCs w:val="20"/>
                <w:lang w:eastAsia="pl-PL"/>
              </w:rPr>
              <w:t xml:space="preserve"> </w:t>
            </w:r>
            <w:r w:rsidR="00C87602"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w Oławie za okres 01.01.2023 r. – 31.12.2023 r.</w:t>
            </w:r>
          </w:p>
        </w:tc>
        <w:tc>
          <w:tcPr>
            <w:tcW w:w="1701" w:type="dxa"/>
            <w:shd w:val="clear" w:color="auto" w:fill="D9D9D9" w:themeFill="background1" w:themeFillShade="D9"/>
            <w:noWrap/>
            <w:vAlign w:val="center"/>
            <w:hideMark/>
          </w:tcPr>
          <w:p w14:paraId="09476A99" w14:textId="765CA59E" w:rsidR="001A77C1" w:rsidRPr="005A4038" w:rsidRDefault="00CC45CF"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uchwała z</w:t>
            </w:r>
            <w:r w:rsidR="001A77C1" w:rsidRPr="005A4038">
              <w:rPr>
                <w:rFonts w:ascii="Arial" w:eastAsia="Times New Roman" w:hAnsi="Arial" w:cs="Arial"/>
                <w:color w:val="000000"/>
                <w:sz w:val="20"/>
                <w:szCs w:val="20"/>
                <w:lang w:eastAsia="pl-PL"/>
              </w:rPr>
              <w:t>realizowana</w:t>
            </w:r>
          </w:p>
        </w:tc>
      </w:tr>
      <w:tr w:rsidR="001A77C1" w:rsidRPr="00885CE3" w14:paraId="10D881E8" w14:textId="77777777" w:rsidTr="00C87602">
        <w:trPr>
          <w:trHeight w:val="1245"/>
        </w:trPr>
        <w:tc>
          <w:tcPr>
            <w:tcW w:w="500" w:type="dxa"/>
            <w:shd w:val="clear" w:color="auto" w:fill="D9D9D9" w:themeFill="background1" w:themeFillShade="D9"/>
            <w:noWrap/>
            <w:vAlign w:val="center"/>
            <w:hideMark/>
          </w:tcPr>
          <w:p w14:paraId="5B5A0FAD"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52</w:t>
            </w:r>
          </w:p>
        </w:tc>
        <w:tc>
          <w:tcPr>
            <w:tcW w:w="1870" w:type="dxa"/>
            <w:shd w:val="clear" w:color="auto" w:fill="D9D9D9" w:themeFill="background1" w:themeFillShade="D9"/>
            <w:noWrap/>
            <w:vAlign w:val="center"/>
            <w:hideMark/>
          </w:tcPr>
          <w:p w14:paraId="291853FD"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VI/52/2024</w:t>
            </w:r>
          </w:p>
        </w:tc>
        <w:tc>
          <w:tcPr>
            <w:tcW w:w="1559" w:type="dxa"/>
            <w:shd w:val="clear" w:color="auto" w:fill="D9D9D9" w:themeFill="background1" w:themeFillShade="D9"/>
            <w:noWrap/>
            <w:vAlign w:val="center"/>
            <w:hideMark/>
          </w:tcPr>
          <w:p w14:paraId="255AD938"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27.11.2024</w:t>
            </w:r>
          </w:p>
        </w:tc>
        <w:tc>
          <w:tcPr>
            <w:tcW w:w="3686" w:type="dxa"/>
            <w:shd w:val="clear" w:color="auto" w:fill="D9D9D9" w:themeFill="background1" w:themeFillShade="D9"/>
            <w:hideMark/>
          </w:tcPr>
          <w:p w14:paraId="294BF7B0" w14:textId="602B5CC9"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przystąpienia Powiatu Oławskiego do realizacji Programu: „Asystent osobisty osoby z niepełnosprawnością” dla Jednostek Samorządu Terytorialnego – ed</w:t>
            </w:r>
            <w:r w:rsidR="00455B14">
              <w:rPr>
                <w:rFonts w:ascii="Arial" w:eastAsia="Times New Roman" w:hAnsi="Arial" w:cs="Arial"/>
                <w:color w:val="000000"/>
                <w:sz w:val="20"/>
                <w:szCs w:val="20"/>
                <w:lang w:eastAsia="pl-PL"/>
              </w:rPr>
              <w:t xml:space="preserve">. </w:t>
            </w:r>
            <w:r w:rsidRPr="005A4038">
              <w:rPr>
                <w:rFonts w:ascii="Arial" w:eastAsia="Times New Roman" w:hAnsi="Arial" w:cs="Arial"/>
                <w:color w:val="000000"/>
                <w:sz w:val="20"/>
                <w:szCs w:val="20"/>
                <w:lang w:eastAsia="pl-PL"/>
              </w:rPr>
              <w:t>2025</w:t>
            </w:r>
          </w:p>
        </w:tc>
        <w:tc>
          <w:tcPr>
            <w:tcW w:w="1701" w:type="dxa"/>
            <w:shd w:val="clear" w:color="auto" w:fill="D9D9D9" w:themeFill="background1" w:themeFillShade="D9"/>
            <w:noWrap/>
            <w:vAlign w:val="center"/>
            <w:hideMark/>
          </w:tcPr>
          <w:p w14:paraId="6269D335" w14:textId="5F08F99B" w:rsidR="001A77C1" w:rsidRPr="005A4038" w:rsidRDefault="00CC45CF"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uchwała</w:t>
            </w:r>
            <w:r w:rsidRPr="005A4038">
              <w:rPr>
                <w:rFonts w:ascii="Arial" w:eastAsia="Times New Roman" w:hAnsi="Arial" w:cs="Arial"/>
                <w:color w:val="000000"/>
                <w:sz w:val="20"/>
                <w:szCs w:val="20"/>
                <w:lang w:eastAsia="pl-PL"/>
              </w:rPr>
              <w:br/>
              <w:t xml:space="preserve">w </w:t>
            </w:r>
            <w:r w:rsidR="001A77C1" w:rsidRPr="005A4038">
              <w:rPr>
                <w:rFonts w:ascii="Arial" w:eastAsia="Times New Roman" w:hAnsi="Arial" w:cs="Arial"/>
                <w:color w:val="000000"/>
                <w:sz w:val="20"/>
                <w:szCs w:val="20"/>
                <w:lang w:eastAsia="pl-PL"/>
              </w:rPr>
              <w:t>trakcie realizacji</w:t>
            </w:r>
          </w:p>
        </w:tc>
      </w:tr>
      <w:tr w:rsidR="00CC45CF" w:rsidRPr="00885CE3" w14:paraId="063C0D42" w14:textId="77777777" w:rsidTr="00C87602">
        <w:trPr>
          <w:trHeight w:val="1830"/>
        </w:trPr>
        <w:tc>
          <w:tcPr>
            <w:tcW w:w="500" w:type="dxa"/>
            <w:shd w:val="clear" w:color="auto" w:fill="D9D9D9" w:themeFill="background1" w:themeFillShade="D9"/>
            <w:noWrap/>
            <w:vAlign w:val="center"/>
            <w:hideMark/>
          </w:tcPr>
          <w:p w14:paraId="5CFC591A"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53</w:t>
            </w:r>
          </w:p>
        </w:tc>
        <w:tc>
          <w:tcPr>
            <w:tcW w:w="1870" w:type="dxa"/>
            <w:shd w:val="clear" w:color="auto" w:fill="D9D9D9" w:themeFill="background1" w:themeFillShade="D9"/>
            <w:noWrap/>
            <w:vAlign w:val="center"/>
            <w:hideMark/>
          </w:tcPr>
          <w:p w14:paraId="57F320A5"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VI/53/2024</w:t>
            </w:r>
          </w:p>
        </w:tc>
        <w:tc>
          <w:tcPr>
            <w:tcW w:w="1559" w:type="dxa"/>
            <w:shd w:val="clear" w:color="auto" w:fill="D9D9D9" w:themeFill="background1" w:themeFillShade="D9"/>
            <w:noWrap/>
            <w:vAlign w:val="center"/>
            <w:hideMark/>
          </w:tcPr>
          <w:p w14:paraId="253850DB"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27.11.2024</w:t>
            </w:r>
          </w:p>
        </w:tc>
        <w:tc>
          <w:tcPr>
            <w:tcW w:w="3686" w:type="dxa"/>
            <w:shd w:val="clear" w:color="auto" w:fill="D9D9D9" w:themeFill="background1" w:themeFillShade="D9"/>
            <w:hideMark/>
          </w:tcPr>
          <w:p w14:paraId="7C829F25" w14:textId="6ACBC844"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zmiany Uchwały Nr LXIII/370/2024 Rady Powiatu </w:t>
            </w:r>
            <w:r w:rsidR="00C87602"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 xml:space="preserve">w Oławie z dnia 28 lutego 2024r. w sprawie określenia zadań </w:t>
            </w:r>
            <w:r w:rsidR="00C87602"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i wysokości środków Państwowego Funduszu Rehabilitacji Osób Niepełnosprawnych, przeznaczonych na realizację tych zadań w 2024 roku</w:t>
            </w:r>
          </w:p>
        </w:tc>
        <w:tc>
          <w:tcPr>
            <w:tcW w:w="1701" w:type="dxa"/>
            <w:vMerge w:val="restart"/>
            <w:shd w:val="clear" w:color="auto" w:fill="D9D9D9" w:themeFill="background1" w:themeFillShade="D9"/>
            <w:noWrap/>
            <w:vAlign w:val="center"/>
            <w:hideMark/>
          </w:tcPr>
          <w:p w14:paraId="3A205A7C" w14:textId="47CFB09B" w:rsidR="00CC45CF" w:rsidRPr="005A4038" w:rsidRDefault="00CC45CF"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uchwały zrealizowane</w:t>
            </w:r>
          </w:p>
        </w:tc>
      </w:tr>
      <w:tr w:rsidR="00CC45CF" w:rsidRPr="00885CE3" w14:paraId="251D05F3" w14:textId="77777777" w:rsidTr="00C87602">
        <w:trPr>
          <w:trHeight w:val="701"/>
        </w:trPr>
        <w:tc>
          <w:tcPr>
            <w:tcW w:w="500" w:type="dxa"/>
            <w:shd w:val="clear" w:color="auto" w:fill="D9D9D9" w:themeFill="background1" w:themeFillShade="D9"/>
            <w:noWrap/>
            <w:vAlign w:val="center"/>
            <w:hideMark/>
          </w:tcPr>
          <w:p w14:paraId="48D55805"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54</w:t>
            </w:r>
          </w:p>
        </w:tc>
        <w:tc>
          <w:tcPr>
            <w:tcW w:w="1870" w:type="dxa"/>
            <w:shd w:val="clear" w:color="auto" w:fill="D9D9D9" w:themeFill="background1" w:themeFillShade="D9"/>
            <w:noWrap/>
            <w:vAlign w:val="center"/>
            <w:hideMark/>
          </w:tcPr>
          <w:p w14:paraId="3B9E96C0"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VI/54/2024</w:t>
            </w:r>
          </w:p>
        </w:tc>
        <w:tc>
          <w:tcPr>
            <w:tcW w:w="1559" w:type="dxa"/>
            <w:shd w:val="clear" w:color="auto" w:fill="D9D9D9" w:themeFill="background1" w:themeFillShade="D9"/>
            <w:noWrap/>
            <w:vAlign w:val="center"/>
            <w:hideMark/>
          </w:tcPr>
          <w:p w14:paraId="4E0A22E9"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27.11.2024</w:t>
            </w:r>
          </w:p>
        </w:tc>
        <w:tc>
          <w:tcPr>
            <w:tcW w:w="3686" w:type="dxa"/>
            <w:shd w:val="clear" w:color="auto" w:fill="D9D9D9" w:themeFill="background1" w:themeFillShade="D9"/>
            <w:hideMark/>
          </w:tcPr>
          <w:p w14:paraId="75EA1258" w14:textId="26CEBFA8"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zmiany Uchwały Nr II/22/2024 Rady Powiatu w Oławie z dnia 26 czerwca 2024 r. w sprawie wyrażenia zgody na udzielenie pomocy finansowej </w:t>
            </w:r>
            <w:r w:rsidR="00C87602"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w roku 2024 Gminie Oława w formie dotacji celowej</w:t>
            </w:r>
          </w:p>
        </w:tc>
        <w:tc>
          <w:tcPr>
            <w:tcW w:w="1701" w:type="dxa"/>
            <w:vMerge/>
            <w:shd w:val="clear" w:color="auto" w:fill="D9D9D9" w:themeFill="background1" w:themeFillShade="D9"/>
            <w:noWrap/>
            <w:vAlign w:val="bottom"/>
            <w:hideMark/>
          </w:tcPr>
          <w:p w14:paraId="2FCEA1AC" w14:textId="6E22FD93" w:rsidR="00CC45CF" w:rsidRPr="005A4038" w:rsidRDefault="00CC45CF" w:rsidP="00C87602">
            <w:pPr>
              <w:spacing w:after="0" w:line="240" w:lineRule="auto"/>
              <w:rPr>
                <w:rFonts w:ascii="Arial" w:eastAsia="Times New Roman" w:hAnsi="Arial" w:cs="Arial"/>
                <w:color w:val="000000"/>
                <w:sz w:val="20"/>
                <w:szCs w:val="20"/>
                <w:lang w:eastAsia="pl-PL"/>
              </w:rPr>
            </w:pPr>
          </w:p>
        </w:tc>
      </w:tr>
      <w:tr w:rsidR="00CC45CF" w:rsidRPr="00885CE3" w14:paraId="52532529" w14:textId="77777777" w:rsidTr="005A4038">
        <w:trPr>
          <w:trHeight w:val="363"/>
        </w:trPr>
        <w:tc>
          <w:tcPr>
            <w:tcW w:w="500" w:type="dxa"/>
            <w:shd w:val="clear" w:color="auto" w:fill="D9D9D9" w:themeFill="background1" w:themeFillShade="D9"/>
            <w:noWrap/>
            <w:vAlign w:val="center"/>
            <w:hideMark/>
          </w:tcPr>
          <w:p w14:paraId="6579F32C"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55</w:t>
            </w:r>
          </w:p>
        </w:tc>
        <w:tc>
          <w:tcPr>
            <w:tcW w:w="1870" w:type="dxa"/>
            <w:shd w:val="clear" w:color="auto" w:fill="D9D9D9" w:themeFill="background1" w:themeFillShade="D9"/>
            <w:noWrap/>
            <w:vAlign w:val="center"/>
            <w:hideMark/>
          </w:tcPr>
          <w:p w14:paraId="1272CC28"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VII/55/2024</w:t>
            </w:r>
          </w:p>
        </w:tc>
        <w:tc>
          <w:tcPr>
            <w:tcW w:w="1559" w:type="dxa"/>
            <w:shd w:val="clear" w:color="auto" w:fill="D9D9D9" w:themeFill="background1" w:themeFillShade="D9"/>
            <w:noWrap/>
            <w:vAlign w:val="center"/>
            <w:hideMark/>
          </w:tcPr>
          <w:p w14:paraId="590EE6F5"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19.12.2024</w:t>
            </w:r>
          </w:p>
        </w:tc>
        <w:tc>
          <w:tcPr>
            <w:tcW w:w="3686" w:type="dxa"/>
            <w:shd w:val="clear" w:color="auto" w:fill="D9D9D9" w:themeFill="background1" w:themeFillShade="D9"/>
            <w:vAlign w:val="bottom"/>
            <w:hideMark/>
          </w:tcPr>
          <w:p w14:paraId="2BBF2956"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zmiany uchwały budżetowej Powiatu Oławskiego na rok 2024</w:t>
            </w:r>
          </w:p>
        </w:tc>
        <w:tc>
          <w:tcPr>
            <w:tcW w:w="1701" w:type="dxa"/>
            <w:vMerge/>
            <w:shd w:val="clear" w:color="auto" w:fill="D9D9D9" w:themeFill="background1" w:themeFillShade="D9"/>
            <w:noWrap/>
            <w:vAlign w:val="bottom"/>
            <w:hideMark/>
          </w:tcPr>
          <w:p w14:paraId="5FA18409" w14:textId="4BF3C990" w:rsidR="00CC45CF" w:rsidRPr="005A4038" w:rsidRDefault="00CC45CF" w:rsidP="00C87602">
            <w:pPr>
              <w:spacing w:after="0" w:line="240" w:lineRule="auto"/>
              <w:rPr>
                <w:rFonts w:ascii="Arial" w:eastAsia="Times New Roman" w:hAnsi="Arial" w:cs="Arial"/>
                <w:color w:val="000000"/>
                <w:sz w:val="20"/>
                <w:szCs w:val="20"/>
                <w:lang w:eastAsia="pl-PL"/>
              </w:rPr>
            </w:pPr>
          </w:p>
        </w:tc>
      </w:tr>
      <w:tr w:rsidR="00CC45CF" w:rsidRPr="00885CE3" w14:paraId="672915F6" w14:textId="77777777" w:rsidTr="005A4038">
        <w:trPr>
          <w:trHeight w:val="753"/>
        </w:trPr>
        <w:tc>
          <w:tcPr>
            <w:tcW w:w="500" w:type="dxa"/>
            <w:shd w:val="clear" w:color="auto" w:fill="D9D9D9" w:themeFill="background1" w:themeFillShade="D9"/>
            <w:noWrap/>
            <w:vAlign w:val="center"/>
            <w:hideMark/>
          </w:tcPr>
          <w:p w14:paraId="5AC57234"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56</w:t>
            </w:r>
          </w:p>
        </w:tc>
        <w:tc>
          <w:tcPr>
            <w:tcW w:w="1870" w:type="dxa"/>
            <w:shd w:val="clear" w:color="auto" w:fill="D9D9D9" w:themeFill="background1" w:themeFillShade="D9"/>
            <w:noWrap/>
            <w:vAlign w:val="center"/>
            <w:hideMark/>
          </w:tcPr>
          <w:p w14:paraId="63BB2CB3"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VII/56/2024</w:t>
            </w:r>
          </w:p>
        </w:tc>
        <w:tc>
          <w:tcPr>
            <w:tcW w:w="1559" w:type="dxa"/>
            <w:shd w:val="clear" w:color="auto" w:fill="D9D9D9" w:themeFill="background1" w:themeFillShade="D9"/>
            <w:noWrap/>
            <w:vAlign w:val="center"/>
            <w:hideMark/>
          </w:tcPr>
          <w:p w14:paraId="1EAEB9E1"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19.12.2024</w:t>
            </w:r>
          </w:p>
        </w:tc>
        <w:tc>
          <w:tcPr>
            <w:tcW w:w="3686" w:type="dxa"/>
            <w:shd w:val="clear" w:color="auto" w:fill="D9D9D9" w:themeFill="background1" w:themeFillShade="D9"/>
            <w:vAlign w:val="bottom"/>
            <w:hideMark/>
          </w:tcPr>
          <w:p w14:paraId="301DA0F7"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zmieniająca uchwałę w sprawie przyjęcia wieloletniej prognozy finansowej Powiatu Oławskiego</w:t>
            </w:r>
          </w:p>
        </w:tc>
        <w:tc>
          <w:tcPr>
            <w:tcW w:w="1701" w:type="dxa"/>
            <w:vMerge/>
            <w:shd w:val="clear" w:color="auto" w:fill="D9D9D9" w:themeFill="background1" w:themeFillShade="D9"/>
            <w:noWrap/>
            <w:vAlign w:val="bottom"/>
            <w:hideMark/>
          </w:tcPr>
          <w:p w14:paraId="7BB4EE5B" w14:textId="218A14A0" w:rsidR="00CC45CF" w:rsidRPr="005A4038" w:rsidRDefault="00CC45CF" w:rsidP="00C87602">
            <w:pPr>
              <w:spacing w:after="0" w:line="240" w:lineRule="auto"/>
              <w:rPr>
                <w:rFonts w:ascii="Arial" w:eastAsia="Times New Roman" w:hAnsi="Arial" w:cs="Arial"/>
                <w:color w:val="000000"/>
                <w:sz w:val="20"/>
                <w:szCs w:val="20"/>
                <w:lang w:eastAsia="pl-PL"/>
              </w:rPr>
            </w:pPr>
          </w:p>
        </w:tc>
      </w:tr>
      <w:tr w:rsidR="00CC45CF" w:rsidRPr="00885CE3" w14:paraId="48012BE6" w14:textId="77777777" w:rsidTr="00C87602">
        <w:trPr>
          <w:trHeight w:val="705"/>
        </w:trPr>
        <w:tc>
          <w:tcPr>
            <w:tcW w:w="500" w:type="dxa"/>
            <w:shd w:val="clear" w:color="auto" w:fill="D9D9D9" w:themeFill="background1" w:themeFillShade="D9"/>
            <w:noWrap/>
            <w:vAlign w:val="center"/>
            <w:hideMark/>
          </w:tcPr>
          <w:p w14:paraId="2E3C76C7"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57</w:t>
            </w:r>
          </w:p>
        </w:tc>
        <w:tc>
          <w:tcPr>
            <w:tcW w:w="1870" w:type="dxa"/>
            <w:shd w:val="clear" w:color="auto" w:fill="D9D9D9" w:themeFill="background1" w:themeFillShade="D9"/>
            <w:noWrap/>
            <w:vAlign w:val="center"/>
            <w:hideMark/>
          </w:tcPr>
          <w:p w14:paraId="60A58629"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VII/57/2024</w:t>
            </w:r>
          </w:p>
        </w:tc>
        <w:tc>
          <w:tcPr>
            <w:tcW w:w="1559" w:type="dxa"/>
            <w:shd w:val="clear" w:color="auto" w:fill="D9D9D9" w:themeFill="background1" w:themeFillShade="D9"/>
            <w:noWrap/>
            <w:vAlign w:val="center"/>
            <w:hideMark/>
          </w:tcPr>
          <w:p w14:paraId="4918B2E1"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19.12.2024</w:t>
            </w:r>
          </w:p>
        </w:tc>
        <w:tc>
          <w:tcPr>
            <w:tcW w:w="3686" w:type="dxa"/>
            <w:shd w:val="clear" w:color="auto" w:fill="D9D9D9" w:themeFill="background1" w:themeFillShade="D9"/>
            <w:hideMark/>
          </w:tcPr>
          <w:p w14:paraId="53932F5D"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zatwierdzenia planu kontroli Komisji Rewizyjnej Rady Powiatu w Oławie</w:t>
            </w:r>
          </w:p>
        </w:tc>
        <w:tc>
          <w:tcPr>
            <w:tcW w:w="1701" w:type="dxa"/>
            <w:vMerge w:val="restart"/>
            <w:shd w:val="clear" w:color="auto" w:fill="D9D9D9" w:themeFill="background1" w:themeFillShade="D9"/>
            <w:noWrap/>
            <w:vAlign w:val="center"/>
            <w:hideMark/>
          </w:tcPr>
          <w:p w14:paraId="508CE384" w14:textId="0AFE4781" w:rsidR="00CC45CF" w:rsidRPr="005A4038" w:rsidRDefault="00CC45CF"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uchwały </w:t>
            </w:r>
            <w:r w:rsidRPr="005A4038">
              <w:rPr>
                <w:rFonts w:ascii="Arial" w:eastAsia="Times New Roman" w:hAnsi="Arial" w:cs="Arial"/>
                <w:color w:val="000000"/>
                <w:sz w:val="20"/>
                <w:szCs w:val="20"/>
                <w:lang w:eastAsia="pl-PL"/>
              </w:rPr>
              <w:br/>
              <w:t>w trakcie realizacji</w:t>
            </w:r>
          </w:p>
        </w:tc>
      </w:tr>
      <w:tr w:rsidR="00CC45CF" w:rsidRPr="00885CE3" w14:paraId="457C357F" w14:textId="77777777" w:rsidTr="00C87602">
        <w:trPr>
          <w:trHeight w:val="675"/>
        </w:trPr>
        <w:tc>
          <w:tcPr>
            <w:tcW w:w="500" w:type="dxa"/>
            <w:shd w:val="clear" w:color="auto" w:fill="D9D9D9" w:themeFill="background1" w:themeFillShade="D9"/>
            <w:noWrap/>
            <w:vAlign w:val="center"/>
            <w:hideMark/>
          </w:tcPr>
          <w:p w14:paraId="6FFDF470"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58</w:t>
            </w:r>
          </w:p>
        </w:tc>
        <w:tc>
          <w:tcPr>
            <w:tcW w:w="1870" w:type="dxa"/>
            <w:shd w:val="clear" w:color="auto" w:fill="D9D9D9" w:themeFill="background1" w:themeFillShade="D9"/>
            <w:noWrap/>
            <w:vAlign w:val="center"/>
            <w:hideMark/>
          </w:tcPr>
          <w:p w14:paraId="7C975D60"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VII/58/2024</w:t>
            </w:r>
          </w:p>
        </w:tc>
        <w:tc>
          <w:tcPr>
            <w:tcW w:w="1559" w:type="dxa"/>
            <w:shd w:val="clear" w:color="auto" w:fill="D9D9D9" w:themeFill="background1" w:themeFillShade="D9"/>
            <w:noWrap/>
            <w:vAlign w:val="center"/>
            <w:hideMark/>
          </w:tcPr>
          <w:p w14:paraId="55E63345"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19.12.2024</w:t>
            </w:r>
          </w:p>
        </w:tc>
        <w:tc>
          <w:tcPr>
            <w:tcW w:w="3686" w:type="dxa"/>
            <w:shd w:val="clear" w:color="auto" w:fill="D9D9D9" w:themeFill="background1" w:themeFillShade="D9"/>
            <w:hideMark/>
          </w:tcPr>
          <w:p w14:paraId="7B49C098" w14:textId="77777777" w:rsidR="00CC45CF" w:rsidRPr="005A4038" w:rsidRDefault="00CC45CF"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w sprawie zatwierdzenia planów pracy stałych komisji Rady Powiatu w Oławie</w:t>
            </w:r>
          </w:p>
        </w:tc>
        <w:tc>
          <w:tcPr>
            <w:tcW w:w="1701" w:type="dxa"/>
            <w:vMerge/>
            <w:shd w:val="clear" w:color="auto" w:fill="D9D9D9" w:themeFill="background1" w:themeFillShade="D9"/>
            <w:noWrap/>
            <w:vAlign w:val="bottom"/>
            <w:hideMark/>
          </w:tcPr>
          <w:p w14:paraId="576E81F3" w14:textId="5B02F89F" w:rsidR="00CC45CF" w:rsidRPr="005A4038" w:rsidRDefault="00CC45CF" w:rsidP="00C87602">
            <w:pPr>
              <w:spacing w:after="0" w:line="240" w:lineRule="auto"/>
              <w:rPr>
                <w:rFonts w:ascii="Arial" w:eastAsia="Times New Roman" w:hAnsi="Arial" w:cs="Arial"/>
                <w:color w:val="000000"/>
                <w:sz w:val="20"/>
                <w:szCs w:val="20"/>
                <w:lang w:eastAsia="pl-PL"/>
              </w:rPr>
            </w:pPr>
          </w:p>
        </w:tc>
      </w:tr>
      <w:tr w:rsidR="001A77C1" w:rsidRPr="00885CE3" w14:paraId="78FEE1F3" w14:textId="77777777" w:rsidTr="00C87602">
        <w:trPr>
          <w:trHeight w:val="780"/>
        </w:trPr>
        <w:tc>
          <w:tcPr>
            <w:tcW w:w="500" w:type="dxa"/>
            <w:shd w:val="clear" w:color="auto" w:fill="D9D9D9" w:themeFill="background1" w:themeFillShade="D9"/>
            <w:noWrap/>
            <w:vAlign w:val="center"/>
            <w:hideMark/>
          </w:tcPr>
          <w:p w14:paraId="491D2A65"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59</w:t>
            </w:r>
          </w:p>
        </w:tc>
        <w:tc>
          <w:tcPr>
            <w:tcW w:w="1870" w:type="dxa"/>
            <w:shd w:val="clear" w:color="auto" w:fill="D9D9D9" w:themeFill="background1" w:themeFillShade="D9"/>
            <w:noWrap/>
            <w:vAlign w:val="center"/>
            <w:hideMark/>
          </w:tcPr>
          <w:p w14:paraId="7EF035AF"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VII/59/2024</w:t>
            </w:r>
          </w:p>
        </w:tc>
        <w:tc>
          <w:tcPr>
            <w:tcW w:w="1559" w:type="dxa"/>
            <w:shd w:val="clear" w:color="auto" w:fill="D9D9D9" w:themeFill="background1" w:themeFillShade="D9"/>
            <w:noWrap/>
            <w:vAlign w:val="center"/>
            <w:hideMark/>
          </w:tcPr>
          <w:p w14:paraId="60488856" w14:textId="77777777"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19.12.2024</w:t>
            </w:r>
          </w:p>
        </w:tc>
        <w:tc>
          <w:tcPr>
            <w:tcW w:w="3686" w:type="dxa"/>
            <w:shd w:val="clear" w:color="auto" w:fill="D9D9D9" w:themeFill="background1" w:themeFillShade="D9"/>
            <w:hideMark/>
          </w:tcPr>
          <w:p w14:paraId="66A3BC54" w14:textId="7E4A2C04" w:rsidR="001A77C1" w:rsidRPr="005A4038" w:rsidRDefault="001A77C1" w:rsidP="00C87602">
            <w:pPr>
              <w:spacing w:after="0" w:line="240" w:lineRule="auto"/>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 xml:space="preserve">w sprawie przekazania skargi </w:t>
            </w:r>
            <w:r w:rsidR="00C87602" w:rsidRPr="005A4038">
              <w:rPr>
                <w:rFonts w:ascii="Arial" w:eastAsia="Times New Roman" w:hAnsi="Arial" w:cs="Arial"/>
                <w:color w:val="000000"/>
                <w:sz w:val="20"/>
                <w:szCs w:val="20"/>
                <w:lang w:eastAsia="pl-PL"/>
              </w:rPr>
              <w:br/>
            </w:r>
            <w:r w:rsidRPr="005A4038">
              <w:rPr>
                <w:rFonts w:ascii="Arial" w:eastAsia="Times New Roman" w:hAnsi="Arial" w:cs="Arial"/>
                <w:color w:val="000000"/>
                <w:sz w:val="20"/>
                <w:szCs w:val="20"/>
                <w:lang w:eastAsia="pl-PL"/>
              </w:rPr>
              <w:t>z dnia 9 grudnia 2024 r. według właściwości</w:t>
            </w:r>
          </w:p>
        </w:tc>
        <w:tc>
          <w:tcPr>
            <w:tcW w:w="1701" w:type="dxa"/>
            <w:shd w:val="clear" w:color="auto" w:fill="D9D9D9" w:themeFill="background1" w:themeFillShade="D9"/>
            <w:noWrap/>
            <w:vAlign w:val="center"/>
            <w:hideMark/>
          </w:tcPr>
          <w:p w14:paraId="327CCE30" w14:textId="212551D4" w:rsidR="001A77C1" w:rsidRPr="005A4038" w:rsidRDefault="00CC45CF" w:rsidP="00C87602">
            <w:pPr>
              <w:spacing w:after="0" w:line="240" w:lineRule="auto"/>
              <w:jc w:val="center"/>
              <w:rPr>
                <w:rFonts w:ascii="Arial" w:eastAsia="Times New Roman" w:hAnsi="Arial" w:cs="Arial"/>
                <w:color w:val="000000"/>
                <w:sz w:val="20"/>
                <w:szCs w:val="20"/>
                <w:lang w:eastAsia="pl-PL"/>
              </w:rPr>
            </w:pPr>
            <w:r w:rsidRPr="005A4038">
              <w:rPr>
                <w:rFonts w:ascii="Arial" w:eastAsia="Times New Roman" w:hAnsi="Arial" w:cs="Arial"/>
                <w:color w:val="000000"/>
                <w:sz w:val="20"/>
                <w:szCs w:val="20"/>
                <w:lang w:eastAsia="pl-PL"/>
              </w:rPr>
              <w:t>uchwała zrealizowana</w:t>
            </w:r>
          </w:p>
        </w:tc>
      </w:tr>
    </w:tbl>
    <w:p w14:paraId="358571BB" w14:textId="5A395492" w:rsidR="004C5CBF" w:rsidRPr="00202155" w:rsidRDefault="004C5CBF" w:rsidP="00D06C6A">
      <w:pPr>
        <w:spacing w:before="240" w:after="200" w:line="360" w:lineRule="auto"/>
        <w:jc w:val="center"/>
        <w:rPr>
          <w:rFonts w:ascii="Arial" w:eastAsia="Calibri" w:hAnsi="Arial" w:cs="Arial"/>
          <w:bCs/>
          <w:i/>
          <w:sz w:val="18"/>
          <w:szCs w:val="18"/>
        </w:rPr>
      </w:pPr>
      <w:r w:rsidRPr="00202155">
        <w:rPr>
          <w:rFonts w:ascii="Arial" w:eastAsia="Calibri" w:hAnsi="Arial" w:cs="Arial"/>
          <w:bCs/>
          <w:i/>
          <w:sz w:val="18"/>
          <w:szCs w:val="18"/>
        </w:rPr>
        <w:t>Źródło: Opracowanie własne.</w:t>
      </w:r>
    </w:p>
    <w:p w14:paraId="510B1492" w14:textId="77777777" w:rsidR="00FE44B6" w:rsidRDefault="00FE44B6" w:rsidP="00D06C6A">
      <w:pPr>
        <w:spacing w:before="240" w:after="200" w:line="360" w:lineRule="auto"/>
        <w:jc w:val="center"/>
        <w:rPr>
          <w:rFonts w:ascii="Arial" w:eastAsia="Calibri" w:hAnsi="Arial" w:cs="Arial"/>
          <w:bCs/>
          <w:i/>
          <w:sz w:val="20"/>
          <w:szCs w:val="20"/>
        </w:rPr>
      </w:pPr>
    </w:p>
    <w:p w14:paraId="5CECAC3B" w14:textId="2EFF555E" w:rsidR="00FD2B2D" w:rsidRDefault="00FD2B2D">
      <w:pPr>
        <w:rPr>
          <w:rFonts w:ascii="Arial" w:eastAsia="Calibri" w:hAnsi="Arial" w:cs="Arial"/>
          <w:bCs/>
          <w:i/>
          <w:sz w:val="20"/>
          <w:szCs w:val="20"/>
        </w:rPr>
      </w:pPr>
      <w:r>
        <w:rPr>
          <w:rFonts w:ascii="Arial" w:eastAsia="Calibri" w:hAnsi="Arial" w:cs="Arial"/>
          <w:bCs/>
          <w:i/>
          <w:sz w:val="20"/>
          <w:szCs w:val="20"/>
        </w:rPr>
        <w:br w:type="page"/>
      </w:r>
    </w:p>
    <w:p w14:paraId="09156CFB" w14:textId="4B5A0B76" w:rsidR="00C87602" w:rsidRPr="004C5CBF" w:rsidRDefault="00C87602" w:rsidP="003A54ED">
      <w:pPr>
        <w:pStyle w:val="Nagwek1"/>
      </w:pPr>
      <w:bookmarkStart w:id="14" w:name="_Toc198642871"/>
      <w:r w:rsidRPr="004C5CBF">
        <w:lastRenderedPageBreak/>
        <w:t>Uchwały Zarządu Powiatu w Oławie podjęte w roku 2024</w:t>
      </w:r>
      <w:bookmarkEnd w:id="14"/>
    </w:p>
    <w:p w14:paraId="47C6BB0C" w14:textId="1C5253B3" w:rsidR="00202155" w:rsidRPr="00202155" w:rsidRDefault="00202155" w:rsidP="00202155">
      <w:pPr>
        <w:pStyle w:val="Legenda"/>
        <w:keepNext/>
        <w:rPr>
          <w:rFonts w:ascii="Arial" w:hAnsi="Arial" w:cs="Arial"/>
          <w:b/>
          <w:bCs/>
          <w:i w:val="0"/>
          <w:iCs w:val="0"/>
          <w:color w:val="ED7D31" w:themeColor="accent2"/>
        </w:rPr>
      </w:pPr>
      <w:bookmarkStart w:id="15" w:name="_Toc198642611"/>
      <w:r w:rsidRPr="00202155">
        <w:rPr>
          <w:rFonts w:ascii="Arial" w:hAnsi="Arial" w:cs="Arial"/>
          <w:b/>
          <w:bCs/>
          <w:i w:val="0"/>
          <w:iCs w:val="0"/>
          <w:color w:val="ED7D31" w:themeColor="accent2"/>
        </w:rPr>
        <w:t xml:space="preserve">Tabela </w:t>
      </w:r>
      <w:r w:rsidRPr="00202155">
        <w:rPr>
          <w:rFonts w:ascii="Arial" w:hAnsi="Arial" w:cs="Arial"/>
          <w:b/>
          <w:bCs/>
          <w:i w:val="0"/>
          <w:iCs w:val="0"/>
          <w:color w:val="ED7D31" w:themeColor="accent2"/>
        </w:rPr>
        <w:fldChar w:fldCharType="begin"/>
      </w:r>
      <w:r w:rsidRPr="00202155">
        <w:rPr>
          <w:rFonts w:ascii="Arial" w:hAnsi="Arial" w:cs="Arial"/>
          <w:b/>
          <w:bCs/>
          <w:i w:val="0"/>
          <w:iCs w:val="0"/>
          <w:color w:val="ED7D31" w:themeColor="accent2"/>
        </w:rPr>
        <w:instrText xml:space="preserve"> SEQ Tabela \* ARABIC </w:instrText>
      </w:r>
      <w:r w:rsidRPr="00202155">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w:t>
      </w:r>
      <w:r w:rsidRPr="00202155">
        <w:rPr>
          <w:rFonts w:ascii="Arial" w:hAnsi="Arial" w:cs="Arial"/>
          <w:b/>
          <w:bCs/>
          <w:i w:val="0"/>
          <w:iCs w:val="0"/>
          <w:color w:val="ED7D31" w:themeColor="accent2"/>
        </w:rPr>
        <w:fldChar w:fldCharType="end"/>
      </w:r>
      <w:r w:rsidRPr="00202155">
        <w:rPr>
          <w:rFonts w:ascii="Arial" w:hAnsi="Arial" w:cs="Arial"/>
          <w:b/>
          <w:bCs/>
          <w:i w:val="0"/>
          <w:iCs w:val="0"/>
          <w:color w:val="ED7D31" w:themeColor="accent2"/>
        </w:rPr>
        <w:t xml:space="preserve"> Rejestr uchwał, decyzji i postanowień Zarządu Powiatu w Oławie (kadencja 2018-2024)</w:t>
      </w:r>
      <w:bookmarkEnd w:id="15"/>
    </w:p>
    <w:tbl>
      <w:tblPr>
        <w:tblStyle w:val="Tabela-Siatka"/>
        <w:tblW w:w="0" w:type="auto"/>
        <w:shd w:val="clear" w:color="auto" w:fill="D0CECE" w:themeFill="background2" w:themeFillShade="E6"/>
        <w:tblLook w:val="04A0" w:firstRow="1" w:lastRow="0" w:firstColumn="1" w:lastColumn="0" w:noHBand="0" w:noVBand="1"/>
      </w:tblPr>
      <w:tblGrid>
        <w:gridCol w:w="1162"/>
        <w:gridCol w:w="1517"/>
        <w:gridCol w:w="7174"/>
      </w:tblGrid>
      <w:tr w:rsidR="004C5CBF" w:rsidRPr="005C79FE" w14:paraId="22750CFE" w14:textId="77777777" w:rsidTr="004C5CBF">
        <w:trPr>
          <w:trHeight w:val="300"/>
        </w:trPr>
        <w:tc>
          <w:tcPr>
            <w:tcW w:w="0" w:type="auto"/>
            <w:shd w:val="clear" w:color="auto" w:fill="F2F2F2" w:themeFill="background1" w:themeFillShade="F2"/>
            <w:noWrap/>
          </w:tcPr>
          <w:p w14:paraId="510B3BE3" w14:textId="5091092E" w:rsidR="004C5CBF" w:rsidRPr="005A4038" w:rsidRDefault="004C5CBF" w:rsidP="004C5CBF">
            <w:pPr>
              <w:widowControl w:val="0"/>
              <w:suppressAutoHyphens/>
              <w:autoSpaceDN w:val="0"/>
              <w:jc w:val="center"/>
              <w:rPr>
                <w:rFonts w:ascii="Arial" w:eastAsia="SimSun" w:hAnsi="Arial" w:cs="Arial"/>
                <w:b/>
                <w:kern w:val="3"/>
                <w:sz w:val="20"/>
                <w:szCs w:val="20"/>
                <w:lang w:eastAsia="zh-CN" w:bidi="hi-IN"/>
              </w:rPr>
            </w:pPr>
            <w:r w:rsidRPr="005A4038">
              <w:rPr>
                <w:rFonts w:ascii="Arial" w:eastAsia="SimSun" w:hAnsi="Arial" w:cs="Arial"/>
                <w:b/>
                <w:kern w:val="3"/>
                <w:sz w:val="20"/>
                <w:szCs w:val="20"/>
                <w:lang w:eastAsia="zh-CN" w:bidi="hi-IN"/>
              </w:rPr>
              <w:t>Nr aktu</w:t>
            </w:r>
          </w:p>
        </w:tc>
        <w:tc>
          <w:tcPr>
            <w:tcW w:w="0" w:type="auto"/>
            <w:shd w:val="clear" w:color="auto" w:fill="F2F2F2" w:themeFill="background1" w:themeFillShade="F2"/>
            <w:noWrap/>
          </w:tcPr>
          <w:p w14:paraId="370547E9" w14:textId="6EE07E16" w:rsidR="004C5CBF" w:rsidRPr="005A4038" w:rsidRDefault="004C5CBF" w:rsidP="004C5CBF">
            <w:pPr>
              <w:widowControl w:val="0"/>
              <w:suppressAutoHyphens/>
              <w:autoSpaceDN w:val="0"/>
              <w:jc w:val="center"/>
              <w:rPr>
                <w:rFonts w:ascii="Arial" w:eastAsia="SimSun" w:hAnsi="Arial" w:cs="Arial"/>
                <w:b/>
                <w:kern w:val="3"/>
                <w:sz w:val="20"/>
                <w:szCs w:val="20"/>
                <w:lang w:eastAsia="zh-CN" w:bidi="hi-IN"/>
              </w:rPr>
            </w:pPr>
            <w:r w:rsidRPr="005A4038">
              <w:rPr>
                <w:rFonts w:ascii="Arial" w:eastAsia="SimSun" w:hAnsi="Arial" w:cs="Arial"/>
                <w:b/>
                <w:kern w:val="3"/>
                <w:sz w:val="20"/>
                <w:szCs w:val="20"/>
                <w:lang w:eastAsia="zh-CN" w:bidi="hi-IN"/>
              </w:rPr>
              <w:t>Data podjęcia</w:t>
            </w:r>
          </w:p>
        </w:tc>
        <w:tc>
          <w:tcPr>
            <w:tcW w:w="0" w:type="auto"/>
            <w:shd w:val="clear" w:color="auto" w:fill="F2F2F2" w:themeFill="background1" w:themeFillShade="F2"/>
          </w:tcPr>
          <w:p w14:paraId="60A48451" w14:textId="12167E53" w:rsidR="004C5CBF" w:rsidRPr="005A4038" w:rsidRDefault="004C5CBF" w:rsidP="004C5CBF">
            <w:pPr>
              <w:widowControl w:val="0"/>
              <w:suppressAutoHyphens/>
              <w:autoSpaceDN w:val="0"/>
              <w:jc w:val="center"/>
              <w:rPr>
                <w:rFonts w:ascii="Arial" w:eastAsia="SimSun" w:hAnsi="Arial" w:cs="Arial"/>
                <w:b/>
                <w:kern w:val="3"/>
                <w:sz w:val="20"/>
                <w:szCs w:val="20"/>
                <w:lang w:eastAsia="zh-CN" w:bidi="hi-IN"/>
              </w:rPr>
            </w:pPr>
            <w:r w:rsidRPr="005A4038">
              <w:rPr>
                <w:rFonts w:ascii="Arial" w:eastAsia="SimSun" w:hAnsi="Arial" w:cs="Arial"/>
                <w:b/>
                <w:kern w:val="3"/>
                <w:sz w:val="20"/>
                <w:szCs w:val="20"/>
                <w:lang w:eastAsia="zh-CN" w:bidi="hi-IN"/>
              </w:rPr>
              <w:t>Tytuł uchwały</w:t>
            </w:r>
          </w:p>
        </w:tc>
      </w:tr>
      <w:tr w:rsidR="0086620E" w:rsidRPr="005C79FE" w14:paraId="34C38D29" w14:textId="77777777" w:rsidTr="004C5CBF">
        <w:trPr>
          <w:trHeight w:val="300"/>
        </w:trPr>
        <w:tc>
          <w:tcPr>
            <w:tcW w:w="0" w:type="auto"/>
            <w:shd w:val="clear" w:color="auto" w:fill="F2F2F2" w:themeFill="background1" w:themeFillShade="F2"/>
            <w:noWrap/>
            <w:hideMark/>
          </w:tcPr>
          <w:p w14:paraId="724389B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1324/2024</w:t>
            </w:r>
          </w:p>
        </w:tc>
        <w:tc>
          <w:tcPr>
            <w:tcW w:w="0" w:type="auto"/>
            <w:shd w:val="clear" w:color="auto" w:fill="F2F2F2" w:themeFill="background1" w:themeFillShade="F2"/>
            <w:noWrap/>
            <w:hideMark/>
          </w:tcPr>
          <w:p w14:paraId="2408175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10.01.2024</w:t>
            </w:r>
          </w:p>
        </w:tc>
        <w:tc>
          <w:tcPr>
            <w:tcW w:w="0" w:type="auto"/>
            <w:shd w:val="clear" w:color="auto" w:fill="F2F2F2" w:themeFill="background1" w:themeFillShade="F2"/>
            <w:hideMark/>
          </w:tcPr>
          <w:p w14:paraId="65742BDC" w14:textId="5CF7AF98"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opracowania planu wykonawczego budżetu Powiatu Oławskiego na 2024r</w:t>
            </w:r>
            <w:r w:rsidR="006C48AF" w:rsidRPr="005A4038">
              <w:rPr>
                <w:rFonts w:ascii="Arial" w:eastAsia="SimSun" w:hAnsi="Arial" w:cs="Arial"/>
                <w:bCs/>
                <w:kern w:val="3"/>
                <w:sz w:val="20"/>
                <w:szCs w:val="20"/>
                <w:lang w:eastAsia="zh-CN" w:bidi="hi-IN"/>
              </w:rPr>
              <w:t>.</w:t>
            </w:r>
          </w:p>
        </w:tc>
      </w:tr>
      <w:tr w:rsidR="0086620E" w:rsidRPr="005C79FE" w14:paraId="6840ABBF" w14:textId="77777777" w:rsidTr="004C5CBF">
        <w:trPr>
          <w:trHeight w:val="600"/>
        </w:trPr>
        <w:tc>
          <w:tcPr>
            <w:tcW w:w="0" w:type="auto"/>
            <w:shd w:val="clear" w:color="auto" w:fill="F2F2F2" w:themeFill="background1" w:themeFillShade="F2"/>
            <w:noWrap/>
            <w:hideMark/>
          </w:tcPr>
          <w:p w14:paraId="4D0B297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1325/2024</w:t>
            </w:r>
          </w:p>
        </w:tc>
        <w:tc>
          <w:tcPr>
            <w:tcW w:w="0" w:type="auto"/>
            <w:shd w:val="clear" w:color="auto" w:fill="F2F2F2" w:themeFill="background1" w:themeFillShade="F2"/>
            <w:noWrap/>
            <w:hideMark/>
          </w:tcPr>
          <w:p w14:paraId="4043D18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10.01.2024</w:t>
            </w:r>
          </w:p>
        </w:tc>
        <w:tc>
          <w:tcPr>
            <w:tcW w:w="0" w:type="auto"/>
            <w:shd w:val="clear" w:color="auto" w:fill="F2F2F2" w:themeFill="background1" w:themeFillShade="F2"/>
            <w:hideMark/>
          </w:tcPr>
          <w:p w14:paraId="04CA8443" w14:textId="03F8E895"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opracowania planu finansowego zadań </w:t>
            </w:r>
            <w:r w:rsidR="004C5CBF" w:rsidRP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zakresu administracji rządowej budżetu Powiatu Oławskiego na 2024r</w:t>
            </w:r>
            <w:r w:rsidR="00BC0FDA" w:rsidRPr="005A4038">
              <w:rPr>
                <w:rFonts w:ascii="Arial" w:eastAsia="SimSun" w:hAnsi="Arial" w:cs="Arial"/>
                <w:bCs/>
                <w:kern w:val="3"/>
                <w:sz w:val="20"/>
                <w:szCs w:val="20"/>
                <w:lang w:eastAsia="zh-CN" w:bidi="hi-IN"/>
              </w:rPr>
              <w:t>.</w:t>
            </w:r>
          </w:p>
        </w:tc>
      </w:tr>
      <w:tr w:rsidR="0086620E" w:rsidRPr="005C79FE" w14:paraId="666C6C70" w14:textId="77777777" w:rsidTr="004C5CBF">
        <w:trPr>
          <w:trHeight w:val="300"/>
        </w:trPr>
        <w:tc>
          <w:tcPr>
            <w:tcW w:w="0" w:type="auto"/>
            <w:shd w:val="clear" w:color="auto" w:fill="F2F2F2" w:themeFill="background1" w:themeFillShade="F2"/>
            <w:noWrap/>
            <w:hideMark/>
          </w:tcPr>
          <w:p w14:paraId="14099B1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1326/2024</w:t>
            </w:r>
          </w:p>
        </w:tc>
        <w:tc>
          <w:tcPr>
            <w:tcW w:w="0" w:type="auto"/>
            <w:shd w:val="clear" w:color="auto" w:fill="F2F2F2" w:themeFill="background1" w:themeFillShade="F2"/>
            <w:noWrap/>
            <w:hideMark/>
          </w:tcPr>
          <w:p w14:paraId="4F8EF5D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10.01.2024</w:t>
            </w:r>
          </w:p>
        </w:tc>
        <w:tc>
          <w:tcPr>
            <w:tcW w:w="0" w:type="auto"/>
            <w:shd w:val="clear" w:color="auto" w:fill="F2F2F2" w:themeFill="background1" w:themeFillShade="F2"/>
            <w:hideMark/>
          </w:tcPr>
          <w:p w14:paraId="3A799C42" w14:textId="149CC329"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2024r.</w:t>
            </w:r>
          </w:p>
        </w:tc>
      </w:tr>
      <w:tr w:rsidR="0086620E" w:rsidRPr="005C79FE" w14:paraId="00073B3F" w14:textId="77777777" w:rsidTr="00455B14">
        <w:trPr>
          <w:trHeight w:val="917"/>
        </w:trPr>
        <w:tc>
          <w:tcPr>
            <w:tcW w:w="0" w:type="auto"/>
            <w:shd w:val="clear" w:color="auto" w:fill="F2F2F2" w:themeFill="background1" w:themeFillShade="F2"/>
            <w:noWrap/>
            <w:hideMark/>
          </w:tcPr>
          <w:p w14:paraId="6888E41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1327/2024</w:t>
            </w:r>
          </w:p>
        </w:tc>
        <w:tc>
          <w:tcPr>
            <w:tcW w:w="0" w:type="auto"/>
            <w:shd w:val="clear" w:color="auto" w:fill="F2F2F2" w:themeFill="background1" w:themeFillShade="F2"/>
            <w:noWrap/>
            <w:hideMark/>
          </w:tcPr>
          <w:p w14:paraId="66A2692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10.01.2024</w:t>
            </w:r>
          </w:p>
        </w:tc>
        <w:tc>
          <w:tcPr>
            <w:tcW w:w="0" w:type="auto"/>
            <w:shd w:val="clear" w:color="auto" w:fill="F2F2F2" w:themeFill="background1" w:themeFillShade="F2"/>
            <w:hideMark/>
          </w:tcPr>
          <w:p w14:paraId="7FA88BC7" w14:textId="5CCD067F"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powołania Komisji w celu opiniowania złożonych ofert na realizację zadania w zakresie wspierania i upowszechniania kultury fizycznej, w zakresie działalności na rzecz osób niepełnosprawnych oraz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w zakresie pomocy społecznej, w tym pomocy rodzinom </w:t>
            </w:r>
            <w:r w:rsidR="00C068E6">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i osób w 2024</w:t>
            </w:r>
            <w:r w:rsidR="00455B14">
              <w:rPr>
                <w:rFonts w:ascii="Arial" w:eastAsia="SimSun" w:hAnsi="Arial" w:cs="Arial"/>
                <w:bCs/>
                <w:kern w:val="3"/>
                <w:sz w:val="20"/>
                <w:szCs w:val="20"/>
                <w:lang w:eastAsia="zh-CN" w:bidi="hi-IN"/>
              </w:rPr>
              <w:t>r.</w:t>
            </w:r>
          </w:p>
        </w:tc>
      </w:tr>
      <w:tr w:rsidR="0086620E" w:rsidRPr="005C79FE" w14:paraId="4781DCA8" w14:textId="77777777" w:rsidTr="004C5CBF">
        <w:trPr>
          <w:trHeight w:val="600"/>
        </w:trPr>
        <w:tc>
          <w:tcPr>
            <w:tcW w:w="0" w:type="auto"/>
            <w:shd w:val="clear" w:color="auto" w:fill="F2F2F2" w:themeFill="background1" w:themeFillShade="F2"/>
            <w:noWrap/>
            <w:hideMark/>
          </w:tcPr>
          <w:p w14:paraId="30788D5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1328/2024</w:t>
            </w:r>
          </w:p>
        </w:tc>
        <w:tc>
          <w:tcPr>
            <w:tcW w:w="0" w:type="auto"/>
            <w:shd w:val="clear" w:color="auto" w:fill="F2F2F2" w:themeFill="background1" w:themeFillShade="F2"/>
            <w:noWrap/>
            <w:hideMark/>
          </w:tcPr>
          <w:p w14:paraId="1BD432C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10.01.2024</w:t>
            </w:r>
          </w:p>
        </w:tc>
        <w:tc>
          <w:tcPr>
            <w:tcW w:w="0" w:type="auto"/>
            <w:shd w:val="clear" w:color="auto" w:fill="F2F2F2" w:themeFill="background1" w:themeFillShade="F2"/>
            <w:hideMark/>
          </w:tcPr>
          <w:p w14:paraId="36ADE04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planu dofinansowania form doskonalenia zawodowego nauczycieli szkół i placówek oświatowych prowadzonych przez Powiat Oławski na rok 2024</w:t>
            </w:r>
          </w:p>
        </w:tc>
      </w:tr>
      <w:tr w:rsidR="0086620E" w:rsidRPr="005C79FE" w14:paraId="209B7E29" w14:textId="77777777" w:rsidTr="004C5CBF">
        <w:trPr>
          <w:trHeight w:val="300"/>
        </w:trPr>
        <w:tc>
          <w:tcPr>
            <w:tcW w:w="0" w:type="auto"/>
            <w:shd w:val="clear" w:color="auto" w:fill="F2F2F2" w:themeFill="background1" w:themeFillShade="F2"/>
            <w:noWrap/>
            <w:hideMark/>
          </w:tcPr>
          <w:p w14:paraId="5BFB033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1329/2024</w:t>
            </w:r>
          </w:p>
        </w:tc>
        <w:tc>
          <w:tcPr>
            <w:tcW w:w="0" w:type="auto"/>
            <w:shd w:val="clear" w:color="auto" w:fill="F2F2F2" w:themeFill="background1" w:themeFillShade="F2"/>
            <w:noWrap/>
            <w:hideMark/>
          </w:tcPr>
          <w:p w14:paraId="47B6CA7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17.01.2024</w:t>
            </w:r>
          </w:p>
        </w:tc>
        <w:tc>
          <w:tcPr>
            <w:tcW w:w="0" w:type="auto"/>
            <w:shd w:val="clear" w:color="auto" w:fill="F2F2F2" w:themeFill="background1" w:themeFillShade="F2"/>
            <w:hideMark/>
          </w:tcPr>
          <w:p w14:paraId="4A830D2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 r.</w:t>
            </w:r>
          </w:p>
        </w:tc>
      </w:tr>
      <w:tr w:rsidR="0086620E" w:rsidRPr="005C79FE" w14:paraId="68522BEF" w14:textId="77777777" w:rsidTr="005A4038">
        <w:trPr>
          <w:trHeight w:val="400"/>
        </w:trPr>
        <w:tc>
          <w:tcPr>
            <w:tcW w:w="0" w:type="auto"/>
            <w:shd w:val="clear" w:color="auto" w:fill="F2F2F2" w:themeFill="background1" w:themeFillShade="F2"/>
            <w:noWrap/>
            <w:hideMark/>
          </w:tcPr>
          <w:p w14:paraId="0843B63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1330/2024</w:t>
            </w:r>
          </w:p>
        </w:tc>
        <w:tc>
          <w:tcPr>
            <w:tcW w:w="0" w:type="auto"/>
            <w:shd w:val="clear" w:color="auto" w:fill="F2F2F2" w:themeFill="background1" w:themeFillShade="F2"/>
            <w:noWrap/>
            <w:hideMark/>
          </w:tcPr>
          <w:p w14:paraId="28B18B0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17.01.2024</w:t>
            </w:r>
          </w:p>
        </w:tc>
        <w:tc>
          <w:tcPr>
            <w:tcW w:w="0" w:type="auto"/>
            <w:shd w:val="clear" w:color="auto" w:fill="F2F2F2" w:themeFill="background1" w:themeFillShade="F2"/>
            <w:hideMark/>
          </w:tcPr>
          <w:p w14:paraId="3E3091B2" w14:textId="1092E66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zmian uchwały budżetowej Powiatu Oławskiego na rok 2024</w:t>
            </w:r>
          </w:p>
        </w:tc>
      </w:tr>
      <w:tr w:rsidR="0086620E" w:rsidRPr="005C79FE" w14:paraId="095449C0" w14:textId="77777777" w:rsidTr="004C5CBF">
        <w:trPr>
          <w:trHeight w:val="600"/>
        </w:trPr>
        <w:tc>
          <w:tcPr>
            <w:tcW w:w="0" w:type="auto"/>
            <w:shd w:val="clear" w:color="auto" w:fill="F2F2F2" w:themeFill="background1" w:themeFillShade="F2"/>
            <w:noWrap/>
            <w:hideMark/>
          </w:tcPr>
          <w:p w14:paraId="336C5A9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1331/2024</w:t>
            </w:r>
          </w:p>
        </w:tc>
        <w:tc>
          <w:tcPr>
            <w:tcW w:w="0" w:type="auto"/>
            <w:shd w:val="clear" w:color="auto" w:fill="F2F2F2" w:themeFill="background1" w:themeFillShade="F2"/>
            <w:noWrap/>
            <w:hideMark/>
          </w:tcPr>
          <w:p w14:paraId="5EDC733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17.01.2024</w:t>
            </w:r>
          </w:p>
        </w:tc>
        <w:tc>
          <w:tcPr>
            <w:tcW w:w="0" w:type="auto"/>
            <w:shd w:val="clear" w:color="auto" w:fill="F2F2F2" w:themeFill="background1" w:themeFillShade="F2"/>
            <w:hideMark/>
          </w:tcPr>
          <w:p w14:paraId="4A3C60A4" w14:textId="56B6076E"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zmieniającej uchwałę w sprawie przyjęcia wieloletniej prognozy finansowej Powiatu Oławskiego</w:t>
            </w:r>
          </w:p>
        </w:tc>
      </w:tr>
      <w:tr w:rsidR="0086620E" w:rsidRPr="005C79FE" w14:paraId="4F646279" w14:textId="77777777" w:rsidTr="004C5CBF">
        <w:trPr>
          <w:trHeight w:val="274"/>
        </w:trPr>
        <w:tc>
          <w:tcPr>
            <w:tcW w:w="0" w:type="auto"/>
            <w:shd w:val="clear" w:color="auto" w:fill="F2F2F2" w:themeFill="background1" w:themeFillShade="F2"/>
            <w:noWrap/>
            <w:hideMark/>
          </w:tcPr>
          <w:p w14:paraId="019DF9E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1332/2024</w:t>
            </w:r>
          </w:p>
        </w:tc>
        <w:tc>
          <w:tcPr>
            <w:tcW w:w="0" w:type="auto"/>
            <w:shd w:val="clear" w:color="auto" w:fill="F2F2F2" w:themeFill="background1" w:themeFillShade="F2"/>
            <w:noWrap/>
            <w:hideMark/>
          </w:tcPr>
          <w:p w14:paraId="2488103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17.01.2024</w:t>
            </w:r>
          </w:p>
        </w:tc>
        <w:tc>
          <w:tcPr>
            <w:tcW w:w="0" w:type="auto"/>
            <w:shd w:val="clear" w:color="auto" w:fill="F2F2F2" w:themeFill="background1" w:themeFillShade="F2"/>
            <w:hideMark/>
          </w:tcPr>
          <w:p w14:paraId="12E3FCC2" w14:textId="18C86009"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zmieniającej Uchwałę Rady Powiatu</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 w Oławie w sprawie określenia zadań i wysokości środków PFRON przeznaczonych na realizację tych zadań w 2023 r.</w:t>
            </w:r>
          </w:p>
        </w:tc>
      </w:tr>
      <w:tr w:rsidR="0086620E" w:rsidRPr="005C79FE" w14:paraId="536118B5" w14:textId="77777777" w:rsidTr="004C5CBF">
        <w:trPr>
          <w:trHeight w:val="1200"/>
        </w:trPr>
        <w:tc>
          <w:tcPr>
            <w:tcW w:w="0" w:type="auto"/>
            <w:shd w:val="clear" w:color="auto" w:fill="F2F2F2" w:themeFill="background1" w:themeFillShade="F2"/>
            <w:noWrap/>
            <w:hideMark/>
          </w:tcPr>
          <w:p w14:paraId="5922A2C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1333/2024</w:t>
            </w:r>
          </w:p>
        </w:tc>
        <w:tc>
          <w:tcPr>
            <w:tcW w:w="0" w:type="auto"/>
            <w:shd w:val="clear" w:color="auto" w:fill="F2F2F2" w:themeFill="background1" w:themeFillShade="F2"/>
            <w:noWrap/>
            <w:hideMark/>
          </w:tcPr>
          <w:p w14:paraId="20CC3E6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24.01.2024</w:t>
            </w:r>
          </w:p>
        </w:tc>
        <w:tc>
          <w:tcPr>
            <w:tcW w:w="0" w:type="auto"/>
            <w:shd w:val="clear" w:color="auto" w:fill="F2F2F2" w:themeFill="background1" w:themeFillShade="F2"/>
            <w:hideMark/>
          </w:tcPr>
          <w:p w14:paraId="5681FA0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przystąpienia Powiatu Oławskiego do realizacji projektu pt.: „Dolnośląski program pomocy uczniom niepełnosprawnym „Sprawny Uczeń” w ramach programu Fundusze Europejskie dla Dolnego Śląska 2021-2027, priorytet 08 Fundusze Europejskie dla edukacji na Dolnym Śląsku, Działanie 08.01. Dostęp do edukacji</w:t>
            </w:r>
          </w:p>
        </w:tc>
      </w:tr>
      <w:tr w:rsidR="0086620E" w:rsidRPr="005C79FE" w14:paraId="44AA7D73" w14:textId="77777777" w:rsidTr="004C5CBF">
        <w:trPr>
          <w:trHeight w:val="600"/>
        </w:trPr>
        <w:tc>
          <w:tcPr>
            <w:tcW w:w="0" w:type="auto"/>
            <w:shd w:val="clear" w:color="auto" w:fill="F2F2F2" w:themeFill="background1" w:themeFillShade="F2"/>
            <w:noWrap/>
            <w:hideMark/>
          </w:tcPr>
          <w:p w14:paraId="4EFDCCD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1334/2024</w:t>
            </w:r>
          </w:p>
        </w:tc>
        <w:tc>
          <w:tcPr>
            <w:tcW w:w="0" w:type="auto"/>
            <w:shd w:val="clear" w:color="auto" w:fill="F2F2F2" w:themeFill="background1" w:themeFillShade="F2"/>
            <w:noWrap/>
            <w:hideMark/>
          </w:tcPr>
          <w:p w14:paraId="79A936D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24.01.2024</w:t>
            </w:r>
          </w:p>
        </w:tc>
        <w:tc>
          <w:tcPr>
            <w:tcW w:w="0" w:type="auto"/>
            <w:shd w:val="clear" w:color="auto" w:fill="F2F2F2" w:themeFill="background1" w:themeFillShade="F2"/>
            <w:hideMark/>
          </w:tcPr>
          <w:p w14:paraId="6BA8C56B" w14:textId="2047F27C"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Oławie w sprawie określenia zadań i wysokości zaliczki pochodzącej ze środków PFRON, przeznaczonych na realizację tych zadań w 2024 roku</w:t>
            </w:r>
          </w:p>
        </w:tc>
      </w:tr>
      <w:tr w:rsidR="0086620E" w:rsidRPr="005C79FE" w14:paraId="06C4AE89" w14:textId="77777777" w:rsidTr="005A4038">
        <w:trPr>
          <w:trHeight w:val="683"/>
        </w:trPr>
        <w:tc>
          <w:tcPr>
            <w:tcW w:w="0" w:type="auto"/>
            <w:shd w:val="clear" w:color="auto" w:fill="F2F2F2" w:themeFill="background1" w:themeFillShade="F2"/>
            <w:noWrap/>
            <w:hideMark/>
          </w:tcPr>
          <w:p w14:paraId="5B9B8E0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1335/2024</w:t>
            </w:r>
          </w:p>
        </w:tc>
        <w:tc>
          <w:tcPr>
            <w:tcW w:w="0" w:type="auto"/>
            <w:shd w:val="clear" w:color="auto" w:fill="F2F2F2" w:themeFill="background1" w:themeFillShade="F2"/>
            <w:noWrap/>
            <w:hideMark/>
          </w:tcPr>
          <w:p w14:paraId="79A56A6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24.01.2024</w:t>
            </w:r>
          </w:p>
        </w:tc>
        <w:tc>
          <w:tcPr>
            <w:tcW w:w="0" w:type="auto"/>
            <w:shd w:val="clear" w:color="auto" w:fill="F2F2F2" w:themeFill="background1" w:themeFillShade="F2"/>
            <w:hideMark/>
          </w:tcPr>
          <w:p w14:paraId="59F0D26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odwołania przedstawiciela Wojewody Dolnośląskiego z funkcji członka Rady Społecznej w Zespole Opieki Zdrowotnej w Oławie, który działa w formie samodzielnego publicznego zakładu opieki zdrowotnej</w:t>
            </w:r>
          </w:p>
        </w:tc>
      </w:tr>
      <w:tr w:rsidR="0086620E" w:rsidRPr="005C79FE" w14:paraId="64024FE5" w14:textId="77777777" w:rsidTr="004C5CBF">
        <w:trPr>
          <w:trHeight w:val="600"/>
        </w:trPr>
        <w:tc>
          <w:tcPr>
            <w:tcW w:w="0" w:type="auto"/>
            <w:shd w:val="clear" w:color="auto" w:fill="F2F2F2" w:themeFill="background1" w:themeFillShade="F2"/>
            <w:noWrap/>
            <w:hideMark/>
          </w:tcPr>
          <w:p w14:paraId="42686D9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1336/2024</w:t>
            </w:r>
          </w:p>
        </w:tc>
        <w:tc>
          <w:tcPr>
            <w:tcW w:w="0" w:type="auto"/>
            <w:shd w:val="clear" w:color="auto" w:fill="F2F2F2" w:themeFill="background1" w:themeFillShade="F2"/>
            <w:noWrap/>
            <w:hideMark/>
          </w:tcPr>
          <w:p w14:paraId="3B4075E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24.01.2024</w:t>
            </w:r>
          </w:p>
        </w:tc>
        <w:tc>
          <w:tcPr>
            <w:tcW w:w="0" w:type="auto"/>
            <w:shd w:val="clear" w:color="auto" w:fill="F2F2F2" w:themeFill="background1" w:themeFillShade="F2"/>
            <w:hideMark/>
          </w:tcPr>
          <w:p w14:paraId="32F7B5B3" w14:textId="0091591D"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uzupełnienia składu Rady Społecznej w </w:t>
            </w:r>
            <w:r w:rsidR="00202155">
              <w:rPr>
                <w:rFonts w:ascii="Arial" w:eastAsia="SimSun" w:hAnsi="Arial" w:cs="Arial"/>
                <w:bCs/>
                <w:kern w:val="3"/>
                <w:sz w:val="20"/>
                <w:szCs w:val="20"/>
                <w:lang w:eastAsia="zh-CN" w:bidi="hi-IN"/>
              </w:rPr>
              <w:t>ZOZ</w:t>
            </w:r>
            <w:r w:rsidRPr="005A4038">
              <w:rPr>
                <w:rFonts w:ascii="Arial" w:eastAsia="SimSun" w:hAnsi="Arial" w:cs="Arial"/>
                <w:bCs/>
                <w:kern w:val="3"/>
                <w:sz w:val="20"/>
                <w:szCs w:val="20"/>
                <w:lang w:eastAsia="zh-CN" w:bidi="hi-IN"/>
              </w:rPr>
              <w:t xml:space="preserve"> w Oławie, który działa w formie samodzielnego publicznego zakładu opieki zdrowotnej</w:t>
            </w:r>
          </w:p>
        </w:tc>
      </w:tr>
      <w:tr w:rsidR="0086620E" w:rsidRPr="005C79FE" w14:paraId="5FF3CF57" w14:textId="77777777" w:rsidTr="004C5CBF">
        <w:trPr>
          <w:trHeight w:val="300"/>
        </w:trPr>
        <w:tc>
          <w:tcPr>
            <w:tcW w:w="0" w:type="auto"/>
            <w:shd w:val="clear" w:color="auto" w:fill="F2F2F2" w:themeFill="background1" w:themeFillShade="F2"/>
            <w:noWrap/>
            <w:hideMark/>
          </w:tcPr>
          <w:p w14:paraId="47BFE30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1337/2024</w:t>
            </w:r>
          </w:p>
        </w:tc>
        <w:tc>
          <w:tcPr>
            <w:tcW w:w="0" w:type="auto"/>
            <w:shd w:val="clear" w:color="auto" w:fill="F2F2F2" w:themeFill="background1" w:themeFillShade="F2"/>
            <w:noWrap/>
            <w:hideMark/>
          </w:tcPr>
          <w:p w14:paraId="277641E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31.01.2024</w:t>
            </w:r>
          </w:p>
        </w:tc>
        <w:tc>
          <w:tcPr>
            <w:tcW w:w="0" w:type="auto"/>
            <w:shd w:val="clear" w:color="auto" w:fill="F2F2F2" w:themeFill="background1" w:themeFillShade="F2"/>
            <w:hideMark/>
          </w:tcPr>
          <w:p w14:paraId="7ECB7FD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w:t>
            </w:r>
          </w:p>
        </w:tc>
      </w:tr>
      <w:tr w:rsidR="0086620E" w:rsidRPr="005C79FE" w14:paraId="66986E1C" w14:textId="77777777" w:rsidTr="004C5CBF">
        <w:trPr>
          <w:trHeight w:val="300"/>
        </w:trPr>
        <w:tc>
          <w:tcPr>
            <w:tcW w:w="0" w:type="auto"/>
            <w:shd w:val="clear" w:color="auto" w:fill="F2F2F2" w:themeFill="background1" w:themeFillShade="F2"/>
            <w:noWrap/>
            <w:hideMark/>
          </w:tcPr>
          <w:p w14:paraId="2766290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1338/2024</w:t>
            </w:r>
          </w:p>
        </w:tc>
        <w:tc>
          <w:tcPr>
            <w:tcW w:w="0" w:type="auto"/>
            <w:shd w:val="clear" w:color="auto" w:fill="F2F2F2" w:themeFill="background1" w:themeFillShade="F2"/>
            <w:noWrap/>
            <w:hideMark/>
          </w:tcPr>
          <w:p w14:paraId="1540C50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07.02.2024</w:t>
            </w:r>
          </w:p>
        </w:tc>
        <w:tc>
          <w:tcPr>
            <w:tcW w:w="0" w:type="auto"/>
            <w:shd w:val="clear" w:color="auto" w:fill="F2F2F2" w:themeFill="background1" w:themeFillShade="F2"/>
            <w:hideMark/>
          </w:tcPr>
          <w:p w14:paraId="70D2EB4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w:t>
            </w:r>
          </w:p>
        </w:tc>
      </w:tr>
      <w:tr w:rsidR="0086620E" w:rsidRPr="005C79FE" w14:paraId="486CC330" w14:textId="77777777" w:rsidTr="005A4038">
        <w:trPr>
          <w:trHeight w:val="372"/>
        </w:trPr>
        <w:tc>
          <w:tcPr>
            <w:tcW w:w="0" w:type="auto"/>
            <w:shd w:val="clear" w:color="auto" w:fill="F2F2F2" w:themeFill="background1" w:themeFillShade="F2"/>
            <w:noWrap/>
            <w:hideMark/>
          </w:tcPr>
          <w:p w14:paraId="00C5234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1339/2024</w:t>
            </w:r>
          </w:p>
        </w:tc>
        <w:tc>
          <w:tcPr>
            <w:tcW w:w="0" w:type="auto"/>
            <w:shd w:val="clear" w:color="auto" w:fill="F2F2F2" w:themeFill="background1" w:themeFillShade="F2"/>
            <w:noWrap/>
            <w:hideMark/>
          </w:tcPr>
          <w:p w14:paraId="25E7455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07.02.2024</w:t>
            </w:r>
          </w:p>
        </w:tc>
        <w:tc>
          <w:tcPr>
            <w:tcW w:w="0" w:type="auto"/>
            <w:shd w:val="clear" w:color="auto" w:fill="F2F2F2" w:themeFill="background1" w:themeFillShade="F2"/>
            <w:hideMark/>
          </w:tcPr>
          <w:p w14:paraId="345BFFB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planu finansowego dla rachunku dochodów pochodzących ze środków Funduszu Pomocy w 2024 r.,</w:t>
            </w:r>
          </w:p>
        </w:tc>
      </w:tr>
      <w:tr w:rsidR="0086620E" w:rsidRPr="005C79FE" w14:paraId="11FC8699" w14:textId="77777777" w:rsidTr="00455B14">
        <w:trPr>
          <w:trHeight w:val="649"/>
        </w:trPr>
        <w:tc>
          <w:tcPr>
            <w:tcW w:w="0" w:type="auto"/>
            <w:shd w:val="clear" w:color="auto" w:fill="F2F2F2" w:themeFill="background1" w:themeFillShade="F2"/>
            <w:noWrap/>
            <w:hideMark/>
          </w:tcPr>
          <w:p w14:paraId="0F88EC2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1340/2024</w:t>
            </w:r>
          </w:p>
        </w:tc>
        <w:tc>
          <w:tcPr>
            <w:tcW w:w="0" w:type="auto"/>
            <w:shd w:val="clear" w:color="auto" w:fill="F2F2F2" w:themeFill="background1" w:themeFillShade="F2"/>
            <w:noWrap/>
            <w:hideMark/>
          </w:tcPr>
          <w:p w14:paraId="12D78E8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07.02.2024</w:t>
            </w:r>
          </w:p>
        </w:tc>
        <w:tc>
          <w:tcPr>
            <w:tcW w:w="0" w:type="auto"/>
            <w:shd w:val="clear" w:color="auto" w:fill="F2F2F2" w:themeFill="background1" w:themeFillShade="F2"/>
            <w:hideMark/>
          </w:tcPr>
          <w:p w14:paraId="7282762D" w14:textId="0AE9D995"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przygotowania sprawozdania zbiorczego z wysokości średnich wynagrodzeń nauczycieli na poszczególnych stopniach awansu zawodowego w szkołach </w:t>
            </w:r>
            <w:r w:rsidR="006C48AF"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i placówkach prowadzonych przez Powiat Oławski za rok 2023</w:t>
            </w:r>
          </w:p>
        </w:tc>
      </w:tr>
      <w:tr w:rsidR="0086620E" w:rsidRPr="005C79FE" w14:paraId="732EFA19" w14:textId="77777777" w:rsidTr="004C5CBF">
        <w:trPr>
          <w:trHeight w:val="1500"/>
        </w:trPr>
        <w:tc>
          <w:tcPr>
            <w:tcW w:w="0" w:type="auto"/>
            <w:shd w:val="clear" w:color="auto" w:fill="F2F2F2" w:themeFill="background1" w:themeFillShade="F2"/>
            <w:noWrap/>
            <w:hideMark/>
          </w:tcPr>
          <w:p w14:paraId="1FC464F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1341/2024</w:t>
            </w:r>
          </w:p>
        </w:tc>
        <w:tc>
          <w:tcPr>
            <w:tcW w:w="0" w:type="auto"/>
            <w:shd w:val="clear" w:color="auto" w:fill="F2F2F2" w:themeFill="background1" w:themeFillShade="F2"/>
            <w:noWrap/>
            <w:hideMark/>
          </w:tcPr>
          <w:p w14:paraId="4C611E5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07.02.2024</w:t>
            </w:r>
          </w:p>
        </w:tc>
        <w:tc>
          <w:tcPr>
            <w:tcW w:w="0" w:type="auto"/>
            <w:shd w:val="clear" w:color="auto" w:fill="F2F2F2" w:themeFill="background1" w:themeFillShade="F2"/>
            <w:hideMark/>
          </w:tcPr>
          <w:p w14:paraId="44D67ABA" w14:textId="0FD3A20F"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wyboru ofert i przyznania dotacji na realizację zadań publicznych Powiatu Oławskiego w zakresie wspierania i upowszechniania kultury fizycznej, w zakresie działalności na rzecz osób niepełnosprawnych oraz </w:t>
            </w:r>
            <w:r w:rsidR="004C5CBF" w:rsidRP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zakresie pomocy społecznej, w tym pomocy rodzinom i osobom w trudnej sytuacji życiowej oraz wyrównywania szans tych rodzin i osób, na które mogą być przyznane dotacje z budżetu Powiatu Oławskiego w 2024 r.,</w:t>
            </w:r>
          </w:p>
        </w:tc>
      </w:tr>
      <w:tr w:rsidR="0086620E" w:rsidRPr="005C79FE" w14:paraId="041AD1F3" w14:textId="77777777" w:rsidTr="004C5CBF">
        <w:trPr>
          <w:trHeight w:val="1200"/>
        </w:trPr>
        <w:tc>
          <w:tcPr>
            <w:tcW w:w="0" w:type="auto"/>
            <w:shd w:val="clear" w:color="auto" w:fill="F2F2F2" w:themeFill="background1" w:themeFillShade="F2"/>
            <w:noWrap/>
            <w:hideMark/>
          </w:tcPr>
          <w:p w14:paraId="6C3D8AB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bookmarkStart w:id="16" w:name="RANGE!A19"/>
            <w:bookmarkStart w:id="17" w:name="_Hlk158817869" w:colFirst="1" w:colLast="2"/>
            <w:r w:rsidRPr="005A4038">
              <w:rPr>
                <w:rFonts w:ascii="Arial" w:eastAsia="SimSun" w:hAnsi="Arial" w:cs="Arial"/>
                <w:bCs/>
                <w:kern w:val="3"/>
                <w:sz w:val="20"/>
                <w:szCs w:val="20"/>
                <w:lang w:eastAsia="zh-CN" w:bidi="hi-IN"/>
              </w:rPr>
              <w:t>1342/2024</w:t>
            </w:r>
            <w:bookmarkEnd w:id="16"/>
          </w:p>
        </w:tc>
        <w:tc>
          <w:tcPr>
            <w:tcW w:w="0" w:type="auto"/>
            <w:shd w:val="clear" w:color="auto" w:fill="F2F2F2" w:themeFill="background1" w:themeFillShade="F2"/>
            <w:noWrap/>
            <w:hideMark/>
          </w:tcPr>
          <w:p w14:paraId="0FFE7AA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07.02.2024</w:t>
            </w:r>
          </w:p>
        </w:tc>
        <w:tc>
          <w:tcPr>
            <w:tcW w:w="0" w:type="auto"/>
            <w:shd w:val="clear" w:color="auto" w:fill="F2F2F2" w:themeFill="background1" w:themeFillShade="F2"/>
            <w:hideMark/>
          </w:tcPr>
          <w:p w14:paraId="30B3FDC2" w14:textId="41C37702"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udzielenia pełnomocnictwa do samodzielnego reprezentowania Powiatu Oławskiego we wszelkich relacjach z FRSE w Warszawie dotyczących udziału placówki w programie Erasmus+, w tym do składania </w:t>
            </w:r>
            <w:r w:rsidR="004C5CBF" w:rsidRP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w imieniu i na rzecz Organu prowadzącego oświadczeń woli i wiedzy dla Fundacji.       </w:t>
            </w:r>
          </w:p>
        </w:tc>
      </w:tr>
      <w:bookmarkEnd w:id="17"/>
      <w:tr w:rsidR="0086620E" w:rsidRPr="005C79FE" w14:paraId="066A313A" w14:textId="77777777" w:rsidTr="004C5CBF">
        <w:trPr>
          <w:trHeight w:val="300"/>
        </w:trPr>
        <w:tc>
          <w:tcPr>
            <w:tcW w:w="0" w:type="auto"/>
            <w:shd w:val="clear" w:color="auto" w:fill="F2F2F2" w:themeFill="background1" w:themeFillShade="F2"/>
            <w:noWrap/>
            <w:hideMark/>
          </w:tcPr>
          <w:p w14:paraId="13F4FBE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lastRenderedPageBreak/>
              <w:t>1343/2024</w:t>
            </w:r>
          </w:p>
        </w:tc>
        <w:tc>
          <w:tcPr>
            <w:tcW w:w="0" w:type="auto"/>
            <w:shd w:val="clear" w:color="auto" w:fill="F2F2F2" w:themeFill="background1" w:themeFillShade="F2"/>
            <w:noWrap/>
            <w:hideMark/>
          </w:tcPr>
          <w:p w14:paraId="3871396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6AB3950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2024r.</w:t>
            </w:r>
          </w:p>
        </w:tc>
      </w:tr>
      <w:tr w:rsidR="0086620E" w:rsidRPr="005C79FE" w14:paraId="56BBDF76" w14:textId="77777777" w:rsidTr="004C5CBF">
        <w:trPr>
          <w:trHeight w:val="900"/>
        </w:trPr>
        <w:tc>
          <w:tcPr>
            <w:tcW w:w="0" w:type="auto"/>
            <w:shd w:val="clear" w:color="auto" w:fill="F2F2F2" w:themeFill="background1" w:themeFillShade="F2"/>
            <w:noWrap/>
            <w:hideMark/>
          </w:tcPr>
          <w:p w14:paraId="32EF2A3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1344/2024</w:t>
            </w:r>
          </w:p>
        </w:tc>
        <w:tc>
          <w:tcPr>
            <w:tcW w:w="0" w:type="auto"/>
            <w:shd w:val="clear" w:color="auto" w:fill="F2F2F2" w:themeFill="background1" w:themeFillShade="F2"/>
            <w:noWrap/>
            <w:hideMark/>
          </w:tcPr>
          <w:p w14:paraId="1C32E63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67B64682" w14:textId="6314529F"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zmiany uchwały Nr 493/2020 Zarządu Powiatu w</w:t>
            </w:r>
            <w:r w:rsidR="006C48AF"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Oławie z dnia 02 grudnia 2020 r. w sprawie ustalenia planu finansowego dla rachunku dochodów pochodzących ze środków Funduszu Przeciwdziałania COVID-19</w:t>
            </w:r>
          </w:p>
        </w:tc>
      </w:tr>
      <w:tr w:rsidR="0086620E" w:rsidRPr="005C79FE" w14:paraId="4DD94AED" w14:textId="77777777" w:rsidTr="004C5CBF">
        <w:trPr>
          <w:trHeight w:val="273"/>
        </w:trPr>
        <w:tc>
          <w:tcPr>
            <w:tcW w:w="0" w:type="auto"/>
            <w:shd w:val="clear" w:color="auto" w:fill="F2F2F2" w:themeFill="background1" w:themeFillShade="F2"/>
            <w:noWrap/>
            <w:hideMark/>
          </w:tcPr>
          <w:p w14:paraId="0078A3D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1345/2024</w:t>
            </w:r>
          </w:p>
        </w:tc>
        <w:tc>
          <w:tcPr>
            <w:tcW w:w="0" w:type="auto"/>
            <w:shd w:val="clear" w:color="auto" w:fill="F2F2F2" w:themeFill="background1" w:themeFillShade="F2"/>
            <w:noWrap/>
            <w:hideMark/>
          </w:tcPr>
          <w:p w14:paraId="2F3206C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2D3B0FC9" w14:textId="32C72A2A"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przyjęcia projektu uchwały Rady Powiatu </w:t>
            </w:r>
            <w:r w:rsidR="004C5CBF"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w Oławie w sprawie zmian uchwały budżetowej Powiatu Oławskiego na rok 2024</w:t>
            </w:r>
          </w:p>
        </w:tc>
      </w:tr>
      <w:tr w:rsidR="0086620E" w:rsidRPr="005C79FE" w14:paraId="08BC57A8" w14:textId="77777777" w:rsidTr="004C5CBF">
        <w:trPr>
          <w:trHeight w:val="600"/>
        </w:trPr>
        <w:tc>
          <w:tcPr>
            <w:tcW w:w="0" w:type="auto"/>
            <w:shd w:val="clear" w:color="auto" w:fill="F2F2F2" w:themeFill="background1" w:themeFillShade="F2"/>
            <w:noWrap/>
            <w:hideMark/>
          </w:tcPr>
          <w:p w14:paraId="241C516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1346/2024</w:t>
            </w:r>
          </w:p>
        </w:tc>
        <w:tc>
          <w:tcPr>
            <w:tcW w:w="0" w:type="auto"/>
            <w:shd w:val="clear" w:color="auto" w:fill="F2F2F2" w:themeFill="background1" w:themeFillShade="F2"/>
            <w:noWrap/>
            <w:hideMark/>
          </w:tcPr>
          <w:p w14:paraId="6D6CDDB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0481F5B8" w14:textId="1DA9598A"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zmieniającej uchwałę w sprawie przyjęcia wieloletniej prognozy finansowej Powiatu Oławskiego</w:t>
            </w:r>
          </w:p>
        </w:tc>
      </w:tr>
      <w:tr w:rsidR="0086620E" w:rsidRPr="005C79FE" w14:paraId="6AF3ED15" w14:textId="77777777" w:rsidTr="004C5CBF">
        <w:trPr>
          <w:trHeight w:val="1200"/>
        </w:trPr>
        <w:tc>
          <w:tcPr>
            <w:tcW w:w="0" w:type="auto"/>
            <w:shd w:val="clear" w:color="auto" w:fill="F2F2F2" w:themeFill="background1" w:themeFillShade="F2"/>
            <w:noWrap/>
            <w:hideMark/>
          </w:tcPr>
          <w:p w14:paraId="3C7B8A4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1347/2024</w:t>
            </w:r>
          </w:p>
        </w:tc>
        <w:tc>
          <w:tcPr>
            <w:tcW w:w="0" w:type="auto"/>
            <w:shd w:val="clear" w:color="auto" w:fill="F2F2F2" w:themeFill="background1" w:themeFillShade="F2"/>
            <w:noWrap/>
            <w:hideMark/>
          </w:tcPr>
          <w:p w14:paraId="6A74426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0924FC69" w14:textId="04DCB32A"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ogłoszenia otwartego konkursu ofert na realizację zadań publicznych Powiatu Oławskiego w zakresie wspierania i upowszechniania kultury fizycznej, w zakresie edukacji,</w:t>
            </w:r>
            <w:r w:rsidR="006C48AF"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w zakresie kultury, sztuki, ochrony dóbr kultury i dziedzictwa narodowego oraz w zakresie ochrony i promocji zdrowia,</w:t>
            </w:r>
            <w:r w:rsidR="00541DFA"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w tym działalności leczniczej</w:t>
            </w:r>
          </w:p>
        </w:tc>
      </w:tr>
      <w:tr w:rsidR="0086620E" w:rsidRPr="005C79FE" w14:paraId="413E7EEC" w14:textId="77777777" w:rsidTr="004C5CBF">
        <w:trPr>
          <w:trHeight w:val="600"/>
        </w:trPr>
        <w:tc>
          <w:tcPr>
            <w:tcW w:w="0" w:type="auto"/>
            <w:shd w:val="clear" w:color="auto" w:fill="F2F2F2" w:themeFill="background1" w:themeFillShade="F2"/>
            <w:noWrap/>
            <w:hideMark/>
          </w:tcPr>
          <w:p w14:paraId="2ADB2D8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1348/2024</w:t>
            </w:r>
          </w:p>
        </w:tc>
        <w:tc>
          <w:tcPr>
            <w:tcW w:w="0" w:type="auto"/>
            <w:shd w:val="clear" w:color="auto" w:fill="F2F2F2" w:themeFill="background1" w:themeFillShade="F2"/>
            <w:noWrap/>
            <w:hideMark/>
          </w:tcPr>
          <w:p w14:paraId="356E40E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61BD965E" w14:textId="21D2164B"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pozbawienia części drogi nr 1546D, położonej w obrębie Nowy Dwór, gmina Jelcz-Laskowice kategorii drogi powiatowej</w:t>
            </w:r>
          </w:p>
        </w:tc>
      </w:tr>
      <w:tr w:rsidR="0086620E" w:rsidRPr="005C79FE" w14:paraId="52AB06A5" w14:textId="77777777" w:rsidTr="005A4038">
        <w:trPr>
          <w:trHeight w:val="1261"/>
        </w:trPr>
        <w:tc>
          <w:tcPr>
            <w:tcW w:w="0" w:type="auto"/>
            <w:shd w:val="clear" w:color="auto" w:fill="F2F2F2" w:themeFill="background1" w:themeFillShade="F2"/>
            <w:noWrap/>
            <w:hideMark/>
          </w:tcPr>
          <w:p w14:paraId="1597F75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1349/2024</w:t>
            </w:r>
          </w:p>
        </w:tc>
        <w:tc>
          <w:tcPr>
            <w:tcW w:w="0" w:type="auto"/>
            <w:shd w:val="clear" w:color="auto" w:fill="F2F2F2" w:themeFill="background1" w:themeFillShade="F2"/>
            <w:noWrap/>
            <w:hideMark/>
          </w:tcPr>
          <w:p w14:paraId="01F92CD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4F38D75E" w14:textId="13AE1264"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upoważnienia Dyrektora PCPR w Oławie do realizacji zadań wynikających z projektu </w:t>
            </w:r>
            <w:proofErr w:type="spellStart"/>
            <w:r w:rsidRPr="005A4038">
              <w:rPr>
                <w:rFonts w:ascii="Arial" w:eastAsia="SimSun" w:hAnsi="Arial" w:cs="Arial"/>
                <w:bCs/>
                <w:kern w:val="3"/>
                <w:sz w:val="20"/>
                <w:szCs w:val="20"/>
                <w:lang w:eastAsia="zh-CN" w:bidi="hi-IN"/>
              </w:rPr>
              <w:t>pt</w:t>
            </w:r>
            <w:proofErr w:type="spellEnd"/>
            <w:r w:rsidRPr="005A4038">
              <w:rPr>
                <w:rFonts w:ascii="Arial" w:eastAsia="SimSun" w:hAnsi="Arial" w:cs="Arial"/>
                <w:bCs/>
                <w:kern w:val="3"/>
                <w:sz w:val="20"/>
                <w:szCs w:val="20"/>
                <w:lang w:eastAsia="zh-CN" w:bidi="hi-IN"/>
              </w:rPr>
              <w:t>: „Dolnośląski program pomocy uczniom niepełnosprawnym „Sprawny Uczeń” w ramach programu Fundusze Europejskie dla Dolnego Śląska 2021-2027, priorytet 08 Fundusze Europejskie dla edukacji na Dolnym Śląsku, Działanie 08.01 Dostęp do edukacji, w tym podpisania umowy w imieniu Powiatu Oławskiego</w:t>
            </w:r>
          </w:p>
        </w:tc>
      </w:tr>
      <w:tr w:rsidR="0086620E" w:rsidRPr="005C79FE" w14:paraId="79977518" w14:textId="77777777" w:rsidTr="004C5CBF">
        <w:trPr>
          <w:trHeight w:val="900"/>
        </w:trPr>
        <w:tc>
          <w:tcPr>
            <w:tcW w:w="0" w:type="auto"/>
            <w:shd w:val="clear" w:color="auto" w:fill="F2F2F2" w:themeFill="background1" w:themeFillShade="F2"/>
            <w:noWrap/>
            <w:hideMark/>
          </w:tcPr>
          <w:p w14:paraId="062ABC1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1350/2024</w:t>
            </w:r>
          </w:p>
        </w:tc>
        <w:tc>
          <w:tcPr>
            <w:tcW w:w="0" w:type="auto"/>
            <w:shd w:val="clear" w:color="auto" w:fill="F2F2F2" w:themeFill="background1" w:themeFillShade="F2"/>
            <w:noWrap/>
            <w:hideMark/>
          </w:tcPr>
          <w:p w14:paraId="307E712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7DC7EB36" w14:textId="7C5677AC"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zawarcia porozumienia w sprawie ponoszenia wydatków na utrzymanie dziecka przebywającego w rodzinie zastępczej, pochodzącego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Włodawskiego, a umieszczonego w rodzinie zastępczej spokrewnionej na terenie Powiatu Oławskiego</w:t>
            </w:r>
          </w:p>
        </w:tc>
      </w:tr>
      <w:tr w:rsidR="0086620E" w:rsidRPr="005C79FE" w14:paraId="1EDDDEB3" w14:textId="77777777" w:rsidTr="004C5CBF">
        <w:trPr>
          <w:trHeight w:val="900"/>
        </w:trPr>
        <w:tc>
          <w:tcPr>
            <w:tcW w:w="0" w:type="auto"/>
            <w:shd w:val="clear" w:color="auto" w:fill="F2F2F2" w:themeFill="background1" w:themeFillShade="F2"/>
            <w:noWrap/>
            <w:hideMark/>
          </w:tcPr>
          <w:p w14:paraId="42740AF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1351/2024</w:t>
            </w:r>
          </w:p>
        </w:tc>
        <w:tc>
          <w:tcPr>
            <w:tcW w:w="0" w:type="auto"/>
            <w:shd w:val="clear" w:color="auto" w:fill="F2F2F2" w:themeFill="background1" w:themeFillShade="F2"/>
            <w:noWrap/>
            <w:hideMark/>
          </w:tcPr>
          <w:p w14:paraId="78D45E5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063448EA" w14:textId="1C39FFD1"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zawarcia porozumienia w sprawie ponoszenia wydatków na utrzymanie dziecka przebywającego w rodzinie zastępczej, pochodzącego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Oławskiego, a umieszczonego w rodzinie zastępczej spokrewnionej na terenie Miasta Wrocław</w:t>
            </w:r>
          </w:p>
        </w:tc>
      </w:tr>
      <w:tr w:rsidR="0086620E" w:rsidRPr="005C79FE" w14:paraId="478D7809" w14:textId="77777777" w:rsidTr="004C5CBF">
        <w:trPr>
          <w:trHeight w:val="900"/>
        </w:trPr>
        <w:tc>
          <w:tcPr>
            <w:tcW w:w="0" w:type="auto"/>
            <w:shd w:val="clear" w:color="auto" w:fill="F2F2F2" w:themeFill="background1" w:themeFillShade="F2"/>
            <w:noWrap/>
            <w:hideMark/>
          </w:tcPr>
          <w:p w14:paraId="40B53A8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1352/2024</w:t>
            </w:r>
          </w:p>
        </w:tc>
        <w:tc>
          <w:tcPr>
            <w:tcW w:w="0" w:type="auto"/>
            <w:shd w:val="clear" w:color="auto" w:fill="F2F2F2" w:themeFill="background1" w:themeFillShade="F2"/>
            <w:noWrap/>
            <w:hideMark/>
          </w:tcPr>
          <w:p w14:paraId="0392AA5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2C9E14B7" w14:textId="7817B1FD"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zawarcia porozumienia w sprawie ponoszenia wydatków na utrzymanie dziecka przebywającego w rodzinie zastępczej, pochodzącego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Oławskiego, a umieszczonego w rodzinie zastępczej spokrewnionej na terenie Miasta Wrocław</w:t>
            </w:r>
          </w:p>
        </w:tc>
      </w:tr>
      <w:tr w:rsidR="0086620E" w:rsidRPr="005C79FE" w14:paraId="4F7BF39C" w14:textId="77777777" w:rsidTr="004C5CBF">
        <w:trPr>
          <w:trHeight w:val="900"/>
        </w:trPr>
        <w:tc>
          <w:tcPr>
            <w:tcW w:w="0" w:type="auto"/>
            <w:shd w:val="clear" w:color="auto" w:fill="F2F2F2" w:themeFill="background1" w:themeFillShade="F2"/>
            <w:noWrap/>
            <w:hideMark/>
          </w:tcPr>
          <w:p w14:paraId="1942DD0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1353/2024</w:t>
            </w:r>
          </w:p>
        </w:tc>
        <w:tc>
          <w:tcPr>
            <w:tcW w:w="0" w:type="auto"/>
            <w:shd w:val="clear" w:color="auto" w:fill="F2F2F2" w:themeFill="background1" w:themeFillShade="F2"/>
            <w:noWrap/>
            <w:hideMark/>
          </w:tcPr>
          <w:p w14:paraId="3525C3F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hideMark/>
          </w:tcPr>
          <w:p w14:paraId="04DA8DBB" w14:textId="40143889"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zawarcia porozumienia w sprawie ponoszenia wydatków na utrzymanie dziecka przebywającego w rodzinie zastępczej, pochodzącego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Oławskiego, a umieszczonego w rodzinie zastępczej spokrewnionej na terenie Miasta Wrocław</w:t>
            </w:r>
          </w:p>
        </w:tc>
      </w:tr>
      <w:tr w:rsidR="0086620E" w:rsidRPr="005C79FE" w14:paraId="26BAEB54" w14:textId="77777777" w:rsidTr="004C5CBF">
        <w:trPr>
          <w:trHeight w:val="1200"/>
        </w:trPr>
        <w:tc>
          <w:tcPr>
            <w:tcW w:w="0" w:type="auto"/>
            <w:shd w:val="clear" w:color="auto" w:fill="F2F2F2" w:themeFill="background1" w:themeFillShade="F2"/>
            <w:noWrap/>
            <w:hideMark/>
          </w:tcPr>
          <w:p w14:paraId="613D75B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1354/2024</w:t>
            </w:r>
          </w:p>
        </w:tc>
        <w:tc>
          <w:tcPr>
            <w:tcW w:w="0" w:type="auto"/>
            <w:shd w:val="clear" w:color="auto" w:fill="F2F2F2" w:themeFill="background1" w:themeFillShade="F2"/>
            <w:noWrap/>
            <w:hideMark/>
          </w:tcPr>
          <w:p w14:paraId="0DDB049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22.02.2024</w:t>
            </w:r>
          </w:p>
        </w:tc>
        <w:tc>
          <w:tcPr>
            <w:tcW w:w="0" w:type="auto"/>
            <w:shd w:val="clear" w:color="auto" w:fill="F2F2F2" w:themeFill="background1" w:themeFillShade="F2"/>
            <w:hideMark/>
          </w:tcPr>
          <w:p w14:paraId="264B02E6" w14:textId="5BEBAF6A"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udzielenia pełnomocnictwa Dyrektorowi Centrum Kształcenia Zawodowego i Ustawicznego w Oławie do samodzielnego reprezentowania Powiatu Oławskiego we wszelkich relacjach z Fundacją Rozwoju Systemu Edukacji w Warszawie dotyczących udziału placówki w programie Erasmus+, w tym do składania w imieniu i na rzecz Organu Prowadzącego oświadczeń woli i wiedzy dla Fundacji</w:t>
            </w:r>
          </w:p>
        </w:tc>
      </w:tr>
      <w:tr w:rsidR="0086620E" w:rsidRPr="005C79FE" w14:paraId="02D90D2D" w14:textId="77777777" w:rsidTr="005A4038">
        <w:trPr>
          <w:trHeight w:val="729"/>
        </w:trPr>
        <w:tc>
          <w:tcPr>
            <w:tcW w:w="0" w:type="auto"/>
            <w:shd w:val="clear" w:color="auto" w:fill="F2F2F2" w:themeFill="background1" w:themeFillShade="F2"/>
            <w:noWrap/>
            <w:hideMark/>
          </w:tcPr>
          <w:p w14:paraId="6BE2AAB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1355/2024</w:t>
            </w:r>
          </w:p>
        </w:tc>
        <w:tc>
          <w:tcPr>
            <w:tcW w:w="0" w:type="auto"/>
            <w:shd w:val="clear" w:color="auto" w:fill="F2F2F2" w:themeFill="background1" w:themeFillShade="F2"/>
            <w:noWrap/>
            <w:hideMark/>
          </w:tcPr>
          <w:p w14:paraId="71BC06F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22.02.2024</w:t>
            </w:r>
          </w:p>
        </w:tc>
        <w:tc>
          <w:tcPr>
            <w:tcW w:w="0" w:type="auto"/>
            <w:shd w:val="clear" w:color="auto" w:fill="F2F2F2" w:themeFill="background1" w:themeFillShade="F2"/>
            <w:hideMark/>
          </w:tcPr>
          <w:p w14:paraId="556445DD" w14:textId="7BB56E24"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określenia zadań i wysokości środków PFRON, przeznaczonych na realizację tych zadań w 2024 roku</w:t>
            </w:r>
          </w:p>
        </w:tc>
      </w:tr>
      <w:tr w:rsidR="0086620E" w:rsidRPr="005C79FE" w14:paraId="6390881E" w14:textId="77777777" w:rsidTr="004C5CBF">
        <w:trPr>
          <w:trHeight w:val="1500"/>
        </w:trPr>
        <w:tc>
          <w:tcPr>
            <w:tcW w:w="0" w:type="auto"/>
            <w:shd w:val="clear" w:color="auto" w:fill="F2F2F2" w:themeFill="background1" w:themeFillShade="F2"/>
            <w:noWrap/>
            <w:hideMark/>
          </w:tcPr>
          <w:p w14:paraId="5BDB1B5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1356/2024</w:t>
            </w:r>
          </w:p>
        </w:tc>
        <w:tc>
          <w:tcPr>
            <w:tcW w:w="0" w:type="auto"/>
            <w:shd w:val="clear" w:color="auto" w:fill="F2F2F2" w:themeFill="background1" w:themeFillShade="F2"/>
            <w:noWrap/>
            <w:hideMark/>
          </w:tcPr>
          <w:p w14:paraId="7FB3AD1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22.02.2024</w:t>
            </w:r>
          </w:p>
        </w:tc>
        <w:tc>
          <w:tcPr>
            <w:tcW w:w="0" w:type="auto"/>
            <w:shd w:val="clear" w:color="auto" w:fill="F2F2F2" w:themeFill="background1" w:themeFillShade="F2"/>
            <w:hideMark/>
          </w:tcPr>
          <w:p w14:paraId="2B046B2E" w14:textId="5132714C"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upoważnienia Dyrektora PCPR w Oławie do realizacji zadań związanych z ubieganiem się o przyznanie wsparcia na cele związane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z organizacją projektów na rzecz osób niepełnosprawnych, integracji zawodowej i społecznej, ochrony i promocji zdrowia, wspierania rodziny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i systemu pieczy zastępczej oraz pozostałych wynikających z zadań </w:t>
            </w:r>
            <w:r w:rsidR="00202155">
              <w:rPr>
                <w:rFonts w:ascii="Arial" w:eastAsia="SimSun" w:hAnsi="Arial" w:cs="Arial"/>
                <w:bCs/>
                <w:kern w:val="3"/>
                <w:sz w:val="20"/>
                <w:szCs w:val="20"/>
                <w:lang w:eastAsia="zh-CN" w:bidi="hi-IN"/>
              </w:rPr>
              <w:t>PCPR</w:t>
            </w:r>
            <w:r w:rsidR="00202155">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 w Oławie, w tym do podpisania umów w imieniu Powiatu Oławskiego</w:t>
            </w:r>
          </w:p>
        </w:tc>
      </w:tr>
      <w:tr w:rsidR="0086620E" w:rsidRPr="005C79FE" w14:paraId="61380E47" w14:textId="77777777" w:rsidTr="004C5CBF">
        <w:trPr>
          <w:trHeight w:val="300"/>
        </w:trPr>
        <w:tc>
          <w:tcPr>
            <w:tcW w:w="0" w:type="auto"/>
            <w:shd w:val="clear" w:color="auto" w:fill="F2F2F2" w:themeFill="background1" w:themeFillShade="F2"/>
            <w:noWrap/>
            <w:hideMark/>
          </w:tcPr>
          <w:p w14:paraId="3AC2E0E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1357/2024</w:t>
            </w:r>
          </w:p>
        </w:tc>
        <w:tc>
          <w:tcPr>
            <w:tcW w:w="0" w:type="auto"/>
            <w:shd w:val="clear" w:color="auto" w:fill="F2F2F2" w:themeFill="background1" w:themeFillShade="F2"/>
            <w:noWrap/>
            <w:hideMark/>
          </w:tcPr>
          <w:p w14:paraId="613A0CD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29.02.2024</w:t>
            </w:r>
          </w:p>
        </w:tc>
        <w:tc>
          <w:tcPr>
            <w:tcW w:w="0" w:type="auto"/>
            <w:shd w:val="clear" w:color="auto" w:fill="F2F2F2" w:themeFill="background1" w:themeFillShade="F2"/>
            <w:hideMark/>
          </w:tcPr>
          <w:p w14:paraId="0B0BDD5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 rok</w:t>
            </w:r>
          </w:p>
        </w:tc>
      </w:tr>
      <w:tr w:rsidR="0086620E" w:rsidRPr="005C79FE" w14:paraId="322917EC" w14:textId="77777777" w:rsidTr="004C5CBF">
        <w:trPr>
          <w:trHeight w:val="300"/>
        </w:trPr>
        <w:tc>
          <w:tcPr>
            <w:tcW w:w="0" w:type="auto"/>
            <w:shd w:val="clear" w:color="auto" w:fill="F2F2F2" w:themeFill="background1" w:themeFillShade="F2"/>
            <w:noWrap/>
            <w:hideMark/>
          </w:tcPr>
          <w:p w14:paraId="3E889D4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1358/2024</w:t>
            </w:r>
          </w:p>
        </w:tc>
        <w:tc>
          <w:tcPr>
            <w:tcW w:w="0" w:type="auto"/>
            <w:shd w:val="clear" w:color="auto" w:fill="F2F2F2" w:themeFill="background1" w:themeFillShade="F2"/>
            <w:noWrap/>
            <w:hideMark/>
          </w:tcPr>
          <w:p w14:paraId="1A074ED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29.02.2024</w:t>
            </w:r>
          </w:p>
        </w:tc>
        <w:tc>
          <w:tcPr>
            <w:tcW w:w="0" w:type="auto"/>
            <w:shd w:val="clear" w:color="auto" w:fill="F2F2F2" w:themeFill="background1" w:themeFillShade="F2"/>
            <w:hideMark/>
          </w:tcPr>
          <w:p w14:paraId="25686CF7" w14:textId="6BFCAC71"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powierzenia pełnienia obowiązków Dyrektora </w:t>
            </w:r>
            <w:r w:rsidR="00202155">
              <w:rPr>
                <w:rFonts w:ascii="Arial" w:eastAsia="SimSun" w:hAnsi="Arial" w:cs="Arial"/>
                <w:bCs/>
                <w:kern w:val="3"/>
                <w:sz w:val="20"/>
                <w:szCs w:val="20"/>
                <w:lang w:eastAsia="zh-CN" w:bidi="hi-IN"/>
              </w:rPr>
              <w:t>PZD</w:t>
            </w:r>
            <w:r w:rsidRPr="005A4038">
              <w:rPr>
                <w:rFonts w:ascii="Arial" w:eastAsia="SimSun" w:hAnsi="Arial" w:cs="Arial"/>
                <w:bCs/>
                <w:kern w:val="3"/>
                <w:sz w:val="20"/>
                <w:szCs w:val="20"/>
                <w:lang w:eastAsia="zh-CN" w:bidi="hi-IN"/>
              </w:rPr>
              <w:t xml:space="preserve"> w Oławie</w:t>
            </w:r>
          </w:p>
        </w:tc>
      </w:tr>
      <w:tr w:rsidR="0086620E" w:rsidRPr="005C79FE" w14:paraId="369C4AA6" w14:textId="77777777" w:rsidTr="004C5CBF">
        <w:trPr>
          <w:trHeight w:val="600"/>
        </w:trPr>
        <w:tc>
          <w:tcPr>
            <w:tcW w:w="0" w:type="auto"/>
            <w:shd w:val="clear" w:color="auto" w:fill="F2F2F2" w:themeFill="background1" w:themeFillShade="F2"/>
            <w:noWrap/>
            <w:hideMark/>
          </w:tcPr>
          <w:p w14:paraId="6D878A8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1359/2024</w:t>
            </w:r>
          </w:p>
        </w:tc>
        <w:tc>
          <w:tcPr>
            <w:tcW w:w="0" w:type="auto"/>
            <w:shd w:val="clear" w:color="auto" w:fill="F2F2F2" w:themeFill="background1" w:themeFillShade="F2"/>
            <w:noWrap/>
            <w:hideMark/>
          </w:tcPr>
          <w:p w14:paraId="03DB50E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29.02.2024</w:t>
            </w:r>
          </w:p>
        </w:tc>
        <w:tc>
          <w:tcPr>
            <w:tcW w:w="0" w:type="auto"/>
            <w:shd w:val="clear" w:color="auto" w:fill="F2F2F2" w:themeFill="background1" w:themeFillShade="F2"/>
            <w:hideMark/>
          </w:tcPr>
          <w:p w14:paraId="0FBBE712" w14:textId="31854CF9"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upoważnienia p.o. Dyrektora </w:t>
            </w:r>
            <w:r w:rsidR="00202155">
              <w:rPr>
                <w:rFonts w:ascii="Arial" w:eastAsia="SimSun" w:hAnsi="Arial" w:cs="Arial"/>
                <w:bCs/>
                <w:kern w:val="3"/>
                <w:sz w:val="20"/>
                <w:szCs w:val="20"/>
                <w:lang w:eastAsia="zh-CN" w:bidi="hi-IN"/>
              </w:rPr>
              <w:t xml:space="preserve">PZD </w:t>
            </w:r>
            <w:r w:rsidRPr="005A4038">
              <w:rPr>
                <w:rFonts w:ascii="Arial" w:eastAsia="SimSun" w:hAnsi="Arial" w:cs="Arial"/>
                <w:bCs/>
                <w:kern w:val="3"/>
                <w:sz w:val="20"/>
                <w:szCs w:val="20"/>
                <w:lang w:eastAsia="zh-CN" w:bidi="hi-IN"/>
              </w:rPr>
              <w:t>w Oławie do składania oświadczeń woli w imieniu Zarządu Powiatu w Oławie</w:t>
            </w:r>
          </w:p>
        </w:tc>
      </w:tr>
      <w:tr w:rsidR="0086620E" w:rsidRPr="005C79FE" w14:paraId="69A38C99" w14:textId="77777777" w:rsidTr="005A4038">
        <w:trPr>
          <w:trHeight w:val="429"/>
        </w:trPr>
        <w:tc>
          <w:tcPr>
            <w:tcW w:w="0" w:type="auto"/>
            <w:shd w:val="clear" w:color="auto" w:fill="F2F2F2" w:themeFill="background1" w:themeFillShade="F2"/>
            <w:noWrap/>
            <w:hideMark/>
          </w:tcPr>
          <w:p w14:paraId="24E8831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lastRenderedPageBreak/>
              <w:t>1360/2024</w:t>
            </w:r>
          </w:p>
        </w:tc>
        <w:tc>
          <w:tcPr>
            <w:tcW w:w="0" w:type="auto"/>
            <w:shd w:val="clear" w:color="auto" w:fill="F2F2F2" w:themeFill="background1" w:themeFillShade="F2"/>
            <w:noWrap/>
            <w:hideMark/>
          </w:tcPr>
          <w:p w14:paraId="06FAF45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29.02.2024</w:t>
            </w:r>
          </w:p>
        </w:tc>
        <w:tc>
          <w:tcPr>
            <w:tcW w:w="0" w:type="auto"/>
            <w:shd w:val="clear" w:color="auto" w:fill="F2F2F2" w:themeFill="background1" w:themeFillShade="F2"/>
            <w:hideMark/>
          </w:tcPr>
          <w:p w14:paraId="647B4F71" w14:textId="7146D74E"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upoważnienia p.o. Dyrektora </w:t>
            </w:r>
            <w:r w:rsidR="00685EC8" w:rsidRPr="005A4038">
              <w:rPr>
                <w:rFonts w:ascii="Arial" w:eastAsia="SimSun" w:hAnsi="Arial" w:cs="Arial"/>
                <w:bCs/>
                <w:kern w:val="3"/>
                <w:sz w:val="20"/>
                <w:szCs w:val="20"/>
                <w:lang w:eastAsia="zh-CN" w:bidi="hi-IN"/>
              </w:rPr>
              <w:t>PZD</w:t>
            </w:r>
            <w:r w:rsidRPr="005A4038">
              <w:rPr>
                <w:rFonts w:ascii="Arial" w:eastAsia="SimSun" w:hAnsi="Arial" w:cs="Arial"/>
                <w:bCs/>
                <w:kern w:val="3"/>
                <w:sz w:val="20"/>
                <w:szCs w:val="20"/>
                <w:lang w:eastAsia="zh-CN" w:bidi="hi-IN"/>
              </w:rPr>
              <w:t xml:space="preserve"> w Oławie do załatwiania spraw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imieniu Zarządu Powiatu w Oławie</w:t>
            </w:r>
          </w:p>
        </w:tc>
      </w:tr>
      <w:tr w:rsidR="0086620E" w:rsidRPr="005C79FE" w14:paraId="3A40CB33" w14:textId="77777777" w:rsidTr="005A4038">
        <w:trPr>
          <w:trHeight w:val="521"/>
        </w:trPr>
        <w:tc>
          <w:tcPr>
            <w:tcW w:w="0" w:type="auto"/>
            <w:shd w:val="clear" w:color="auto" w:fill="F2F2F2" w:themeFill="background1" w:themeFillShade="F2"/>
            <w:noWrap/>
            <w:hideMark/>
          </w:tcPr>
          <w:p w14:paraId="4255AEA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1361/2024</w:t>
            </w:r>
          </w:p>
        </w:tc>
        <w:tc>
          <w:tcPr>
            <w:tcW w:w="0" w:type="auto"/>
            <w:shd w:val="clear" w:color="auto" w:fill="F2F2F2" w:themeFill="background1" w:themeFillShade="F2"/>
            <w:noWrap/>
            <w:hideMark/>
          </w:tcPr>
          <w:p w14:paraId="6C1A648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29.02.2024</w:t>
            </w:r>
          </w:p>
        </w:tc>
        <w:tc>
          <w:tcPr>
            <w:tcW w:w="0" w:type="auto"/>
            <w:shd w:val="clear" w:color="auto" w:fill="F2F2F2" w:themeFill="background1" w:themeFillShade="F2"/>
            <w:hideMark/>
          </w:tcPr>
          <w:p w14:paraId="4B8EA445" w14:textId="7992023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przekazania upoważnienia dla p.o. Dyrektora </w:t>
            </w:r>
            <w:r w:rsidR="00685EC8" w:rsidRPr="005A4038">
              <w:rPr>
                <w:rFonts w:ascii="Arial" w:eastAsia="SimSun" w:hAnsi="Arial" w:cs="Arial"/>
                <w:bCs/>
                <w:kern w:val="3"/>
                <w:sz w:val="20"/>
                <w:szCs w:val="20"/>
                <w:lang w:eastAsia="zh-CN" w:bidi="hi-IN"/>
              </w:rPr>
              <w:t>PZD</w:t>
            </w:r>
            <w:r w:rsidRPr="005A4038">
              <w:rPr>
                <w:rFonts w:ascii="Arial" w:eastAsia="SimSun" w:hAnsi="Arial" w:cs="Arial"/>
                <w:bCs/>
                <w:kern w:val="3"/>
                <w:sz w:val="20"/>
                <w:szCs w:val="20"/>
                <w:lang w:eastAsia="zh-CN" w:bidi="hi-IN"/>
              </w:rPr>
              <w:t xml:space="preserve"> w Oławie do zaciągania zobowiązań związanych z realizacją przedsięwzięć</w:t>
            </w:r>
          </w:p>
        </w:tc>
      </w:tr>
      <w:tr w:rsidR="0086620E" w:rsidRPr="005C79FE" w14:paraId="3C35131A" w14:textId="77777777" w:rsidTr="004C5CBF">
        <w:trPr>
          <w:trHeight w:val="600"/>
        </w:trPr>
        <w:tc>
          <w:tcPr>
            <w:tcW w:w="0" w:type="auto"/>
            <w:shd w:val="clear" w:color="auto" w:fill="F2F2F2" w:themeFill="background1" w:themeFillShade="F2"/>
            <w:noWrap/>
            <w:hideMark/>
          </w:tcPr>
          <w:p w14:paraId="62C03F1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1362/2024</w:t>
            </w:r>
          </w:p>
        </w:tc>
        <w:tc>
          <w:tcPr>
            <w:tcW w:w="0" w:type="auto"/>
            <w:shd w:val="clear" w:color="auto" w:fill="F2F2F2" w:themeFill="background1" w:themeFillShade="F2"/>
            <w:noWrap/>
            <w:hideMark/>
          </w:tcPr>
          <w:p w14:paraId="04412DD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29.02.2024</w:t>
            </w:r>
          </w:p>
        </w:tc>
        <w:tc>
          <w:tcPr>
            <w:tcW w:w="0" w:type="auto"/>
            <w:shd w:val="clear" w:color="auto" w:fill="F2F2F2" w:themeFill="background1" w:themeFillShade="F2"/>
            <w:hideMark/>
          </w:tcPr>
          <w:p w14:paraId="5388A52A" w14:textId="625E469A"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przekształcenia mieszkania chronionego treningowego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mieszkanie treningowe przy ul. Młyńskiej 60/2, 55-200 Oława</w:t>
            </w:r>
          </w:p>
        </w:tc>
      </w:tr>
      <w:tr w:rsidR="0086620E" w:rsidRPr="005C79FE" w14:paraId="420DC159" w14:textId="77777777" w:rsidTr="004C5CBF">
        <w:trPr>
          <w:trHeight w:val="1200"/>
        </w:trPr>
        <w:tc>
          <w:tcPr>
            <w:tcW w:w="0" w:type="auto"/>
            <w:shd w:val="clear" w:color="auto" w:fill="F2F2F2" w:themeFill="background1" w:themeFillShade="F2"/>
            <w:noWrap/>
            <w:hideMark/>
          </w:tcPr>
          <w:p w14:paraId="5B2A93E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1363/2024</w:t>
            </w:r>
          </w:p>
        </w:tc>
        <w:tc>
          <w:tcPr>
            <w:tcW w:w="0" w:type="auto"/>
            <w:shd w:val="clear" w:color="auto" w:fill="F2F2F2" w:themeFill="background1" w:themeFillShade="F2"/>
            <w:noWrap/>
            <w:hideMark/>
          </w:tcPr>
          <w:p w14:paraId="0B79CFE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08.03.2024</w:t>
            </w:r>
          </w:p>
        </w:tc>
        <w:tc>
          <w:tcPr>
            <w:tcW w:w="0" w:type="auto"/>
            <w:shd w:val="clear" w:color="auto" w:fill="F2F2F2" w:themeFill="background1" w:themeFillShade="F2"/>
            <w:hideMark/>
          </w:tcPr>
          <w:p w14:paraId="5B28A9FA" w14:textId="68FC9533"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powołania Komisji w celu opiniowania złożonych ofert na realizację zadań w zakresie wspierania i upowszechniania kultury fizycznej w zakresie edukacji, w zakresie kultury, sztuki, ochrony dóbr kultury i dziedzictwa narodowego oraz w zakresie ochrony i promocji zdrowia, w tym działalności leczniczej</w:t>
            </w:r>
          </w:p>
        </w:tc>
      </w:tr>
      <w:tr w:rsidR="0086620E" w:rsidRPr="005C79FE" w14:paraId="7D3FDA3B" w14:textId="77777777" w:rsidTr="004C5CBF">
        <w:trPr>
          <w:trHeight w:val="600"/>
        </w:trPr>
        <w:tc>
          <w:tcPr>
            <w:tcW w:w="0" w:type="auto"/>
            <w:shd w:val="clear" w:color="auto" w:fill="F2F2F2" w:themeFill="background1" w:themeFillShade="F2"/>
            <w:noWrap/>
            <w:hideMark/>
          </w:tcPr>
          <w:p w14:paraId="24BF51E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1364/2024</w:t>
            </w:r>
          </w:p>
        </w:tc>
        <w:tc>
          <w:tcPr>
            <w:tcW w:w="0" w:type="auto"/>
            <w:shd w:val="clear" w:color="auto" w:fill="F2F2F2" w:themeFill="background1" w:themeFillShade="F2"/>
            <w:noWrap/>
            <w:hideMark/>
          </w:tcPr>
          <w:p w14:paraId="5AB57A8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08.03.2024</w:t>
            </w:r>
          </w:p>
        </w:tc>
        <w:tc>
          <w:tcPr>
            <w:tcW w:w="0" w:type="auto"/>
            <w:shd w:val="clear" w:color="auto" w:fill="F2F2F2" w:themeFill="background1" w:themeFillShade="F2"/>
            <w:hideMark/>
          </w:tcPr>
          <w:p w14:paraId="7F29AF87" w14:textId="6480976D"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zmieniającej uchwałę w sprawie określenia przystanków komunikacyjnych, których właścicielem lub zarządzającym jest Powiat Oławski</w:t>
            </w:r>
          </w:p>
        </w:tc>
      </w:tr>
      <w:tr w:rsidR="0086620E" w:rsidRPr="005C79FE" w14:paraId="72E05E43" w14:textId="77777777" w:rsidTr="005A4038">
        <w:trPr>
          <w:trHeight w:val="698"/>
        </w:trPr>
        <w:tc>
          <w:tcPr>
            <w:tcW w:w="0" w:type="auto"/>
            <w:shd w:val="clear" w:color="auto" w:fill="F2F2F2" w:themeFill="background1" w:themeFillShade="F2"/>
            <w:noWrap/>
            <w:hideMark/>
          </w:tcPr>
          <w:p w14:paraId="15A403F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1365/2024</w:t>
            </w:r>
          </w:p>
        </w:tc>
        <w:tc>
          <w:tcPr>
            <w:tcW w:w="0" w:type="auto"/>
            <w:shd w:val="clear" w:color="auto" w:fill="F2F2F2" w:themeFill="background1" w:themeFillShade="F2"/>
            <w:noWrap/>
            <w:hideMark/>
          </w:tcPr>
          <w:p w14:paraId="50380DC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08.03.2024</w:t>
            </w:r>
          </w:p>
        </w:tc>
        <w:tc>
          <w:tcPr>
            <w:tcW w:w="0" w:type="auto"/>
            <w:shd w:val="clear" w:color="auto" w:fill="F2F2F2" w:themeFill="background1" w:themeFillShade="F2"/>
            <w:hideMark/>
          </w:tcPr>
          <w:p w14:paraId="1175E50A" w14:textId="1C1C076A"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oceny rocznej działalności WTZ prowadzonego przez Stowarzyszenie Pomocy Dzieciom „Tęcza” w Oławie za rok 2023</w:t>
            </w:r>
          </w:p>
        </w:tc>
      </w:tr>
      <w:tr w:rsidR="0086620E" w:rsidRPr="005C79FE" w14:paraId="5E4BAEC6" w14:textId="77777777" w:rsidTr="004C5CBF">
        <w:trPr>
          <w:trHeight w:val="900"/>
        </w:trPr>
        <w:tc>
          <w:tcPr>
            <w:tcW w:w="0" w:type="auto"/>
            <w:shd w:val="clear" w:color="auto" w:fill="F2F2F2" w:themeFill="background1" w:themeFillShade="F2"/>
            <w:noWrap/>
            <w:hideMark/>
          </w:tcPr>
          <w:p w14:paraId="248D21E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1366/2024</w:t>
            </w:r>
          </w:p>
        </w:tc>
        <w:tc>
          <w:tcPr>
            <w:tcW w:w="0" w:type="auto"/>
            <w:shd w:val="clear" w:color="auto" w:fill="F2F2F2" w:themeFill="background1" w:themeFillShade="F2"/>
            <w:noWrap/>
            <w:hideMark/>
          </w:tcPr>
          <w:p w14:paraId="555B8F6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08.03.2024</w:t>
            </w:r>
          </w:p>
        </w:tc>
        <w:tc>
          <w:tcPr>
            <w:tcW w:w="0" w:type="auto"/>
            <w:shd w:val="clear" w:color="auto" w:fill="F2F2F2" w:themeFill="background1" w:themeFillShade="F2"/>
            <w:hideMark/>
          </w:tcPr>
          <w:p w14:paraId="3498A055" w14:textId="7A5540C0"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zakresie zawarcia porozumienia ponoszenia wydatków na utrzymanie dziecka przebywającego w rodzinie zastępczej, pochodzącego z Miasta Opole, a umieszczonego w rodzinie zastępczej spokrewnionej na terenie Powiatu Oławskiego</w:t>
            </w:r>
          </w:p>
        </w:tc>
      </w:tr>
      <w:tr w:rsidR="0086620E" w:rsidRPr="005C79FE" w14:paraId="470F55CE" w14:textId="77777777" w:rsidTr="005A4038">
        <w:trPr>
          <w:trHeight w:val="479"/>
        </w:trPr>
        <w:tc>
          <w:tcPr>
            <w:tcW w:w="0" w:type="auto"/>
            <w:shd w:val="clear" w:color="auto" w:fill="F2F2F2" w:themeFill="background1" w:themeFillShade="F2"/>
            <w:noWrap/>
            <w:hideMark/>
          </w:tcPr>
          <w:p w14:paraId="187CD03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1367/2024</w:t>
            </w:r>
          </w:p>
        </w:tc>
        <w:tc>
          <w:tcPr>
            <w:tcW w:w="0" w:type="auto"/>
            <w:shd w:val="clear" w:color="auto" w:fill="F2F2F2" w:themeFill="background1" w:themeFillShade="F2"/>
            <w:noWrap/>
            <w:hideMark/>
          </w:tcPr>
          <w:p w14:paraId="074D02F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11.03.2024</w:t>
            </w:r>
          </w:p>
        </w:tc>
        <w:tc>
          <w:tcPr>
            <w:tcW w:w="0" w:type="auto"/>
            <w:shd w:val="clear" w:color="auto" w:fill="F2F2F2" w:themeFill="background1" w:themeFillShade="F2"/>
            <w:hideMark/>
          </w:tcPr>
          <w:p w14:paraId="307657B4" w14:textId="45BEBECD"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odwołania ze stanowiska Dyrektora ZSS im. Ireny Komorowskiej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Oławie, ul. Jarosława Iwaszkiewicza 9A, 55-200 Oława</w:t>
            </w:r>
          </w:p>
        </w:tc>
      </w:tr>
      <w:tr w:rsidR="0086620E" w:rsidRPr="005C79FE" w14:paraId="5554C7B9" w14:textId="77777777" w:rsidTr="005A4038">
        <w:trPr>
          <w:trHeight w:val="401"/>
        </w:trPr>
        <w:tc>
          <w:tcPr>
            <w:tcW w:w="0" w:type="auto"/>
            <w:tcBorders>
              <w:bottom w:val="single" w:sz="4" w:space="0" w:color="auto"/>
            </w:tcBorders>
            <w:shd w:val="clear" w:color="auto" w:fill="F2F2F2" w:themeFill="background1" w:themeFillShade="F2"/>
            <w:noWrap/>
            <w:hideMark/>
          </w:tcPr>
          <w:p w14:paraId="325B894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1368/2024</w:t>
            </w:r>
          </w:p>
        </w:tc>
        <w:tc>
          <w:tcPr>
            <w:tcW w:w="0" w:type="auto"/>
            <w:tcBorders>
              <w:bottom w:val="single" w:sz="4" w:space="0" w:color="auto"/>
            </w:tcBorders>
            <w:shd w:val="clear" w:color="auto" w:fill="F2F2F2" w:themeFill="background1" w:themeFillShade="F2"/>
            <w:noWrap/>
            <w:hideMark/>
          </w:tcPr>
          <w:p w14:paraId="7CADCFD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12.03.2024</w:t>
            </w:r>
          </w:p>
        </w:tc>
        <w:tc>
          <w:tcPr>
            <w:tcW w:w="0" w:type="auto"/>
            <w:tcBorders>
              <w:bottom w:val="single" w:sz="4" w:space="0" w:color="auto"/>
            </w:tcBorders>
            <w:shd w:val="clear" w:color="auto" w:fill="F2F2F2" w:themeFill="background1" w:themeFillShade="F2"/>
            <w:hideMark/>
          </w:tcPr>
          <w:p w14:paraId="330B58A7" w14:textId="351305F9"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powierzenia pełnienia obowiązków Dyrektora ZSS im. Ireny Komorowskiej w Oławie </w:t>
            </w:r>
          </w:p>
        </w:tc>
      </w:tr>
      <w:tr w:rsidR="0086620E" w:rsidRPr="005C79FE" w14:paraId="2238EC2E" w14:textId="77777777" w:rsidTr="004C5CBF">
        <w:trPr>
          <w:trHeight w:val="600"/>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307EE1D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1369/2024</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EABDD7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12.03.2024</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25AD8B7" w14:textId="19489562"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upoważnienia p.o. Dyrektora ZSS im. Ireny Komorowskiej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w Oławie do składania oświadczeń woli w imieniu Zarządu Powiatu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w Oławie </w:t>
            </w:r>
          </w:p>
        </w:tc>
      </w:tr>
      <w:tr w:rsidR="0086620E" w:rsidRPr="005C79FE" w14:paraId="5D09FCCF" w14:textId="77777777" w:rsidTr="005A4038">
        <w:trPr>
          <w:trHeight w:val="375"/>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CC9526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1370/2024</w:t>
            </w:r>
          </w:p>
          <w:p w14:paraId="526A8A3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C45295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44F9B6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 rok</w:t>
            </w:r>
          </w:p>
        </w:tc>
      </w:tr>
      <w:tr w:rsidR="0086620E" w:rsidRPr="005C79FE" w14:paraId="09D52BED" w14:textId="77777777" w:rsidTr="004C5CBF">
        <w:trPr>
          <w:trHeight w:val="600"/>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34801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1371/2024</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7022EBF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tcBorders>
              <w:top w:val="single" w:sz="4" w:space="0" w:color="auto"/>
              <w:left w:val="single" w:sz="4" w:space="0" w:color="auto"/>
            </w:tcBorders>
            <w:shd w:val="clear" w:color="auto" w:fill="F2F2F2" w:themeFill="background1" w:themeFillShade="F2"/>
            <w:hideMark/>
          </w:tcPr>
          <w:p w14:paraId="06C33501" w14:textId="6529B4E4"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ustalenia planu finansowego dla rachunku dochodów pochodzących ze środków Funduszu Pomocy w 2024 roku</w:t>
            </w:r>
          </w:p>
        </w:tc>
      </w:tr>
      <w:tr w:rsidR="0086620E" w:rsidRPr="005C79FE" w14:paraId="3ABB895B" w14:textId="77777777" w:rsidTr="005A4038">
        <w:trPr>
          <w:trHeight w:val="419"/>
        </w:trPr>
        <w:tc>
          <w:tcPr>
            <w:tcW w:w="0" w:type="auto"/>
            <w:tcBorders>
              <w:top w:val="single" w:sz="4" w:space="0" w:color="auto"/>
            </w:tcBorders>
            <w:shd w:val="clear" w:color="auto" w:fill="F2F2F2" w:themeFill="background1" w:themeFillShade="F2"/>
            <w:noWrap/>
            <w:hideMark/>
          </w:tcPr>
          <w:p w14:paraId="5202DE4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1372/2024</w:t>
            </w:r>
          </w:p>
        </w:tc>
        <w:tc>
          <w:tcPr>
            <w:tcW w:w="0" w:type="auto"/>
            <w:tcBorders>
              <w:top w:val="single" w:sz="4" w:space="0" w:color="auto"/>
            </w:tcBorders>
            <w:shd w:val="clear" w:color="auto" w:fill="F2F2F2" w:themeFill="background1" w:themeFillShade="F2"/>
            <w:noWrap/>
            <w:hideMark/>
          </w:tcPr>
          <w:p w14:paraId="5316A9C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shd w:val="clear" w:color="auto" w:fill="F2F2F2" w:themeFill="background1" w:themeFillShade="F2"/>
            <w:hideMark/>
          </w:tcPr>
          <w:p w14:paraId="277B2808" w14:textId="0C0D6DFE"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zmian uchwały budżetowej Powiatu Oławskiego na rok 2024</w:t>
            </w:r>
          </w:p>
        </w:tc>
      </w:tr>
      <w:tr w:rsidR="0086620E" w:rsidRPr="005C79FE" w14:paraId="7C31B78A" w14:textId="77777777" w:rsidTr="004C5CBF">
        <w:trPr>
          <w:trHeight w:val="600"/>
        </w:trPr>
        <w:tc>
          <w:tcPr>
            <w:tcW w:w="0" w:type="auto"/>
            <w:shd w:val="clear" w:color="auto" w:fill="F2F2F2" w:themeFill="background1" w:themeFillShade="F2"/>
            <w:noWrap/>
            <w:hideMark/>
          </w:tcPr>
          <w:p w14:paraId="479148B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1373/2024</w:t>
            </w:r>
          </w:p>
        </w:tc>
        <w:tc>
          <w:tcPr>
            <w:tcW w:w="0" w:type="auto"/>
            <w:shd w:val="clear" w:color="auto" w:fill="F2F2F2" w:themeFill="background1" w:themeFillShade="F2"/>
            <w:noWrap/>
            <w:hideMark/>
          </w:tcPr>
          <w:p w14:paraId="2B9F7A7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shd w:val="clear" w:color="auto" w:fill="F2F2F2" w:themeFill="background1" w:themeFillShade="F2"/>
            <w:hideMark/>
          </w:tcPr>
          <w:p w14:paraId="2029BC83" w14:textId="042F7DFB"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zmieniającej uchwałę w sprawie przyjęcia wieloletniej prognozy finansowej Powiatu Oławskiego</w:t>
            </w:r>
          </w:p>
        </w:tc>
      </w:tr>
      <w:tr w:rsidR="0086620E" w:rsidRPr="005C79FE" w14:paraId="604FDB0E" w14:textId="77777777" w:rsidTr="004C5CBF">
        <w:trPr>
          <w:trHeight w:val="600"/>
        </w:trPr>
        <w:tc>
          <w:tcPr>
            <w:tcW w:w="0" w:type="auto"/>
            <w:shd w:val="clear" w:color="auto" w:fill="F2F2F2" w:themeFill="background1" w:themeFillShade="F2"/>
            <w:noWrap/>
            <w:hideMark/>
          </w:tcPr>
          <w:p w14:paraId="1A5B340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1374/2024</w:t>
            </w:r>
          </w:p>
        </w:tc>
        <w:tc>
          <w:tcPr>
            <w:tcW w:w="0" w:type="auto"/>
            <w:shd w:val="clear" w:color="auto" w:fill="F2F2F2" w:themeFill="background1" w:themeFillShade="F2"/>
            <w:noWrap/>
            <w:hideMark/>
          </w:tcPr>
          <w:p w14:paraId="37E8A79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shd w:val="clear" w:color="auto" w:fill="F2F2F2" w:themeFill="background1" w:themeFillShade="F2"/>
            <w:hideMark/>
          </w:tcPr>
          <w:p w14:paraId="73716580" w14:textId="2D00B29C"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emisji obligacji przez Powiat Oławski oraz określenia zasad ich zbywania, nabywania i wykupu</w:t>
            </w:r>
          </w:p>
        </w:tc>
      </w:tr>
      <w:tr w:rsidR="0086620E" w:rsidRPr="005C79FE" w14:paraId="7D6383F9" w14:textId="77777777" w:rsidTr="004C5CBF">
        <w:trPr>
          <w:trHeight w:val="600"/>
        </w:trPr>
        <w:tc>
          <w:tcPr>
            <w:tcW w:w="0" w:type="auto"/>
            <w:shd w:val="clear" w:color="auto" w:fill="F2F2F2" w:themeFill="background1" w:themeFillShade="F2"/>
            <w:noWrap/>
            <w:hideMark/>
          </w:tcPr>
          <w:p w14:paraId="7293962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1375/2024</w:t>
            </w:r>
          </w:p>
        </w:tc>
        <w:tc>
          <w:tcPr>
            <w:tcW w:w="0" w:type="auto"/>
            <w:shd w:val="clear" w:color="auto" w:fill="F2F2F2" w:themeFill="background1" w:themeFillShade="F2"/>
            <w:noWrap/>
            <w:hideMark/>
          </w:tcPr>
          <w:p w14:paraId="22F44FD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shd w:val="clear" w:color="auto" w:fill="F2F2F2" w:themeFill="background1" w:themeFillShade="F2"/>
            <w:hideMark/>
          </w:tcPr>
          <w:p w14:paraId="11A8377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zmiany uchwały w sprawie opracowania planu finansowego zadań z zakresu administracji rządowej budżetu powiatu Oławskiego na 2024 r.,</w:t>
            </w:r>
          </w:p>
        </w:tc>
      </w:tr>
      <w:tr w:rsidR="0086620E" w:rsidRPr="005C79FE" w14:paraId="4973A3D9" w14:textId="77777777" w:rsidTr="004C5CBF">
        <w:trPr>
          <w:trHeight w:val="1200"/>
        </w:trPr>
        <w:tc>
          <w:tcPr>
            <w:tcW w:w="0" w:type="auto"/>
            <w:shd w:val="clear" w:color="auto" w:fill="F2F2F2" w:themeFill="background1" w:themeFillShade="F2"/>
            <w:noWrap/>
            <w:hideMark/>
          </w:tcPr>
          <w:p w14:paraId="6DCAE1D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1376/2024</w:t>
            </w:r>
          </w:p>
        </w:tc>
        <w:tc>
          <w:tcPr>
            <w:tcW w:w="0" w:type="auto"/>
            <w:shd w:val="clear" w:color="auto" w:fill="F2F2F2" w:themeFill="background1" w:themeFillShade="F2"/>
            <w:noWrap/>
            <w:hideMark/>
          </w:tcPr>
          <w:p w14:paraId="1B45DA3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shd w:val="clear" w:color="auto" w:fill="F2F2F2" w:themeFill="background1" w:themeFillShade="F2"/>
            <w:hideMark/>
          </w:tcPr>
          <w:p w14:paraId="61D1D20A" w14:textId="1B1DF0E8"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upoważnienia dwóch członków Zarządu Powiatu w Oławie do dokonania czynności polegającej na podpisaniu porozumienia wyrażającego zgodę na wystąpienie BPS S.A. w prawa i obowiązki Domu Maklerskiego Banku BPS S.A. wynikające z podpisanych umów związanych z emisją obligacji Powiatu Oławskiego</w:t>
            </w:r>
          </w:p>
        </w:tc>
      </w:tr>
      <w:tr w:rsidR="0086620E" w:rsidRPr="005C79FE" w14:paraId="434C6812" w14:textId="77777777" w:rsidTr="004C5CBF">
        <w:trPr>
          <w:trHeight w:val="900"/>
        </w:trPr>
        <w:tc>
          <w:tcPr>
            <w:tcW w:w="0" w:type="auto"/>
            <w:shd w:val="clear" w:color="auto" w:fill="F2F2F2" w:themeFill="background1" w:themeFillShade="F2"/>
            <w:noWrap/>
            <w:hideMark/>
          </w:tcPr>
          <w:p w14:paraId="746189F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1377/2024</w:t>
            </w:r>
          </w:p>
        </w:tc>
        <w:tc>
          <w:tcPr>
            <w:tcW w:w="0" w:type="auto"/>
            <w:shd w:val="clear" w:color="auto" w:fill="F2F2F2" w:themeFill="background1" w:themeFillShade="F2"/>
            <w:noWrap/>
            <w:hideMark/>
          </w:tcPr>
          <w:p w14:paraId="5CF74D5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shd w:val="clear" w:color="auto" w:fill="F2F2F2" w:themeFill="background1" w:themeFillShade="F2"/>
            <w:hideMark/>
          </w:tcPr>
          <w:p w14:paraId="165E8621" w14:textId="7AFD3812"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rozwiązania porozumienia w sprawie ponoszenia wydatków na utrzymanie dziecka przebywającego w rodzinie zastępczej, pochodzącego </w:t>
            </w:r>
            <w:r w:rsidR="00541DFA" w:rsidRP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Włodawskiego, a umieszczonego w rodzinie zastępczej spokrewnionej na terenie Powiatu Oławskiego</w:t>
            </w:r>
          </w:p>
        </w:tc>
      </w:tr>
      <w:tr w:rsidR="0086620E" w:rsidRPr="005C79FE" w14:paraId="3860AE53" w14:textId="77777777" w:rsidTr="004C5CBF">
        <w:trPr>
          <w:trHeight w:val="900"/>
        </w:trPr>
        <w:tc>
          <w:tcPr>
            <w:tcW w:w="0" w:type="auto"/>
            <w:shd w:val="clear" w:color="auto" w:fill="F2F2F2" w:themeFill="background1" w:themeFillShade="F2"/>
            <w:noWrap/>
            <w:hideMark/>
          </w:tcPr>
          <w:p w14:paraId="65414A5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1378/2024</w:t>
            </w:r>
          </w:p>
        </w:tc>
        <w:tc>
          <w:tcPr>
            <w:tcW w:w="0" w:type="auto"/>
            <w:shd w:val="clear" w:color="auto" w:fill="F2F2F2" w:themeFill="background1" w:themeFillShade="F2"/>
            <w:noWrap/>
            <w:hideMark/>
          </w:tcPr>
          <w:p w14:paraId="14CDB03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shd w:val="clear" w:color="auto" w:fill="F2F2F2" w:themeFill="background1" w:themeFillShade="F2"/>
            <w:hideMark/>
          </w:tcPr>
          <w:p w14:paraId="31EEFCB0" w14:textId="751260F3"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zawarcia porozumienia w sprawie ponoszenia wydatków na utrzymanie dziecka przebywającego w rodzinie zastępczej, pochodzącego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Włodawskiego, a umieszczonego w rodzinie zastępczej spokrewnionej na terenie Powiatu Oławskiego</w:t>
            </w:r>
          </w:p>
        </w:tc>
      </w:tr>
      <w:tr w:rsidR="0086620E" w:rsidRPr="005C79FE" w14:paraId="40A184AB" w14:textId="77777777" w:rsidTr="004C5CBF">
        <w:trPr>
          <w:trHeight w:val="900"/>
        </w:trPr>
        <w:tc>
          <w:tcPr>
            <w:tcW w:w="0" w:type="auto"/>
            <w:shd w:val="clear" w:color="auto" w:fill="F2F2F2" w:themeFill="background1" w:themeFillShade="F2"/>
            <w:noWrap/>
            <w:hideMark/>
          </w:tcPr>
          <w:p w14:paraId="700C7D7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1379/2024</w:t>
            </w:r>
          </w:p>
        </w:tc>
        <w:tc>
          <w:tcPr>
            <w:tcW w:w="0" w:type="auto"/>
            <w:shd w:val="clear" w:color="auto" w:fill="F2F2F2" w:themeFill="background1" w:themeFillShade="F2"/>
            <w:noWrap/>
            <w:hideMark/>
          </w:tcPr>
          <w:p w14:paraId="2A35495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21.03.2024</w:t>
            </w:r>
          </w:p>
        </w:tc>
        <w:tc>
          <w:tcPr>
            <w:tcW w:w="0" w:type="auto"/>
            <w:shd w:val="clear" w:color="auto" w:fill="F2F2F2" w:themeFill="background1" w:themeFillShade="F2"/>
            <w:hideMark/>
          </w:tcPr>
          <w:p w14:paraId="594B8105" w14:textId="341942CD"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powołania Komisji Konkursowej w otwartym naborze partnera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w celu wspólnego przygotowania i realizacji projektu dofinansowanego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ramach programu Fundusze Europejskie dla Dolnego Śląska 2021-2027, Działanie FEDS.08.01 Dostęp do edukacji</w:t>
            </w:r>
          </w:p>
        </w:tc>
      </w:tr>
      <w:tr w:rsidR="0086620E" w:rsidRPr="005C79FE" w14:paraId="1B6117DC" w14:textId="77777777" w:rsidTr="004C5CBF">
        <w:trPr>
          <w:trHeight w:val="900"/>
        </w:trPr>
        <w:tc>
          <w:tcPr>
            <w:tcW w:w="0" w:type="auto"/>
            <w:shd w:val="clear" w:color="auto" w:fill="F2F2F2" w:themeFill="background1" w:themeFillShade="F2"/>
            <w:noWrap/>
            <w:hideMark/>
          </w:tcPr>
          <w:p w14:paraId="0F6B648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lastRenderedPageBreak/>
              <w:t>1380/2024</w:t>
            </w:r>
          </w:p>
        </w:tc>
        <w:tc>
          <w:tcPr>
            <w:tcW w:w="0" w:type="auto"/>
            <w:shd w:val="clear" w:color="auto" w:fill="F2F2F2" w:themeFill="background1" w:themeFillShade="F2"/>
            <w:noWrap/>
            <w:hideMark/>
          </w:tcPr>
          <w:p w14:paraId="25FC185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21.03.2024</w:t>
            </w:r>
          </w:p>
        </w:tc>
        <w:tc>
          <w:tcPr>
            <w:tcW w:w="0" w:type="auto"/>
            <w:shd w:val="clear" w:color="auto" w:fill="F2F2F2" w:themeFill="background1" w:themeFillShade="F2"/>
            <w:hideMark/>
          </w:tcPr>
          <w:p w14:paraId="533E62C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zgody na przystąpienie do projektu pn. „Szansa dla wszystkich – program podniesienia wyników maturalnych uczniów dolnośląskich szkół” realizowanego w ramach naboru nr FEDS.08.01-IŻ.00-052/23, program Fundusze Europejskie dla Dolnego Śląska 2021-2027</w:t>
            </w:r>
          </w:p>
        </w:tc>
      </w:tr>
      <w:tr w:rsidR="0086620E" w:rsidRPr="005C79FE" w14:paraId="33F80047" w14:textId="77777777" w:rsidTr="004C5CBF">
        <w:trPr>
          <w:trHeight w:val="900"/>
        </w:trPr>
        <w:tc>
          <w:tcPr>
            <w:tcW w:w="0" w:type="auto"/>
            <w:shd w:val="clear" w:color="auto" w:fill="F2F2F2" w:themeFill="background1" w:themeFillShade="F2"/>
            <w:noWrap/>
            <w:hideMark/>
          </w:tcPr>
          <w:p w14:paraId="76DD0E0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1381/2024</w:t>
            </w:r>
          </w:p>
        </w:tc>
        <w:tc>
          <w:tcPr>
            <w:tcW w:w="0" w:type="auto"/>
            <w:shd w:val="clear" w:color="auto" w:fill="F2F2F2" w:themeFill="background1" w:themeFillShade="F2"/>
            <w:noWrap/>
            <w:hideMark/>
          </w:tcPr>
          <w:p w14:paraId="19707B8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21.03.2024</w:t>
            </w:r>
          </w:p>
        </w:tc>
        <w:tc>
          <w:tcPr>
            <w:tcW w:w="0" w:type="auto"/>
            <w:shd w:val="clear" w:color="auto" w:fill="F2F2F2" w:themeFill="background1" w:themeFillShade="F2"/>
            <w:hideMark/>
          </w:tcPr>
          <w:p w14:paraId="0B4011D0" w14:textId="6DF6C42F"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wprowadzenia zmian do porozumienia w sprawie przyjęcia dziecka oraz warunków jego pobytu i wysokości wydatków na jego opiekę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i wychowanie,  pochodzącego</w:t>
            </w:r>
            <w:r w:rsidR="00455B14">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 xml:space="preserve">z Powiatu Oławskiego, a umieszczonego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rodzinie zastępczej spokrewnionej na terenie Powiatu Sieradzkiego</w:t>
            </w:r>
          </w:p>
        </w:tc>
      </w:tr>
      <w:tr w:rsidR="0086620E" w:rsidRPr="005C79FE" w14:paraId="404A13EE" w14:textId="77777777" w:rsidTr="004C5CBF">
        <w:trPr>
          <w:trHeight w:val="900"/>
        </w:trPr>
        <w:tc>
          <w:tcPr>
            <w:tcW w:w="0" w:type="auto"/>
            <w:shd w:val="clear" w:color="auto" w:fill="F2F2F2" w:themeFill="background1" w:themeFillShade="F2"/>
            <w:noWrap/>
            <w:hideMark/>
          </w:tcPr>
          <w:p w14:paraId="4C2F619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1382/2024</w:t>
            </w:r>
          </w:p>
        </w:tc>
        <w:tc>
          <w:tcPr>
            <w:tcW w:w="0" w:type="auto"/>
            <w:shd w:val="clear" w:color="auto" w:fill="F2F2F2" w:themeFill="background1" w:themeFillShade="F2"/>
            <w:noWrap/>
            <w:hideMark/>
          </w:tcPr>
          <w:p w14:paraId="50C071E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21.03.2024</w:t>
            </w:r>
          </w:p>
        </w:tc>
        <w:tc>
          <w:tcPr>
            <w:tcW w:w="0" w:type="auto"/>
            <w:shd w:val="clear" w:color="auto" w:fill="F2F2F2" w:themeFill="background1" w:themeFillShade="F2"/>
            <w:hideMark/>
          </w:tcPr>
          <w:p w14:paraId="01DE17F7" w14:textId="124FFE79"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wprowadzenia zmian do porozumienia w sprawie przyjęcia dziecka oraz warunków jego pobytu i wysokości wydatków na jego opiekę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i wychowanie,  </w:t>
            </w:r>
            <w:r w:rsidR="005A4038">
              <w:rPr>
                <w:rFonts w:ascii="Arial" w:eastAsia="SimSun" w:hAnsi="Arial" w:cs="Arial"/>
                <w:bCs/>
                <w:kern w:val="3"/>
                <w:sz w:val="20"/>
                <w:szCs w:val="20"/>
                <w:lang w:eastAsia="zh-CN" w:bidi="hi-IN"/>
              </w:rPr>
              <w:t>p</w:t>
            </w:r>
            <w:r w:rsidRPr="005A4038">
              <w:rPr>
                <w:rFonts w:ascii="Arial" w:eastAsia="SimSun" w:hAnsi="Arial" w:cs="Arial"/>
                <w:bCs/>
                <w:kern w:val="3"/>
                <w:sz w:val="20"/>
                <w:szCs w:val="20"/>
                <w:lang w:eastAsia="zh-CN" w:bidi="hi-IN"/>
              </w:rPr>
              <w:t xml:space="preserve">ochodzącego z Powiatu Oławskiego, a umieszczonego </w:t>
            </w:r>
            <w:r w:rsidR="00541DFA" w:rsidRP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rodzinie zastępczej spokrewnionej na terenie Powiatu Wrocławskiego</w:t>
            </w:r>
          </w:p>
        </w:tc>
      </w:tr>
      <w:tr w:rsidR="0086620E" w:rsidRPr="005C79FE" w14:paraId="1A27B4C3" w14:textId="77777777" w:rsidTr="004C5CBF">
        <w:trPr>
          <w:trHeight w:val="900"/>
        </w:trPr>
        <w:tc>
          <w:tcPr>
            <w:tcW w:w="0" w:type="auto"/>
            <w:shd w:val="clear" w:color="auto" w:fill="F2F2F2" w:themeFill="background1" w:themeFillShade="F2"/>
            <w:noWrap/>
            <w:hideMark/>
          </w:tcPr>
          <w:p w14:paraId="74EB69F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1383/2024</w:t>
            </w:r>
          </w:p>
        </w:tc>
        <w:tc>
          <w:tcPr>
            <w:tcW w:w="0" w:type="auto"/>
            <w:shd w:val="clear" w:color="auto" w:fill="F2F2F2" w:themeFill="background1" w:themeFillShade="F2"/>
            <w:noWrap/>
            <w:hideMark/>
          </w:tcPr>
          <w:p w14:paraId="064C93F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21.03.2024</w:t>
            </w:r>
          </w:p>
        </w:tc>
        <w:tc>
          <w:tcPr>
            <w:tcW w:w="0" w:type="auto"/>
            <w:shd w:val="clear" w:color="auto" w:fill="F2F2F2" w:themeFill="background1" w:themeFillShade="F2"/>
            <w:hideMark/>
          </w:tcPr>
          <w:p w14:paraId="42D5ABAC" w14:textId="67BB8C5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wprowadzenia zmian do porozumienia w sprawie przyjęcia dziecka oraz warunków jego pobytu i wysokości wydatków na jego opiekę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i wychowanie,  pochodzącego z Powiatu Oławskiego, a umieszczonego </w:t>
            </w:r>
            <w:r w:rsidR="008252C5" w:rsidRP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rodzinie zastępczej spokrewnionej na terenie Powiatu Wrocławskiego</w:t>
            </w:r>
          </w:p>
        </w:tc>
      </w:tr>
      <w:tr w:rsidR="0086620E" w:rsidRPr="005C79FE" w14:paraId="2E0B55D2" w14:textId="77777777" w:rsidTr="004C5CBF">
        <w:trPr>
          <w:trHeight w:val="900"/>
        </w:trPr>
        <w:tc>
          <w:tcPr>
            <w:tcW w:w="0" w:type="auto"/>
            <w:shd w:val="clear" w:color="auto" w:fill="F2F2F2" w:themeFill="background1" w:themeFillShade="F2"/>
            <w:noWrap/>
            <w:hideMark/>
          </w:tcPr>
          <w:p w14:paraId="004E571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1384/2024</w:t>
            </w:r>
          </w:p>
        </w:tc>
        <w:tc>
          <w:tcPr>
            <w:tcW w:w="0" w:type="auto"/>
            <w:shd w:val="clear" w:color="auto" w:fill="F2F2F2" w:themeFill="background1" w:themeFillShade="F2"/>
            <w:noWrap/>
            <w:hideMark/>
          </w:tcPr>
          <w:p w14:paraId="586EB97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21.03.2024</w:t>
            </w:r>
          </w:p>
        </w:tc>
        <w:tc>
          <w:tcPr>
            <w:tcW w:w="0" w:type="auto"/>
            <w:shd w:val="clear" w:color="auto" w:fill="F2F2F2" w:themeFill="background1" w:themeFillShade="F2"/>
            <w:hideMark/>
          </w:tcPr>
          <w:p w14:paraId="2ACDA3A2" w14:textId="3F52DFCB"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wprowadzenia zmian do porozumienia w sprawie przyjęcia dziecka oraz warunków jego pobytu i wysokości wydatków na jego opiekę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i wychowanie,  pochodzącego</w:t>
            </w:r>
            <w:r w:rsidR="00FB252B"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 xml:space="preserve">z Powiatu Oławskiego, a umieszczonego </w:t>
            </w:r>
            <w:r w:rsidR="00FB252B" w:rsidRP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rodzinie zastępczej spokrewnionej na terenie Powiatu Wrocławskiego</w:t>
            </w:r>
          </w:p>
        </w:tc>
      </w:tr>
      <w:tr w:rsidR="0086620E" w:rsidRPr="005C79FE" w14:paraId="08CA150E" w14:textId="77777777" w:rsidTr="004C5CBF">
        <w:trPr>
          <w:trHeight w:val="900"/>
        </w:trPr>
        <w:tc>
          <w:tcPr>
            <w:tcW w:w="0" w:type="auto"/>
            <w:shd w:val="clear" w:color="auto" w:fill="F2F2F2" w:themeFill="background1" w:themeFillShade="F2"/>
            <w:noWrap/>
            <w:hideMark/>
          </w:tcPr>
          <w:p w14:paraId="03E8163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1385/2024</w:t>
            </w:r>
          </w:p>
        </w:tc>
        <w:tc>
          <w:tcPr>
            <w:tcW w:w="0" w:type="auto"/>
            <w:shd w:val="clear" w:color="auto" w:fill="F2F2F2" w:themeFill="background1" w:themeFillShade="F2"/>
            <w:noWrap/>
            <w:hideMark/>
          </w:tcPr>
          <w:p w14:paraId="79A8BC9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21.03.2024</w:t>
            </w:r>
          </w:p>
        </w:tc>
        <w:tc>
          <w:tcPr>
            <w:tcW w:w="0" w:type="auto"/>
            <w:shd w:val="clear" w:color="auto" w:fill="F2F2F2" w:themeFill="background1" w:themeFillShade="F2"/>
            <w:hideMark/>
          </w:tcPr>
          <w:p w14:paraId="595764FD" w14:textId="3A3F9DA1"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wprowadzenia zmian do porozumienia w sprawie przyjęcia dziecka oraz warunków jego pobytu i wysokości wydatków na jego opiekę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i wychowanie,  pochodzącego z Powiatu Oławskiego, a umieszczonego </w:t>
            </w:r>
            <w:r w:rsidR="006D7323" w:rsidRP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rodzinie zastępczej spokrewnionej na terenie Powiatu Wrocławskiego</w:t>
            </w:r>
          </w:p>
        </w:tc>
      </w:tr>
      <w:tr w:rsidR="0086620E" w:rsidRPr="005C79FE" w14:paraId="0641A92B" w14:textId="77777777" w:rsidTr="004C5CBF">
        <w:trPr>
          <w:trHeight w:val="1500"/>
        </w:trPr>
        <w:tc>
          <w:tcPr>
            <w:tcW w:w="0" w:type="auto"/>
            <w:shd w:val="clear" w:color="auto" w:fill="F2F2F2" w:themeFill="background1" w:themeFillShade="F2"/>
            <w:noWrap/>
            <w:hideMark/>
          </w:tcPr>
          <w:p w14:paraId="4B96771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1386/2024</w:t>
            </w:r>
          </w:p>
        </w:tc>
        <w:tc>
          <w:tcPr>
            <w:tcW w:w="0" w:type="auto"/>
            <w:shd w:val="clear" w:color="auto" w:fill="F2F2F2" w:themeFill="background1" w:themeFillShade="F2"/>
            <w:noWrap/>
            <w:hideMark/>
          </w:tcPr>
          <w:p w14:paraId="66630E8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27.03.2024</w:t>
            </w:r>
          </w:p>
        </w:tc>
        <w:tc>
          <w:tcPr>
            <w:tcW w:w="0" w:type="auto"/>
            <w:shd w:val="clear" w:color="auto" w:fill="F2F2F2" w:themeFill="background1" w:themeFillShade="F2"/>
            <w:hideMark/>
          </w:tcPr>
          <w:p w14:paraId="01326B0E" w14:textId="7276E216"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sprawie udzielenia Staroście Powiatu Oławskiego pełnomocnictwa do uczestnictwa, reprezentowania Zarządu Powiatu w Oławie i wykonywania prawa głosu jako działającego w imieniu akcjonariusza – Powiatu Oławskiego </w:t>
            </w:r>
            <w:r w:rsidR="00685EC8"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w zwyczajnych i nadzwyczajnych Walnych Zgromadzeniach Akcjonariuszy, spółki prowadzącej działalność gospodarczą pod firmą Przedsiębiorstwo Komunikacji Samochodowej w Oławie S.A.</w:t>
            </w:r>
          </w:p>
        </w:tc>
      </w:tr>
      <w:tr w:rsidR="0086620E" w:rsidRPr="005C79FE" w14:paraId="2630F10A" w14:textId="77777777" w:rsidTr="004C5CBF">
        <w:trPr>
          <w:trHeight w:val="300"/>
        </w:trPr>
        <w:tc>
          <w:tcPr>
            <w:tcW w:w="0" w:type="auto"/>
            <w:shd w:val="clear" w:color="auto" w:fill="F2F2F2" w:themeFill="background1" w:themeFillShade="F2"/>
            <w:noWrap/>
            <w:hideMark/>
          </w:tcPr>
          <w:p w14:paraId="2003892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1387/2024</w:t>
            </w:r>
          </w:p>
        </w:tc>
        <w:tc>
          <w:tcPr>
            <w:tcW w:w="0" w:type="auto"/>
            <w:shd w:val="clear" w:color="auto" w:fill="F2F2F2" w:themeFill="background1" w:themeFillShade="F2"/>
            <w:noWrap/>
            <w:hideMark/>
          </w:tcPr>
          <w:p w14:paraId="42B05FE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28.03.2024</w:t>
            </w:r>
          </w:p>
        </w:tc>
        <w:tc>
          <w:tcPr>
            <w:tcW w:w="0" w:type="auto"/>
            <w:shd w:val="clear" w:color="auto" w:fill="F2F2F2" w:themeFill="background1" w:themeFillShade="F2"/>
            <w:hideMark/>
          </w:tcPr>
          <w:p w14:paraId="035D1D1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 rok</w:t>
            </w:r>
          </w:p>
        </w:tc>
      </w:tr>
      <w:tr w:rsidR="0086620E" w:rsidRPr="005C79FE" w14:paraId="73E8C400" w14:textId="77777777" w:rsidTr="005A4038">
        <w:trPr>
          <w:trHeight w:val="479"/>
        </w:trPr>
        <w:tc>
          <w:tcPr>
            <w:tcW w:w="0" w:type="auto"/>
            <w:shd w:val="clear" w:color="auto" w:fill="F2F2F2" w:themeFill="background1" w:themeFillShade="F2"/>
            <w:noWrap/>
            <w:hideMark/>
          </w:tcPr>
          <w:p w14:paraId="3E9BDAA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1388/2024</w:t>
            </w:r>
          </w:p>
        </w:tc>
        <w:tc>
          <w:tcPr>
            <w:tcW w:w="0" w:type="auto"/>
            <w:shd w:val="clear" w:color="auto" w:fill="F2F2F2" w:themeFill="background1" w:themeFillShade="F2"/>
            <w:noWrap/>
            <w:hideMark/>
          </w:tcPr>
          <w:p w14:paraId="7C1F560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28.03.2024</w:t>
            </w:r>
          </w:p>
        </w:tc>
        <w:tc>
          <w:tcPr>
            <w:tcW w:w="0" w:type="auto"/>
            <w:shd w:val="clear" w:color="auto" w:fill="F2F2F2" w:themeFill="background1" w:themeFillShade="F2"/>
            <w:hideMark/>
          </w:tcPr>
          <w:p w14:paraId="59357C2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bilansu z wykonania budżetu Powiatu Oławskiego sporządzonego na dzień 31.12.2023 r.</w:t>
            </w:r>
          </w:p>
        </w:tc>
      </w:tr>
      <w:tr w:rsidR="0086620E" w:rsidRPr="005C79FE" w14:paraId="45DA5DC8" w14:textId="77777777" w:rsidTr="004C5CBF">
        <w:trPr>
          <w:trHeight w:val="300"/>
        </w:trPr>
        <w:tc>
          <w:tcPr>
            <w:tcW w:w="0" w:type="auto"/>
            <w:shd w:val="clear" w:color="auto" w:fill="F2F2F2" w:themeFill="background1" w:themeFillShade="F2"/>
            <w:noWrap/>
            <w:hideMark/>
          </w:tcPr>
          <w:p w14:paraId="43B41A0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1389/2024</w:t>
            </w:r>
          </w:p>
        </w:tc>
        <w:tc>
          <w:tcPr>
            <w:tcW w:w="0" w:type="auto"/>
            <w:shd w:val="clear" w:color="auto" w:fill="F2F2F2" w:themeFill="background1" w:themeFillShade="F2"/>
            <w:noWrap/>
            <w:hideMark/>
          </w:tcPr>
          <w:p w14:paraId="6F584DD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28.03.2024</w:t>
            </w:r>
          </w:p>
        </w:tc>
        <w:tc>
          <w:tcPr>
            <w:tcW w:w="0" w:type="auto"/>
            <w:shd w:val="clear" w:color="auto" w:fill="F2F2F2" w:themeFill="background1" w:themeFillShade="F2"/>
            <w:hideMark/>
          </w:tcPr>
          <w:p w14:paraId="29AF519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przedstawienia sprawozdania z wykonania budżetu Powiatu Oławskiego za 2023 rok</w:t>
            </w:r>
          </w:p>
        </w:tc>
      </w:tr>
      <w:tr w:rsidR="0086620E" w:rsidRPr="005C79FE" w14:paraId="20E0F28F" w14:textId="77777777" w:rsidTr="004C5CBF">
        <w:trPr>
          <w:trHeight w:val="600"/>
        </w:trPr>
        <w:tc>
          <w:tcPr>
            <w:tcW w:w="0" w:type="auto"/>
            <w:shd w:val="clear" w:color="auto" w:fill="F2F2F2" w:themeFill="background1" w:themeFillShade="F2"/>
            <w:noWrap/>
            <w:hideMark/>
          </w:tcPr>
          <w:p w14:paraId="654C9D8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1390/2024</w:t>
            </w:r>
          </w:p>
        </w:tc>
        <w:tc>
          <w:tcPr>
            <w:tcW w:w="0" w:type="auto"/>
            <w:shd w:val="clear" w:color="auto" w:fill="F2F2F2" w:themeFill="background1" w:themeFillShade="F2"/>
            <w:noWrap/>
            <w:hideMark/>
          </w:tcPr>
          <w:p w14:paraId="4743C55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28.03.2024</w:t>
            </w:r>
          </w:p>
        </w:tc>
        <w:tc>
          <w:tcPr>
            <w:tcW w:w="0" w:type="auto"/>
            <w:shd w:val="clear" w:color="auto" w:fill="F2F2F2" w:themeFill="background1" w:themeFillShade="F2"/>
            <w:hideMark/>
          </w:tcPr>
          <w:p w14:paraId="0DF591A4" w14:textId="7A3B1C7D"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przedstawienia sprawozdania rocznego z wykonania planu finansowego Samodzielnego Publicznego ZOZ w Oławie za 2023 rok</w:t>
            </w:r>
          </w:p>
        </w:tc>
      </w:tr>
      <w:tr w:rsidR="0086620E" w:rsidRPr="005C79FE" w14:paraId="4E5F3CB1" w14:textId="77777777" w:rsidTr="004C5CBF">
        <w:trPr>
          <w:trHeight w:val="300"/>
        </w:trPr>
        <w:tc>
          <w:tcPr>
            <w:tcW w:w="0" w:type="auto"/>
            <w:shd w:val="clear" w:color="auto" w:fill="F2F2F2" w:themeFill="background1" w:themeFillShade="F2"/>
            <w:noWrap/>
            <w:hideMark/>
          </w:tcPr>
          <w:p w14:paraId="70C6115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1391/2024</w:t>
            </w:r>
          </w:p>
        </w:tc>
        <w:tc>
          <w:tcPr>
            <w:tcW w:w="0" w:type="auto"/>
            <w:shd w:val="clear" w:color="auto" w:fill="F2F2F2" w:themeFill="background1" w:themeFillShade="F2"/>
            <w:noWrap/>
            <w:hideMark/>
          </w:tcPr>
          <w:p w14:paraId="79943C0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28.03.2024</w:t>
            </w:r>
          </w:p>
        </w:tc>
        <w:tc>
          <w:tcPr>
            <w:tcW w:w="0" w:type="auto"/>
            <w:shd w:val="clear" w:color="auto" w:fill="F2F2F2" w:themeFill="background1" w:themeFillShade="F2"/>
            <w:hideMark/>
          </w:tcPr>
          <w:p w14:paraId="46D0ABE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przedstawienia informacji o stanie mienia Powiatu Oławskiego</w:t>
            </w:r>
          </w:p>
        </w:tc>
      </w:tr>
      <w:tr w:rsidR="0086620E" w:rsidRPr="005C79FE" w14:paraId="5C1337B2" w14:textId="77777777" w:rsidTr="004C5CBF">
        <w:trPr>
          <w:trHeight w:val="600"/>
        </w:trPr>
        <w:tc>
          <w:tcPr>
            <w:tcW w:w="0" w:type="auto"/>
            <w:shd w:val="clear" w:color="auto" w:fill="F2F2F2" w:themeFill="background1" w:themeFillShade="F2"/>
            <w:noWrap/>
            <w:hideMark/>
          </w:tcPr>
          <w:p w14:paraId="36A83D9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1392/2024</w:t>
            </w:r>
          </w:p>
        </w:tc>
        <w:tc>
          <w:tcPr>
            <w:tcW w:w="0" w:type="auto"/>
            <w:shd w:val="clear" w:color="auto" w:fill="F2F2F2" w:themeFill="background1" w:themeFillShade="F2"/>
            <w:noWrap/>
            <w:hideMark/>
          </w:tcPr>
          <w:p w14:paraId="6F4FF49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28.03.2024</w:t>
            </w:r>
          </w:p>
        </w:tc>
        <w:tc>
          <w:tcPr>
            <w:tcW w:w="0" w:type="auto"/>
            <w:shd w:val="clear" w:color="auto" w:fill="F2F2F2" w:themeFill="background1" w:themeFillShade="F2"/>
            <w:hideMark/>
          </w:tcPr>
          <w:p w14:paraId="696829A9" w14:textId="64F84E90"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wyrażenia zgody na nieodpłatne przekazanie środków trwałych Starostwa Powiatowego w Oławie dla LO    Nr I im. Jana III Sobieskiego </w:t>
            </w:r>
            <w:r w:rsidR="005A4038">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Oławie</w:t>
            </w:r>
          </w:p>
        </w:tc>
      </w:tr>
      <w:tr w:rsidR="0086620E" w:rsidRPr="005C79FE" w14:paraId="6FE0FA2D" w14:textId="77777777" w:rsidTr="004C5CBF">
        <w:trPr>
          <w:trHeight w:val="1200"/>
        </w:trPr>
        <w:tc>
          <w:tcPr>
            <w:tcW w:w="0" w:type="auto"/>
            <w:shd w:val="clear" w:color="auto" w:fill="F2F2F2" w:themeFill="background1" w:themeFillShade="F2"/>
            <w:noWrap/>
            <w:hideMark/>
          </w:tcPr>
          <w:p w14:paraId="684C98C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1393/2024</w:t>
            </w:r>
          </w:p>
        </w:tc>
        <w:tc>
          <w:tcPr>
            <w:tcW w:w="0" w:type="auto"/>
            <w:shd w:val="clear" w:color="auto" w:fill="F2F2F2" w:themeFill="background1" w:themeFillShade="F2"/>
            <w:noWrap/>
            <w:hideMark/>
          </w:tcPr>
          <w:p w14:paraId="5D8EFB5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28.03.2024</w:t>
            </w:r>
          </w:p>
        </w:tc>
        <w:tc>
          <w:tcPr>
            <w:tcW w:w="0" w:type="auto"/>
            <w:shd w:val="clear" w:color="auto" w:fill="F2F2F2" w:themeFill="background1" w:themeFillShade="F2"/>
            <w:hideMark/>
          </w:tcPr>
          <w:p w14:paraId="514C1C28" w14:textId="3CF4B0C0"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wyboru ofert i przyznania dotacji na realizację zadań publicznych Powiatu Oławskiego w zakresie wspierania i upowszechniania kultury fizycznej, w zakresie edukacji, w zakresie kultury, sztuki, ochrony dóbr kultury </w:t>
            </w:r>
            <w:r w:rsidR="00202155">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i dziedzictwa narodowego oraz w zakresie ochrony i promocji zdrowia,</w:t>
            </w:r>
            <w:r w:rsidR="00685EC8"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 xml:space="preserve">w tym działalności leczniczej (…) w 2024 r.  </w:t>
            </w:r>
          </w:p>
        </w:tc>
      </w:tr>
      <w:tr w:rsidR="0086620E" w:rsidRPr="005C79FE" w14:paraId="7A4582DA" w14:textId="77777777" w:rsidTr="004C5CBF">
        <w:trPr>
          <w:trHeight w:val="300"/>
        </w:trPr>
        <w:tc>
          <w:tcPr>
            <w:tcW w:w="0" w:type="auto"/>
            <w:shd w:val="clear" w:color="auto" w:fill="F2F2F2" w:themeFill="background1" w:themeFillShade="F2"/>
            <w:noWrap/>
            <w:hideMark/>
          </w:tcPr>
          <w:p w14:paraId="24EA93C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1394/2024</w:t>
            </w:r>
          </w:p>
        </w:tc>
        <w:tc>
          <w:tcPr>
            <w:tcW w:w="0" w:type="auto"/>
            <w:shd w:val="clear" w:color="auto" w:fill="F2F2F2" w:themeFill="background1" w:themeFillShade="F2"/>
            <w:noWrap/>
            <w:hideMark/>
          </w:tcPr>
          <w:p w14:paraId="5633DD7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04.04.2024</w:t>
            </w:r>
          </w:p>
        </w:tc>
        <w:tc>
          <w:tcPr>
            <w:tcW w:w="0" w:type="auto"/>
            <w:shd w:val="clear" w:color="auto" w:fill="F2F2F2" w:themeFill="background1" w:themeFillShade="F2"/>
            <w:hideMark/>
          </w:tcPr>
          <w:p w14:paraId="1EC4ADA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 rok</w:t>
            </w:r>
          </w:p>
        </w:tc>
      </w:tr>
      <w:tr w:rsidR="0086620E" w:rsidRPr="005C79FE" w14:paraId="311517FA" w14:textId="77777777" w:rsidTr="004C5CBF">
        <w:trPr>
          <w:trHeight w:val="600"/>
        </w:trPr>
        <w:tc>
          <w:tcPr>
            <w:tcW w:w="0" w:type="auto"/>
            <w:shd w:val="clear" w:color="auto" w:fill="F2F2F2" w:themeFill="background1" w:themeFillShade="F2"/>
            <w:noWrap/>
            <w:hideMark/>
          </w:tcPr>
          <w:p w14:paraId="57B9DA1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1395/2024</w:t>
            </w:r>
          </w:p>
        </w:tc>
        <w:tc>
          <w:tcPr>
            <w:tcW w:w="0" w:type="auto"/>
            <w:shd w:val="clear" w:color="auto" w:fill="F2F2F2" w:themeFill="background1" w:themeFillShade="F2"/>
            <w:noWrap/>
            <w:hideMark/>
          </w:tcPr>
          <w:p w14:paraId="0FF03F4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04.04.2024</w:t>
            </w:r>
          </w:p>
        </w:tc>
        <w:tc>
          <w:tcPr>
            <w:tcW w:w="0" w:type="auto"/>
            <w:shd w:val="clear" w:color="auto" w:fill="F2F2F2" w:themeFill="background1" w:themeFillShade="F2"/>
            <w:hideMark/>
          </w:tcPr>
          <w:p w14:paraId="0EB7827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planu finansowego dla rachunku dochodów pochodzących ze środków Funduszu Pomocy w 2024 r.,</w:t>
            </w:r>
          </w:p>
        </w:tc>
      </w:tr>
      <w:tr w:rsidR="0086620E" w:rsidRPr="005C79FE" w14:paraId="2CBB7963" w14:textId="77777777" w:rsidTr="004C5CBF">
        <w:trPr>
          <w:trHeight w:val="600"/>
        </w:trPr>
        <w:tc>
          <w:tcPr>
            <w:tcW w:w="0" w:type="auto"/>
            <w:shd w:val="clear" w:color="auto" w:fill="F2F2F2" w:themeFill="background1" w:themeFillShade="F2"/>
            <w:noWrap/>
            <w:hideMark/>
          </w:tcPr>
          <w:p w14:paraId="1145984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1396/2024</w:t>
            </w:r>
          </w:p>
        </w:tc>
        <w:tc>
          <w:tcPr>
            <w:tcW w:w="0" w:type="auto"/>
            <w:shd w:val="clear" w:color="auto" w:fill="F2F2F2" w:themeFill="background1" w:themeFillShade="F2"/>
            <w:noWrap/>
            <w:hideMark/>
          </w:tcPr>
          <w:p w14:paraId="35EEC59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04.04.2024</w:t>
            </w:r>
          </w:p>
        </w:tc>
        <w:tc>
          <w:tcPr>
            <w:tcW w:w="0" w:type="auto"/>
            <w:shd w:val="clear" w:color="auto" w:fill="F2F2F2" w:themeFill="background1" w:themeFillShade="F2"/>
            <w:hideMark/>
          </w:tcPr>
          <w:p w14:paraId="241DF7E3" w14:textId="37692054"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wyznaczenia osoby zastępującej Dyrektora PPP</w:t>
            </w:r>
            <w:r w:rsidR="00685EC8"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w Jelczu-Laskowicach w czasie jego nieobecności</w:t>
            </w:r>
          </w:p>
        </w:tc>
      </w:tr>
      <w:tr w:rsidR="0086620E" w:rsidRPr="005C79FE" w14:paraId="39447630" w14:textId="77777777" w:rsidTr="004C5CBF">
        <w:trPr>
          <w:trHeight w:val="600"/>
        </w:trPr>
        <w:tc>
          <w:tcPr>
            <w:tcW w:w="0" w:type="auto"/>
            <w:shd w:val="clear" w:color="auto" w:fill="F2F2F2" w:themeFill="background1" w:themeFillShade="F2"/>
            <w:noWrap/>
            <w:hideMark/>
          </w:tcPr>
          <w:p w14:paraId="2F2C8E1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1397/2024</w:t>
            </w:r>
          </w:p>
        </w:tc>
        <w:tc>
          <w:tcPr>
            <w:tcW w:w="0" w:type="auto"/>
            <w:shd w:val="clear" w:color="auto" w:fill="F2F2F2" w:themeFill="background1" w:themeFillShade="F2"/>
            <w:noWrap/>
            <w:hideMark/>
          </w:tcPr>
          <w:p w14:paraId="5B544BB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04.04.2024</w:t>
            </w:r>
          </w:p>
        </w:tc>
        <w:tc>
          <w:tcPr>
            <w:tcW w:w="0" w:type="auto"/>
            <w:shd w:val="clear" w:color="auto" w:fill="F2F2F2" w:themeFill="background1" w:themeFillShade="F2"/>
            <w:hideMark/>
          </w:tcPr>
          <w:p w14:paraId="4BE8B3BF" w14:textId="381F64DC"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przyjęcia projektu uchwały Rady Powiatu zmieniającej uchwałę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w sprawie szczegółowych zasad ponoszenia odpłatności za pobyt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mieszkaniach chronionych</w:t>
            </w:r>
          </w:p>
        </w:tc>
      </w:tr>
      <w:tr w:rsidR="0086620E" w:rsidRPr="005C79FE" w14:paraId="0CE798C2" w14:textId="77777777" w:rsidTr="004C5CBF">
        <w:trPr>
          <w:trHeight w:val="900"/>
        </w:trPr>
        <w:tc>
          <w:tcPr>
            <w:tcW w:w="0" w:type="auto"/>
            <w:shd w:val="clear" w:color="auto" w:fill="F2F2F2" w:themeFill="background1" w:themeFillShade="F2"/>
            <w:noWrap/>
            <w:hideMark/>
          </w:tcPr>
          <w:p w14:paraId="1276D41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1398/2024</w:t>
            </w:r>
          </w:p>
        </w:tc>
        <w:tc>
          <w:tcPr>
            <w:tcW w:w="0" w:type="auto"/>
            <w:shd w:val="clear" w:color="auto" w:fill="F2F2F2" w:themeFill="background1" w:themeFillShade="F2"/>
            <w:noWrap/>
            <w:hideMark/>
          </w:tcPr>
          <w:p w14:paraId="73B29F1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04.04.2024</w:t>
            </w:r>
          </w:p>
        </w:tc>
        <w:tc>
          <w:tcPr>
            <w:tcW w:w="0" w:type="auto"/>
            <w:shd w:val="clear" w:color="auto" w:fill="F2F2F2" w:themeFill="background1" w:themeFillShade="F2"/>
            <w:hideMark/>
          </w:tcPr>
          <w:p w14:paraId="268D119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wprowadzenia zmian do Porozumienia nr 8/WTZ/2023, zawartego w dniu 23.06.2023 r. w sprawie określenia wysokości i zasad pokrywania kosztów rehabilitacji związanych z uczestnictwem w warsztacie terapii zajęciowej</w:t>
            </w:r>
          </w:p>
        </w:tc>
      </w:tr>
      <w:tr w:rsidR="0086620E" w:rsidRPr="005C79FE" w14:paraId="251BBEBB" w14:textId="77777777" w:rsidTr="004C5CBF">
        <w:trPr>
          <w:trHeight w:val="900"/>
        </w:trPr>
        <w:tc>
          <w:tcPr>
            <w:tcW w:w="0" w:type="auto"/>
            <w:shd w:val="clear" w:color="auto" w:fill="F2F2F2" w:themeFill="background1" w:themeFillShade="F2"/>
            <w:noWrap/>
            <w:hideMark/>
          </w:tcPr>
          <w:p w14:paraId="2BDBFCF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lastRenderedPageBreak/>
              <w:t>1399/2024</w:t>
            </w:r>
          </w:p>
        </w:tc>
        <w:tc>
          <w:tcPr>
            <w:tcW w:w="0" w:type="auto"/>
            <w:shd w:val="clear" w:color="auto" w:fill="F2F2F2" w:themeFill="background1" w:themeFillShade="F2"/>
            <w:noWrap/>
            <w:hideMark/>
          </w:tcPr>
          <w:p w14:paraId="3184ECF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04.04.2024</w:t>
            </w:r>
          </w:p>
        </w:tc>
        <w:tc>
          <w:tcPr>
            <w:tcW w:w="0" w:type="auto"/>
            <w:shd w:val="clear" w:color="auto" w:fill="F2F2F2" w:themeFill="background1" w:themeFillShade="F2"/>
            <w:hideMark/>
          </w:tcPr>
          <w:p w14:paraId="5384B4D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zakresie wprowadzenia zmian do Porozumienia nr 4/WTZ/2020, zawartego w dniu 31.08.2020 r. w sprawie określenia wysokości i zasad pokrywania kosztów rehabilitacji związanych z uczestnictwem w warsztacie terapii zajęciowej</w:t>
            </w:r>
          </w:p>
        </w:tc>
      </w:tr>
      <w:tr w:rsidR="0086620E" w:rsidRPr="005C79FE" w14:paraId="148E866D" w14:textId="77777777" w:rsidTr="004C5CBF">
        <w:trPr>
          <w:trHeight w:val="900"/>
        </w:trPr>
        <w:tc>
          <w:tcPr>
            <w:tcW w:w="0" w:type="auto"/>
            <w:shd w:val="clear" w:color="auto" w:fill="F2F2F2" w:themeFill="background1" w:themeFillShade="F2"/>
            <w:noWrap/>
            <w:hideMark/>
          </w:tcPr>
          <w:p w14:paraId="3470DF1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1400/2024</w:t>
            </w:r>
          </w:p>
        </w:tc>
        <w:tc>
          <w:tcPr>
            <w:tcW w:w="0" w:type="auto"/>
            <w:shd w:val="clear" w:color="auto" w:fill="F2F2F2" w:themeFill="background1" w:themeFillShade="F2"/>
            <w:noWrap/>
            <w:hideMark/>
          </w:tcPr>
          <w:p w14:paraId="692BDA1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04.04.2024</w:t>
            </w:r>
          </w:p>
        </w:tc>
        <w:tc>
          <w:tcPr>
            <w:tcW w:w="0" w:type="auto"/>
            <w:shd w:val="clear" w:color="auto" w:fill="F2F2F2" w:themeFill="background1" w:themeFillShade="F2"/>
            <w:hideMark/>
          </w:tcPr>
          <w:p w14:paraId="525B531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zakresie wprowadzenia zmian do Porozumienia nr 2/WTZ/2020, zawartego w dniu 31.08.2020 r. w sprawie określenia wysokości i zasad pokrywania kosztów rehabilitacji związanych z uczestnictwem w warsztacie terapii zajęciowej</w:t>
            </w:r>
          </w:p>
        </w:tc>
      </w:tr>
      <w:tr w:rsidR="0086620E" w:rsidRPr="005C79FE" w14:paraId="7EA8027D" w14:textId="77777777" w:rsidTr="004C5CBF">
        <w:trPr>
          <w:trHeight w:val="300"/>
        </w:trPr>
        <w:tc>
          <w:tcPr>
            <w:tcW w:w="0" w:type="auto"/>
            <w:shd w:val="clear" w:color="auto" w:fill="F2F2F2" w:themeFill="background1" w:themeFillShade="F2"/>
            <w:noWrap/>
            <w:hideMark/>
          </w:tcPr>
          <w:p w14:paraId="3AC7AF8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1401/2024</w:t>
            </w:r>
          </w:p>
        </w:tc>
        <w:tc>
          <w:tcPr>
            <w:tcW w:w="0" w:type="auto"/>
            <w:shd w:val="clear" w:color="auto" w:fill="F2F2F2" w:themeFill="background1" w:themeFillShade="F2"/>
            <w:noWrap/>
            <w:hideMark/>
          </w:tcPr>
          <w:p w14:paraId="19A4D2A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11.04.2024</w:t>
            </w:r>
          </w:p>
        </w:tc>
        <w:tc>
          <w:tcPr>
            <w:tcW w:w="0" w:type="auto"/>
            <w:shd w:val="clear" w:color="auto" w:fill="F2F2F2" w:themeFill="background1" w:themeFillShade="F2"/>
            <w:hideMark/>
          </w:tcPr>
          <w:p w14:paraId="63318AD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 rok</w:t>
            </w:r>
          </w:p>
        </w:tc>
      </w:tr>
      <w:tr w:rsidR="0086620E" w:rsidRPr="005C79FE" w14:paraId="21AEA984" w14:textId="77777777" w:rsidTr="004C5CBF">
        <w:trPr>
          <w:trHeight w:val="600"/>
        </w:trPr>
        <w:tc>
          <w:tcPr>
            <w:tcW w:w="0" w:type="auto"/>
            <w:shd w:val="clear" w:color="auto" w:fill="F2F2F2" w:themeFill="background1" w:themeFillShade="F2"/>
            <w:noWrap/>
            <w:hideMark/>
          </w:tcPr>
          <w:p w14:paraId="0E7471F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1402/2024</w:t>
            </w:r>
          </w:p>
        </w:tc>
        <w:tc>
          <w:tcPr>
            <w:tcW w:w="0" w:type="auto"/>
            <w:shd w:val="clear" w:color="auto" w:fill="F2F2F2" w:themeFill="background1" w:themeFillShade="F2"/>
            <w:noWrap/>
            <w:hideMark/>
          </w:tcPr>
          <w:p w14:paraId="2444003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11.04.2024</w:t>
            </w:r>
          </w:p>
        </w:tc>
        <w:tc>
          <w:tcPr>
            <w:tcW w:w="0" w:type="auto"/>
            <w:shd w:val="clear" w:color="auto" w:fill="F2F2F2" w:themeFill="background1" w:themeFillShade="F2"/>
            <w:hideMark/>
          </w:tcPr>
          <w:p w14:paraId="5FC8493E" w14:textId="276D296F"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przyjęcia projektu uchwały Rady Powiatu w Oławie w Oławie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sprawie zmian uchwały budżetowej Powiatu Oławskiego na rok 2024</w:t>
            </w:r>
          </w:p>
        </w:tc>
      </w:tr>
      <w:tr w:rsidR="0086620E" w:rsidRPr="005C79FE" w14:paraId="0572AD5E" w14:textId="77777777" w:rsidTr="004C5CBF">
        <w:trPr>
          <w:trHeight w:val="1200"/>
        </w:trPr>
        <w:tc>
          <w:tcPr>
            <w:tcW w:w="0" w:type="auto"/>
            <w:shd w:val="clear" w:color="auto" w:fill="F2F2F2" w:themeFill="background1" w:themeFillShade="F2"/>
            <w:noWrap/>
            <w:hideMark/>
          </w:tcPr>
          <w:p w14:paraId="44A9E63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1403/2024</w:t>
            </w:r>
          </w:p>
        </w:tc>
        <w:tc>
          <w:tcPr>
            <w:tcW w:w="0" w:type="auto"/>
            <w:shd w:val="clear" w:color="auto" w:fill="F2F2F2" w:themeFill="background1" w:themeFillShade="F2"/>
            <w:noWrap/>
            <w:hideMark/>
          </w:tcPr>
          <w:p w14:paraId="44F103A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11.04.2024</w:t>
            </w:r>
          </w:p>
        </w:tc>
        <w:tc>
          <w:tcPr>
            <w:tcW w:w="0" w:type="auto"/>
            <w:shd w:val="clear" w:color="auto" w:fill="F2F2F2" w:themeFill="background1" w:themeFillShade="F2"/>
            <w:hideMark/>
          </w:tcPr>
          <w:p w14:paraId="6D26D2D2" w14:textId="21DB552D"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zawarcia porozumienia w zakresie przyjęcia dziecka oraz warunków jego pobytu i wysokości średnich miesięcznych wydatków na jego utrzymanie w placówce opiekuńczo-wychowawczej, pochodzącego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terenu Powiatu Myśliborskiego, a umieszczonego w placówce opiekuńczo-wychowawczej na terenie Powiatu Oławskiego</w:t>
            </w:r>
          </w:p>
        </w:tc>
      </w:tr>
      <w:tr w:rsidR="0086620E" w:rsidRPr="005C79FE" w14:paraId="5424DBC9" w14:textId="77777777" w:rsidTr="004C5CBF">
        <w:trPr>
          <w:trHeight w:val="1200"/>
        </w:trPr>
        <w:tc>
          <w:tcPr>
            <w:tcW w:w="0" w:type="auto"/>
            <w:shd w:val="clear" w:color="auto" w:fill="F2F2F2" w:themeFill="background1" w:themeFillShade="F2"/>
            <w:noWrap/>
            <w:hideMark/>
          </w:tcPr>
          <w:p w14:paraId="1B7191F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1404/2024</w:t>
            </w:r>
          </w:p>
        </w:tc>
        <w:tc>
          <w:tcPr>
            <w:tcW w:w="0" w:type="auto"/>
            <w:shd w:val="clear" w:color="auto" w:fill="F2F2F2" w:themeFill="background1" w:themeFillShade="F2"/>
            <w:noWrap/>
            <w:hideMark/>
          </w:tcPr>
          <w:p w14:paraId="6EFA828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11.04.2024</w:t>
            </w:r>
          </w:p>
        </w:tc>
        <w:tc>
          <w:tcPr>
            <w:tcW w:w="0" w:type="auto"/>
            <w:shd w:val="clear" w:color="auto" w:fill="F2F2F2" w:themeFill="background1" w:themeFillShade="F2"/>
            <w:hideMark/>
          </w:tcPr>
          <w:p w14:paraId="1B6D88C6" w14:textId="765F6E9E"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zawarcia porozumienia w zakresie przyjęcia dziecka oraz warunków jego pobytu i wysokości średnich miesięcznych wydatków na jego utrzymanie w placówce opiekuńczo-wychowawczej, pochodzącego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terenu Powiatu Myśliborskiego, a umieszczonego w placówce opiekuńczo-wychowawczej na terenie Powiatu Oławskiego</w:t>
            </w:r>
          </w:p>
        </w:tc>
      </w:tr>
      <w:tr w:rsidR="0086620E" w:rsidRPr="005C79FE" w14:paraId="0A7AC6F9" w14:textId="77777777" w:rsidTr="004C5CBF">
        <w:trPr>
          <w:trHeight w:val="1200"/>
        </w:trPr>
        <w:tc>
          <w:tcPr>
            <w:tcW w:w="0" w:type="auto"/>
            <w:shd w:val="clear" w:color="auto" w:fill="F2F2F2" w:themeFill="background1" w:themeFillShade="F2"/>
            <w:noWrap/>
            <w:hideMark/>
          </w:tcPr>
          <w:p w14:paraId="25108F4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bookmarkStart w:id="18" w:name="_Hlk164837198" w:colFirst="1" w:colLast="2"/>
            <w:r w:rsidRPr="005A4038">
              <w:rPr>
                <w:rFonts w:ascii="Arial" w:eastAsia="SimSun" w:hAnsi="Arial" w:cs="Arial"/>
                <w:bCs/>
                <w:kern w:val="3"/>
                <w:sz w:val="20"/>
                <w:szCs w:val="20"/>
                <w:lang w:eastAsia="zh-CN" w:bidi="hi-IN"/>
              </w:rPr>
              <w:t>1405/2024</w:t>
            </w:r>
          </w:p>
        </w:tc>
        <w:tc>
          <w:tcPr>
            <w:tcW w:w="0" w:type="auto"/>
            <w:shd w:val="clear" w:color="auto" w:fill="F2F2F2" w:themeFill="background1" w:themeFillShade="F2"/>
            <w:noWrap/>
            <w:hideMark/>
          </w:tcPr>
          <w:p w14:paraId="075567C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11.04.2024</w:t>
            </w:r>
          </w:p>
        </w:tc>
        <w:tc>
          <w:tcPr>
            <w:tcW w:w="0" w:type="auto"/>
            <w:shd w:val="clear" w:color="auto" w:fill="F2F2F2" w:themeFill="background1" w:themeFillShade="F2"/>
            <w:hideMark/>
          </w:tcPr>
          <w:p w14:paraId="727B97C8" w14:textId="4623AA58"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zawarcia porozumienia w zakresie przyjęcia dziecka oraz warunków jego pobytu i wysokości średnich miesięcznych wydatków na jego utrzymanie w placówce opiekuńczo-wychowawczej, pochodzącego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terenu Powiatu Myśliborskiego, a umieszczonego w placówce opiekuńczo-wychowawczej na terenie Powiatu Oławskiego.</w:t>
            </w:r>
          </w:p>
        </w:tc>
      </w:tr>
      <w:bookmarkEnd w:id="18"/>
      <w:tr w:rsidR="0086620E" w:rsidRPr="005C79FE" w14:paraId="3294660B" w14:textId="77777777" w:rsidTr="004C5CBF">
        <w:trPr>
          <w:trHeight w:val="300"/>
        </w:trPr>
        <w:tc>
          <w:tcPr>
            <w:tcW w:w="0" w:type="auto"/>
            <w:shd w:val="clear" w:color="auto" w:fill="F2F2F2" w:themeFill="background1" w:themeFillShade="F2"/>
            <w:noWrap/>
            <w:hideMark/>
          </w:tcPr>
          <w:p w14:paraId="233006E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1406/2024</w:t>
            </w:r>
          </w:p>
        </w:tc>
        <w:tc>
          <w:tcPr>
            <w:tcW w:w="0" w:type="auto"/>
            <w:shd w:val="clear" w:color="auto" w:fill="F2F2F2" w:themeFill="background1" w:themeFillShade="F2"/>
            <w:noWrap/>
            <w:hideMark/>
          </w:tcPr>
          <w:p w14:paraId="04860B4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256BC5E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wyrażenia zgody na zatrudnienie nauczyciela nie będącego obywatelem polskim</w:t>
            </w:r>
          </w:p>
        </w:tc>
      </w:tr>
      <w:tr w:rsidR="0086620E" w:rsidRPr="005C79FE" w14:paraId="602D007B" w14:textId="77777777" w:rsidTr="004C5CBF">
        <w:trPr>
          <w:trHeight w:val="600"/>
        </w:trPr>
        <w:tc>
          <w:tcPr>
            <w:tcW w:w="0" w:type="auto"/>
            <w:shd w:val="clear" w:color="auto" w:fill="F2F2F2" w:themeFill="background1" w:themeFillShade="F2"/>
            <w:noWrap/>
            <w:hideMark/>
          </w:tcPr>
          <w:p w14:paraId="021B8B2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bookmarkStart w:id="19" w:name="RANGE!A84"/>
            <w:r w:rsidRPr="005A4038">
              <w:rPr>
                <w:rFonts w:ascii="Arial" w:eastAsia="SimSun" w:hAnsi="Arial" w:cs="Arial"/>
                <w:bCs/>
                <w:kern w:val="3"/>
                <w:sz w:val="20"/>
                <w:szCs w:val="20"/>
                <w:lang w:eastAsia="zh-CN" w:bidi="hi-IN"/>
              </w:rPr>
              <w:t>1407/2024</w:t>
            </w:r>
            <w:bookmarkEnd w:id="19"/>
          </w:p>
        </w:tc>
        <w:tc>
          <w:tcPr>
            <w:tcW w:w="0" w:type="auto"/>
            <w:shd w:val="clear" w:color="auto" w:fill="F2F2F2" w:themeFill="background1" w:themeFillShade="F2"/>
            <w:noWrap/>
            <w:hideMark/>
          </w:tcPr>
          <w:p w14:paraId="75B5A11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53F103D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sporządzenia i podania do publicznej wiadomości wykazu nieruchomości przeznaczonych do oddania w użyczenie</w:t>
            </w:r>
          </w:p>
        </w:tc>
      </w:tr>
      <w:tr w:rsidR="0086620E" w:rsidRPr="005C79FE" w14:paraId="1CA5CF03" w14:textId="77777777" w:rsidTr="004C5CBF">
        <w:trPr>
          <w:trHeight w:val="600"/>
        </w:trPr>
        <w:tc>
          <w:tcPr>
            <w:tcW w:w="0" w:type="auto"/>
            <w:shd w:val="clear" w:color="auto" w:fill="F2F2F2" w:themeFill="background1" w:themeFillShade="F2"/>
            <w:noWrap/>
            <w:hideMark/>
          </w:tcPr>
          <w:p w14:paraId="3978636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1408/2024</w:t>
            </w:r>
          </w:p>
        </w:tc>
        <w:tc>
          <w:tcPr>
            <w:tcW w:w="0" w:type="auto"/>
            <w:shd w:val="clear" w:color="auto" w:fill="F2F2F2" w:themeFill="background1" w:themeFillShade="F2"/>
            <w:noWrap/>
            <w:hideMark/>
          </w:tcPr>
          <w:p w14:paraId="5A8AFFE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2188EAD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wyrażenia zgody na zawarcie kolejnej umowy najmu pomieszczenia użytkowego</w:t>
            </w:r>
          </w:p>
        </w:tc>
      </w:tr>
      <w:tr w:rsidR="0086620E" w:rsidRPr="005C79FE" w14:paraId="2B2AF9CB" w14:textId="77777777" w:rsidTr="004C5CBF">
        <w:trPr>
          <w:trHeight w:val="300"/>
        </w:trPr>
        <w:tc>
          <w:tcPr>
            <w:tcW w:w="0" w:type="auto"/>
            <w:shd w:val="clear" w:color="auto" w:fill="F2F2F2" w:themeFill="background1" w:themeFillShade="F2"/>
            <w:noWrap/>
            <w:hideMark/>
          </w:tcPr>
          <w:p w14:paraId="2003739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1409/2024</w:t>
            </w:r>
          </w:p>
        </w:tc>
        <w:tc>
          <w:tcPr>
            <w:tcW w:w="0" w:type="auto"/>
            <w:shd w:val="clear" w:color="auto" w:fill="F2F2F2" w:themeFill="background1" w:themeFillShade="F2"/>
            <w:noWrap/>
            <w:hideMark/>
          </w:tcPr>
          <w:p w14:paraId="3F75547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133674C9" w14:textId="60502250"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uchwalenia Regulaminu Organizacyjnego PCPR</w:t>
            </w:r>
            <w:r w:rsidR="006D7323" w:rsidRPr="005A4038">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w Oławie</w:t>
            </w:r>
          </w:p>
        </w:tc>
      </w:tr>
      <w:tr w:rsidR="0086620E" w:rsidRPr="005C79FE" w14:paraId="4299A99E" w14:textId="77777777" w:rsidTr="004C5CBF">
        <w:trPr>
          <w:trHeight w:val="300"/>
        </w:trPr>
        <w:tc>
          <w:tcPr>
            <w:tcW w:w="0" w:type="auto"/>
            <w:shd w:val="clear" w:color="auto" w:fill="F2F2F2" w:themeFill="background1" w:themeFillShade="F2"/>
            <w:noWrap/>
            <w:hideMark/>
          </w:tcPr>
          <w:p w14:paraId="2ABDB21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1410/2024</w:t>
            </w:r>
          </w:p>
        </w:tc>
        <w:tc>
          <w:tcPr>
            <w:tcW w:w="0" w:type="auto"/>
            <w:shd w:val="clear" w:color="auto" w:fill="F2F2F2" w:themeFill="background1" w:themeFillShade="F2"/>
            <w:noWrap/>
            <w:hideMark/>
          </w:tcPr>
          <w:p w14:paraId="4A670CC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6E620D0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oceny zasobów pomocy społecznej Powiatu Oławskiego</w:t>
            </w:r>
          </w:p>
        </w:tc>
      </w:tr>
      <w:tr w:rsidR="0086620E" w:rsidRPr="005C79FE" w14:paraId="1A75C19B" w14:textId="77777777" w:rsidTr="004C5CBF">
        <w:trPr>
          <w:trHeight w:val="900"/>
        </w:trPr>
        <w:tc>
          <w:tcPr>
            <w:tcW w:w="0" w:type="auto"/>
            <w:shd w:val="clear" w:color="auto" w:fill="F2F2F2" w:themeFill="background1" w:themeFillShade="F2"/>
            <w:noWrap/>
            <w:hideMark/>
          </w:tcPr>
          <w:p w14:paraId="1C0CEC8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1411/2024</w:t>
            </w:r>
          </w:p>
        </w:tc>
        <w:tc>
          <w:tcPr>
            <w:tcW w:w="0" w:type="auto"/>
            <w:shd w:val="clear" w:color="auto" w:fill="F2F2F2" w:themeFill="background1" w:themeFillShade="F2"/>
            <w:noWrap/>
            <w:hideMark/>
          </w:tcPr>
          <w:p w14:paraId="36DB315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11FFB956" w14:textId="2B02894D"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zawarcia porozumienia w sprawie ponoszenia wydatków na utrzymanie dziecka przebywającego w rodzinie zastępczej, pochodzącego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Oławskiego, a umieszczonego w rodzinie zastępczej spokrewnionej na terenie Powiatu Wrocławskiego</w:t>
            </w:r>
          </w:p>
        </w:tc>
      </w:tr>
      <w:tr w:rsidR="0086620E" w:rsidRPr="005C79FE" w14:paraId="33A5151B" w14:textId="77777777" w:rsidTr="004C5CBF">
        <w:trPr>
          <w:trHeight w:val="1200"/>
        </w:trPr>
        <w:tc>
          <w:tcPr>
            <w:tcW w:w="0" w:type="auto"/>
            <w:shd w:val="clear" w:color="auto" w:fill="F2F2F2" w:themeFill="background1" w:themeFillShade="F2"/>
            <w:noWrap/>
            <w:hideMark/>
          </w:tcPr>
          <w:p w14:paraId="329114F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1412/2024</w:t>
            </w:r>
          </w:p>
        </w:tc>
        <w:tc>
          <w:tcPr>
            <w:tcW w:w="0" w:type="auto"/>
            <w:shd w:val="clear" w:color="auto" w:fill="F2F2F2" w:themeFill="background1" w:themeFillShade="F2"/>
            <w:noWrap/>
            <w:hideMark/>
          </w:tcPr>
          <w:p w14:paraId="02DE811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2D0BAAD2" w14:textId="1B5A0A78"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zawarcia porozumienia w sprawie przyjęcia dziecka oraz warunków jego pobytu i wysokości wydatków na opiekę i wychowanie dziecka umieszczonego w rodzinie zastępczej oraz kosztów objęcia rodziny zastępczej opieką koordynatora rodzinnej pieczy zastępczej, pochodzącego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Oławskiego, a umieszczonego w rodzinie zastępczej niezawodowej na terenie Powiatu Średzkiego</w:t>
            </w:r>
          </w:p>
        </w:tc>
      </w:tr>
      <w:tr w:rsidR="0086620E" w:rsidRPr="005C79FE" w14:paraId="2C8222B0" w14:textId="77777777" w:rsidTr="004C5CBF">
        <w:trPr>
          <w:trHeight w:val="1200"/>
        </w:trPr>
        <w:tc>
          <w:tcPr>
            <w:tcW w:w="0" w:type="auto"/>
            <w:shd w:val="clear" w:color="auto" w:fill="F2F2F2" w:themeFill="background1" w:themeFillShade="F2"/>
            <w:noWrap/>
            <w:hideMark/>
          </w:tcPr>
          <w:p w14:paraId="5F277CF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1413/2024</w:t>
            </w:r>
          </w:p>
        </w:tc>
        <w:tc>
          <w:tcPr>
            <w:tcW w:w="0" w:type="auto"/>
            <w:shd w:val="clear" w:color="auto" w:fill="F2F2F2" w:themeFill="background1" w:themeFillShade="F2"/>
            <w:noWrap/>
            <w:hideMark/>
          </w:tcPr>
          <w:p w14:paraId="08F290A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5CA47750" w14:textId="6850599C"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zawarcia porozumienia w sprawie przyjęcia dziecka oraz warunków jego pobytu i wysokości wydatków na opiekę i wychowanie dziecka umieszczonego w rodzinie zastępczej oraz kosztów objęcia rodziny zastępczej opieką koordynatora rodzinnej pieczy zastępczej, pochodzącego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Oławskiego, a umieszczonego w rodzinie zastępczej niezawodowej na terenie Powiatu Średzkiego</w:t>
            </w:r>
          </w:p>
        </w:tc>
      </w:tr>
      <w:tr w:rsidR="0086620E" w:rsidRPr="005C79FE" w14:paraId="70D54FF1" w14:textId="77777777" w:rsidTr="004C5CBF">
        <w:trPr>
          <w:trHeight w:val="900"/>
        </w:trPr>
        <w:tc>
          <w:tcPr>
            <w:tcW w:w="0" w:type="auto"/>
            <w:shd w:val="clear" w:color="auto" w:fill="F2F2F2" w:themeFill="background1" w:themeFillShade="F2"/>
            <w:noWrap/>
            <w:hideMark/>
          </w:tcPr>
          <w:p w14:paraId="17797FA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1414/2024</w:t>
            </w:r>
          </w:p>
        </w:tc>
        <w:tc>
          <w:tcPr>
            <w:tcW w:w="0" w:type="auto"/>
            <w:shd w:val="clear" w:color="auto" w:fill="F2F2F2" w:themeFill="background1" w:themeFillShade="F2"/>
            <w:noWrap/>
            <w:hideMark/>
          </w:tcPr>
          <w:p w14:paraId="2B21CDC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4ADF3A88" w14:textId="7A87A58A"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zakresie wprowadzenia zmian do porozumienia w sprawie przyjęcia dziecka oraz warunków jego pobytu i wysokości wydatków na jego opiekę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i wychowanie, pochodzącego z Powiatu Namysłowskiego, a umieszczonego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rodzinie zastępczej niezawodowej na terenie Powiatu Oławskiego</w:t>
            </w:r>
          </w:p>
        </w:tc>
      </w:tr>
      <w:tr w:rsidR="0086620E" w:rsidRPr="005C79FE" w14:paraId="0B17D533" w14:textId="77777777" w:rsidTr="004C5CBF">
        <w:trPr>
          <w:trHeight w:val="900"/>
        </w:trPr>
        <w:tc>
          <w:tcPr>
            <w:tcW w:w="0" w:type="auto"/>
            <w:shd w:val="clear" w:color="auto" w:fill="F2F2F2" w:themeFill="background1" w:themeFillShade="F2"/>
            <w:noWrap/>
            <w:hideMark/>
          </w:tcPr>
          <w:p w14:paraId="4268B6E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1415/2024</w:t>
            </w:r>
          </w:p>
        </w:tc>
        <w:tc>
          <w:tcPr>
            <w:tcW w:w="0" w:type="auto"/>
            <w:shd w:val="clear" w:color="auto" w:fill="F2F2F2" w:themeFill="background1" w:themeFillShade="F2"/>
            <w:noWrap/>
            <w:hideMark/>
          </w:tcPr>
          <w:p w14:paraId="463D9A8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23.04.2024</w:t>
            </w:r>
          </w:p>
        </w:tc>
        <w:tc>
          <w:tcPr>
            <w:tcW w:w="0" w:type="auto"/>
            <w:shd w:val="clear" w:color="auto" w:fill="F2F2F2" w:themeFill="background1" w:themeFillShade="F2"/>
            <w:hideMark/>
          </w:tcPr>
          <w:p w14:paraId="445EFCDF" w14:textId="40E69824" w:rsidR="0086620E" w:rsidRPr="005A4038" w:rsidRDefault="0086620E" w:rsidP="00C35638">
            <w:pPr>
              <w:widowControl w:val="0"/>
              <w:suppressAutoHyphens/>
              <w:autoSpaceDN w:val="0"/>
              <w:rPr>
                <w:rFonts w:ascii="Arial" w:eastAsia="SimSun" w:hAnsi="Arial" w:cs="Arial"/>
                <w:bCs/>
                <w:kern w:val="3"/>
                <w:sz w:val="20"/>
                <w:szCs w:val="20"/>
                <w:lang w:eastAsia="zh-CN" w:bidi="hi-IN"/>
              </w:rPr>
            </w:pPr>
            <w:bookmarkStart w:id="20" w:name="RANGE!C92"/>
            <w:r w:rsidRPr="005A4038">
              <w:rPr>
                <w:rFonts w:ascii="Arial" w:eastAsia="SimSun" w:hAnsi="Arial" w:cs="Arial"/>
                <w:bCs/>
                <w:kern w:val="3"/>
                <w:sz w:val="20"/>
                <w:szCs w:val="20"/>
                <w:lang w:eastAsia="zh-CN" w:bidi="hi-IN"/>
              </w:rPr>
              <w:t xml:space="preserve">w zakresie zawarcia porozumienia w sprawie ponoszenia wydatków na utrzymanie dziecka przebywającego w rodzinie zastępczej, pochodzącego </w:t>
            </w:r>
            <w:r w:rsidR="00455B1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Powiatu Brzeskiego, a umieszczonego w rodzinie zastępczej niezawodowej na terenie Powiatu Oławskiego.</w:t>
            </w:r>
            <w:bookmarkEnd w:id="20"/>
          </w:p>
        </w:tc>
      </w:tr>
      <w:tr w:rsidR="0086620E" w:rsidRPr="005C79FE" w14:paraId="3C7E5214" w14:textId="77777777" w:rsidTr="004C5CBF">
        <w:trPr>
          <w:trHeight w:val="300"/>
        </w:trPr>
        <w:tc>
          <w:tcPr>
            <w:tcW w:w="0" w:type="auto"/>
            <w:shd w:val="clear" w:color="auto" w:fill="F2F2F2" w:themeFill="background1" w:themeFillShade="F2"/>
            <w:noWrap/>
            <w:hideMark/>
          </w:tcPr>
          <w:p w14:paraId="2C5AC55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lastRenderedPageBreak/>
              <w:t>1416/2024</w:t>
            </w:r>
          </w:p>
        </w:tc>
        <w:tc>
          <w:tcPr>
            <w:tcW w:w="0" w:type="auto"/>
            <w:shd w:val="clear" w:color="auto" w:fill="F2F2F2" w:themeFill="background1" w:themeFillShade="F2"/>
            <w:noWrap/>
            <w:hideMark/>
          </w:tcPr>
          <w:p w14:paraId="315277B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30.04.2024</w:t>
            </w:r>
          </w:p>
        </w:tc>
        <w:tc>
          <w:tcPr>
            <w:tcW w:w="0" w:type="auto"/>
            <w:shd w:val="clear" w:color="auto" w:fill="F2F2F2" w:themeFill="background1" w:themeFillShade="F2"/>
            <w:hideMark/>
          </w:tcPr>
          <w:p w14:paraId="43C6CB9E" w14:textId="4F696F9B"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zmian uchwały budżetowej Powiatu Oławskiego na 2024 r. </w:t>
            </w:r>
          </w:p>
        </w:tc>
      </w:tr>
      <w:tr w:rsidR="0086620E" w:rsidRPr="005C79FE" w14:paraId="07131DCE" w14:textId="77777777" w:rsidTr="004C5CBF">
        <w:trPr>
          <w:trHeight w:val="300"/>
        </w:trPr>
        <w:tc>
          <w:tcPr>
            <w:tcW w:w="0" w:type="auto"/>
            <w:shd w:val="clear" w:color="auto" w:fill="F2F2F2" w:themeFill="background1" w:themeFillShade="F2"/>
            <w:noWrap/>
            <w:hideMark/>
          </w:tcPr>
          <w:p w14:paraId="551F8F6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1417/2024</w:t>
            </w:r>
          </w:p>
        </w:tc>
        <w:tc>
          <w:tcPr>
            <w:tcW w:w="0" w:type="auto"/>
            <w:shd w:val="clear" w:color="auto" w:fill="F2F2F2" w:themeFill="background1" w:themeFillShade="F2"/>
            <w:noWrap/>
            <w:hideMark/>
          </w:tcPr>
          <w:p w14:paraId="36CD167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30.04.2024</w:t>
            </w:r>
          </w:p>
        </w:tc>
        <w:tc>
          <w:tcPr>
            <w:tcW w:w="0" w:type="auto"/>
            <w:shd w:val="clear" w:color="auto" w:fill="F2F2F2" w:themeFill="background1" w:themeFillShade="F2"/>
            <w:hideMark/>
          </w:tcPr>
          <w:p w14:paraId="74E4C2D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sprawozdania finansowego sporządzonego na dzień 31.12.2023 r.</w:t>
            </w:r>
          </w:p>
        </w:tc>
      </w:tr>
      <w:tr w:rsidR="0086620E" w:rsidRPr="005C79FE" w14:paraId="5F8F8D0C" w14:textId="77777777" w:rsidTr="004C5CBF">
        <w:trPr>
          <w:trHeight w:val="600"/>
        </w:trPr>
        <w:tc>
          <w:tcPr>
            <w:tcW w:w="0" w:type="auto"/>
            <w:shd w:val="clear" w:color="auto" w:fill="F2F2F2" w:themeFill="background1" w:themeFillShade="F2"/>
            <w:noWrap/>
            <w:hideMark/>
          </w:tcPr>
          <w:p w14:paraId="036B12C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1418/2024</w:t>
            </w:r>
          </w:p>
        </w:tc>
        <w:tc>
          <w:tcPr>
            <w:tcW w:w="0" w:type="auto"/>
            <w:shd w:val="clear" w:color="auto" w:fill="F2F2F2" w:themeFill="background1" w:themeFillShade="F2"/>
            <w:noWrap/>
            <w:hideMark/>
          </w:tcPr>
          <w:p w14:paraId="3DBBEC7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30.04.2024</w:t>
            </w:r>
          </w:p>
        </w:tc>
        <w:tc>
          <w:tcPr>
            <w:tcW w:w="0" w:type="auto"/>
            <w:shd w:val="clear" w:color="auto" w:fill="F2F2F2" w:themeFill="background1" w:themeFillShade="F2"/>
            <w:hideMark/>
          </w:tcPr>
          <w:p w14:paraId="6D6BE726" w14:textId="544869D2"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podania do publicznej wiadomości kwartalnej informacji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o wykonaniu budżetu Powiatu Oławskiego w roku 2024</w:t>
            </w:r>
          </w:p>
        </w:tc>
      </w:tr>
      <w:tr w:rsidR="0086620E" w:rsidRPr="005C79FE" w14:paraId="40C4BA24" w14:textId="77777777" w:rsidTr="004C5CBF">
        <w:trPr>
          <w:trHeight w:val="600"/>
        </w:trPr>
        <w:tc>
          <w:tcPr>
            <w:tcW w:w="0" w:type="auto"/>
            <w:shd w:val="clear" w:color="auto" w:fill="F2F2F2" w:themeFill="background1" w:themeFillShade="F2"/>
            <w:noWrap/>
            <w:hideMark/>
          </w:tcPr>
          <w:p w14:paraId="2122E31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1419/2024</w:t>
            </w:r>
          </w:p>
        </w:tc>
        <w:tc>
          <w:tcPr>
            <w:tcW w:w="0" w:type="auto"/>
            <w:shd w:val="clear" w:color="auto" w:fill="F2F2F2" w:themeFill="background1" w:themeFillShade="F2"/>
            <w:noWrap/>
            <w:hideMark/>
          </w:tcPr>
          <w:p w14:paraId="526EF27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30.04.2024</w:t>
            </w:r>
          </w:p>
        </w:tc>
        <w:tc>
          <w:tcPr>
            <w:tcW w:w="0" w:type="auto"/>
            <w:shd w:val="clear" w:color="auto" w:fill="F2F2F2" w:themeFill="background1" w:themeFillShade="F2"/>
            <w:hideMark/>
          </w:tcPr>
          <w:p w14:paraId="0558F53C" w14:textId="79107BC5"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wyrażenia zgody na nieodpłatne przekazanie środków trwałych Starostwa Powiatowego w Oławie dla LO Nr I im. Jana III Sobieskiego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Oławie</w:t>
            </w:r>
          </w:p>
        </w:tc>
      </w:tr>
      <w:tr w:rsidR="0086620E" w:rsidRPr="005C79FE" w14:paraId="585C5998" w14:textId="77777777" w:rsidTr="004C5CBF">
        <w:trPr>
          <w:trHeight w:val="600"/>
        </w:trPr>
        <w:tc>
          <w:tcPr>
            <w:tcW w:w="0" w:type="auto"/>
            <w:shd w:val="clear" w:color="auto" w:fill="F2F2F2" w:themeFill="background1" w:themeFillShade="F2"/>
            <w:noWrap/>
            <w:hideMark/>
          </w:tcPr>
          <w:p w14:paraId="5625CB85"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1420/2024</w:t>
            </w:r>
          </w:p>
        </w:tc>
        <w:tc>
          <w:tcPr>
            <w:tcW w:w="0" w:type="auto"/>
            <w:shd w:val="clear" w:color="auto" w:fill="F2F2F2" w:themeFill="background1" w:themeFillShade="F2"/>
            <w:noWrap/>
            <w:hideMark/>
          </w:tcPr>
          <w:p w14:paraId="02FDA25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30.04.2024</w:t>
            </w:r>
          </w:p>
        </w:tc>
        <w:tc>
          <w:tcPr>
            <w:tcW w:w="0" w:type="auto"/>
            <w:shd w:val="clear" w:color="auto" w:fill="F2F2F2" w:themeFill="background1" w:themeFillShade="F2"/>
            <w:hideMark/>
          </w:tcPr>
          <w:p w14:paraId="574A4C4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 w sprawie sporządzenia i podania do publicznej wiadomości wykazu nieruchomości przeznaczonych do oddania w najem</w:t>
            </w:r>
          </w:p>
        </w:tc>
      </w:tr>
      <w:tr w:rsidR="0086620E" w:rsidRPr="005C79FE" w14:paraId="071E6179" w14:textId="77777777" w:rsidTr="004C5CBF">
        <w:trPr>
          <w:trHeight w:val="600"/>
        </w:trPr>
        <w:tc>
          <w:tcPr>
            <w:tcW w:w="0" w:type="auto"/>
            <w:shd w:val="clear" w:color="auto" w:fill="F2F2F2" w:themeFill="background1" w:themeFillShade="F2"/>
            <w:noWrap/>
            <w:hideMark/>
          </w:tcPr>
          <w:p w14:paraId="69E5EFF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1421/2024</w:t>
            </w:r>
          </w:p>
        </w:tc>
        <w:tc>
          <w:tcPr>
            <w:tcW w:w="0" w:type="auto"/>
            <w:shd w:val="clear" w:color="auto" w:fill="F2F2F2" w:themeFill="background1" w:themeFillShade="F2"/>
            <w:noWrap/>
            <w:hideMark/>
          </w:tcPr>
          <w:p w14:paraId="3534999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30.04.2024</w:t>
            </w:r>
          </w:p>
        </w:tc>
        <w:tc>
          <w:tcPr>
            <w:tcW w:w="0" w:type="auto"/>
            <w:shd w:val="clear" w:color="auto" w:fill="F2F2F2" w:themeFill="background1" w:themeFillShade="F2"/>
            <w:hideMark/>
          </w:tcPr>
          <w:p w14:paraId="3DF55082" w14:textId="0715D4E4"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ogłoszenia konkursu na stanowisko Dyrektora ZSS im. Ireny Komorowskiej w Oławie</w:t>
            </w:r>
          </w:p>
        </w:tc>
      </w:tr>
      <w:tr w:rsidR="0086620E" w:rsidRPr="005C79FE" w14:paraId="2F4646DE" w14:textId="77777777" w:rsidTr="00480AF4">
        <w:trPr>
          <w:trHeight w:val="332"/>
        </w:trPr>
        <w:tc>
          <w:tcPr>
            <w:tcW w:w="0" w:type="auto"/>
            <w:shd w:val="clear" w:color="auto" w:fill="F2F2F2" w:themeFill="background1" w:themeFillShade="F2"/>
            <w:noWrap/>
            <w:hideMark/>
          </w:tcPr>
          <w:p w14:paraId="338E150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1422/2024</w:t>
            </w:r>
          </w:p>
        </w:tc>
        <w:tc>
          <w:tcPr>
            <w:tcW w:w="0" w:type="auto"/>
            <w:shd w:val="clear" w:color="auto" w:fill="F2F2F2" w:themeFill="background1" w:themeFillShade="F2"/>
            <w:noWrap/>
            <w:hideMark/>
          </w:tcPr>
          <w:p w14:paraId="6CCA997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30.04.2024</w:t>
            </w:r>
          </w:p>
        </w:tc>
        <w:tc>
          <w:tcPr>
            <w:tcW w:w="0" w:type="auto"/>
            <w:shd w:val="clear" w:color="auto" w:fill="F2F2F2" w:themeFill="background1" w:themeFillShade="F2"/>
            <w:hideMark/>
          </w:tcPr>
          <w:p w14:paraId="336E7333" w14:textId="7A8F21FD"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ogłoszenia konkursu na stanowisko Dyrektora </w:t>
            </w:r>
            <w:proofErr w:type="spellStart"/>
            <w:r w:rsidRPr="005A4038">
              <w:rPr>
                <w:rFonts w:ascii="Arial" w:eastAsia="SimSun" w:hAnsi="Arial" w:cs="Arial"/>
                <w:bCs/>
                <w:kern w:val="3"/>
                <w:sz w:val="20"/>
                <w:szCs w:val="20"/>
                <w:lang w:eastAsia="zh-CN" w:bidi="hi-IN"/>
              </w:rPr>
              <w:t>CKZiU</w:t>
            </w:r>
            <w:proofErr w:type="spellEnd"/>
            <w:r w:rsidRPr="005A4038">
              <w:rPr>
                <w:rFonts w:ascii="Arial" w:eastAsia="SimSun" w:hAnsi="Arial" w:cs="Arial"/>
                <w:bCs/>
                <w:kern w:val="3"/>
                <w:sz w:val="20"/>
                <w:szCs w:val="20"/>
                <w:lang w:eastAsia="zh-CN" w:bidi="hi-IN"/>
              </w:rPr>
              <w:t xml:space="preserve"> w Oławie</w:t>
            </w:r>
          </w:p>
        </w:tc>
      </w:tr>
      <w:tr w:rsidR="0086620E" w:rsidRPr="005C79FE" w14:paraId="2DEC95D2" w14:textId="77777777" w:rsidTr="00480AF4">
        <w:trPr>
          <w:trHeight w:val="407"/>
        </w:trPr>
        <w:tc>
          <w:tcPr>
            <w:tcW w:w="0" w:type="auto"/>
            <w:shd w:val="clear" w:color="auto" w:fill="F2F2F2" w:themeFill="background1" w:themeFillShade="F2"/>
            <w:noWrap/>
            <w:hideMark/>
          </w:tcPr>
          <w:p w14:paraId="3619763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1423/2024</w:t>
            </w:r>
          </w:p>
        </w:tc>
        <w:tc>
          <w:tcPr>
            <w:tcW w:w="0" w:type="auto"/>
            <w:shd w:val="clear" w:color="auto" w:fill="F2F2F2" w:themeFill="background1" w:themeFillShade="F2"/>
            <w:noWrap/>
            <w:hideMark/>
          </w:tcPr>
          <w:p w14:paraId="09D9AF7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30.04.2024</w:t>
            </w:r>
          </w:p>
        </w:tc>
        <w:tc>
          <w:tcPr>
            <w:tcW w:w="0" w:type="auto"/>
            <w:shd w:val="clear" w:color="auto" w:fill="F2F2F2" w:themeFill="background1" w:themeFillShade="F2"/>
            <w:hideMark/>
          </w:tcPr>
          <w:p w14:paraId="7F2E4A7D" w14:textId="79CC58F4"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ogłoszenia konkursu na stanowisko Dyrektora </w:t>
            </w:r>
            <w:proofErr w:type="spellStart"/>
            <w:r w:rsidRPr="005A4038">
              <w:rPr>
                <w:rFonts w:ascii="Arial" w:eastAsia="SimSun" w:hAnsi="Arial" w:cs="Arial"/>
                <w:bCs/>
                <w:kern w:val="3"/>
                <w:sz w:val="20"/>
                <w:szCs w:val="20"/>
                <w:lang w:eastAsia="zh-CN" w:bidi="hi-IN"/>
              </w:rPr>
              <w:t>POPPPiDM</w:t>
            </w:r>
            <w:proofErr w:type="spellEnd"/>
            <w:r w:rsidRPr="005A4038">
              <w:rPr>
                <w:rFonts w:ascii="Arial" w:eastAsia="SimSun" w:hAnsi="Arial" w:cs="Arial"/>
                <w:bCs/>
                <w:kern w:val="3"/>
                <w:sz w:val="20"/>
                <w:szCs w:val="20"/>
                <w:lang w:eastAsia="zh-CN" w:bidi="hi-IN"/>
              </w:rPr>
              <w:t xml:space="preserve">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Oławie</w:t>
            </w:r>
          </w:p>
        </w:tc>
      </w:tr>
      <w:tr w:rsidR="0086620E" w:rsidRPr="005C79FE" w14:paraId="5DFFF8C6" w14:textId="77777777" w:rsidTr="00480AF4">
        <w:trPr>
          <w:trHeight w:val="938"/>
        </w:trPr>
        <w:tc>
          <w:tcPr>
            <w:tcW w:w="0" w:type="auto"/>
            <w:shd w:val="clear" w:color="auto" w:fill="F2F2F2" w:themeFill="background1" w:themeFillShade="F2"/>
            <w:noWrap/>
            <w:hideMark/>
          </w:tcPr>
          <w:p w14:paraId="683C6F3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1424/2024</w:t>
            </w:r>
          </w:p>
        </w:tc>
        <w:tc>
          <w:tcPr>
            <w:tcW w:w="0" w:type="auto"/>
            <w:shd w:val="clear" w:color="auto" w:fill="F2F2F2" w:themeFill="background1" w:themeFillShade="F2"/>
            <w:noWrap/>
            <w:hideMark/>
          </w:tcPr>
          <w:p w14:paraId="7184116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30.04.2024</w:t>
            </w:r>
          </w:p>
        </w:tc>
        <w:tc>
          <w:tcPr>
            <w:tcW w:w="0" w:type="auto"/>
            <w:shd w:val="clear" w:color="auto" w:fill="F2F2F2" w:themeFill="background1" w:themeFillShade="F2"/>
            <w:hideMark/>
          </w:tcPr>
          <w:p w14:paraId="729BCC77" w14:textId="29878D29"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wprowadzenia zmian do porozumienia w zakresie powierzenia realizacji zadania Powiatowi Lubańskiemu polegającego na zapewnieniu mieszkańcom z terenu Powiatu Oławskiego dotkniętym przemocą w rodzinie całodobowego, okresowego pobytu w Ośrodku Wsparcia (…) </w:t>
            </w:r>
          </w:p>
        </w:tc>
      </w:tr>
      <w:tr w:rsidR="0086620E" w:rsidRPr="005C79FE" w14:paraId="32AAD5AF" w14:textId="77777777" w:rsidTr="004C5CBF">
        <w:trPr>
          <w:trHeight w:val="300"/>
        </w:trPr>
        <w:tc>
          <w:tcPr>
            <w:tcW w:w="0" w:type="auto"/>
            <w:shd w:val="clear" w:color="auto" w:fill="F2F2F2" w:themeFill="background1" w:themeFillShade="F2"/>
            <w:noWrap/>
            <w:hideMark/>
          </w:tcPr>
          <w:p w14:paraId="3FF7B46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1425/2024</w:t>
            </w:r>
          </w:p>
        </w:tc>
        <w:tc>
          <w:tcPr>
            <w:tcW w:w="0" w:type="auto"/>
            <w:shd w:val="clear" w:color="auto" w:fill="F2F2F2" w:themeFill="background1" w:themeFillShade="F2"/>
            <w:noWrap/>
            <w:hideMark/>
          </w:tcPr>
          <w:p w14:paraId="1CD0792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04C5C88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zmian uchwały budżetowej Powiatu Oławskiego na 2024 r.</w:t>
            </w:r>
          </w:p>
        </w:tc>
      </w:tr>
      <w:tr w:rsidR="0086620E" w:rsidRPr="005C79FE" w14:paraId="7EEDE857" w14:textId="77777777" w:rsidTr="003E47D1">
        <w:trPr>
          <w:trHeight w:val="524"/>
        </w:trPr>
        <w:tc>
          <w:tcPr>
            <w:tcW w:w="0" w:type="auto"/>
            <w:shd w:val="clear" w:color="auto" w:fill="F2F2F2" w:themeFill="background1" w:themeFillShade="F2"/>
            <w:noWrap/>
            <w:hideMark/>
          </w:tcPr>
          <w:p w14:paraId="5ED470F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1426/2024</w:t>
            </w:r>
          </w:p>
        </w:tc>
        <w:tc>
          <w:tcPr>
            <w:tcW w:w="0" w:type="auto"/>
            <w:shd w:val="clear" w:color="auto" w:fill="F2F2F2" w:themeFill="background1" w:themeFillShade="F2"/>
            <w:noWrap/>
            <w:hideMark/>
          </w:tcPr>
          <w:p w14:paraId="16FE9E2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41052F2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zmian uchwały budżetowej Powiatu Oławskiego na rok 2024</w:t>
            </w:r>
          </w:p>
        </w:tc>
      </w:tr>
      <w:tr w:rsidR="0086620E" w:rsidRPr="005C79FE" w14:paraId="51BFC787" w14:textId="77777777" w:rsidTr="003E47D1">
        <w:trPr>
          <w:trHeight w:val="560"/>
        </w:trPr>
        <w:tc>
          <w:tcPr>
            <w:tcW w:w="0" w:type="auto"/>
            <w:shd w:val="clear" w:color="auto" w:fill="F2F2F2" w:themeFill="background1" w:themeFillShade="F2"/>
            <w:noWrap/>
            <w:hideMark/>
          </w:tcPr>
          <w:p w14:paraId="07F74C4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1427/2024</w:t>
            </w:r>
          </w:p>
        </w:tc>
        <w:tc>
          <w:tcPr>
            <w:tcW w:w="0" w:type="auto"/>
            <w:shd w:val="clear" w:color="auto" w:fill="F2F2F2" w:themeFill="background1" w:themeFillShade="F2"/>
            <w:noWrap/>
            <w:hideMark/>
          </w:tcPr>
          <w:p w14:paraId="35358D8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6282DF5C" w14:textId="30132995"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podania do publicznej wiadomości informacji o wykonaniu budżetu Powiatu Oławskiego za rok 2023</w:t>
            </w:r>
          </w:p>
        </w:tc>
      </w:tr>
      <w:tr w:rsidR="0086620E" w:rsidRPr="005C79FE" w14:paraId="2A85883C" w14:textId="77777777" w:rsidTr="008F1DAF">
        <w:trPr>
          <w:trHeight w:val="412"/>
        </w:trPr>
        <w:tc>
          <w:tcPr>
            <w:tcW w:w="0" w:type="auto"/>
            <w:shd w:val="clear" w:color="auto" w:fill="F2F2F2" w:themeFill="background1" w:themeFillShade="F2"/>
            <w:noWrap/>
            <w:hideMark/>
          </w:tcPr>
          <w:p w14:paraId="4556709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1428/2024</w:t>
            </w:r>
          </w:p>
        </w:tc>
        <w:tc>
          <w:tcPr>
            <w:tcW w:w="0" w:type="auto"/>
            <w:shd w:val="clear" w:color="auto" w:fill="F2F2F2" w:themeFill="background1" w:themeFillShade="F2"/>
            <w:noWrap/>
            <w:hideMark/>
          </w:tcPr>
          <w:p w14:paraId="202A35F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0E63ECF1" w14:textId="2670BE02"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ustalenia planu finansowego dla rachunku dochodów </w:t>
            </w:r>
            <w:r w:rsidR="00480AF4">
              <w:rPr>
                <w:rFonts w:ascii="Arial" w:eastAsia="SimSun" w:hAnsi="Arial" w:cs="Arial"/>
                <w:bCs/>
                <w:kern w:val="3"/>
                <w:sz w:val="20"/>
                <w:szCs w:val="20"/>
                <w:lang w:eastAsia="zh-CN" w:bidi="hi-IN"/>
              </w:rPr>
              <w:t>p</w:t>
            </w:r>
            <w:r w:rsidRPr="005A4038">
              <w:rPr>
                <w:rFonts w:ascii="Arial" w:eastAsia="SimSun" w:hAnsi="Arial" w:cs="Arial"/>
                <w:bCs/>
                <w:kern w:val="3"/>
                <w:sz w:val="20"/>
                <w:szCs w:val="20"/>
                <w:lang w:eastAsia="zh-CN" w:bidi="hi-IN"/>
              </w:rPr>
              <w:t>ochodzących ze środków Funduszu Pomocy w 2024 roku</w:t>
            </w:r>
          </w:p>
        </w:tc>
      </w:tr>
      <w:tr w:rsidR="0086620E" w:rsidRPr="005C79FE" w14:paraId="37446ACC" w14:textId="77777777" w:rsidTr="004C5CBF">
        <w:trPr>
          <w:trHeight w:val="600"/>
        </w:trPr>
        <w:tc>
          <w:tcPr>
            <w:tcW w:w="0" w:type="auto"/>
            <w:shd w:val="clear" w:color="auto" w:fill="F2F2F2" w:themeFill="background1" w:themeFillShade="F2"/>
            <w:noWrap/>
            <w:hideMark/>
          </w:tcPr>
          <w:p w14:paraId="5FC81F7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1429/2024</w:t>
            </w:r>
          </w:p>
        </w:tc>
        <w:tc>
          <w:tcPr>
            <w:tcW w:w="0" w:type="auto"/>
            <w:shd w:val="clear" w:color="auto" w:fill="F2F2F2" w:themeFill="background1" w:themeFillShade="F2"/>
            <w:noWrap/>
            <w:hideMark/>
          </w:tcPr>
          <w:p w14:paraId="1B6CF95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3EA767C3" w14:textId="2B33299B"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wyrażenia zgody na nieodpłatne przekazanie środków trwałych Starostwa Powiatowego w Oławie dla LO w Oławie</w:t>
            </w:r>
          </w:p>
        </w:tc>
      </w:tr>
      <w:tr w:rsidR="0086620E" w:rsidRPr="005C79FE" w14:paraId="243BEAC5" w14:textId="77777777" w:rsidTr="003E47D1">
        <w:trPr>
          <w:trHeight w:val="515"/>
        </w:trPr>
        <w:tc>
          <w:tcPr>
            <w:tcW w:w="0" w:type="auto"/>
            <w:shd w:val="clear" w:color="auto" w:fill="F2F2F2" w:themeFill="background1" w:themeFillShade="F2"/>
            <w:noWrap/>
            <w:hideMark/>
          </w:tcPr>
          <w:p w14:paraId="56C1EE79"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1430/2024</w:t>
            </w:r>
          </w:p>
        </w:tc>
        <w:tc>
          <w:tcPr>
            <w:tcW w:w="0" w:type="auto"/>
            <w:shd w:val="clear" w:color="auto" w:fill="F2F2F2" w:themeFill="background1" w:themeFillShade="F2"/>
            <w:noWrap/>
            <w:hideMark/>
          </w:tcPr>
          <w:p w14:paraId="68E6740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6BFEACE6" w14:textId="3839FA58"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wyrażenia zgody na nieodpłatne przekazanie środków trwałych Starostwa Powiatowego w Oławie dla ZS  im. Jana Kasprowicza w J-</w:t>
            </w:r>
            <w:r w:rsidR="003E47D1">
              <w:rPr>
                <w:rFonts w:ascii="Arial" w:eastAsia="SimSun" w:hAnsi="Arial" w:cs="Arial"/>
                <w:bCs/>
                <w:kern w:val="3"/>
                <w:sz w:val="20"/>
                <w:szCs w:val="20"/>
                <w:lang w:eastAsia="zh-CN" w:bidi="hi-IN"/>
              </w:rPr>
              <w:t>L</w:t>
            </w:r>
          </w:p>
        </w:tc>
      </w:tr>
      <w:tr w:rsidR="0086620E" w:rsidRPr="005C79FE" w14:paraId="4580BA02" w14:textId="77777777" w:rsidTr="004C5CBF">
        <w:trPr>
          <w:trHeight w:val="300"/>
        </w:trPr>
        <w:tc>
          <w:tcPr>
            <w:tcW w:w="0" w:type="auto"/>
            <w:shd w:val="clear" w:color="auto" w:fill="F2F2F2" w:themeFill="background1" w:themeFillShade="F2"/>
            <w:noWrap/>
            <w:hideMark/>
          </w:tcPr>
          <w:p w14:paraId="29AA3ABE"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1431/2024</w:t>
            </w:r>
          </w:p>
        </w:tc>
        <w:tc>
          <w:tcPr>
            <w:tcW w:w="0" w:type="auto"/>
            <w:shd w:val="clear" w:color="auto" w:fill="F2F2F2" w:themeFill="background1" w:themeFillShade="F2"/>
            <w:noWrap/>
            <w:hideMark/>
          </w:tcPr>
          <w:p w14:paraId="029C673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452F5FF3" w14:textId="57B476C6"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przedstawienia Raportu o stanie Powiatu Oławskiego za 2023</w:t>
            </w:r>
            <w:r w:rsidR="003E47D1">
              <w:rPr>
                <w:rFonts w:ascii="Arial" w:eastAsia="SimSun" w:hAnsi="Arial" w:cs="Arial"/>
                <w:bCs/>
                <w:kern w:val="3"/>
                <w:sz w:val="20"/>
                <w:szCs w:val="20"/>
                <w:lang w:eastAsia="zh-CN" w:bidi="hi-IN"/>
              </w:rPr>
              <w:t xml:space="preserve"> r.</w:t>
            </w:r>
          </w:p>
        </w:tc>
      </w:tr>
      <w:tr w:rsidR="0086620E" w:rsidRPr="005C79FE" w14:paraId="5DE7C4BC" w14:textId="77777777" w:rsidTr="004C5CBF">
        <w:trPr>
          <w:trHeight w:val="600"/>
        </w:trPr>
        <w:tc>
          <w:tcPr>
            <w:tcW w:w="0" w:type="auto"/>
            <w:shd w:val="clear" w:color="auto" w:fill="F2F2F2" w:themeFill="background1" w:themeFillShade="F2"/>
            <w:noWrap/>
            <w:hideMark/>
          </w:tcPr>
          <w:p w14:paraId="766CA934"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1432/2024</w:t>
            </w:r>
          </w:p>
        </w:tc>
        <w:tc>
          <w:tcPr>
            <w:tcW w:w="0" w:type="auto"/>
            <w:shd w:val="clear" w:color="auto" w:fill="F2F2F2" w:themeFill="background1" w:themeFillShade="F2"/>
            <w:noWrap/>
            <w:hideMark/>
          </w:tcPr>
          <w:p w14:paraId="41A41ED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5040B83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w sprawie zasad reprezentacji Powiatu Oławskiego w Związku Powiatów Województwa Dolnośląskiego</w:t>
            </w:r>
          </w:p>
        </w:tc>
      </w:tr>
      <w:tr w:rsidR="0086620E" w:rsidRPr="005C79FE" w14:paraId="4C28D9F8" w14:textId="77777777" w:rsidTr="004C5CBF">
        <w:trPr>
          <w:trHeight w:val="600"/>
        </w:trPr>
        <w:tc>
          <w:tcPr>
            <w:tcW w:w="0" w:type="auto"/>
            <w:shd w:val="clear" w:color="auto" w:fill="F2F2F2" w:themeFill="background1" w:themeFillShade="F2"/>
            <w:noWrap/>
            <w:hideMark/>
          </w:tcPr>
          <w:p w14:paraId="1F73475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1433/2024</w:t>
            </w:r>
          </w:p>
        </w:tc>
        <w:tc>
          <w:tcPr>
            <w:tcW w:w="0" w:type="auto"/>
            <w:shd w:val="clear" w:color="auto" w:fill="F2F2F2" w:themeFill="background1" w:themeFillShade="F2"/>
            <w:noWrap/>
            <w:hideMark/>
          </w:tcPr>
          <w:p w14:paraId="24840BA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78BED61C"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powołania reprezentanta Powiatu Oławskiego do Zgromadzenia związku powiatowo gminnego działającego pod nazwą: „Oławskie Przewozy Gminno-Powiatowe”</w:t>
            </w:r>
          </w:p>
        </w:tc>
      </w:tr>
      <w:tr w:rsidR="0086620E" w:rsidRPr="005C79FE" w14:paraId="449BA1BE" w14:textId="77777777" w:rsidTr="004C5CBF">
        <w:trPr>
          <w:trHeight w:val="600"/>
        </w:trPr>
        <w:tc>
          <w:tcPr>
            <w:tcW w:w="0" w:type="auto"/>
            <w:shd w:val="clear" w:color="auto" w:fill="F2F2F2" w:themeFill="background1" w:themeFillShade="F2"/>
            <w:noWrap/>
            <w:hideMark/>
          </w:tcPr>
          <w:p w14:paraId="563EEB37"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1434/2024</w:t>
            </w:r>
          </w:p>
        </w:tc>
        <w:tc>
          <w:tcPr>
            <w:tcW w:w="0" w:type="auto"/>
            <w:shd w:val="clear" w:color="auto" w:fill="F2F2F2" w:themeFill="background1" w:themeFillShade="F2"/>
            <w:noWrap/>
            <w:hideMark/>
          </w:tcPr>
          <w:p w14:paraId="46D27AF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13C340DA" w14:textId="1F8B10C8"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projektu uchwały Rady Powiatu w Oławie zmieniającej projekt uchwały Rady Powiatu w Oławie z dnia 24 lutego 1999 r. w sprawie przystąpienia do Związku Powiatów Polskich</w:t>
            </w:r>
          </w:p>
        </w:tc>
      </w:tr>
      <w:tr w:rsidR="0086620E" w:rsidRPr="005C79FE" w14:paraId="1B7A8B53" w14:textId="77777777" w:rsidTr="008F1DAF">
        <w:trPr>
          <w:trHeight w:val="653"/>
        </w:trPr>
        <w:tc>
          <w:tcPr>
            <w:tcW w:w="0" w:type="auto"/>
            <w:shd w:val="clear" w:color="auto" w:fill="F2F2F2" w:themeFill="background1" w:themeFillShade="F2"/>
            <w:noWrap/>
            <w:hideMark/>
          </w:tcPr>
          <w:p w14:paraId="2198D8DB"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1435/2024</w:t>
            </w:r>
          </w:p>
        </w:tc>
        <w:tc>
          <w:tcPr>
            <w:tcW w:w="0" w:type="auto"/>
            <w:shd w:val="clear" w:color="auto" w:fill="F2F2F2" w:themeFill="background1" w:themeFillShade="F2"/>
            <w:noWrap/>
            <w:hideMark/>
          </w:tcPr>
          <w:p w14:paraId="7FC4136F"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202A8D46" w14:textId="45F4DC56"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w sprawie przyjęcia projektów uchwał Rady Powiatu w Oławie w sprawie odwołania z funkcji członka Rady Społe</w:t>
            </w:r>
            <w:r w:rsidR="00480AF4">
              <w:rPr>
                <w:rFonts w:ascii="Arial" w:eastAsia="SimSun" w:hAnsi="Arial" w:cs="Arial"/>
                <w:bCs/>
                <w:kern w:val="3"/>
                <w:sz w:val="20"/>
                <w:szCs w:val="20"/>
                <w:lang w:eastAsia="zh-CN" w:bidi="hi-IN"/>
              </w:rPr>
              <w:t>c</w:t>
            </w:r>
            <w:r w:rsidRPr="005A4038">
              <w:rPr>
                <w:rFonts w:ascii="Arial" w:eastAsia="SimSun" w:hAnsi="Arial" w:cs="Arial"/>
                <w:bCs/>
                <w:kern w:val="3"/>
                <w:sz w:val="20"/>
                <w:szCs w:val="20"/>
                <w:lang w:eastAsia="zh-CN" w:bidi="hi-IN"/>
              </w:rPr>
              <w:t xml:space="preserve">znej w </w:t>
            </w:r>
            <w:r w:rsidR="008F1DAF">
              <w:rPr>
                <w:rFonts w:ascii="Arial" w:eastAsia="SimSun" w:hAnsi="Arial" w:cs="Arial"/>
                <w:bCs/>
                <w:kern w:val="3"/>
                <w:sz w:val="20"/>
                <w:szCs w:val="20"/>
                <w:lang w:eastAsia="zh-CN" w:bidi="hi-IN"/>
              </w:rPr>
              <w:t>ZOZ</w:t>
            </w:r>
            <w:r w:rsidRPr="005A4038">
              <w:rPr>
                <w:rFonts w:ascii="Arial" w:eastAsia="SimSun" w:hAnsi="Arial" w:cs="Arial"/>
                <w:bCs/>
                <w:kern w:val="3"/>
                <w:sz w:val="20"/>
                <w:szCs w:val="20"/>
                <w:lang w:eastAsia="zh-CN" w:bidi="hi-IN"/>
              </w:rPr>
              <w:t xml:space="preserve"> w Oławie oraz w sprawie uzupełnienia składu Rady Społecznej w </w:t>
            </w:r>
            <w:r w:rsidR="006D7323" w:rsidRPr="005A4038">
              <w:rPr>
                <w:rFonts w:ascii="Arial" w:eastAsia="SimSun" w:hAnsi="Arial" w:cs="Arial"/>
                <w:bCs/>
                <w:kern w:val="3"/>
                <w:sz w:val="20"/>
                <w:szCs w:val="20"/>
                <w:lang w:eastAsia="zh-CN" w:bidi="hi-IN"/>
              </w:rPr>
              <w:t>ZOZ</w:t>
            </w:r>
            <w:r w:rsidR="008F1DAF">
              <w:rPr>
                <w:rFonts w:ascii="Arial" w:eastAsia="SimSun" w:hAnsi="Arial" w:cs="Arial"/>
                <w:bCs/>
                <w:kern w:val="3"/>
                <w:sz w:val="20"/>
                <w:szCs w:val="20"/>
                <w:lang w:eastAsia="zh-CN" w:bidi="hi-IN"/>
              </w:rPr>
              <w:t xml:space="preserve"> </w:t>
            </w:r>
            <w:r w:rsidRPr="005A4038">
              <w:rPr>
                <w:rFonts w:ascii="Arial" w:eastAsia="SimSun" w:hAnsi="Arial" w:cs="Arial"/>
                <w:bCs/>
                <w:kern w:val="3"/>
                <w:sz w:val="20"/>
                <w:szCs w:val="20"/>
                <w:lang w:eastAsia="zh-CN" w:bidi="hi-IN"/>
              </w:rPr>
              <w:t xml:space="preserve"> w Oławie</w:t>
            </w:r>
          </w:p>
        </w:tc>
      </w:tr>
      <w:tr w:rsidR="0086620E" w:rsidRPr="005C79FE" w14:paraId="4D1853D3" w14:textId="77777777" w:rsidTr="004C5CBF">
        <w:trPr>
          <w:trHeight w:val="1200"/>
        </w:trPr>
        <w:tc>
          <w:tcPr>
            <w:tcW w:w="0" w:type="auto"/>
            <w:shd w:val="clear" w:color="auto" w:fill="F2F2F2" w:themeFill="background1" w:themeFillShade="F2"/>
            <w:noWrap/>
            <w:hideMark/>
          </w:tcPr>
          <w:p w14:paraId="473FC146"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1436/2024</w:t>
            </w:r>
          </w:p>
        </w:tc>
        <w:tc>
          <w:tcPr>
            <w:tcW w:w="0" w:type="auto"/>
            <w:shd w:val="clear" w:color="auto" w:fill="F2F2F2" w:themeFill="background1" w:themeFillShade="F2"/>
            <w:noWrap/>
            <w:hideMark/>
          </w:tcPr>
          <w:p w14:paraId="73E67743"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6B7A4790" w14:textId="4015344C"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przyjęcia, do stosowania na potrzeby realizacji Projektu pn.: „Modernizacja i rozbudowa systemów dziedzinowych oraz e-usług wraz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z pozyskaniem danych do baz danych BDOT500 i GESUT w ramach projektu Platforma Elektronicznych Usług Geodezyjnych – PEUG II”, procedur określonych w dokumentach regulujących funkcjonowanie Starostwa Powiatowego w Oławie</w:t>
            </w:r>
          </w:p>
        </w:tc>
      </w:tr>
      <w:tr w:rsidR="0086620E" w:rsidRPr="005C79FE" w14:paraId="6B71781A" w14:textId="77777777" w:rsidTr="004C5CBF">
        <w:trPr>
          <w:trHeight w:val="1200"/>
        </w:trPr>
        <w:tc>
          <w:tcPr>
            <w:tcW w:w="0" w:type="auto"/>
            <w:shd w:val="clear" w:color="auto" w:fill="F2F2F2" w:themeFill="background1" w:themeFillShade="F2"/>
            <w:noWrap/>
            <w:hideMark/>
          </w:tcPr>
          <w:p w14:paraId="3954B0E0"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1437/2024</w:t>
            </w:r>
          </w:p>
        </w:tc>
        <w:tc>
          <w:tcPr>
            <w:tcW w:w="0" w:type="auto"/>
            <w:shd w:val="clear" w:color="auto" w:fill="F2F2F2" w:themeFill="background1" w:themeFillShade="F2"/>
            <w:noWrap/>
            <w:hideMark/>
          </w:tcPr>
          <w:p w14:paraId="0112587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37D7C370" w14:textId="16F6F85B"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przyjęcia, do stosowania na potrzeby realizacji Projektu pn.: „Modernizacja i rozbudowa systemów dziedzinowych oraz e-usług wraz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z pozyskaniem danych do bazy danych </w:t>
            </w:r>
            <w:proofErr w:type="spellStart"/>
            <w:r w:rsidRPr="005A4038">
              <w:rPr>
                <w:rFonts w:ascii="Arial" w:eastAsia="SimSun" w:hAnsi="Arial" w:cs="Arial"/>
                <w:bCs/>
                <w:kern w:val="3"/>
                <w:sz w:val="20"/>
                <w:szCs w:val="20"/>
                <w:lang w:eastAsia="zh-CN" w:bidi="hi-IN"/>
              </w:rPr>
              <w:t>EGiB</w:t>
            </w:r>
            <w:proofErr w:type="spellEnd"/>
            <w:r w:rsidRPr="005A4038">
              <w:rPr>
                <w:rFonts w:ascii="Arial" w:eastAsia="SimSun" w:hAnsi="Arial" w:cs="Arial"/>
                <w:bCs/>
                <w:kern w:val="3"/>
                <w:sz w:val="20"/>
                <w:szCs w:val="20"/>
                <w:lang w:eastAsia="zh-CN" w:bidi="hi-IN"/>
              </w:rPr>
              <w:t xml:space="preserve">, w ramach projektu Platforma Elektronicznych Usług Geodezyjnych - PEUG II” procedur określonych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 xml:space="preserve">w dokumentach regulujących funkcjonowanie Starostwa Powiatowego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Oławie</w:t>
            </w:r>
          </w:p>
        </w:tc>
      </w:tr>
      <w:tr w:rsidR="0086620E" w:rsidRPr="005C79FE" w14:paraId="16ECA9CC" w14:textId="77777777" w:rsidTr="004C5CBF">
        <w:trPr>
          <w:trHeight w:val="1500"/>
        </w:trPr>
        <w:tc>
          <w:tcPr>
            <w:tcW w:w="0" w:type="auto"/>
            <w:shd w:val="clear" w:color="auto" w:fill="F2F2F2" w:themeFill="background1" w:themeFillShade="F2"/>
            <w:noWrap/>
            <w:hideMark/>
          </w:tcPr>
          <w:p w14:paraId="7B196FA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lastRenderedPageBreak/>
              <w:t>1438/2024</w:t>
            </w:r>
          </w:p>
        </w:tc>
        <w:tc>
          <w:tcPr>
            <w:tcW w:w="0" w:type="auto"/>
            <w:shd w:val="clear" w:color="auto" w:fill="F2F2F2" w:themeFill="background1" w:themeFillShade="F2"/>
            <w:noWrap/>
            <w:hideMark/>
          </w:tcPr>
          <w:p w14:paraId="19DC932A"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3E0668BB" w14:textId="1BA269D1"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upoważnienia (…) do realizacji projektu pn. „Modernizacja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i rozbudowa systemów dziedzinowych oraz e-usług wraz z pozyskaniem danych do baz danych BDOT500 i GESUT w ramach projektu Platforma Elektronicznych Usług Geodezyjnych - PEUG II” nr FEDS.01.03-IZ.00-0005/23 w ramach Priorytetu nr 1 „Fundusze Europejskie na rzecz przedsiębiorczego Dolnego Śląska” Działania nr 1.3 „Cyfryzacja usług publicznych” Programu Fundusze Europejskie dla Dolnego Śląska 2021–2027</w:t>
            </w:r>
          </w:p>
        </w:tc>
      </w:tr>
      <w:tr w:rsidR="0086620E" w:rsidRPr="005C79FE" w14:paraId="2DC0A850" w14:textId="77777777" w:rsidTr="004C5CBF">
        <w:trPr>
          <w:trHeight w:val="1500"/>
        </w:trPr>
        <w:tc>
          <w:tcPr>
            <w:tcW w:w="0" w:type="auto"/>
            <w:shd w:val="clear" w:color="auto" w:fill="F2F2F2" w:themeFill="background1" w:themeFillShade="F2"/>
            <w:noWrap/>
            <w:hideMark/>
          </w:tcPr>
          <w:p w14:paraId="103AC51D"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1439/2024</w:t>
            </w:r>
          </w:p>
        </w:tc>
        <w:tc>
          <w:tcPr>
            <w:tcW w:w="0" w:type="auto"/>
            <w:shd w:val="clear" w:color="auto" w:fill="F2F2F2" w:themeFill="background1" w:themeFillShade="F2"/>
            <w:noWrap/>
            <w:hideMark/>
          </w:tcPr>
          <w:p w14:paraId="39A8A062"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151DA7F2" w14:textId="7DD7AF80"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upoważnienia (…) do realizacji projektu pn. „Modernizacja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i rozbudowa systemów dziedzinowych oraz e-usług wraz z pozyskaniem danych do bazy danych EGIB, w ramach projektu Platforma Elektronicznych Usług Geodezyjnych - PEUG II” nr FEDS.01.03-IZ.00-0006/23 w ramach Priorytetu nr 1 „Fundusze Europejskie na rzecz przedsiębiorczego Dolnego Śląska” Działania nr 1.3 „Cyfryzacja usług publicznych” Programu Fundusze Europejskie dla Dolnego Śląska 2021–2027</w:t>
            </w:r>
          </w:p>
        </w:tc>
      </w:tr>
      <w:tr w:rsidR="0086620E" w:rsidRPr="005C79FE" w14:paraId="6611947D" w14:textId="77777777" w:rsidTr="004C5CBF">
        <w:trPr>
          <w:trHeight w:val="600"/>
        </w:trPr>
        <w:tc>
          <w:tcPr>
            <w:tcW w:w="0" w:type="auto"/>
            <w:shd w:val="clear" w:color="auto" w:fill="F2F2F2" w:themeFill="background1" w:themeFillShade="F2"/>
            <w:noWrap/>
            <w:hideMark/>
          </w:tcPr>
          <w:p w14:paraId="5305BDC8"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1440/2024</w:t>
            </w:r>
          </w:p>
        </w:tc>
        <w:tc>
          <w:tcPr>
            <w:tcW w:w="0" w:type="auto"/>
            <w:shd w:val="clear" w:color="auto" w:fill="F2F2F2" w:themeFill="background1" w:themeFillShade="F2"/>
            <w:noWrap/>
            <w:hideMark/>
          </w:tcPr>
          <w:p w14:paraId="1E4E8EC1" w14:textId="77777777"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15.05.2024</w:t>
            </w:r>
          </w:p>
        </w:tc>
        <w:tc>
          <w:tcPr>
            <w:tcW w:w="0" w:type="auto"/>
            <w:shd w:val="clear" w:color="auto" w:fill="F2F2F2" w:themeFill="background1" w:themeFillShade="F2"/>
            <w:hideMark/>
          </w:tcPr>
          <w:p w14:paraId="46C74792" w14:textId="5674AB5F" w:rsidR="0086620E" w:rsidRPr="005A4038" w:rsidRDefault="0086620E" w:rsidP="00C35638">
            <w:pPr>
              <w:widowControl w:val="0"/>
              <w:suppressAutoHyphens/>
              <w:autoSpaceDN w:val="0"/>
              <w:rPr>
                <w:rFonts w:ascii="Arial" w:eastAsia="SimSun" w:hAnsi="Arial" w:cs="Arial"/>
                <w:bCs/>
                <w:kern w:val="3"/>
                <w:sz w:val="20"/>
                <w:szCs w:val="20"/>
                <w:lang w:eastAsia="zh-CN" w:bidi="hi-IN"/>
              </w:rPr>
            </w:pPr>
            <w:r w:rsidRPr="005A4038">
              <w:rPr>
                <w:rFonts w:ascii="Arial" w:eastAsia="SimSun" w:hAnsi="Arial" w:cs="Arial"/>
                <w:bCs/>
                <w:kern w:val="3"/>
                <w:sz w:val="20"/>
                <w:szCs w:val="20"/>
                <w:lang w:eastAsia="zh-CN" w:bidi="hi-IN"/>
              </w:rPr>
              <w:t xml:space="preserve">w sprawie zaliczenia drogi wewnętrznej – działki nr 021502_2.2022.154 </w:t>
            </w:r>
            <w:r w:rsidR="00480AF4">
              <w:rPr>
                <w:rFonts w:ascii="Arial" w:eastAsia="SimSun" w:hAnsi="Arial" w:cs="Arial"/>
                <w:bCs/>
                <w:kern w:val="3"/>
                <w:sz w:val="20"/>
                <w:szCs w:val="20"/>
                <w:lang w:eastAsia="zh-CN" w:bidi="hi-IN"/>
              </w:rPr>
              <w:br/>
            </w:r>
            <w:r w:rsidRPr="005A4038">
              <w:rPr>
                <w:rFonts w:ascii="Arial" w:eastAsia="SimSun" w:hAnsi="Arial" w:cs="Arial"/>
                <w:bCs/>
                <w:kern w:val="3"/>
                <w:sz w:val="20"/>
                <w:szCs w:val="20"/>
                <w:lang w:eastAsia="zh-CN" w:bidi="hi-IN"/>
              </w:rPr>
              <w:t>w miejscowości Wierzbnie, Gmina Domaniów do kategorii dróg gminnych publicznych</w:t>
            </w:r>
          </w:p>
        </w:tc>
      </w:tr>
    </w:tbl>
    <w:p w14:paraId="4B7A6131" w14:textId="77777777" w:rsidR="0086620E" w:rsidRDefault="0086620E" w:rsidP="0086620E">
      <w:pPr>
        <w:widowControl w:val="0"/>
        <w:suppressAutoHyphens/>
        <w:autoSpaceDN w:val="0"/>
        <w:spacing w:after="0" w:line="240" w:lineRule="auto"/>
        <w:rPr>
          <w:rFonts w:ascii="Arial" w:eastAsia="SimSun" w:hAnsi="Arial" w:cs="Arial"/>
          <w:b/>
          <w:kern w:val="3"/>
          <w:sz w:val="20"/>
          <w:szCs w:val="20"/>
          <w:lang w:eastAsia="zh-CN" w:bidi="hi-IN"/>
        </w:rPr>
      </w:pPr>
    </w:p>
    <w:p w14:paraId="787CC0B8" w14:textId="77777777" w:rsidR="004C5CBF" w:rsidRPr="00756CB1" w:rsidRDefault="004C5CBF" w:rsidP="00E53FDF">
      <w:pPr>
        <w:spacing w:after="200" w:line="360" w:lineRule="auto"/>
        <w:jc w:val="center"/>
        <w:rPr>
          <w:rFonts w:ascii="Arial" w:eastAsia="Calibri" w:hAnsi="Arial" w:cs="Arial"/>
          <w:bCs/>
          <w:i/>
          <w:sz w:val="20"/>
          <w:szCs w:val="20"/>
        </w:rPr>
      </w:pPr>
      <w:bookmarkStart w:id="21" w:name="_Hlk197934844"/>
      <w:r w:rsidRPr="00756CB1">
        <w:rPr>
          <w:rFonts w:ascii="Arial" w:eastAsia="Calibri" w:hAnsi="Arial" w:cs="Arial"/>
          <w:bCs/>
          <w:i/>
          <w:sz w:val="20"/>
          <w:szCs w:val="20"/>
        </w:rPr>
        <w:t xml:space="preserve">Źródło: </w:t>
      </w:r>
      <w:r>
        <w:rPr>
          <w:rFonts w:ascii="Arial" w:eastAsia="Calibri" w:hAnsi="Arial" w:cs="Arial"/>
          <w:bCs/>
          <w:i/>
          <w:sz w:val="20"/>
          <w:szCs w:val="20"/>
        </w:rPr>
        <w:t>Opracowanie własne.</w:t>
      </w:r>
    </w:p>
    <w:p w14:paraId="0DFCA8DD" w14:textId="372EDB44" w:rsidR="00202155" w:rsidRPr="00202155" w:rsidRDefault="00202155" w:rsidP="00202155">
      <w:pPr>
        <w:pStyle w:val="Legenda"/>
        <w:keepNext/>
        <w:rPr>
          <w:rFonts w:ascii="Arial" w:hAnsi="Arial" w:cs="Arial"/>
          <w:b/>
          <w:bCs/>
          <w:i w:val="0"/>
          <w:iCs w:val="0"/>
          <w:color w:val="ED7D31" w:themeColor="accent2"/>
        </w:rPr>
      </w:pPr>
      <w:bookmarkStart w:id="22" w:name="_Toc198642612"/>
      <w:bookmarkEnd w:id="21"/>
      <w:r w:rsidRPr="00202155">
        <w:rPr>
          <w:rFonts w:ascii="Arial" w:hAnsi="Arial" w:cs="Arial"/>
          <w:b/>
          <w:bCs/>
          <w:i w:val="0"/>
          <w:iCs w:val="0"/>
          <w:color w:val="ED7D31" w:themeColor="accent2"/>
        </w:rPr>
        <w:t xml:space="preserve">Tabela </w:t>
      </w:r>
      <w:r w:rsidRPr="00202155">
        <w:rPr>
          <w:rFonts w:ascii="Arial" w:hAnsi="Arial" w:cs="Arial"/>
          <w:b/>
          <w:bCs/>
          <w:i w:val="0"/>
          <w:iCs w:val="0"/>
          <w:color w:val="ED7D31" w:themeColor="accent2"/>
        </w:rPr>
        <w:fldChar w:fldCharType="begin"/>
      </w:r>
      <w:r w:rsidRPr="00202155">
        <w:rPr>
          <w:rFonts w:ascii="Arial" w:hAnsi="Arial" w:cs="Arial"/>
          <w:b/>
          <w:bCs/>
          <w:i w:val="0"/>
          <w:iCs w:val="0"/>
          <w:color w:val="ED7D31" w:themeColor="accent2"/>
        </w:rPr>
        <w:instrText xml:space="preserve"> SEQ Tabela \* ARABIC </w:instrText>
      </w:r>
      <w:r w:rsidRPr="00202155">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4</w:t>
      </w:r>
      <w:r w:rsidRPr="00202155">
        <w:rPr>
          <w:rFonts w:ascii="Arial" w:hAnsi="Arial" w:cs="Arial"/>
          <w:b/>
          <w:bCs/>
          <w:i w:val="0"/>
          <w:iCs w:val="0"/>
          <w:color w:val="ED7D31" w:themeColor="accent2"/>
        </w:rPr>
        <w:fldChar w:fldCharType="end"/>
      </w:r>
      <w:r w:rsidRPr="00202155">
        <w:rPr>
          <w:rFonts w:ascii="Arial" w:eastAsia="SimSun" w:hAnsi="Arial" w:cs="Arial"/>
          <w:b/>
          <w:bCs/>
          <w:i w:val="0"/>
          <w:iCs w:val="0"/>
          <w:color w:val="ED7D31" w:themeColor="accent2"/>
          <w:kern w:val="3"/>
          <w:sz w:val="20"/>
          <w:szCs w:val="20"/>
          <w:lang w:eastAsia="zh-CN" w:bidi="hi-IN"/>
        </w:rPr>
        <w:t xml:space="preserve"> </w:t>
      </w:r>
      <w:r w:rsidRPr="00202155">
        <w:rPr>
          <w:rFonts w:ascii="Arial" w:hAnsi="Arial" w:cs="Arial"/>
          <w:b/>
          <w:bCs/>
          <w:i w:val="0"/>
          <w:iCs w:val="0"/>
          <w:color w:val="ED7D31" w:themeColor="accent2"/>
        </w:rPr>
        <w:t>Rejestr uchwał, decyzji i postanowień Zarządu Powiatu w Oławie (kadencja 2024-2029)</w:t>
      </w:r>
      <w:bookmarkEnd w:id="22"/>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CECE" w:themeFill="background2" w:themeFillShade="E6"/>
        <w:tblCellMar>
          <w:left w:w="70" w:type="dxa"/>
          <w:right w:w="70" w:type="dxa"/>
        </w:tblCellMar>
        <w:tblLook w:val="04A0" w:firstRow="1" w:lastRow="0" w:firstColumn="1" w:lastColumn="0" w:noHBand="0" w:noVBand="1"/>
      </w:tblPr>
      <w:tblGrid>
        <w:gridCol w:w="975"/>
        <w:gridCol w:w="1441"/>
        <w:gridCol w:w="7224"/>
      </w:tblGrid>
      <w:tr w:rsidR="0086620E" w:rsidRPr="00EC0AEB" w14:paraId="68D36EA2" w14:textId="77777777" w:rsidTr="00202155">
        <w:trPr>
          <w:trHeight w:val="300"/>
        </w:trPr>
        <w:tc>
          <w:tcPr>
            <w:tcW w:w="975" w:type="dxa"/>
            <w:shd w:val="clear" w:color="auto" w:fill="D0CECE" w:themeFill="background2" w:themeFillShade="E6"/>
            <w:noWrap/>
            <w:vAlign w:val="center"/>
            <w:hideMark/>
          </w:tcPr>
          <w:p w14:paraId="7B090913" w14:textId="77777777" w:rsidR="0086620E" w:rsidRPr="00480AF4" w:rsidRDefault="0086620E" w:rsidP="004C5CBF">
            <w:pPr>
              <w:spacing w:after="0" w:line="240" w:lineRule="auto"/>
              <w:jc w:val="center"/>
              <w:rPr>
                <w:rFonts w:ascii="Arial" w:eastAsia="Times New Roman" w:hAnsi="Arial" w:cs="Arial"/>
                <w:b/>
                <w:bCs/>
                <w:color w:val="000000"/>
                <w:sz w:val="20"/>
                <w:szCs w:val="20"/>
                <w:lang w:eastAsia="pl-PL"/>
              </w:rPr>
            </w:pPr>
            <w:bookmarkStart w:id="23" w:name="_Hlk196816690"/>
            <w:r w:rsidRPr="00480AF4">
              <w:rPr>
                <w:rFonts w:ascii="Arial" w:eastAsia="Times New Roman" w:hAnsi="Arial" w:cs="Arial"/>
                <w:b/>
                <w:bCs/>
                <w:color w:val="000000"/>
                <w:sz w:val="20"/>
                <w:szCs w:val="20"/>
                <w:lang w:eastAsia="pl-PL"/>
              </w:rPr>
              <w:t>Nr aktu</w:t>
            </w:r>
          </w:p>
        </w:tc>
        <w:tc>
          <w:tcPr>
            <w:tcW w:w="0" w:type="auto"/>
            <w:shd w:val="clear" w:color="auto" w:fill="D0CECE" w:themeFill="background2" w:themeFillShade="E6"/>
            <w:noWrap/>
            <w:vAlign w:val="center"/>
            <w:hideMark/>
          </w:tcPr>
          <w:p w14:paraId="24AE23CD" w14:textId="77777777" w:rsidR="0086620E" w:rsidRPr="00480AF4" w:rsidRDefault="0086620E" w:rsidP="004C5CBF">
            <w:pPr>
              <w:spacing w:after="0" w:line="240" w:lineRule="auto"/>
              <w:jc w:val="center"/>
              <w:rPr>
                <w:rFonts w:ascii="Arial" w:eastAsia="Times New Roman" w:hAnsi="Arial" w:cs="Arial"/>
                <w:b/>
                <w:bCs/>
                <w:color w:val="000000"/>
                <w:sz w:val="20"/>
                <w:szCs w:val="20"/>
                <w:lang w:eastAsia="pl-PL"/>
              </w:rPr>
            </w:pPr>
            <w:r w:rsidRPr="00480AF4">
              <w:rPr>
                <w:rFonts w:ascii="Arial" w:eastAsia="Times New Roman" w:hAnsi="Arial" w:cs="Arial"/>
                <w:b/>
                <w:bCs/>
                <w:color w:val="000000"/>
                <w:sz w:val="20"/>
                <w:szCs w:val="20"/>
                <w:lang w:eastAsia="pl-PL"/>
              </w:rPr>
              <w:t>Data podjęcia</w:t>
            </w:r>
          </w:p>
        </w:tc>
        <w:tc>
          <w:tcPr>
            <w:tcW w:w="0" w:type="auto"/>
            <w:shd w:val="clear" w:color="auto" w:fill="D0CECE" w:themeFill="background2" w:themeFillShade="E6"/>
            <w:vAlign w:val="center"/>
            <w:hideMark/>
          </w:tcPr>
          <w:p w14:paraId="47A039BA" w14:textId="7E491D42" w:rsidR="004C5CBF" w:rsidRPr="00480AF4" w:rsidRDefault="004C5CBF" w:rsidP="004C5CBF">
            <w:pPr>
              <w:spacing w:after="0" w:line="240" w:lineRule="auto"/>
              <w:jc w:val="center"/>
              <w:rPr>
                <w:rFonts w:ascii="Arial" w:eastAsia="Times New Roman" w:hAnsi="Arial" w:cs="Arial"/>
                <w:b/>
                <w:bCs/>
                <w:color w:val="000000"/>
                <w:sz w:val="20"/>
                <w:szCs w:val="20"/>
                <w:lang w:eastAsia="pl-PL"/>
              </w:rPr>
            </w:pPr>
            <w:r w:rsidRPr="00480AF4">
              <w:rPr>
                <w:rFonts w:ascii="Arial" w:eastAsia="Times New Roman" w:hAnsi="Arial" w:cs="Arial"/>
                <w:b/>
                <w:bCs/>
                <w:color w:val="000000"/>
                <w:sz w:val="20"/>
                <w:szCs w:val="20"/>
                <w:lang w:eastAsia="pl-PL"/>
              </w:rPr>
              <w:t>Tytuł uchwały</w:t>
            </w:r>
          </w:p>
        </w:tc>
      </w:tr>
      <w:bookmarkEnd w:id="23"/>
      <w:tr w:rsidR="0086620E" w:rsidRPr="00EC0AEB" w14:paraId="33E0379A" w14:textId="77777777" w:rsidTr="00202155">
        <w:trPr>
          <w:trHeight w:val="333"/>
        </w:trPr>
        <w:tc>
          <w:tcPr>
            <w:tcW w:w="975" w:type="dxa"/>
            <w:shd w:val="clear" w:color="auto" w:fill="D0CECE" w:themeFill="background2" w:themeFillShade="E6"/>
            <w:noWrap/>
            <w:hideMark/>
          </w:tcPr>
          <w:p w14:paraId="1248236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1/2024</w:t>
            </w:r>
          </w:p>
        </w:tc>
        <w:tc>
          <w:tcPr>
            <w:tcW w:w="0" w:type="auto"/>
            <w:shd w:val="clear" w:color="auto" w:fill="D0CECE" w:themeFill="background2" w:themeFillShade="E6"/>
            <w:noWrap/>
            <w:hideMark/>
          </w:tcPr>
          <w:p w14:paraId="7483FFF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28.05.2024</w:t>
            </w:r>
          </w:p>
        </w:tc>
        <w:tc>
          <w:tcPr>
            <w:tcW w:w="0" w:type="auto"/>
            <w:shd w:val="clear" w:color="auto" w:fill="D0CECE" w:themeFill="background2" w:themeFillShade="E6"/>
            <w:hideMark/>
          </w:tcPr>
          <w:p w14:paraId="07005C4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2024 r.</w:t>
            </w:r>
          </w:p>
        </w:tc>
      </w:tr>
      <w:tr w:rsidR="0086620E" w:rsidRPr="00EC0AEB" w14:paraId="29645539" w14:textId="77777777" w:rsidTr="00202155">
        <w:trPr>
          <w:trHeight w:val="409"/>
        </w:trPr>
        <w:tc>
          <w:tcPr>
            <w:tcW w:w="975" w:type="dxa"/>
            <w:shd w:val="clear" w:color="auto" w:fill="D0CECE" w:themeFill="background2" w:themeFillShade="E6"/>
            <w:noWrap/>
            <w:hideMark/>
          </w:tcPr>
          <w:p w14:paraId="3BC1F0C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2/2024</w:t>
            </w:r>
          </w:p>
        </w:tc>
        <w:tc>
          <w:tcPr>
            <w:tcW w:w="0" w:type="auto"/>
            <w:shd w:val="clear" w:color="auto" w:fill="D0CECE" w:themeFill="background2" w:themeFillShade="E6"/>
            <w:noWrap/>
            <w:hideMark/>
          </w:tcPr>
          <w:p w14:paraId="1A3FCAD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28.05.2024</w:t>
            </w:r>
          </w:p>
        </w:tc>
        <w:tc>
          <w:tcPr>
            <w:tcW w:w="0" w:type="auto"/>
            <w:shd w:val="clear" w:color="auto" w:fill="D0CECE" w:themeFill="background2" w:themeFillShade="E6"/>
            <w:hideMark/>
          </w:tcPr>
          <w:p w14:paraId="1C55F9F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przekazania sprawozdania finansowego za rok 2023</w:t>
            </w:r>
          </w:p>
        </w:tc>
      </w:tr>
      <w:tr w:rsidR="0086620E" w:rsidRPr="00EC0AEB" w14:paraId="0CBB93AB" w14:textId="77777777" w:rsidTr="00202155">
        <w:trPr>
          <w:trHeight w:val="712"/>
        </w:trPr>
        <w:tc>
          <w:tcPr>
            <w:tcW w:w="975" w:type="dxa"/>
            <w:shd w:val="clear" w:color="auto" w:fill="D0CECE" w:themeFill="background2" w:themeFillShade="E6"/>
            <w:noWrap/>
            <w:hideMark/>
          </w:tcPr>
          <w:p w14:paraId="09263E4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3/2024</w:t>
            </w:r>
          </w:p>
        </w:tc>
        <w:tc>
          <w:tcPr>
            <w:tcW w:w="0" w:type="auto"/>
            <w:shd w:val="clear" w:color="auto" w:fill="D0CECE" w:themeFill="background2" w:themeFillShade="E6"/>
            <w:noWrap/>
            <w:hideMark/>
          </w:tcPr>
          <w:p w14:paraId="1B300A1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28.05.2024</w:t>
            </w:r>
          </w:p>
        </w:tc>
        <w:tc>
          <w:tcPr>
            <w:tcW w:w="0" w:type="auto"/>
            <w:shd w:val="clear" w:color="auto" w:fill="D0CECE" w:themeFill="background2" w:themeFillShade="E6"/>
            <w:hideMark/>
          </w:tcPr>
          <w:p w14:paraId="1CFF646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wyrażenia zgody na udzielenie pomocy finansowej w roku 2024 Gminie Oława w formie dotacji celowej</w:t>
            </w:r>
          </w:p>
        </w:tc>
      </w:tr>
      <w:tr w:rsidR="0086620E" w:rsidRPr="00EC0AEB" w14:paraId="2A99905A" w14:textId="77777777" w:rsidTr="00202155">
        <w:trPr>
          <w:trHeight w:val="681"/>
        </w:trPr>
        <w:tc>
          <w:tcPr>
            <w:tcW w:w="975" w:type="dxa"/>
            <w:shd w:val="clear" w:color="auto" w:fill="D0CECE" w:themeFill="background2" w:themeFillShade="E6"/>
            <w:noWrap/>
            <w:hideMark/>
          </w:tcPr>
          <w:p w14:paraId="131CCF3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4/2024</w:t>
            </w:r>
          </w:p>
        </w:tc>
        <w:tc>
          <w:tcPr>
            <w:tcW w:w="0" w:type="auto"/>
            <w:shd w:val="clear" w:color="auto" w:fill="D0CECE" w:themeFill="background2" w:themeFillShade="E6"/>
            <w:noWrap/>
            <w:hideMark/>
          </w:tcPr>
          <w:p w14:paraId="5345CDB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28.05.2024</w:t>
            </w:r>
          </w:p>
        </w:tc>
        <w:tc>
          <w:tcPr>
            <w:tcW w:w="0" w:type="auto"/>
            <w:shd w:val="clear" w:color="auto" w:fill="D0CECE" w:themeFill="background2" w:themeFillShade="E6"/>
            <w:hideMark/>
          </w:tcPr>
          <w:p w14:paraId="37F0C3F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przygotowania sprawozdania z realizacji Programu współpracy Powiatu Oławskiego z organizacjami pozarządowymi oraz innymi podmiotami prowadzącymi działalność pożytku publicznego na rok 2023</w:t>
            </w:r>
          </w:p>
        </w:tc>
      </w:tr>
      <w:tr w:rsidR="0086620E" w:rsidRPr="00EC0AEB" w14:paraId="383774D0" w14:textId="77777777" w:rsidTr="00202155">
        <w:trPr>
          <w:trHeight w:val="421"/>
        </w:trPr>
        <w:tc>
          <w:tcPr>
            <w:tcW w:w="975" w:type="dxa"/>
            <w:shd w:val="clear" w:color="auto" w:fill="D0CECE" w:themeFill="background2" w:themeFillShade="E6"/>
            <w:noWrap/>
            <w:hideMark/>
          </w:tcPr>
          <w:p w14:paraId="60438F1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5/2024</w:t>
            </w:r>
          </w:p>
        </w:tc>
        <w:tc>
          <w:tcPr>
            <w:tcW w:w="0" w:type="auto"/>
            <w:shd w:val="clear" w:color="auto" w:fill="D0CECE" w:themeFill="background2" w:themeFillShade="E6"/>
            <w:noWrap/>
            <w:hideMark/>
          </w:tcPr>
          <w:p w14:paraId="1AD4EFE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28.05.2024</w:t>
            </w:r>
          </w:p>
        </w:tc>
        <w:tc>
          <w:tcPr>
            <w:tcW w:w="0" w:type="auto"/>
            <w:shd w:val="clear" w:color="auto" w:fill="D0CECE" w:themeFill="background2" w:themeFillShade="E6"/>
            <w:hideMark/>
          </w:tcPr>
          <w:p w14:paraId="7604FBA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wyznaczenia aptek ogólnodostępnych do pełnienia dyżurów w dni wolne od pracy na terenie powiatu oławskiego w 2024 roku</w:t>
            </w:r>
          </w:p>
        </w:tc>
      </w:tr>
      <w:tr w:rsidR="0086620E" w:rsidRPr="00EC0AEB" w14:paraId="128300EB" w14:textId="77777777" w:rsidTr="00202155">
        <w:trPr>
          <w:trHeight w:val="401"/>
        </w:trPr>
        <w:tc>
          <w:tcPr>
            <w:tcW w:w="975" w:type="dxa"/>
            <w:shd w:val="clear" w:color="auto" w:fill="D0CECE" w:themeFill="background2" w:themeFillShade="E6"/>
            <w:noWrap/>
            <w:hideMark/>
          </w:tcPr>
          <w:p w14:paraId="4289112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6/2024</w:t>
            </w:r>
          </w:p>
        </w:tc>
        <w:tc>
          <w:tcPr>
            <w:tcW w:w="0" w:type="auto"/>
            <w:shd w:val="clear" w:color="auto" w:fill="D0CECE" w:themeFill="background2" w:themeFillShade="E6"/>
            <w:noWrap/>
            <w:hideMark/>
          </w:tcPr>
          <w:p w14:paraId="1F62CFF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28.05.2024</w:t>
            </w:r>
          </w:p>
        </w:tc>
        <w:tc>
          <w:tcPr>
            <w:tcW w:w="0" w:type="auto"/>
            <w:shd w:val="clear" w:color="auto" w:fill="D0CECE" w:themeFill="background2" w:themeFillShade="E6"/>
            <w:hideMark/>
          </w:tcPr>
          <w:p w14:paraId="2CD2152C" w14:textId="1AC9B2EC"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powołania Komisji Konkursowej w celu przeprowadzenia konkursu na stanowisko Dyrektora </w:t>
            </w:r>
            <w:proofErr w:type="spellStart"/>
            <w:r w:rsidR="00202155">
              <w:rPr>
                <w:rFonts w:ascii="Arial" w:eastAsia="Times New Roman" w:hAnsi="Arial" w:cs="Arial"/>
                <w:color w:val="000000"/>
                <w:sz w:val="20"/>
                <w:szCs w:val="20"/>
                <w:lang w:eastAsia="pl-PL"/>
              </w:rPr>
              <w:t>CKZiU</w:t>
            </w:r>
            <w:proofErr w:type="spellEnd"/>
            <w:r w:rsidR="00202155">
              <w:rPr>
                <w:rFonts w:ascii="Arial" w:eastAsia="Times New Roman" w:hAnsi="Arial" w:cs="Arial"/>
                <w:color w:val="000000"/>
                <w:sz w:val="20"/>
                <w:szCs w:val="20"/>
                <w:lang w:eastAsia="pl-PL"/>
              </w:rPr>
              <w:t xml:space="preserve"> </w:t>
            </w:r>
            <w:r w:rsidRPr="00480AF4">
              <w:rPr>
                <w:rFonts w:ascii="Arial" w:eastAsia="Times New Roman" w:hAnsi="Arial" w:cs="Arial"/>
                <w:color w:val="000000"/>
                <w:sz w:val="20"/>
                <w:szCs w:val="20"/>
                <w:lang w:eastAsia="pl-PL"/>
              </w:rPr>
              <w:t>w Oławie</w:t>
            </w:r>
          </w:p>
        </w:tc>
      </w:tr>
      <w:tr w:rsidR="0086620E" w:rsidRPr="00EC0AEB" w14:paraId="55A080C5" w14:textId="77777777" w:rsidTr="00202155">
        <w:trPr>
          <w:trHeight w:val="507"/>
        </w:trPr>
        <w:tc>
          <w:tcPr>
            <w:tcW w:w="975" w:type="dxa"/>
            <w:shd w:val="clear" w:color="auto" w:fill="D0CECE" w:themeFill="background2" w:themeFillShade="E6"/>
            <w:noWrap/>
            <w:hideMark/>
          </w:tcPr>
          <w:p w14:paraId="46C6F93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7/2024</w:t>
            </w:r>
          </w:p>
        </w:tc>
        <w:tc>
          <w:tcPr>
            <w:tcW w:w="0" w:type="auto"/>
            <w:shd w:val="clear" w:color="auto" w:fill="D0CECE" w:themeFill="background2" w:themeFillShade="E6"/>
            <w:noWrap/>
            <w:hideMark/>
          </w:tcPr>
          <w:p w14:paraId="5A543FA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28.05.2024</w:t>
            </w:r>
          </w:p>
        </w:tc>
        <w:tc>
          <w:tcPr>
            <w:tcW w:w="0" w:type="auto"/>
            <w:shd w:val="clear" w:color="auto" w:fill="D0CECE" w:themeFill="background2" w:themeFillShade="E6"/>
            <w:hideMark/>
          </w:tcPr>
          <w:p w14:paraId="6D1B9142" w14:textId="37EFFF85"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powołania Komisji Konkursowej w celu przeprowadzenia konkursu na stanowisko Dyrektora </w:t>
            </w:r>
            <w:r w:rsidR="00202155">
              <w:rPr>
                <w:rFonts w:ascii="Arial" w:eastAsia="Times New Roman" w:hAnsi="Arial" w:cs="Arial"/>
                <w:color w:val="000000"/>
                <w:sz w:val="20"/>
                <w:szCs w:val="20"/>
                <w:lang w:eastAsia="pl-PL"/>
              </w:rPr>
              <w:t>ZSS</w:t>
            </w:r>
            <w:r w:rsidRPr="00480AF4">
              <w:rPr>
                <w:rFonts w:ascii="Arial" w:eastAsia="Times New Roman" w:hAnsi="Arial" w:cs="Arial"/>
                <w:color w:val="000000"/>
                <w:sz w:val="20"/>
                <w:szCs w:val="20"/>
                <w:lang w:eastAsia="pl-PL"/>
              </w:rPr>
              <w:t xml:space="preserve"> im. Ireny Komorowskiej w Oławie</w:t>
            </w:r>
          </w:p>
        </w:tc>
      </w:tr>
      <w:tr w:rsidR="0086620E" w:rsidRPr="00EC0AEB" w14:paraId="03FC1985" w14:textId="77777777" w:rsidTr="00202155">
        <w:trPr>
          <w:trHeight w:val="543"/>
        </w:trPr>
        <w:tc>
          <w:tcPr>
            <w:tcW w:w="975" w:type="dxa"/>
            <w:shd w:val="clear" w:color="auto" w:fill="D0CECE" w:themeFill="background2" w:themeFillShade="E6"/>
            <w:noWrap/>
            <w:hideMark/>
          </w:tcPr>
          <w:p w14:paraId="0978DFB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8/2024</w:t>
            </w:r>
          </w:p>
        </w:tc>
        <w:tc>
          <w:tcPr>
            <w:tcW w:w="0" w:type="auto"/>
            <w:shd w:val="clear" w:color="auto" w:fill="D0CECE" w:themeFill="background2" w:themeFillShade="E6"/>
            <w:noWrap/>
            <w:hideMark/>
          </w:tcPr>
          <w:p w14:paraId="7D2AE9E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28.05.2024</w:t>
            </w:r>
          </w:p>
        </w:tc>
        <w:tc>
          <w:tcPr>
            <w:tcW w:w="0" w:type="auto"/>
            <w:shd w:val="clear" w:color="auto" w:fill="D0CECE" w:themeFill="background2" w:themeFillShade="E6"/>
            <w:hideMark/>
          </w:tcPr>
          <w:p w14:paraId="725D6517" w14:textId="0516EF6D"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powołania Komisji Konkursowej w celu przeprowadzenia konkursu na stanowisko Dyrektora </w:t>
            </w:r>
            <w:proofErr w:type="spellStart"/>
            <w:r w:rsidR="00202155">
              <w:rPr>
                <w:rFonts w:ascii="Arial" w:eastAsia="Times New Roman" w:hAnsi="Arial" w:cs="Arial"/>
                <w:color w:val="000000"/>
                <w:sz w:val="20"/>
                <w:szCs w:val="20"/>
                <w:lang w:eastAsia="pl-PL"/>
              </w:rPr>
              <w:t>POPPPiDM</w:t>
            </w:r>
            <w:proofErr w:type="spellEnd"/>
            <w:r w:rsidRPr="00480AF4">
              <w:rPr>
                <w:rFonts w:ascii="Arial" w:eastAsia="Times New Roman" w:hAnsi="Arial" w:cs="Arial"/>
                <w:color w:val="000000"/>
                <w:sz w:val="20"/>
                <w:szCs w:val="20"/>
                <w:lang w:eastAsia="pl-PL"/>
              </w:rPr>
              <w:t xml:space="preserve"> w Oławie</w:t>
            </w:r>
          </w:p>
        </w:tc>
      </w:tr>
      <w:tr w:rsidR="0086620E" w:rsidRPr="00EC0AEB" w14:paraId="7FF77433" w14:textId="77777777" w:rsidTr="00202155">
        <w:trPr>
          <w:trHeight w:val="417"/>
        </w:trPr>
        <w:tc>
          <w:tcPr>
            <w:tcW w:w="975" w:type="dxa"/>
            <w:shd w:val="clear" w:color="auto" w:fill="D0CECE" w:themeFill="background2" w:themeFillShade="E6"/>
            <w:noWrap/>
            <w:hideMark/>
          </w:tcPr>
          <w:p w14:paraId="796BC80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9/2024</w:t>
            </w:r>
          </w:p>
        </w:tc>
        <w:tc>
          <w:tcPr>
            <w:tcW w:w="0" w:type="auto"/>
            <w:shd w:val="clear" w:color="auto" w:fill="D0CECE" w:themeFill="background2" w:themeFillShade="E6"/>
            <w:noWrap/>
            <w:hideMark/>
          </w:tcPr>
          <w:p w14:paraId="36E57DA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28.05.2024</w:t>
            </w:r>
          </w:p>
        </w:tc>
        <w:tc>
          <w:tcPr>
            <w:tcW w:w="0" w:type="auto"/>
            <w:shd w:val="clear" w:color="auto" w:fill="D0CECE" w:themeFill="background2" w:themeFillShade="E6"/>
            <w:hideMark/>
          </w:tcPr>
          <w:p w14:paraId="1D13141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wyrażenia zgody na nieodpłatne przekazanie składników majątku ruchomego Zespołu Szkół im. Jana Kasprowicza w Jelczu-Laskowicach</w:t>
            </w:r>
          </w:p>
        </w:tc>
      </w:tr>
      <w:tr w:rsidR="0086620E" w:rsidRPr="00EC0AEB" w14:paraId="540A9743" w14:textId="77777777" w:rsidTr="00202155">
        <w:trPr>
          <w:trHeight w:val="226"/>
        </w:trPr>
        <w:tc>
          <w:tcPr>
            <w:tcW w:w="975" w:type="dxa"/>
            <w:shd w:val="clear" w:color="auto" w:fill="D0CECE" w:themeFill="background2" w:themeFillShade="E6"/>
            <w:noWrap/>
            <w:hideMark/>
          </w:tcPr>
          <w:p w14:paraId="5331B64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10/2024</w:t>
            </w:r>
          </w:p>
        </w:tc>
        <w:tc>
          <w:tcPr>
            <w:tcW w:w="0" w:type="auto"/>
            <w:shd w:val="clear" w:color="auto" w:fill="D0CECE" w:themeFill="background2" w:themeFillShade="E6"/>
            <w:noWrap/>
            <w:hideMark/>
          </w:tcPr>
          <w:p w14:paraId="352B5F7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05.06.2024</w:t>
            </w:r>
          </w:p>
        </w:tc>
        <w:tc>
          <w:tcPr>
            <w:tcW w:w="0" w:type="auto"/>
            <w:shd w:val="clear" w:color="auto" w:fill="D0CECE" w:themeFill="background2" w:themeFillShade="E6"/>
            <w:hideMark/>
          </w:tcPr>
          <w:p w14:paraId="5BFB557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2024 r.</w:t>
            </w:r>
          </w:p>
        </w:tc>
      </w:tr>
      <w:tr w:rsidR="0086620E" w:rsidRPr="00EC0AEB" w14:paraId="347BEED1" w14:textId="77777777" w:rsidTr="00202155">
        <w:trPr>
          <w:trHeight w:val="555"/>
        </w:trPr>
        <w:tc>
          <w:tcPr>
            <w:tcW w:w="975" w:type="dxa"/>
            <w:shd w:val="clear" w:color="auto" w:fill="D0CECE" w:themeFill="background2" w:themeFillShade="E6"/>
            <w:noWrap/>
            <w:hideMark/>
          </w:tcPr>
          <w:p w14:paraId="3559C7C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11/2024</w:t>
            </w:r>
          </w:p>
        </w:tc>
        <w:tc>
          <w:tcPr>
            <w:tcW w:w="0" w:type="auto"/>
            <w:shd w:val="clear" w:color="auto" w:fill="D0CECE" w:themeFill="background2" w:themeFillShade="E6"/>
            <w:noWrap/>
            <w:hideMark/>
          </w:tcPr>
          <w:p w14:paraId="5052AA8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05.06.2024</w:t>
            </w:r>
          </w:p>
        </w:tc>
        <w:tc>
          <w:tcPr>
            <w:tcW w:w="0" w:type="auto"/>
            <w:shd w:val="clear" w:color="auto" w:fill="D0CECE" w:themeFill="background2" w:themeFillShade="E6"/>
            <w:hideMark/>
          </w:tcPr>
          <w:p w14:paraId="0E642F6C" w14:textId="51EDCFF3"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ustalenia planu finansowego dla rachunku dochodów pochodzących ze środków Funduszu Pomocy w 2024 roku</w:t>
            </w:r>
          </w:p>
        </w:tc>
      </w:tr>
      <w:tr w:rsidR="0086620E" w:rsidRPr="00EC0AEB" w14:paraId="1956BC57" w14:textId="77777777" w:rsidTr="00202155">
        <w:trPr>
          <w:trHeight w:val="974"/>
        </w:trPr>
        <w:tc>
          <w:tcPr>
            <w:tcW w:w="975" w:type="dxa"/>
            <w:shd w:val="clear" w:color="auto" w:fill="D0CECE" w:themeFill="background2" w:themeFillShade="E6"/>
            <w:noWrap/>
            <w:hideMark/>
          </w:tcPr>
          <w:p w14:paraId="1185A4B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12/2024</w:t>
            </w:r>
          </w:p>
        </w:tc>
        <w:tc>
          <w:tcPr>
            <w:tcW w:w="0" w:type="auto"/>
            <w:shd w:val="clear" w:color="auto" w:fill="D0CECE" w:themeFill="background2" w:themeFillShade="E6"/>
            <w:noWrap/>
            <w:hideMark/>
          </w:tcPr>
          <w:p w14:paraId="4F0BC8D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05.06.2024</w:t>
            </w:r>
          </w:p>
        </w:tc>
        <w:tc>
          <w:tcPr>
            <w:tcW w:w="0" w:type="auto"/>
            <w:shd w:val="clear" w:color="auto" w:fill="D0CECE" w:themeFill="background2" w:themeFillShade="E6"/>
            <w:hideMark/>
          </w:tcPr>
          <w:p w14:paraId="12246581" w14:textId="76D84B6D"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 xml:space="preserve">w sprawie udzielenia Panu Markowi Szponarowi pełnomocnictwa do podejmowania w imieniu i na rzecz Powiatu Oławskiego wszelkich czynności faktycznych i prawnych niezbędnych do złożenia wniosków o dofinansowanie </w:t>
            </w:r>
            <w:r w:rsidR="00480AF4">
              <w:rPr>
                <w:rFonts w:ascii="Arial" w:eastAsia="SimSun" w:hAnsi="Arial" w:cs="Arial"/>
                <w:color w:val="000000"/>
                <w:kern w:val="3"/>
                <w:sz w:val="20"/>
                <w:szCs w:val="20"/>
                <w:lang w:eastAsia="pl-PL"/>
              </w:rPr>
              <w:br/>
            </w:r>
            <w:r w:rsidRPr="00480AF4">
              <w:rPr>
                <w:rFonts w:ascii="Arial" w:eastAsia="SimSun" w:hAnsi="Arial" w:cs="Arial"/>
                <w:color w:val="000000"/>
                <w:kern w:val="3"/>
                <w:sz w:val="20"/>
                <w:szCs w:val="20"/>
                <w:lang w:eastAsia="pl-PL"/>
              </w:rPr>
              <w:t>z Rządowego Funduszu Polski Ład</w:t>
            </w:r>
          </w:p>
        </w:tc>
      </w:tr>
      <w:tr w:rsidR="0086620E" w:rsidRPr="00EC0AEB" w14:paraId="3C35467C" w14:textId="77777777" w:rsidTr="00202155">
        <w:trPr>
          <w:trHeight w:val="847"/>
        </w:trPr>
        <w:tc>
          <w:tcPr>
            <w:tcW w:w="975" w:type="dxa"/>
            <w:shd w:val="clear" w:color="auto" w:fill="D0CECE" w:themeFill="background2" w:themeFillShade="E6"/>
            <w:noWrap/>
            <w:hideMark/>
          </w:tcPr>
          <w:p w14:paraId="2F840B1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13/2024</w:t>
            </w:r>
          </w:p>
        </w:tc>
        <w:tc>
          <w:tcPr>
            <w:tcW w:w="0" w:type="auto"/>
            <w:shd w:val="clear" w:color="auto" w:fill="D0CECE" w:themeFill="background2" w:themeFillShade="E6"/>
            <w:noWrap/>
            <w:hideMark/>
          </w:tcPr>
          <w:p w14:paraId="77AAD8C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05.06.2024</w:t>
            </w:r>
          </w:p>
        </w:tc>
        <w:tc>
          <w:tcPr>
            <w:tcW w:w="0" w:type="auto"/>
            <w:shd w:val="clear" w:color="auto" w:fill="D0CECE" w:themeFill="background2" w:themeFillShade="E6"/>
            <w:hideMark/>
          </w:tcPr>
          <w:p w14:paraId="704C5A68" w14:textId="474D8A89"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 xml:space="preserve">w sprawie udzielenia pełnomocnictwa Dyrektorowi </w:t>
            </w:r>
            <w:r w:rsidR="00685EC8" w:rsidRPr="00480AF4">
              <w:rPr>
                <w:rFonts w:ascii="Arial" w:eastAsia="SimSun" w:hAnsi="Arial" w:cs="Arial"/>
                <w:color w:val="000000"/>
                <w:kern w:val="3"/>
                <w:sz w:val="20"/>
                <w:szCs w:val="20"/>
                <w:lang w:eastAsia="pl-PL"/>
              </w:rPr>
              <w:t xml:space="preserve">ZS </w:t>
            </w:r>
            <w:r w:rsidRPr="00480AF4">
              <w:rPr>
                <w:rFonts w:ascii="Arial" w:eastAsia="SimSun" w:hAnsi="Arial" w:cs="Arial"/>
                <w:color w:val="000000"/>
                <w:kern w:val="3"/>
                <w:sz w:val="20"/>
                <w:szCs w:val="20"/>
                <w:lang w:eastAsia="pl-PL"/>
              </w:rPr>
              <w:t xml:space="preserve">im. Jana Kasprowicza </w:t>
            </w:r>
            <w:r w:rsidR="00480AF4">
              <w:rPr>
                <w:rFonts w:ascii="Arial" w:eastAsia="SimSun" w:hAnsi="Arial" w:cs="Arial"/>
                <w:color w:val="000000"/>
                <w:kern w:val="3"/>
                <w:sz w:val="20"/>
                <w:szCs w:val="20"/>
                <w:lang w:eastAsia="pl-PL"/>
              </w:rPr>
              <w:br/>
            </w:r>
            <w:r w:rsidRPr="00480AF4">
              <w:rPr>
                <w:rFonts w:ascii="Arial" w:eastAsia="SimSun" w:hAnsi="Arial" w:cs="Arial"/>
                <w:color w:val="000000"/>
                <w:kern w:val="3"/>
                <w:sz w:val="20"/>
                <w:szCs w:val="20"/>
                <w:lang w:eastAsia="pl-PL"/>
              </w:rPr>
              <w:t xml:space="preserve">w Jelczu – Laskowicach do podejmowania wszelkich działań związanych </w:t>
            </w:r>
            <w:r w:rsidR="00480AF4">
              <w:rPr>
                <w:rFonts w:ascii="Arial" w:eastAsia="SimSun" w:hAnsi="Arial" w:cs="Arial"/>
                <w:color w:val="000000"/>
                <w:kern w:val="3"/>
                <w:sz w:val="20"/>
                <w:szCs w:val="20"/>
                <w:lang w:eastAsia="pl-PL"/>
              </w:rPr>
              <w:br/>
            </w:r>
            <w:r w:rsidRPr="00480AF4">
              <w:rPr>
                <w:rFonts w:ascii="Arial" w:eastAsia="SimSun" w:hAnsi="Arial" w:cs="Arial"/>
                <w:color w:val="000000"/>
                <w:kern w:val="3"/>
                <w:sz w:val="20"/>
                <w:szCs w:val="20"/>
                <w:lang w:eastAsia="pl-PL"/>
              </w:rPr>
              <w:t>z realizacją projektu „ Szansa dla wszystkich – program podniesienia wyników maturalnych uczniów dolnośląskich szkół”</w:t>
            </w:r>
          </w:p>
        </w:tc>
      </w:tr>
      <w:tr w:rsidR="0086620E" w:rsidRPr="00EC0AEB" w14:paraId="5405F454" w14:textId="77777777" w:rsidTr="00202155">
        <w:trPr>
          <w:trHeight w:val="902"/>
        </w:trPr>
        <w:tc>
          <w:tcPr>
            <w:tcW w:w="975" w:type="dxa"/>
            <w:shd w:val="clear" w:color="auto" w:fill="D0CECE" w:themeFill="background2" w:themeFillShade="E6"/>
            <w:noWrap/>
            <w:hideMark/>
          </w:tcPr>
          <w:p w14:paraId="62DDE2E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14/2024</w:t>
            </w:r>
          </w:p>
        </w:tc>
        <w:tc>
          <w:tcPr>
            <w:tcW w:w="0" w:type="auto"/>
            <w:shd w:val="clear" w:color="auto" w:fill="D0CECE" w:themeFill="background2" w:themeFillShade="E6"/>
            <w:noWrap/>
            <w:hideMark/>
          </w:tcPr>
          <w:p w14:paraId="7555B7C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05.06.2024</w:t>
            </w:r>
          </w:p>
        </w:tc>
        <w:tc>
          <w:tcPr>
            <w:tcW w:w="0" w:type="auto"/>
            <w:shd w:val="clear" w:color="auto" w:fill="D0CECE" w:themeFill="background2" w:themeFillShade="E6"/>
            <w:hideMark/>
          </w:tcPr>
          <w:p w14:paraId="7478A95B" w14:textId="084819D6"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zmieniającej Uchwałę nr LXIII/370/2024 Rady Powiatu w Oławie z dnia 28 lutego 2024 r. w sprawie określenia zadań</w:t>
            </w:r>
            <w:r w:rsid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 i wysokości środków Państwowego Funduszu Rehabilitacji Osób Niepełnosprawnych, przeznaczonych na realizację tych zadań w 2024 roku</w:t>
            </w:r>
          </w:p>
        </w:tc>
      </w:tr>
      <w:tr w:rsidR="0086620E" w:rsidRPr="00EC0AEB" w14:paraId="38A08A73" w14:textId="77777777" w:rsidTr="00202155">
        <w:trPr>
          <w:trHeight w:val="600"/>
        </w:trPr>
        <w:tc>
          <w:tcPr>
            <w:tcW w:w="975" w:type="dxa"/>
            <w:shd w:val="clear" w:color="auto" w:fill="D0CECE" w:themeFill="background2" w:themeFillShade="E6"/>
            <w:noWrap/>
            <w:hideMark/>
          </w:tcPr>
          <w:p w14:paraId="037B267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15/2024</w:t>
            </w:r>
          </w:p>
        </w:tc>
        <w:tc>
          <w:tcPr>
            <w:tcW w:w="0" w:type="auto"/>
            <w:shd w:val="clear" w:color="auto" w:fill="D0CECE" w:themeFill="background2" w:themeFillShade="E6"/>
            <w:noWrap/>
            <w:hideMark/>
          </w:tcPr>
          <w:p w14:paraId="2680596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13.06.2024</w:t>
            </w:r>
          </w:p>
        </w:tc>
        <w:tc>
          <w:tcPr>
            <w:tcW w:w="0" w:type="auto"/>
            <w:shd w:val="clear" w:color="auto" w:fill="D0CECE" w:themeFill="background2" w:themeFillShade="E6"/>
            <w:hideMark/>
          </w:tcPr>
          <w:p w14:paraId="24F3D0D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2024 r.,</w:t>
            </w:r>
          </w:p>
        </w:tc>
      </w:tr>
      <w:tr w:rsidR="0086620E" w:rsidRPr="00EC0AEB" w14:paraId="53A27C44" w14:textId="77777777" w:rsidTr="00202155">
        <w:trPr>
          <w:trHeight w:val="273"/>
        </w:trPr>
        <w:tc>
          <w:tcPr>
            <w:tcW w:w="975" w:type="dxa"/>
            <w:shd w:val="clear" w:color="auto" w:fill="D0CECE" w:themeFill="background2" w:themeFillShade="E6"/>
            <w:noWrap/>
            <w:hideMark/>
          </w:tcPr>
          <w:p w14:paraId="01EC214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lastRenderedPageBreak/>
              <w:t>16/2024</w:t>
            </w:r>
          </w:p>
        </w:tc>
        <w:tc>
          <w:tcPr>
            <w:tcW w:w="0" w:type="auto"/>
            <w:shd w:val="clear" w:color="auto" w:fill="D0CECE" w:themeFill="background2" w:themeFillShade="E6"/>
            <w:noWrap/>
            <w:hideMark/>
          </w:tcPr>
          <w:p w14:paraId="5AC5E09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13.06.2024</w:t>
            </w:r>
          </w:p>
        </w:tc>
        <w:tc>
          <w:tcPr>
            <w:tcW w:w="0" w:type="auto"/>
            <w:shd w:val="clear" w:color="auto" w:fill="D0CECE" w:themeFill="background2" w:themeFillShade="E6"/>
            <w:hideMark/>
          </w:tcPr>
          <w:p w14:paraId="74469A8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zmian uchwały budżetowej Powiatu Oławskiego na 2024 rok</w:t>
            </w:r>
          </w:p>
        </w:tc>
      </w:tr>
      <w:tr w:rsidR="0086620E" w:rsidRPr="00EC0AEB" w14:paraId="1A69CAC5" w14:textId="77777777" w:rsidTr="00202155">
        <w:trPr>
          <w:trHeight w:val="273"/>
        </w:trPr>
        <w:tc>
          <w:tcPr>
            <w:tcW w:w="975" w:type="dxa"/>
            <w:shd w:val="clear" w:color="auto" w:fill="D0CECE" w:themeFill="background2" w:themeFillShade="E6"/>
            <w:noWrap/>
            <w:hideMark/>
          </w:tcPr>
          <w:p w14:paraId="1B860D1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17/2024</w:t>
            </w:r>
          </w:p>
        </w:tc>
        <w:tc>
          <w:tcPr>
            <w:tcW w:w="0" w:type="auto"/>
            <w:shd w:val="clear" w:color="auto" w:fill="D0CECE" w:themeFill="background2" w:themeFillShade="E6"/>
            <w:noWrap/>
            <w:hideMark/>
          </w:tcPr>
          <w:p w14:paraId="00B1747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13.06.2024</w:t>
            </w:r>
          </w:p>
        </w:tc>
        <w:tc>
          <w:tcPr>
            <w:tcW w:w="0" w:type="auto"/>
            <w:shd w:val="clear" w:color="auto" w:fill="D0CECE" w:themeFill="background2" w:themeFillShade="E6"/>
            <w:hideMark/>
          </w:tcPr>
          <w:p w14:paraId="32CDC0CA" w14:textId="264BEF64"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zatwierdzenia konkursu na stanowisko Dyrektora </w:t>
            </w:r>
            <w:proofErr w:type="spellStart"/>
            <w:r w:rsidR="00685EC8" w:rsidRPr="00480AF4">
              <w:rPr>
                <w:rFonts w:ascii="Arial" w:eastAsia="Times New Roman" w:hAnsi="Arial" w:cs="Arial"/>
                <w:color w:val="000000"/>
                <w:sz w:val="20"/>
                <w:szCs w:val="20"/>
                <w:lang w:eastAsia="pl-PL"/>
              </w:rPr>
              <w:t>CKZiU</w:t>
            </w:r>
            <w:proofErr w:type="spellEnd"/>
            <w:r w:rsidRPr="00480AF4">
              <w:rPr>
                <w:rFonts w:ascii="Arial" w:eastAsia="Times New Roman" w:hAnsi="Arial" w:cs="Arial"/>
                <w:color w:val="000000"/>
                <w:sz w:val="20"/>
                <w:szCs w:val="20"/>
                <w:lang w:eastAsia="pl-PL"/>
              </w:rPr>
              <w:t xml:space="preserve"> w Oławie</w:t>
            </w:r>
          </w:p>
        </w:tc>
      </w:tr>
      <w:tr w:rsidR="0086620E" w:rsidRPr="00EC0AEB" w14:paraId="4DEE76B0" w14:textId="77777777" w:rsidTr="00202155">
        <w:trPr>
          <w:trHeight w:val="510"/>
        </w:trPr>
        <w:tc>
          <w:tcPr>
            <w:tcW w:w="975" w:type="dxa"/>
            <w:shd w:val="clear" w:color="auto" w:fill="D0CECE" w:themeFill="background2" w:themeFillShade="E6"/>
            <w:noWrap/>
            <w:hideMark/>
          </w:tcPr>
          <w:p w14:paraId="6794AE2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18/2024</w:t>
            </w:r>
          </w:p>
        </w:tc>
        <w:tc>
          <w:tcPr>
            <w:tcW w:w="0" w:type="auto"/>
            <w:shd w:val="clear" w:color="auto" w:fill="D0CECE" w:themeFill="background2" w:themeFillShade="E6"/>
            <w:noWrap/>
            <w:hideMark/>
          </w:tcPr>
          <w:p w14:paraId="4DEB35A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13.06.2024</w:t>
            </w:r>
          </w:p>
        </w:tc>
        <w:tc>
          <w:tcPr>
            <w:tcW w:w="0" w:type="auto"/>
            <w:shd w:val="clear" w:color="auto" w:fill="D0CECE" w:themeFill="background2" w:themeFillShade="E6"/>
            <w:hideMark/>
          </w:tcPr>
          <w:p w14:paraId="53751689" w14:textId="4ADAC09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zatwierdzenia konkursu na stanowisko Dyrektora </w:t>
            </w:r>
            <w:r w:rsidR="009F6482" w:rsidRPr="00480AF4">
              <w:rPr>
                <w:rFonts w:ascii="Arial" w:eastAsia="Times New Roman" w:hAnsi="Arial" w:cs="Arial"/>
                <w:color w:val="000000"/>
                <w:sz w:val="20"/>
                <w:szCs w:val="20"/>
                <w:lang w:eastAsia="pl-PL"/>
              </w:rPr>
              <w:t>ZSS</w:t>
            </w:r>
            <w:r w:rsidRPr="00480AF4">
              <w:rPr>
                <w:rFonts w:ascii="Arial" w:eastAsia="Times New Roman" w:hAnsi="Arial" w:cs="Arial"/>
                <w:color w:val="000000"/>
                <w:sz w:val="20"/>
                <w:szCs w:val="20"/>
                <w:lang w:eastAsia="pl-PL"/>
              </w:rPr>
              <w:t xml:space="preserve"> im. Ireny Komorowskiej w Oławie</w:t>
            </w:r>
          </w:p>
        </w:tc>
      </w:tr>
      <w:tr w:rsidR="0086620E" w:rsidRPr="00EC0AEB" w14:paraId="036B3EB6" w14:textId="77777777" w:rsidTr="00202155">
        <w:trPr>
          <w:trHeight w:val="964"/>
        </w:trPr>
        <w:tc>
          <w:tcPr>
            <w:tcW w:w="975" w:type="dxa"/>
            <w:shd w:val="clear" w:color="auto" w:fill="D0CECE" w:themeFill="background2" w:themeFillShade="E6"/>
            <w:noWrap/>
            <w:hideMark/>
          </w:tcPr>
          <w:p w14:paraId="504C0D8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19/2024</w:t>
            </w:r>
          </w:p>
        </w:tc>
        <w:tc>
          <w:tcPr>
            <w:tcW w:w="0" w:type="auto"/>
            <w:shd w:val="clear" w:color="auto" w:fill="D0CECE" w:themeFill="background2" w:themeFillShade="E6"/>
            <w:noWrap/>
            <w:hideMark/>
          </w:tcPr>
          <w:p w14:paraId="10AF30B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13.06.2024</w:t>
            </w:r>
          </w:p>
        </w:tc>
        <w:tc>
          <w:tcPr>
            <w:tcW w:w="0" w:type="auto"/>
            <w:shd w:val="clear" w:color="auto" w:fill="D0CECE" w:themeFill="background2" w:themeFillShade="E6"/>
            <w:hideMark/>
          </w:tcPr>
          <w:p w14:paraId="2BEB781A" w14:textId="19019B62"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zawarcia porozumienia w sprawie ponoszenia wydatków na utrzymanie dziecka przebywającego w rodzinie zastępczej, pochodzącego </w:t>
            </w:r>
            <w:r w:rsid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Powiatu Brzeskiego, a umieszczonego w rodzinie zastępczej niezawodowej na terenie Powiatu Oławskiego</w:t>
            </w:r>
          </w:p>
        </w:tc>
      </w:tr>
      <w:tr w:rsidR="0086620E" w:rsidRPr="00EC0AEB" w14:paraId="02A0FF45" w14:textId="77777777" w:rsidTr="00202155">
        <w:trPr>
          <w:trHeight w:val="835"/>
        </w:trPr>
        <w:tc>
          <w:tcPr>
            <w:tcW w:w="975" w:type="dxa"/>
            <w:shd w:val="clear" w:color="auto" w:fill="D0CECE" w:themeFill="background2" w:themeFillShade="E6"/>
            <w:noWrap/>
            <w:hideMark/>
          </w:tcPr>
          <w:p w14:paraId="4451879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20/2024</w:t>
            </w:r>
          </w:p>
        </w:tc>
        <w:tc>
          <w:tcPr>
            <w:tcW w:w="0" w:type="auto"/>
            <w:shd w:val="clear" w:color="auto" w:fill="D0CECE" w:themeFill="background2" w:themeFillShade="E6"/>
            <w:noWrap/>
            <w:hideMark/>
          </w:tcPr>
          <w:p w14:paraId="06CC4E0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13.06.2024</w:t>
            </w:r>
          </w:p>
        </w:tc>
        <w:tc>
          <w:tcPr>
            <w:tcW w:w="0" w:type="auto"/>
            <w:shd w:val="clear" w:color="auto" w:fill="D0CECE" w:themeFill="background2" w:themeFillShade="E6"/>
            <w:hideMark/>
          </w:tcPr>
          <w:p w14:paraId="66DB3584" w14:textId="310EFB4F"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zawarcia porozumienia w sprawie ponoszenia wydatków na utrzymanie dziecka przebywającego w rodzinie zastępczej, pochodzącego </w:t>
            </w:r>
            <w:r w:rsid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Miasta Wrocław, a umieszczonego w rodzinie zastępczej spokrewnionej na terenie Powiatu Oławskiego</w:t>
            </w:r>
          </w:p>
        </w:tc>
      </w:tr>
      <w:tr w:rsidR="0086620E" w:rsidRPr="00EC0AEB" w14:paraId="21FF4BF2" w14:textId="77777777" w:rsidTr="00202155">
        <w:trPr>
          <w:trHeight w:val="904"/>
        </w:trPr>
        <w:tc>
          <w:tcPr>
            <w:tcW w:w="975" w:type="dxa"/>
            <w:shd w:val="clear" w:color="auto" w:fill="D0CECE" w:themeFill="background2" w:themeFillShade="E6"/>
            <w:noWrap/>
            <w:hideMark/>
          </w:tcPr>
          <w:p w14:paraId="756DA64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21/2024</w:t>
            </w:r>
          </w:p>
        </w:tc>
        <w:tc>
          <w:tcPr>
            <w:tcW w:w="0" w:type="auto"/>
            <w:shd w:val="clear" w:color="auto" w:fill="D0CECE" w:themeFill="background2" w:themeFillShade="E6"/>
            <w:noWrap/>
            <w:hideMark/>
          </w:tcPr>
          <w:p w14:paraId="0A90ABB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13.06.2024</w:t>
            </w:r>
          </w:p>
        </w:tc>
        <w:tc>
          <w:tcPr>
            <w:tcW w:w="0" w:type="auto"/>
            <w:shd w:val="clear" w:color="auto" w:fill="D0CECE" w:themeFill="background2" w:themeFillShade="E6"/>
            <w:hideMark/>
          </w:tcPr>
          <w:p w14:paraId="6B18659E" w14:textId="0939195A"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zawarcia porozumienia w sprawie ponoszenia wydatków na utrzymanie dziecka przebywającego w rodzinie zastępczej, pochodzącego </w:t>
            </w:r>
            <w:r w:rsid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Miasta Wrocław, a umieszczonego w rodzinie zastępczej spokrewnionej na terenie Powiatu Oławskiego</w:t>
            </w:r>
          </w:p>
        </w:tc>
      </w:tr>
      <w:tr w:rsidR="0086620E" w:rsidRPr="00EC0AEB" w14:paraId="4547A5F3" w14:textId="77777777" w:rsidTr="00202155">
        <w:trPr>
          <w:trHeight w:val="961"/>
        </w:trPr>
        <w:tc>
          <w:tcPr>
            <w:tcW w:w="975" w:type="dxa"/>
            <w:shd w:val="clear" w:color="auto" w:fill="D0CECE" w:themeFill="background2" w:themeFillShade="E6"/>
            <w:noWrap/>
            <w:hideMark/>
          </w:tcPr>
          <w:p w14:paraId="5A114BF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22/2024</w:t>
            </w:r>
          </w:p>
        </w:tc>
        <w:tc>
          <w:tcPr>
            <w:tcW w:w="0" w:type="auto"/>
            <w:shd w:val="clear" w:color="auto" w:fill="D0CECE" w:themeFill="background2" w:themeFillShade="E6"/>
            <w:noWrap/>
            <w:hideMark/>
          </w:tcPr>
          <w:p w14:paraId="649C46C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13.06.2024</w:t>
            </w:r>
          </w:p>
        </w:tc>
        <w:tc>
          <w:tcPr>
            <w:tcW w:w="0" w:type="auto"/>
            <w:shd w:val="clear" w:color="auto" w:fill="D0CECE" w:themeFill="background2" w:themeFillShade="E6"/>
            <w:hideMark/>
          </w:tcPr>
          <w:p w14:paraId="5A5335E6" w14:textId="714FBEDF"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zawarcia porozumienia w sprawie ponoszenia wydatków na utrzymanie dziecka przebywającego w rodzinie zastępczej, pochodzącego </w:t>
            </w:r>
            <w:r w:rsid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Miasta Wrocław, a umieszczonego w rodzinie zastępczej spokrewnionej na terenie Powiatu Oławskiego</w:t>
            </w:r>
          </w:p>
        </w:tc>
      </w:tr>
      <w:tr w:rsidR="0086620E" w:rsidRPr="00EC0AEB" w14:paraId="34C50977" w14:textId="77777777" w:rsidTr="00202155">
        <w:trPr>
          <w:trHeight w:val="453"/>
        </w:trPr>
        <w:tc>
          <w:tcPr>
            <w:tcW w:w="975" w:type="dxa"/>
            <w:shd w:val="clear" w:color="auto" w:fill="D0CECE" w:themeFill="background2" w:themeFillShade="E6"/>
            <w:noWrap/>
            <w:hideMark/>
          </w:tcPr>
          <w:p w14:paraId="68B63C9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23/2024</w:t>
            </w:r>
          </w:p>
        </w:tc>
        <w:tc>
          <w:tcPr>
            <w:tcW w:w="0" w:type="auto"/>
            <w:shd w:val="clear" w:color="auto" w:fill="D0CECE" w:themeFill="background2" w:themeFillShade="E6"/>
            <w:noWrap/>
            <w:hideMark/>
          </w:tcPr>
          <w:p w14:paraId="324004A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19.06.2024</w:t>
            </w:r>
          </w:p>
        </w:tc>
        <w:tc>
          <w:tcPr>
            <w:tcW w:w="0" w:type="auto"/>
            <w:shd w:val="clear" w:color="auto" w:fill="D0CECE" w:themeFill="background2" w:themeFillShade="E6"/>
            <w:hideMark/>
          </w:tcPr>
          <w:p w14:paraId="5CFEC47E" w14:textId="550AE559"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zatwierdzenia konkursu na stanowisko Dyrektora </w:t>
            </w:r>
            <w:proofErr w:type="spellStart"/>
            <w:r w:rsidR="009F6482" w:rsidRPr="00480AF4">
              <w:rPr>
                <w:rFonts w:ascii="Arial" w:eastAsia="Times New Roman" w:hAnsi="Arial" w:cs="Arial"/>
                <w:color w:val="000000"/>
                <w:sz w:val="20"/>
                <w:szCs w:val="20"/>
                <w:lang w:eastAsia="pl-PL"/>
              </w:rPr>
              <w:t>POPPPiDM</w:t>
            </w:r>
            <w:proofErr w:type="spellEnd"/>
            <w:r w:rsidRPr="00480AF4">
              <w:rPr>
                <w:rFonts w:ascii="Arial" w:eastAsia="Times New Roman" w:hAnsi="Arial" w:cs="Arial"/>
                <w:color w:val="000000"/>
                <w:sz w:val="20"/>
                <w:szCs w:val="20"/>
                <w:lang w:eastAsia="pl-PL"/>
              </w:rPr>
              <w:t xml:space="preserve"> </w:t>
            </w:r>
            <w:r w:rsid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w Oławie</w:t>
            </w:r>
          </w:p>
        </w:tc>
      </w:tr>
      <w:tr w:rsidR="0086620E" w:rsidRPr="00EC0AEB" w14:paraId="5A66572D" w14:textId="77777777" w:rsidTr="00202155">
        <w:trPr>
          <w:trHeight w:val="556"/>
        </w:trPr>
        <w:tc>
          <w:tcPr>
            <w:tcW w:w="975" w:type="dxa"/>
            <w:shd w:val="clear" w:color="auto" w:fill="D0CECE" w:themeFill="background2" w:themeFillShade="E6"/>
            <w:noWrap/>
            <w:hideMark/>
          </w:tcPr>
          <w:p w14:paraId="0608DF1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24/2024</w:t>
            </w:r>
          </w:p>
        </w:tc>
        <w:tc>
          <w:tcPr>
            <w:tcW w:w="0" w:type="auto"/>
            <w:shd w:val="clear" w:color="auto" w:fill="D0CECE" w:themeFill="background2" w:themeFillShade="E6"/>
            <w:noWrap/>
            <w:hideMark/>
          </w:tcPr>
          <w:p w14:paraId="1D634C6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19.06.2024</w:t>
            </w:r>
          </w:p>
        </w:tc>
        <w:tc>
          <w:tcPr>
            <w:tcW w:w="0" w:type="auto"/>
            <w:shd w:val="clear" w:color="auto" w:fill="D0CECE" w:themeFill="background2" w:themeFillShade="E6"/>
            <w:hideMark/>
          </w:tcPr>
          <w:p w14:paraId="0577A7A0" w14:textId="05C31E15"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przyjęcia projektu uchwały Rady Powiatu w Oławie w sprawie nadania statutu </w:t>
            </w:r>
            <w:r w:rsidR="009F6482" w:rsidRPr="00480AF4">
              <w:rPr>
                <w:rFonts w:ascii="Arial" w:eastAsia="Times New Roman" w:hAnsi="Arial" w:cs="Arial"/>
                <w:color w:val="000000"/>
                <w:sz w:val="20"/>
                <w:szCs w:val="20"/>
                <w:lang w:eastAsia="pl-PL"/>
              </w:rPr>
              <w:t>PODN</w:t>
            </w:r>
            <w:r w:rsidRPr="00480AF4">
              <w:rPr>
                <w:rFonts w:ascii="Arial" w:eastAsia="Times New Roman" w:hAnsi="Arial" w:cs="Arial"/>
                <w:color w:val="000000"/>
                <w:sz w:val="20"/>
                <w:szCs w:val="20"/>
                <w:lang w:eastAsia="pl-PL"/>
              </w:rPr>
              <w:t xml:space="preserve"> w Oławie</w:t>
            </w:r>
          </w:p>
        </w:tc>
      </w:tr>
      <w:tr w:rsidR="0086620E" w:rsidRPr="00EC0AEB" w14:paraId="6DD89E69" w14:textId="77777777" w:rsidTr="00202155">
        <w:trPr>
          <w:trHeight w:val="259"/>
        </w:trPr>
        <w:tc>
          <w:tcPr>
            <w:tcW w:w="975" w:type="dxa"/>
            <w:shd w:val="clear" w:color="auto" w:fill="D0CECE" w:themeFill="background2" w:themeFillShade="E6"/>
            <w:noWrap/>
            <w:hideMark/>
          </w:tcPr>
          <w:p w14:paraId="232B401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25/2024</w:t>
            </w:r>
          </w:p>
        </w:tc>
        <w:tc>
          <w:tcPr>
            <w:tcW w:w="0" w:type="auto"/>
            <w:shd w:val="clear" w:color="auto" w:fill="D0CECE" w:themeFill="background2" w:themeFillShade="E6"/>
            <w:noWrap/>
            <w:hideMark/>
          </w:tcPr>
          <w:p w14:paraId="4D45F3D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19.06.2024</w:t>
            </w:r>
          </w:p>
        </w:tc>
        <w:tc>
          <w:tcPr>
            <w:tcW w:w="0" w:type="auto"/>
            <w:shd w:val="clear" w:color="auto" w:fill="D0CECE" w:themeFill="background2" w:themeFillShade="E6"/>
            <w:hideMark/>
          </w:tcPr>
          <w:p w14:paraId="0FA952C2" w14:textId="3BAC418E"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naboru na stanowisko Dyrektora Domu Dziecka w Oławie</w:t>
            </w:r>
          </w:p>
        </w:tc>
      </w:tr>
      <w:tr w:rsidR="0086620E" w:rsidRPr="00EC0AEB" w14:paraId="3615C902" w14:textId="77777777" w:rsidTr="00202155">
        <w:trPr>
          <w:trHeight w:val="1054"/>
        </w:trPr>
        <w:tc>
          <w:tcPr>
            <w:tcW w:w="975" w:type="dxa"/>
            <w:shd w:val="clear" w:color="auto" w:fill="D0CECE" w:themeFill="background2" w:themeFillShade="E6"/>
            <w:noWrap/>
            <w:hideMark/>
          </w:tcPr>
          <w:p w14:paraId="2A421C5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26/2024</w:t>
            </w:r>
          </w:p>
        </w:tc>
        <w:tc>
          <w:tcPr>
            <w:tcW w:w="0" w:type="auto"/>
            <w:shd w:val="clear" w:color="auto" w:fill="D0CECE" w:themeFill="background2" w:themeFillShade="E6"/>
            <w:noWrap/>
            <w:hideMark/>
          </w:tcPr>
          <w:p w14:paraId="45468C6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19.06.2024</w:t>
            </w:r>
          </w:p>
        </w:tc>
        <w:tc>
          <w:tcPr>
            <w:tcW w:w="0" w:type="auto"/>
            <w:shd w:val="clear" w:color="auto" w:fill="D0CECE" w:themeFill="background2" w:themeFillShade="E6"/>
            <w:hideMark/>
          </w:tcPr>
          <w:p w14:paraId="3E86025F" w14:textId="0E9879A1"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wprowadzenia zmian do Porozumienia w zakresie przyjęcia przez powiat oławski zadania powiatu lubańskiego, dotyczącego usług z pomocy społecznej, świadczonych przez </w:t>
            </w:r>
            <w:r w:rsidR="00202155">
              <w:rPr>
                <w:rFonts w:ascii="Arial" w:eastAsia="Times New Roman" w:hAnsi="Arial" w:cs="Arial"/>
                <w:color w:val="000000"/>
                <w:sz w:val="20"/>
                <w:szCs w:val="20"/>
                <w:lang w:eastAsia="pl-PL"/>
              </w:rPr>
              <w:t>PCPR</w:t>
            </w:r>
            <w:r w:rsidRPr="00480AF4">
              <w:rPr>
                <w:rFonts w:ascii="Arial" w:eastAsia="Times New Roman" w:hAnsi="Arial" w:cs="Arial"/>
                <w:color w:val="000000"/>
                <w:sz w:val="20"/>
                <w:szCs w:val="20"/>
                <w:lang w:eastAsia="pl-PL"/>
              </w:rPr>
              <w:t xml:space="preserve"> w Oławie, polegającego na prowadzeniu mieszkania chronionego treningowego dla osób z terenu powiatu lubańskiego</w:t>
            </w:r>
          </w:p>
        </w:tc>
      </w:tr>
      <w:tr w:rsidR="0086620E" w:rsidRPr="00EC0AEB" w14:paraId="2DA80BE3" w14:textId="77777777" w:rsidTr="00202155">
        <w:trPr>
          <w:trHeight w:val="163"/>
        </w:trPr>
        <w:tc>
          <w:tcPr>
            <w:tcW w:w="975" w:type="dxa"/>
            <w:shd w:val="clear" w:color="auto" w:fill="D0CECE" w:themeFill="background2" w:themeFillShade="E6"/>
            <w:noWrap/>
            <w:hideMark/>
          </w:tcPr>
          <w:p w14:paraId="7CCD2B0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27/2024</w:t>
            </w:r>
          </w:p>
        </w:tc>
        <w:tc>
          <w:tcPr>
            <w:tcW w:w="0" w:type="auto"/>
            <w:shd w:val="clear" w:color="auto" w:fill="D0CECE" w:themeFill="background2" w:themeFillShade="E6"/>
            <w:noWrap/>
            <w:hideMark/>
          </w:tcPr>
          <w:p w14:paraId="65F90C4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28.06.2024</w:t>
            </w:r>
          </w:p>
        </w:tc>
        <w:tc>
          <w:tcPr>
            <w:tcW w:w="0" w:type="auto"/>
            <w:shd w:val="clear" w:color="auto" w:fill="D0CECE" w:themeFill="background2" w:themeFillShade="E6"/>
            <w:hideMark/>
          </w:tcPr>
          <w:p w14:paraId="1E57E99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2024 r.,</w:t>
            </w:r>
          </w:p>
        </w:tc>
      </w:tr>
      <w:tr w:rsidR="0086620E" w:rsidRPr="00EC0AEB" w14:paraId="23AF07BF" w14:textId="77777777" w:rsidTr="00202155">
        <w:trPr>
          <w:trHeight w:val="493"/>
        </w:trPr>
        <w:tc>
          <w:tcPr>
            <w:tcW w:w="975" w:type="dxa"/>
            <w:shd w:val="clear" w:color="auto" w:fill="D0CECE" w:themeFill="background2" w:themeFillShade="E6"/>
            <w:noWrap/>
            <w:hideMark/>
          </w:tcPr>
          <w:p w14:paraId="22DCBD6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28/2024</w:t>
            </w:r>
          </w:p>
        </w:tc>
        <w:tc>
          <w:tcPr>
            <w:tcW w:w="0" w:type="auto"/>
            <w:shd w:val="clear" w:color="auto" w:fill="D0CECE" w:themeFill="background2" w:themeFillShade="E6"/>
            <w:noWrap/>
            <w:hideMark/>
          </w:tcPr>
          <w:p w14:paraId="095A421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28.06.2024</w:t>
            </w:r>
          </w:p>
        </w:tc>
        <w:tc>
          <w:tcPr>
            <w:tcW w:w="0" w:type="auto"/>
            <w:shd w:val="clear" w:color="auto" w:fill="D0CECE" w:themeFill="background2" w:themeFillShade="E6"/>
            <w:hideMark/>
          </w:tcPr>
          <w:p w14:paraId="66A6AFB1" w14:textId="2511BC64"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ustalenia planu finansowego dla rachunku dochodów pochodzących ze środków Funduszu Pomocy w 2024 roku</w:t>
            </w:r>
          </w:p>
        </w:tc>
      </w:tr>
      <w:tr w:rsidR="0086620E" w:rsidRPr="00EC0AEB" w14:paraId="1B43A591" w14:textId="77777777" w:rsidTr="00202155">
        <w:trPr>
          <w:trHeight w:val="274"/>
        </w:trPr>
        <w:tc>
          <w:tcPr>
            <w:tcW w:w="975" w:type="dxa"/>
            <w:shd w:val="clear" w:color="auto" w:fill="D0CECE" w:themeFill="background2" w:themeFillShade="E6"/>
            <w:noWrap/>
            <w:hideMark/>
          </w:tcPr>
          <w:p w14:paraId="0CC8FA3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29/2024</w:t>
            </w:r>
          </w:p>
        </w:tc>
        <w:tc>
          <w:tcPr>
            <w:tcW w:w="0" w:type="auto"/>
            <w:shd w:val="clear" w:color="auto" w:fill="D0CECE" w:themeFill="background2" w:themeFillShade="E6"/>
            <w:noWrap/>
            <w:hideMark/>
          </w:tcPr>
          <w:p w14:paraId="1532C81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28.06.2024</w:t>
            </w:r>
          </w:p>
        </w:tc>
        <w:tc>
          <w:tcPr>
            <w:tcW w:w="0" w:type="auto"/>
            <w:shd w:val="clear" w:color="auto" w:fill="D0CECE" w:themeFill="background2" w:themeFillShade="E6"/>
            <w:hideMark/>
          </w:tcPr>
          <w:p w14:paraId="5832431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skonsolidowanego bilansu Powiatu Oławskiego za 2023 r.</w:t>
            </w:r>
          </w:p>
        </w:tc>
      </w:tr>
      <w:tr w:rsidR="0086620E" w:rsidRPr="00EC0AEB" w14:paraId="0B86E879" w14:textId="77777777" w:rsidTr="00202155">
        <w:trPr>
          <w:trHeight w:val="494"/>
        </w:trPr>
        <w:tc>
          <w:tcPr>
            <w:tcW w:w="975" w:type="dxa"/>
            <w:shd w:val="clear" w:color="auto" w:fill="D0CECE" w:themeFill="background2" w:themeFillShade="E6"/>
            <w:noWrap/>
            <w:hideMark/>
          </w:tcPr>
          <w:p w14:paraId="0D335C9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30/2024</w:t>
            </w:r>
          </w:p>
        </w:tc>
        <w:tc>
          <w:tcPr>
            <w:tcW w:w="0" w:type="auto"/>
            <w:shd w:val="clear" w:color="auto" w:fill="D0CECE" w:themeFill="background2" w:themeFillShade="E6"/>
            <w:noWrap/>
            <w:hideMark/>
          </w:tcPr>
          <w:p w14:paraId="0674713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28.06.2024</w:t>
            </w:r>
          </w:p>
        </w:tc>
        <w:tc>
          <w:tcPr>
            <w:tcW w:w="0" w:type="auto"/>
            <w:shd w:val="clear" w:color="auto" w:fill="D0CECE" w:themeFill="background2" w:themeFillShade="E6"/>
            <w:hideMark/>
          </w:tcPr>
          <w:p w14:paraId="3C28FD37" w14:textId="19979524"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zatwierdzenia sprawozdania finansowego Samodzielnego Publicznego </w:t>
            </w:r>
            <w:r w:rsidR="00202155">
              <w:rPr>
                <w:rFonts w:ascii="Arial" w:eastAsia="Times New Roman" w:hAnsi="Arial" w:cs="Arial"/>
                <w:color w:val="000000"/>
                <w:sz w:val="20"/>
                <w:szCs w:val="20"/>
                <w:lang w:eastAsia="pl-PL"/>
              </w:rPr>
              <w:t>ZOZ</w:t>
            </w:r>
            <w:r w:rsidRPr="00480AF4">
              <w:rPr>
                <w:rFonts w:ascii="Arial" w:eastAsia="Times New Roman" w:hAnsi="Arial" w:cs="Arial"/>
                <w:color w:val="000000"/>
                <w:sz w:val="20"/>
                <w:szCs w:val="20"/>
                <w:lang w:eastAsia="pl-PL"/>
              </w:rPr>
              <w:t xml:space="preserve"> pn. </w:t>
            </w:r>
            <w:r w:rsidR="00202155">
              <w:rPr>
                <w:rFonts w:ascii="Arial" w:eastAsia="Times New Roman" w:hAnsi="Arial" w:cs="Arial"/>
                <w:color w:val="000000"/>
                <w:sz w:val="20"/>
                <w:szCs w:val="20"/>
                <w:lang w:eastAsia="pl-PL"/>
              </w:rPr>
              <w:t>ZOZ</w:t>
            </w:r>
            <w:r w:rsidRPr="00480AF4">
              <w:rPr>
                <w:rFonts w:ascii="Arial" w:eastAsia="Times New Roman" w:hAnsi="Arial" w:cs="Arial"/>
                <w:color w:val="000000"/>
                <w:sz w:val="20"/>
                <w:szCs w:val="20"/>
                <w:lang w:eastAsia="pl-PL"/>
              </w:rPr>
              <w:t xml:space="preserve"> w Oławie za rok obrotowy 2023</w:t>
            </w:r>
          </w:p>
        </w:tc>
      </w:tr>
      <w:tr w:rsidR="0086620E" w:rsidRPr="00EC0AEB" w14:paraId="23EF0D39" w14:textId="77777777" w:rsidTr="00202155">
        <w:trPr>
          <w:trHeight w:val="402"/>
        </w:trPr>
        <w:tc>
          <w:tcPr>
            <w:tcW w:w="975" w:type="dxa"/>
            <w:shd w:val="clear" w:color="auto" w:fill="D0CECE" w:themeFill="background2" w:themeFillShade="E6"/>
            <w:noWrap/>
            <w:hideMark/>
          </w:tcPr>
          <w:p w14:paraId="519113F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31/2024</w:t>
            </w:r>
          </w:p>
        </w:tc>
        <w:tc>
          <w:tcPr>
            <w:tcW w:w="0" w:type="auto"/>
            <w:shd w:val="clear" w:color="auto" w:fill="D0CECE" w:themeFill="background2" w:themeFillShade="E6"/>
            <w:noWrap/>
            <w:hideMark/>
          </w:tcPr>
          <w:p w14:paraId="45B8CD4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28.06.2024</w:t>
            </w:r>
          </w:p>
        </w:tc>
        <w:tc>
          <w:tcPr>
            <w:tcW w:w="0" w:type="auto"/>
            <w:shd w:val="clear" w:color="auto" w:fill="D0CECE" w:themeFill="background2" w:themeFillShade="E6"/>
            <w:hideMark/>
          </w:tcPr>
          <w:p w14:paraId="5DA87DCD" w14:textId="5690FD74"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pokrycia straty bilansowej Samodzielnego Publicznego </w:t>
            </w:r>
            <w:r w:rsidR="006632AF">
              <w:rPr>
                <w:rFonts w:ascii="Arial" w:eastAsia="Times New Roman" w:hAnsi="Arial" w:cs="Arial"/>
                <w:color w:val="000000"/>
                <w:sz w:val="20"/>
                <w:szCs w:val="20"/>
                <w:lang w:eastAsia="pl-PL"/>
              </w:rPr>
              <w:t>ZOZ</w:t>
            </w:r>
            <w:r w:rsidR="006632AF">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 w Oławie pn. </w:t>
            </w:r>
            <w:r w:rsidR="009F6482" w:rsidRPr="00480AF4">
              <w:rPr>
                <w:rFonts w:ascii="Arial" w:eastAsia="Times New Roman" w:hAnsi="Arial" w:cs="Arial"/>
                <w:color w:val="000000"/>
                <w:sz w:val="20"/>
                <w:szCs w:val="20"/>
                <w:lang w:eastAsia="pl-PL"/>
              </w:rPr>
              <w:t>ZOZ</w:t>
            </w:r>
            <w:r w:rsidRPr="00480AF4">
              <w:rPr>
                <w:rFonts w:ascii="Arial" w:eastAsia="Times New Roman" w:hAnsi="Arial" w:cs="Arial"/>
                <w:color w:val="000000"/>
                <w:sz w:val="20"/>
                <w:szCs w:val="20"/>
                <w:lang w:eastAsia="pl-PL"/>
              </w:rPr>
              <w:t xml:space="preserve"> w Oławie za rok obrotowy 2023</w:t>
            </w:r>
          </w:p>
        </w:tc>
      </w:tr>
      <w:tr w:rsidR="0086620E" w:rsidRPr="00EC0AEB" w14:paraId="5FB5BC33" w14:textId="77777777" w:rsidTr="00202155">
        <w:trPr>
          <w:trHeight w:val="365"/>
        </w:trPr>
        <w:tc>
          <w:tcPr>
            <w:tcW w:w="975" w:type="dxa"/>
            <w:shd w:val="clear" w:color="auto" w:fill="D0CECE" w:themeFill="background2" w:themeFillShade="E6"/>
            <w:noWrap/>
            <w:hideMark/>
          </w:tcPr>
          <w:p w14:paraId="24DAFED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32/2024</w:t>
            </w:r>
          </w:p>
        </w:tc>
        <w:tc>
          <w:tcPr>
            <w:tcW w:w="0" w:type="auto"/>
            <w:shd w:val="clear" w:color="auto" w:fill="D0CECE" w:themeFill="background2" w:themeFillShade="E6"/>
            <w:noWrap/>
            <w:hideMark/>
          </w:tcPr>
          <w:p w14:paraId="006ECA8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03.07.2024</w:t>
            </w:r>
          </w:p>
        </w:tc>
        <w:tc>
          <w:tcPr>
            <w:tcW w:w="0" w:type="auto"/>
            <w:shd w:val="clear" w:color="auto" w:fill="D0CECE" w:themeFill="background2" w:themeFillShade="E6"/>
            <w:hideMark/>
          </w:tcPr>
          <w:p w14:paraId="355D84A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2024 r.</w:t>
            </w:r>
          </w:p>
        </w:tc>
      </w:tr>
      <w:tr w:rsidR="0086620E" w:rsidRPr="00EC0AEB" w14:paraId="6A52277C" w14:textId="77777777" w:rsidTr="00202155">
        <w:trPr>
          <w:trHeight w:val="555"/>
        </w:trPr>
        <w:tc>
          <w:tcPr>
            <w:tcW w:w="975" w:type="dxa"/>
            <w:shd w:val="clear" w:color="auto" w:fill="D0CECE" w:themeFill="background2" w:themeFillShade="E6"/>
            <w:noWrap/>
            <w:hideMark/>
          </w:tcPr>
          <w:p w14:paraId="5A01E03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33/2024</w:t>
            </w:r>
          </w:p>
        </w:tc>
        <w:tc>
          <w:tcPr>
            <w:tcW w:w="0" w:type="auto"/>
            <w:shd w:val="clear" w:color="auto" w:fill="D0CECE" w:themeFill="background2" w:themeFillShade="E6"/>
            <w:noWrap/>
            <w:hideMark/>
          </w:tcPr>
          <w:p w14:paraId="1503342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03.07.2024</w:t>
            </w:r>
          </w:p>
        </w:tc>
        <w:tc>
          <w:tcPr>
            <w:tcW w:w="0" w:type="auto"/>
            <w:shd w:val="clear" w:color="auto" w:fill="D0CECE" w:themeFill="background2" w:themeFillShade="E6"/>
            <w:hideMark/>
          </w:tcPr>
          <w:p w14:paraId="36F4D9BE" w14:textId="33DB311F"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ustalenia planu finansowego dla rachunku dochodów pochodzących ze środków Funduszu Pomocy w 2024 roku</w:t>
            </w:r>
          </w:p>
        </w:tc>
      </w:tr>
      <w:tr w:rsidR="0086620E" w:rsidRPr="00EC0AEB" w14:paraId="7C6C9046" w14:textId="77777777" w:rsidTr="00202155">
        <w:trPr>
          <w:trHeight w:val="832"/>
        </w:trPr>
        <w:tc>
          <w:tcPr>
            <w:tcW w:w="975" w:type="dxa"/>
            <w:shd w:val="clear" w:color="auto" w:fill="D0CECE" w:themeFill="background2" w:themeFillShade="E6"/>
            <w:noWrap/>
            <w:hideMark/>
          </w:tcPr>
          <w:p w14:paraId="6CC1BB9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34/2024</w:t>
            </w:r>
          </w:p>
        </w:tc>
        <w:tc>
          <w:tcPr>
            <w:tcW w:w="0" w:type="auto"/>
            <w:shd w:val="clear" w:color="auto" w:fill="D0CECE" w:themeFill="background2" w:themeFillShade="E6"/>
            <w:noWrap/>
            <w:hideMark/>
          </w:tcPr>
          <w:p w14:paraId="5F46F0F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03.07.2024</w:t>
            </w:r>
          </w:p>
        </w:tc>
        <w:tc>
          <w:tcPr>
            <w:tcW w:w="0" w:type="auto"/>
            <w:shd w:val="clear" w:color="auto" w:fill="D0CECE" w:themeFill="background2" w:themeFillShade="E6"/>
            <w:hideMark/>
          </w:tcPr>
          <w:p w14:paraId="3F9619E7" w14:textId="70BAC140"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wyrażenia zgody na nieodpłatne przekazanie środków trwałych stanowiących własność Powiatu Oławskiego – Starostwa Powiatowego </w:t>
            </w:r>
            <w:r w:rsid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w Oławie dla Polskiego Związku Emerytów, Rencistów i Inwalidów – Oddział Rejonowy w Oławie</w:t>
            </w:r>
          </w:p>
        </w:tc>
      </w:tr>
      <w:tr w:rsidR="0086620E" w:rsidRPr="00EC0AEB" w14:paraId="30A61B30" w14:textId="77777777" w:rsidTr="00202155">
        <w:trPr>
          <w:trHeight w:val="336"/>
        </w:trPr>
        <w:tc>
          <w:tcPr>
            <w:tcW w:w="975" w:type="dxa"/>
            <w:shd w:val="clear" w:color="auto" w:fill="D0CECE" w:themeFill="background2" w:themeFillShade="E6"/>
            <w:noWrap/>
            <w:hideMark/>
          </w:tcPr>
          <w:p w14:paraId="6BE7DA1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35/2024</w:t>
            </w:r>
          </w:p>
        </w:tc>
        <w:tc>
          <w:tcPr>
            <w:tcW w:w="0" w:type="auto"/>
            <w:shd w:val="clear" w:color="auto" w:fill="D0CECE" w:themeFill="background2" w:themeFillShade="E6"/>
            <w:noWrap/>
            <w:hideMark/>
          </w:tcPr>
          <w:p w14:paraId="38A5BC2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17.07.2024</w:t>
            </w:r>
          </w:p>
        </w:tc>
        <w:tc>
          <w:tcPr>
            <w:tcW w:w="0" w:type="auto"/>
            <w:shd w:val="clear" w:color="auto" w:fill="D0CECE" w:themeFill="background2" w:themeFillShade="E6"/>
            <w:hideMark/>
          </w:tcPr>
          <w:p w14:paraId="492F24D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2024 r.,</w:t>
            </w:r>
          </w:p>
        </w:tc>
      </w:tr>
      <w:tr w:rsidR="0086620E" w:rsidRPr="00EC0AEB" w14:paraId="6F13EDBB" w14:textId="77777777" w:rsidTr="00202155">
        <w:trPr>
          <w:trHeight w:val="553"/>
        </w:trPr>
        <w:tc>
          <w:tcPr>
            <w:tcW w:w="975" w:type="dxa"/>
            <w:shd w:val="clear" w:color="auto" w:fill="D0CECE" w:themeFill="background2" w:themeFillShade="E6"/>
            <w:noWrap/>
            <w:hideMark/>
          </w:tcPr>
          <w:p w14:paraId="6F6DBF4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36/2024</w:t>
            </w:r>
          </w:p>
        </w:tc>
        <w:tc>
          <w:tcPr>
            <w:tcW w:w="0" w:type="auto"/>
            <w:shd w:val="clear" w:color="auto" w:fill="D0CECE" w:themeFill="background2" w:themeFillShade="E6"/>
            <w:noWrap/>
            <w:hideMark/>
          </w:tcPr>
          <w:p w14:paraId="6050D60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17.07.2024</w:t>
            </w:r>
          </w:p>
        </w:tc>
        <w:tc>
          <w:tcPr>
            <w:tcW w:w="0" w:type="auto"/>
            <w:shd w:val="clear" w:color="auto" w:fill="D0CECE" w:themeFill="background2" w:themeFillShade="E6"/>
            <w:hideMark/>
          </w:tcPr>
          <w:p w14:paraId="182F712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powołania Komisji Konkursowej w celu przeprowadzenia konkursu na stanowisko Dyrektora Domu Dziecka w Oławie</w:t>
            </w:r>
          </w:p>
        </w:tc>
      </w:tr>
      <w:tr w:rsidR="0086620E" w:rsidRPr="00EC0AEB" w14:paraId="57D6C19E" w14:textId="77777777" w:rsidTr="00202155">
        <w:trPr>
          <w:trHeight w:val="433"/>
        </w:trPr>
        <w:tc>
          <w:tcPr>
            <w:tcW w:w="975" w:type="dxa"/>
            <w:shd w:val="clear" w:color="auto" w:fill="D0CECE" w:themeFill="background2" w:themeFillShade="E6"/>
            <w:noWrap/>
            <w:hideMark/>
          </w:tcPr>
          <w:p w14:paraId="6A940A9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37/2024</w:t>
            </w:r>
          </w:p>
        </w:tc>
        <w:tc>
          <w:tcPr>
            <w:tcW w:w="0" w:type="auto"/>
            <w:shd w:val="clear" w:color="auto" w:fill="D0CECE" w:themeFill="background2" w:themeFillShade="E6"/>
            <w:noWrap/>
            <w:hideMark/>
          </w:tcPr>
          <w:p w14:paraId="4C67B6E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17.07.2024</w:t>
            </w:r>
          </w:p>
        </w:tc>
        <w:tc>
          <w:tcPr>
            <w:tcW w:w="0" w:type="auto"/>
            <w:shd w:val="clear" w:color="auto" w:fill="D0CECE" w:themeFill="background2" w:themeFillShade="E6"/>
            <w:hideMark/>
          </w:tcPr>
          <w:p w14:paraId="41E0602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zatwierdzenia Regulaminu naboru na stanowisko Dyrektora Domu Dziecka w Oławie</w:t>
            </w:r>
          </w:p>
        </w:tc>
      </w:tr>
      <w:tr w:rsidR="0086620E" w:rsidRPr="00EC0AEB" w14:paraId="1E803381" w14:textId="77777777" w:rsidTr="00202155">
        <w:trPr>
          <w:trHeight w:val="525"/>
        </w:trPr>
        <w:tc>
          <w:tcPr>
            <w:tcW w:w="975" w:type="dxa"/>
            <w:shd w:val="clear" w:color="auto" w:fill="D0CECE" w:themeFill="background2" w:themeFillShade="E6"/>
            <w:noWrap/>
            <w:hideMark/>
          </w:tcPr>
          <w:p w14:paraId="64CE9C5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38/2024</w:t>
            </w:r>
          </w:p>
        </w:tc>
        <w:tc>
          <w:tcPr>
            <w:tcW w:w="0" w:type="auto"/>
            <w:shd w:val="clear" w:color="auto" w:fill="D0CECE" w:themeFill="background2" w:themeFillShade="E6"/>
            <w:noWrap/>
            <w:hideMark/>
          </w:tcPr>
          <w:p w14:paraId="6551B76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17.07.2024</w:t>
            </w:r>
          </w:p>
        </w:tc>
        <w:tc>
          <w:tcPr>
            <w:tcW w:w="0" w:type="auto"/>
            <w:shd w:val="clear" w:color="auto" w:fill="D0CECE" w:themeFill="background2" w:themeFillShade="E6"/>
            <w:hideMark/>
          </w:tcPr>
          <w:p w14:paraId="0AF61B41" w14:textId="4AB037D2"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wyznaczenia osoby zastępującej </w:t>
            </w:r>
            <w:r w:rsidR="009F6482" w:rsidRPr="00480AF4">
              <w:rPr>
                <w:rFonts w:ascii="Arial" w:eastAsia="Times New Roman" w:hAnsi="Arial" w:cs="Arial"/>
                <w:color w:val="000000"/>
                <w:sz w:val="20"/>
                <w:szCs w:val="20"/>
                <w:lang w:eastAsia="pl-PL"/>
              </w:rPr>
              <w:t xml:space="preserve">PPP </w:t>
            </w:r>
            <w:r w:rsidRPr="00480AF4">
              <w:rPr>
                <w:rFonts w:ascii="Arial" w:eastAsia="Times New Roman" w:hAnsi="Arial" w:cs="Arial"/>
                <w:color w:val="000000"/>
                <w:sz w:val="20"/>
                <w:szCs w:val="20"/>
                <w:lang w:eastAsia="pl-PL"/>
              </w:rPr>
              <w:t xml:space="preserve">w Jelczu-Laskowicach </w:t>
            </w:r>
            <w:r w:rsid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w czasie jego nieobecności w roku szkolnym 2024/2025</w:t>
            </w:r>
          </w:p>
        </w:tc>
      </w:tr>
      <w:tr w:rsidR="0086620E" w:rsidRPr="00EC0AEB" w14:paraId="7DA48C7B" w14:textId="77777777" w:rsidTr="00202155">
        <w:trPr>
          <w:trHeight w:val="551"/>
        </w:trPr>
        <w:tc>
          <w:tcPr>
            <w:tcW w:w="975" w:type="dxa"/>
            <w:shd w:val="clear" w:color="auto" w:fill="D0CECE" w:themeFill="background2" w:themeFillShade="E6"/>
            <w:noWrap/>
            <w:hideMark/>
          </w:tcPr>
          <w:p w14:paraId="374499C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39/2024</w:t>
            </w:r>
          </w:p>
        </w:tc>
        <w:tc>
          <w:tcPr>
            <w:tcW w:w="0" w:type="auto"/>
            <w:shd w:val="clear" w:color="auto" w:fill="D0CECE" w:themeFill="background2" w:themeFillShade="E6"/>
            <w:noWrap/>
            <w:hideMark/>
          </w:tcPr>
          <w:p w14:paraId="5DCB5C4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17.07.2024</w:t>
            </w:r>
          </w:p>
        </w:tc>
        <w:tc>
          <w:tcPr>
            <w:tcW w:w="0" w:type="auto"/>
            <w:shd w:val="clear" w:color="auto" w:fill="D0CECE" w:themeFill="background2" w:themeFillShade="E6"/>
            <w:hideMark/>
          </w:tcPr>
          <w:p w14:paraId="5DA0D1F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powołania Komisji Egzaminacyjnej dla nauczyciela ubiegającego się o awans na stopień nauczyciela mianowanego</w:t>
            </w:r>
          </w:p>
        </w:tc>
      </w:tr>
      <w:tr w:rsidR="0086620E" w:rsidRPr="00EC0AEB" w14:paraId="435B80A3" w14:textId="77777777" w:rsidTr="00202155">
        <w:trPr>
          <w:trHeight w:val="557"/>
        </w:trPr>
        <w:tc>
          <w:tcPr>
            <w:tcW w:w="975" w:type="dxa"/>
            <w:shd w:val="clear" w:color="auto" w:fill="D0CECE" w:themeFill="background2" w:themeFillShade="E6"/>
            <w:noWrap/>
            <w:hideMark/>
          </w:tcPr>
          <w:p w14:paraId="2CAE460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40/2024</w:t>
            </w:r>
          </w:p>
        </w:tc>
        <w:tc>
          <w:tcPr>
            <w:tcW w:w="0" w:type="auto"/>
            <w:shd w:val="clear" w:color="auto" w:fill="D0CECE" w:themeFill="background2" w:themeFillShade="E6"/>
            <w:noWrap/>
            <w:hideMark/>
          </w:tcPr>
          <w:p w14:paraId="34C0E0B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17.07.2024</w:t>
            </w:r>
          </w:p>
        </w:tc>
        <w:tc>
          <w:tcPr>
            <w:tcW w:w="0" w:type="auto"/>
            <w:shd w:val="clear" w:color="auto" w:fill="D0CECE" w:themeFill="background2" w:themeFillShade="E6"/>
            <w:hideMark/>
          </w:tcPr>
          <w:p w14:paraId="6678CCF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powołania Komisji Egzaminacyjnej dla nauczyciela ubiegającego się o awans na stopień nauczyciela mianowanego</w:t>
            </w:r>
          </w:p>
        </w:tc>
      </w:tr>
      <w:tr w:rsidR="0086620E" w:rsidRPr="00EC0AEB" w14:paraId="0106F77D" w14:textId="77777777" w:rsidTr="00202155">
        <w:trPr>
          <w:trHeight w:val="556"/>
        </w:trPr>
        <w:tc>
          <w:tcPr>
            <w:tcW w:w="975" w:type="dxa"/>
            <w:shd w:val="clear" w:color="auto" w:fill="D0CECE" w:themeFill="background2" w:themeFillShade="E6"/>
            <w:noWrap/>
            <w:hideMark/>
          </w:tcPr>
          <w:p w14:paraId="2862B87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lastRenderedPageBreak/>
              <w:t>41/2024</w:t>
            </w:r>
          </w:p>
        </w:tc>
        <w:tc>
          <w:tcPr>
            <w:tcW w:w="0" w:type="auto"/>
            <w:shd w:val="clear" w:color="auto" w:fill="D0CECE" w:themeFill="background2" w:themeFillShade="E6"/>
            <w:noWrap/>
            <w:hideMark/>
          </w:tcPr>
          <w:p w14:paraId="6E4AAEF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17.07.2024</w:t>
            </w:r>
          </w:p>
        </w:tc>
        <w:tc>
          <w:tcPr>
            <w:tcW w:w="0" w:type="auto"/>
            <w:shd w:val="clear" w:color="auto" w:fill="D0CECE" w:themeFill="background2" w:themeFillShade="E6"/>
            <w:hideMark/>
          </w:tcPr>
          <w:p w14:paraId="4227843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powołania Komisji Egzaminacyjnej dla nauczyciela ubiegającego się o awans na stopień nauczyciela mianowanego</w:t>
            </w:r>
          </w:p>
        </w:tc>
      </w:tr>
      <w:tr w:rsidR="0086620E" w:rsidRPr="00EC0AEB" w14:paraId="4C81EF78" w14:textId="77777777" w:rsidTr="00202155">
        <w:trPr>
          <w:trHeight w:val="551"/>
        </w:trPr>
        <w:tc>
          <w:tcPr>
            <w:tcW w:w="975" w:type="dxa"/>
            <w:shd w:val="clear" w:color="auto" w:fill="D0CECE" w:themeFill="background2" w:themeFillShade="E6"/>
            <w:noWrap/>
            <w:hideMark/>
          </w:tcPr>
          <w:p w14:paraId="035125E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42/2024</w:t>
            </w:r>
          </w:p>
        </w:tc>
        <w:tc>
          <w:tcPr>
            <w:tcW w:w="0" w:type="auto"/>
            <w:shd w:val="clear" w:color="auto" w:fill="D0CECE" w:themeFill="background2" w:themeFillShade="E6"/>
            <w:noWrap/>
            <w:hideMark/>
          </w:tcPr>
          <w:p w14:paraId="5B2861F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17.07.2024</w:t>
            </w:r>
          </w:p>
        </w:tc>
        <w:tc>
          <w:tcPr>
            <w:tcW w:w="0" w:type="auto"/>
            <w:shd w:val="clear" w:color="auto" w:fill="D0CECE" w:themeFill="background2" w:themeFillShade="E6"/>
            <w:hideMark/>
          </w:tcPr>
          <w:p w14:paraId="3744266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powołania Komisji Egzaminacyjnej dla nauczyciela ubiegającego się o awans na stopień nauczyciela mianowanego</w:t>
            </w:r>
          </w:p>
        </w:tc>
      </w:tr>
      <w:tr w:rsidR="0086620E" w:rsidRPr="00EC0AEB" w14:paraId="678620A4" w14:textId="77777777" w:rsidTr="00202155">
        <w:trPr>
          <w:trHeight w:val="416"/>
        </w:trPr>
        <w:tc>
          <w:tcPr>
            <w:tcW w:w="975" w:type="dxa"/>
            <w:shd w:val="clear" w:color="auto" w:fill="D0CECE" w:themeFill="background2" w:themeFillShade="E6"/>
            <w:noWrap/>
            <w:hideMark/>
          </w:tcPr>
          <w:p w14:paraId="2FCCB55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43/2024</w:t>
            </w:r>
          </w:p>
        </w:tc>
        <w:tc>
          <w:tcPr>
            <w:tcW w:w="0" w:type="auto"/>
            <w:shd w:val="clear" w:color="auto" w:fill="D0CECE" w:themeFill="background2" w:themeFillShade="E6"/>
            <w:noWrap/>
            <w:hideMark/>
          </w:tcPr>
          <w:p w14:paraId="5B54E5C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17.07.2024</w:t>
            </w:r>
          </w:p>
        </w:tc>
        <w:tc>
          <w:tcPr>
            <w:tcW w:w="0" w:type="auto"/>
            <w:shd w:val="clear" w:color="auto" w:fill="D0CECE" w:themeFill="background2" w:themeFillShade="E6"/>
            <w:hideMark/>
          </w:tcPr>
          <w:p w14:paraId="62FEE43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powołania Komisji Egzaminacyjnej dla nauczyciela ubiegającego się o awans na stopień nauczyciela mianowanego</w:t>
            </w:r>
          </w:p>
        </w:tc>
      </w:tr>
      <w:tr w:rsidR="0086620E" w:rsidRPr="00EC0AEB" w14:paraId="5ABC6E49" w14:textId="77777777" w:rsidTr="00202155">
        <w:trPr>
          <w:trHeight w:val="379"/>
        </w:trPr>
        <w:tc>
          <w:tcPr>
            <w:tcW w:w="975" w:type="dxa"/>
            <w:shd w:val="clear" w:color="auto" w:fill="D0CECE" w:themeFill="background2" w:themeFillShade="E6"/>
            <w:noWrap/>
            <w:hideMark/>
          </w:tcPr>
          <w:p w14:paraId="1F9F2DCA" w14:textId="2E67CE4F"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44/2024</w:t>
            </w:r>
          </w:p>
        </w:tc>
        <w:tc>
          <w:tcPr>
            <w:tcW w:w="0" w:type="auto"/>
            <w:shd w:val="clear" w:color="auto" w:fill="D0CECE" w:themeFill="background2" w:themeFillShade="E6"/>
            <w:noWrap/>
            <w:hideMark/>
          </w:tcPr>
          <w:p w14:paraId="38AC5BA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31.07.2024</w:t>
            </w:r>
          </w:p>
        </w:tc>
        <w:tc>
          <w:tcPr>
            <w:tcW w:w="0" w:type="auto"/>
            <w:shd w:val="clear" w:color="auto" w:fill="D0CECE" w:themeFill="background2" w:themeFillShade="E6"/>
            <w:hideMark/>
          </w:tcPr>
          <w:p w14:paraId="4745C5A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2024 r.</w:t>
            </w:r>
          </w:p>
        </w:tc>
      </w:tr>
      <w:tr w:rsidR="0086620E" w:rsidRPr="00EC0AEB" w14:paraId="0A141AF8" w14:textId="77777777" w:rsidTr="00202155">
        <w:trPr>
          <w:trHeight w:val="555"/>
        </w:trPr>
        <w:tc>
          <w:tcPr>
            <w:tcW w:w="975" w:type="dxa"/>
            <w:shd w:val="clear" w:color="auto" w:fill="D0CECE" w:themeFill="background2" w:themeFillShade="E6"/>
            <w:noWrap/>
            <w:hideMark/>
          </w:tcPr>
          <w:p w14:paraId="09DFBF7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45/2024</w:t>
            </w:r>
          </w:p>
        </w:tc>
        <w:tc>
          <w:tcPr>
            <w:tcW w:w="0" w:type="auto"/>
            <w:shd w:val="clear" w:color="auto" w:fill="D0CECE" w:themeFill="background2" w:themeFillShade="E6"/>
            <w:noWrap/>
            <w:hideMark/>
          </w:tcPr>
          <w:p w14:paraId="67C0DCA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31.07.2024</w:t>
            </w:r>
          </w:p>
        </w:tc>
        <w:tc>
          <w:tcPr>
            <w:tcW w:w="0" w:type="auto"/>
            <w:shd w:val="clear" w:color="auto" w:fill="D0CECE" w:themeFill="background2" w:themeFillShade="E6"/>
            <w:hideMark/>
          </w:tcPr>
          <w:p w14:paraId="6CDD8A6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podania do publicznej wiadomości kwartalnej informacji o wykonaniu budżetu Powiatu Oławskiego w roku 2024</w:t>
            </w:r>
          </w:p>
        </w:tc>
      </w:tr>
      <w:tr w:rsidR="0086620E" w:rsidRPr="00EC0AEB" w14:paraId="1AEB3DE1" w14:textId="77777777" w:rsidTr="00202155">
        <w:trPr>
          <w:trHeight w:val="549"/>
        </w:trPr>
        <w:tc>
          <w:tcPr>
            <w:tcW w:w="975" w:type="dxa"/>
            <w:shd w:val="clear" w:color="auto" w:fill="D0CECE" w:themeFill="background2" w:themeFillShade="E6"/>
            <w:noWrap/>
            <w:hideMark/>
          </w:tcPr>
          <w:p w14:paraId="405B456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46/2024</w:t>
            </w:r>
          </w:p>
        </w:tc>
        <w:tc>
          <w:tcPr>
            <w:tcW w:w="0" w:type="auto"/>
            <w:shd w:val="clear" w:color="auto" w:fill="D0CECE" w:themeFill="background2" w:themeFillShade="E6"/>
            <w:noWrap/>
            <w:hideMark/>
          </w:tcPr>
          <w:p w14:paraId="0881774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31.07.2024</w:t>
            </w:r>
          </w:p>
        </w:tc>
        <w:tc>
          <w:tcPr>
            <w:tcW w:w="0" w:type="auto"/>
            <w:shd w:val="clear" w:color="auto" w:fill="D0CECE" w:themeFill="background2" w:themeFillShade="E6"/>
            <w:hideMark/>
          </w:tcPr>
          <w:p w14:paraId="69CA8F60" w14:textId="66BA9350"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wyboru biegłego rewidenta do zbadania bilansu </w:t>
            </w:r>
            <w:r w:rsidR="009F6482" w:rsidRPr="00480AF4">
              <w:rPr>
                <w:rFonts w:ascii="Arial" w:eastAsia="Times New Roman" w:hAnsi="Arial" w:cs="Arial"/>
                <w:color w:val="000000"/>
                <w:sz w:val="20"/>
                <w:szCs w:val="20"/>
                <w:lang w:eastAsia="pl-PL"/>
              </w:rPr>
              <w:t>ZOZ</w:t>
            </w:r>
            <w:r w:rsidRPr="00480AF4">
              <w:rPr>
                <w:rFonts w:ascii="Arial" w:eastAsia="Times New Roman" w:hAnsi="Arial" w:cs="Arial"/>
                <w:color w:val="000000"/>
                <w:sz w:val="20"/>
                <w:szCs w:val="20"/>
                <w:lang w:eastAsia="pl-PL"/>
              </w:rPr>
              <w:t xml:space="preserve"> w Oławie za rok obrotowy 2024 i 2025</w:t>
            </w:r>
          </w:p>
        </w:tc>
      </w:tr>
      <w:tr w:rsidR="0086620E" w:rsidRPr="00EC0AEB" w14:paraId="19A7E4D8" w14:textId="77777777" w:rsidTr="00202155">
        <w:trPr>
          <w:trHeight w:val="429"/>
        </w:trPr>
        <w:tc>
          <w:tcPr>
            <w:tcW w:w="975" w:type="dxa"/>
            <w:shd w:val="clear" w:color="auto" w:fill="D0CECE" w:themeFill="background2" w:themeFillShade="E6"/>
            <w:noWrap/>
            <w:hideMark/>
          </w:tcPr>
          <w:p w14:paraId="4DB198B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47/2024</w:t>
            </w:r>
          </w:p>
        </w:tc>
        <w:tc>
          <w:tcPr>
            <w:tcW w:w="0" w:type="auto"/>
            <w:shd w:val="clear" w:color="auto" w:fill="D0CECE" w:themeFill="background2" w:themeFillShade="E6"/>
            <w:noWrap/>
            <w:hideMark/>
          </w:tcPr>
          <w:p w14:paraId="313C4BE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31.07.2024</w:t>
            </w:r>
          </w:p>
        </w:tc>
        <w:tc>
          <w:tcPr>
            <w:tcW w:w="0" w:type="auto"/>
            <w:shd w:val="clear" w:color="auto" w:fill="D0CECE" w:themeFill="background2" w:themeFillShade="E6"/>
            <w:hideMark/>
          </w:tcPr>
          <w:p w14:paraId="7138587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regulaminu konkursu na najpiękniejszy wieniec dożynkowy Powiatu Oławskiego</w:t>
            </w:r>
          </w:p>
        </w:tc>
      </w:tr>
      <w:tr w:rsidR="0086620E" w:rsidRPr="00EC0AEB" w14:paraId="086AD64F" w14:textId="77777777" w:rsidTr="006632AF">
        <w:trPr>
          <w:trHeight w:val="366"/>
        </w:trPr>
        <w:tc>
          <w:tcPr>
            <w:tcW w:w="975" w:type="dxa"/>
            <w:shd w:val="clear" w:color="auto" w:fill="D0CECE" w:themeFill="background2" w:themeFillShade="E6"/>
            <w:noWrap/>
            <w:hideMark/>
          </w:tcPr>
          <w:p w14:paraId="5902EAB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48/2024</w:t>
            </w:r>
          </w:p>
        </w:tc>
        <w:tc>
          <w:tcPr>
            <w:tcW w:w="0" w:type="auto"/>
            <w:shd w:val="clear" w:color="auto" w:fill="D0CECE" w:themeFill="background2" w:themeFillShade="E6"/>
            <w:noWrap/>
            <w:hideMark/>
          </w:tcPr>
          <w:p w14:paraId="5FF43E4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31.07.2024</w:t>
            </w:r>
          </w:p>
        </w:tc>
        <w:tc>
          <w:tcPr>
            <w:tcW w:w="0" w:type="auto"/>
            <w:shd w:val="clear" w:color="auto" w:fill="D0CECE" w:themeFill="background2" w:themeFillShade="E6"/>
            <w:hideMark/>
          </w:tcPr>
          <w:p w14:paraId="38073AE3" w14:textId="29106D76"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powierzenia stanowiska Dyrektora </w:t>
            </w:r>
            <w:proofErr w:type="spellStart"/>
            <w:r w:rsidR="006632AF">
              <w:rPr>
                <w:rFonts w:ascii="Arial" w:eastAsia="Times New Roman" w:hAnsi="Arial" w:cs="Arial"/>
                <w:color w:val="000000"/>
                <w:sz w:val="20"/>
                <w:szCs w:val="20"/>
                <w:lang w:eastAsia="pl-PL"/>
              </w:rPr>
              <w:t>CKZiU</w:t>
            </w:r>
            <w:proofErr w:type="spellEnd"/>
            <w:r w:rsidRPr="00480AF4">
              <w:rPr>
                <w:rFonts w:ascii="Arial" w:eastAsia="Times New Roman" w:hAnsi="Arial" w:cs="Arial"/>
                <w:color w:val="000000"/>
                <w:sz w:val="20"/>
                <w:szCs w:val="20"/>
                <w:lang w:eastAsia="pl-PL"/>
              </w:rPr>
              <w:t xml:space="preserve"> w Oławie</w:t>
            </w:r>
          </w:p>
        </w:tc>
      </w:tr>
      <w:tr w:rsidR="0086620E" w:rsidRPr="00EC0AEB" w14:paraId="0B0DF357" w14:textId="77777777" w:rsidTr="006632AF">
        <w:trPr>
          <w:trHeight w:val="285"/>
        </w:trPr>
        <w:tc>
          <w:tcPr>
            <w:tcW w:w="975" w:type="dxa"/>
            <w:shd w:val="clear" w:color="auto" w:fill="D0CECE" w:themeFill="background2" w:themeFillShade="E6"/>
            <w:noWrap/>
            <w:hideMark/>
          </w:tcPr>
          <w:p w14:paraId="05AC3EE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49/2024</w:t>
            </w:r>
          </w:p>
        </w:tc>
        <w:tc>
          <w:tcPr>
            <w:tcW w:w="0" w:type="auto"/>
            <w:shd w:val="clear" w:color="auto" w:fill="D0CECE" w:themeFill="background2" w:themeFillShade="E6"/>
            <w:noWrap/>
            <w:hideMark/>
          </w:tcPr>
          <w:p w14:paraId="3BF5480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31.07.2024</w:t>
            </w:r>
          </w:p>
        </w:tc>
        <w:tc>
          <w:tcPr>
            <w:tcW w:w="0" w:type="auto"/>
            <w:shd w:val="clear" w:color="auto" w:fill="D0CECE" w:themeFill="background2" w:themeFillShade="E6"/>
            <w:hideMark/>
          </w:tcPr>
          <w:p w14:paraId="4BDA26C3" w14:textId="2C057033"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powierzenia stanowiska Dyrektora </w:t>
            </w:r>
            <w:proofErr w:type="spellStart"/>
            <w:r w:rsidR="006632AF">
              <w:rPr>
                <w:rFonts w:ascii="Arial" w:eastAsia="Times New Roman" w:hAnsi="Arial" w:cs="Arial"/>
                <w:color w:val="000000"/>
                <w:sz w:val="20"/>
                <w:szCs w:val="20"/>
                <w:lang w:eastAsia="pl-PL"/>
              </w:rPr>
              <w:t>POPPPiDM</w:t>
            </w:r>
            <w:proofErr w:type="spellEnd"/>
            <w:r w:rsidRPr="00480AF4">
              <w:rPr>
                <w:rFonts w:ascii="Arial" w:eastAsia="Times New Roman" w:hAnsi="Arial" w:cs="Arial"/>
                <w:color w:val="000000"/>
                <w:sz w:val="20"/>
                <w:szCs w:val="20"/>
                <w:lang w:eastAsia="pl-PL"/>
              </w:rPr>
              <w:t xml:space="preserve"> w Oławie</w:t>
            </w:r>
          </w:p>
        </w:tc>
      </w:tr>
      <w:tr w:rsidR="0086620E" w:rsidRPr="00EC0AEB" w14:paraId="6B4039A1" w14:textId="77777777" w:rsidTr="00202155">
        <w:trPr>
          <w:trHeight w:val="268"/>
        </w:trPr>
        <w:tc>
          <w:tcPr>
            <w:tcW w:w="975" w:type="dxa"/>
            <w:shd w:val="clear" w:color="auto" w:fill="D0CECE" w:themeFill="background2" w:themeFillShade="E6"/>
            <w:noWrap/>
            <w:hideMark/>
          </w:tcPr>
          <w:p w14:paraId="313D04A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50/2024</w:t>
            </w:r>
          </w:p>
        </w:tc>
        <w:tc>
          <w:tcPr>
            <w:tcW w:w="0" w:type="auto"/>
            <w:shd w:val="clear" w:color="auto" w:fill="D0CECE" w:themeFill="background2" w:themeFillShade="E6"/>
            <w:noWrap/>
            <w:hideMark/>
          </w:tcPr>
          <w:p w14:paraId="0CE96A4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31.07.2024</w:t>
            </w:r>
          </w:p>
        </w:tc>
        <w:tc>
          <w:tcPr>
            <w:tcW w:w="0" w:type="auto"/>
            <w:shd w:val="clear" w:color="auto" w:fill="D0CECE" w:themeFill="background2" w:themeFillShade="E6"/>
            <w:hideMark/>
          </w:tcPr>
          <w:p w14:paraId="719E917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zatrudnienia na stanowisko Dyrektora Domu Dziecka w Oławie</w:t>
            </w:r>
          </w:p>
        </w:tc>
      </w:tr>
      <w:tr w:rsidR="0086620E" w:rsidRPr="00EC0AEB" w14:paraId="6677CF67" w14:textId="77777777" w:rsidTr="00202155">
        <w:trPr>
          <w:trHeight w:val="569"/>
        </w:trPr>
        <w:tc>
          <w:tcPr>
            <w:tcW w:w="975" w:type="dxa"/>
            <w:shd w:val="clear" w:color="auto" w:fill="D0CECE" w:themeFill="background2" w:themeFillShade="E6"/>
            <w:noWrap/>
            <w:hideMark/>
          </w:tcPr>
          <w:p w14:paraId="19EFD1C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51/2024</w:t>
            </w:r>
          </w:p>
        </w:tc>
        <w:tc>
          <w:tcPr>
            <w:tcW w:w="0" w:type="auto"/>
            <w:shd w:val="clear" w:color="auto" w:fill="D0CECE" w:themeFill="background2" w:themeFillShade="E6"/>
            <w:noWrap/>
            <w:hideMark/>
          </w:tcPr>
          <w:p w14:paraId="20503FC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31.07.2024</w:t>
            </w:r>
          </w:p>
        </w:tc>
        <w:tc>
          <w:tcPr>
            <w:tcW w:w="0" w:type="auto"/>
            <w:shd w:val="clear" w:color="auto" w:fill="D0CECE" w:themeFill="background2" w:themeFillShade="E6"/>
            <w:hideMark/>
          </w:tcPr>
          <w:p w14:paraId="41AB5F67" w14:textId="07F1C1C2"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upoważnienia Dyrektora Domu Dziecka w Oławie do składania oświadczeń woli w imieniu Zarządu Powiatu w Oławie</w:t>
            </w:r>
          </w:p>
        </w:tc>
      </w:tr>
      <w:tr w:rsidR="0086620E" w:rsidRPr="00EC0AEB" w14:paraId="6AF3F414" w14:textId="77777777" w:rsidTr="00202155">
        <w:trPr>
          <w:trHeight w:val="265"/>
        </w:trPr>
        <w:tc>
          <w:tcPr>
            <w:tcW w:w="975" w:type="dxa"/>
            <w:shd w:val="clear" w:color="auto" w:fill="D0CECE" w:themeFill="background2" w:themeFillShade="E6"/>
            <w:noWrap/>
            <w:hideMark/>
          </w:tcPr>
          <w:p w14:paraId="1D5C8C3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52/2024</w:t>
            </w:r>
          </w:p>
        </w:tc>
        <w:tc>
          <w:tcPr>
            <w:tcW w:w="0" w:type="auto"/>
            <w:shd w:val="clear" w:color="auto" w:fill="D0CECE" w:themeFill="background2" w:themeFillShade="E6"/>
            <w:noWrap/>
            <w:hideMark/>
          </w:tcPr>
          <w:p w14:paraId="027C061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6B02F16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2024 r.</w:t>
            </w:r>
          </w:p>
        </w:tc>
      </w:tr>
      <w:tr w:rsidR="0086620E" w:rsidRPr="00EC0AEB" w14:paraId="56B435BB" w14:textId="77777777" w:rsidTr="00202155">
        <w:trPr>
          <w:trHeight w:val="411"/>
        </w:trPr>
        <w:tc>
          <w:tcPr>
            <w:tcW w:w="975" w:type="dxa"/>
            <w:shd w:val="clear" w:color="auto" w:fill="D0CECE" w:themeFill="background2" w:themeFillShade="E6"/>
            <w:noWrap/>
            <w:hideMark/>
          </w:tcPr>
          <w:p w14:paraId="2BE7972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53/2024</w:t>
            </w:r>
          </w:p>
        </w:tc>
        <w:tc>
          <w:tcPr>
            <w:tcW w:w="0" w:type="auto"/>
            <w:shd w:val="clear" w:color="auto" w:fill="D0CECE" w:themeFill="background2" w:themeFillShade="E6"/>
            <w:noWrap/>
            <w:hideMark/>
          </w:tcPr>
          <w:p w14:paraId="6E9F998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7BD287E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ustalenia planu finansowego dla rachunku dochodów pochodzących ze środków Funduszu Pomocy w2024 roku</w:t>
            </w:r>
          </w:p>
        </w:tc>
      </w:tr>
      <w:tr w:rsidR="0086620E" w:rsidRPr="00EC0AEB" w14:paraId="58FA95F4" w14:textId="77777777" w:rsidTr="00202155">
        <w:trPr>
          <w:trHeight w:val="518"/>
        </w:trPr>
        <w:tc>
          <w:tcPr>
            <w:tcW w:w="975" w:type="dxa"/>
            <w:shd w:val="clear" w:color="auto" w:fill="D0CECE" w:themeFill="background2" w:themeFillShade="E6"/>
            <w:noWrap/>
            <w:hideMark/>
          </w:tcPr>
          <w:p w14:paraId="5A7E232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54/2024</w:t>
            </w:r>
          </w:p>
        </w:tc>
        <w:tc>
          <w:tcPr>
            <w:tcW w:w="0" w:type="auto"/>
            <w:shd w:val="clear" w:color="auto" w:fill="D0CECE" w:themeFill="background2" w:themeFillShade="E6"/>
            <w:noWrap/>
            <w:hideMark/>
          </w:tcPr>
          <w:p w14:paraId="3418197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1B95B2D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zmieniająca uchwałę w sprawie powołania Komisji Egzaminacyjnej dla nauczyciela ubiegającego się o awans na stopień nauczyciela mianowanego</w:t>
            </w:r>
          </w:p>
        </w:tc>
      </w:tr>
      <w:tr w:rsidR="0086620E" w:rsidRPr="00EC0AEB" w14:paraId="2D5B9530" w14:textId="77777777" w:rsidTr="00202155">
        <w:trPr>
          <w:trHeight w:val="540"/>
        </w:trPr>
        <w:tc>
          <w:tcPr>
            <w:tcW w:w="975" w:type="dxa"/>
            <w:shd w:val="clear" w:color="auto" w:fill="D0CECE" w:themeFill="background2" w:themeFillShade="E6"/>
            <w:noWrap/>
            <w:hideMark/>
          </w:tcPr>
          <w:p w14:paraId="2057A62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55/2024</w:t>
            </w:r>
          </w:p>
        </w:tc>
        <w:tc>
          <w:tcPr>
            <w:tcW w:w="0" w:type="auto"/>
            <w:shd w:val="clear" w:color="auto" w:fill="D0CECE" w:themeFill="background2" w:themeFillShade="E6"/>
            <w:noWrap/>
            <w:hideMark/>
          </w:tcPr>
          <w:p w14:paraId="5D8E115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2E3B208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zmieniająca uchwałę w sprawie powołania Komisji Egzaminacyjnej dla nauczyciela ubiegającego się o awans na stopień nauczyciela mianowanego</w:t>
            </w:r>
          </w:p>
        </w:tc>
      </w:tr>
      <w:tr w:rsidR="0086620E" w:rsidRPr="00EC0AEB" w14:paraId="57760C1F" w14:textId="77777777" w:rsidTr="00202155">
        <w:trPr>
          <w:trHeight w:val="575"/>
        </w:trPr>
        <w:tc>
          <w:tcPr>
            <w:tcW w:w="975" w:type="dxa"/>
            <w:shd w:val="clear" w:color="auto" w:fill="D0CECE" w:themeFill="background2" w:themeFillShade="E6"/>
            <w:noWrap/>
            <w:hideMark/>
          </w:tcPr>
          <w:p w14:paraId="2D772A7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56/2024</w:t>
            </w:r>
          </w:p>
        </w:tc>
        <w:tc>
          <w:tcPr>
            <w:tcW w:w="0" w:type="auto"/>
            <w:shd w:val="clear" w:color="auto" w:fill="D0CECE" w:themeFill="background2" w:themeFillShade="E6"/>
            <w:noWrap/>
            <w:hideMark/>
          </w:tcPr>
          <w:p w14:paraId="4FA5749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1975CE3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zmieniająca uchwałę w sprawie powołania Komisji Egzaminacyjnej dla nauczyciela ubiegającego się o awans na stopień nauczyciela mianowanego</w:t>
            </w:r>
          </w:p>
        </w:tc>
      </w:tr>
      <w:tr w:rsidR="0086620E" w:rsidRPr="00EC0AEB" w14:paraId="54688213" w14:textId="77777777" w:rsidTr="00202155">
        <w:trPr>
          <w:trHeight w:val="414"/>
        </w:trPr>
        <w:tc>
          <w:tcPr>
            <w:tcW w:w="975" w:type="dxa"/>
            <w:shd w:val="clear" w:color="auto" w:fill="D0CECE" w:themeFill="background2" w:themeFillShade="E6"/>
            <w:noWrap/>
            <w:hideMark/>
          </w:tcPr>
          <w:p w14:paraId="66BBD4C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57/2024</w:t>
            </w:r>
          </w:p>
        </w:tc>
        <w:tc>
          <w:tcPr>
            <w:tcW w:w="0" w:type="auto"/>
            <w:shd w:val="clear" w:color="auto" w:fill="D0CECE" w:themeFill="background2" w:themeFillShade="E6"/>
            <w:noWrap/>
            <w:hideMark/>
          </w:tcPr>
          <w:p w14:paraId="4EDFD0F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7B61077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zmieniająca uchwałę w sprawie powołania Komisji Egzaminacyjnej dla nauczyciela ubiegającego się o awans na stopień nauczyciela mianowanego</w:t>
            </w:r>
          </w:p>
        </w:tc>
      </w:tr>
      <w:tr w:rsidR="0086620E" w:rsidRPr="00EC0AEB" w14:paraId="55D16EFF" w14:textId="77777777" w:rsidTr="00202155">
        <w:trPr>
          <w:trHeight w:val="363"/>
        </w:trPr>
        <w:tc>
          <w:tcPr>
            <w:tcW w:w="975" w:type="dxa"/>
            <w:shd w:val="clear" w:color="auto" w:fill="D0CECE" w:themeFill="background2" w:themeFillShade="E6"/>
            <w:noWrap/>
            <w:hideMark/>
          </w:tcPr>
          <w:p w14:paraId="4852F9E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58/2024</w:t>
            </w:r>
          </w:p>
        </w:tc>
        <w:tc>
          <w:tcPr>
            <w:tcW w:w="0" w:type="auto"/>
            <w:shd w:val="clear" w:color="auto" w:fill="D0CECE" w:themeFill="background2" w:themeFillShade="E6"/>
            <w:noWrap/>
            <w:hideMark/>
          </w:tcPr>
          <w:p w14:paraId="324AEFE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7FE380C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zmieniająca uchwałę w sprawie powołania Komisji Egzaminacyjnej dla nauczyciela ubiegającego się o awans na stopień nauczyciela mianowanego</w:t>
            </w:r>
          </w:p>
        </w:tc>
      </w:tr>
      <w:tr w:rsidR="0086620E" w:rsidRPr="00EC0AEB" w14:paraId="47931D75" w14:textId="77777777" w:rsidTr="00202155">
        <w:trPr>
          <w:trHeight w:val="597"/>
        </w:trPr>
        <w:tc>
          <w:tcPr>
            <w:tcW w:w="975" w:type="dxa"/>
            <w:shd w:val="clear" w:color="auto" w:fill="D0CECE" w:themeFill="background2" w:themeFillShade="E6"/>
            <w:noWrap/>
            <w:hideMark/>
          </w:tcPr>
          <w:p w14:paraId="5E9C18C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59/2024</w:t>
            </w:r>
          </w:p>
        </w:tc>
        <w:tc>
          <w:tcPr>
            <w:tcW w:w="0" w:type="auto"/>
            <w:shd w:val="clear" w:color="auto" w:fill="D0CECE" w:themeFill="background2" w:themeFillShade="E6"/>
            <w:noWrap/>
            <w:hideMark/>
          </w:tcPr>
          <w:p w14:paraId="256EA87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2140A1FD" w14:textId="3BA682EC"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uchwalenia „Powiatowego programu zapobiegania przestępczości oraz ochrony bezpieczeństwa obywateli i porządku publicznego na lata 2024-2026”</w:t>
            </w:r>
          </w:p>
        </w:tc>
      </w:tr>
      <w:tr w:rsidR="0086620E" w:rsidRPr="00EC0AEB" w14:paraId="14B2EC78" w14:textId="77777777" w:rsidTr="00202155">
        <w:trPr>
          <w:trHeight w:val="890"/>
        </w:trPr>
        <w:tc>
          <w:tcPr>
            <w:tcW w:w="975" w:type="dxa"/>
            <w:shd w:val="clear" w:color="auto" w:fill="D0CECE" w:themeFill="background2" w:themeFillShade="E6"/>
            <w:noWrap/>
            <w:hideMark/>
          </w:tcPr>
          <w:p w14:paraId="71DDF45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60/2024</w:t>
            </w:r>
          </w:p>
        </w:tc>
        <w:tc>
          <w:tcPr>
            <w:tcW w:w="0" w:type="auto"/>
            <w:shd w:val="clear" w:color="auto" w:fill="D0CECE" w:themeFill="background2" w:themeFillShade="E6"/>
            <w:noWrap/>
            <w:hideMark/>
          </w:tcPr>
          <w:p w14:paraId="6AF3511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137BF00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wyrażenia zgody na zbycie nieruchomości w formie darowizny na rzecz Skarbu Państwa - Państwowego Gospodarstwa Leśnego Lasy Państwowe Nadleśnictwa Oława</w:t>
            </w:r>
          </w:p>
        </w:tc>
      </w:tr>
      <w:tr w:rsidR="0086620E" w:rsidRPr="00EC0AEB" w14:paraId="378B0F94" w14:textId="77777777" w:rsidTr="006632AF">
        <w:trPr>
          <w:trHeight w:val="684"/>
        </w:trPr>
        <w:tc>
          <w:tcPr>
            <w:tcW w:w="975" w:type="dxa"/>
            <w:shd w:val="clear" w:color="auto" w:fill="D0CECE" w:themeFill="background2" w:themeFillShade="E6"/>
            <w:noWrap/>
            <w:hideMark/>
          </w:tcPr>
          <w:p w14:paraId="2F26817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61/2024</w:t>
            </w:r>
          </w:p>
        </w:tc>
        <w:tc>
          <w:tcPr>
            <w:tcW w:w="0" w:type="auto"/>
            <w:shd w:val="clear" w:color="auto" w:fill="D0CECE" w:themeFill="background2" w:themeFillShade="E6"/>
            <w:noWrap/>
            <w:hideMark/>
          </w:tcPr>
          <w:p w14:paraId="7341DC8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07.08.2024</w:t>
            </w:r>
          </w:p>
        </w:tc>
        <w:tc>
          <w:tcPr>
            <w:tcW w:w="0" w:type="auto"/>
            <w:shd w:val="clear" w:color="auto" w:fill="D0CECE" w:themeFill="background2" w:themeFillShade="E6"/>
            <w:hideMark/>
          </w:tcPr>
          <w:p w14:paraId="40B6955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powierzenia w latach 2024 - 2025 Gminie Domaniów realizacji zadań inwestycyjnych na drogach powiatowych</w:t>
            </w:r>
          </w:p>
        </w:tc>
      </w:tr>
      <w:tr w:rsidR="0086620E" w:rsidRPr="00EC0AEB" w14:paraId="29735BC3" w14:textId="77777777" w:rsidTr="00202155">
        <w:trPr>
          <w:trHeight w:val="419"/>
        </w:trPr>
        <w:tc>
          <w:tcPr>
            <w:tcW w:w="975" w:type="dxa"/>
            <w:shd w:val="clear" w:color="auto" w:fill="D0CECE" w:themeFill="background2" w:themeFillShade="E6"/>
            <w:noWrap/>
            <w:hideMark/>
          </w:tcPr>
          <w:p w14:paraId="6CE181B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62/2024</w:t>
            </w:r>
          </w:p>
        </w:tc>
        <w:tc>
          <w:tcPr>
            <w:tcW w:w="0" w:type="auto"/>
            <w:shd w:val="clear" w:color="auto" w:fill="D0CECE" w:themeFill="background2" w:themeFillShade="E6"/>
            <w:noWrap/>
            <w:hideMark/>
          </w:tcPr>
          <w:p w14:paraId="223A71B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13.08.2024</w:t>
            </w:r>
          </w:p>
        </w:tc>
        <w:tc>
          <w:tcPr>
            <w:tcW w:w="0" w:type="auto"/>
            <w:shd w:val="clear" w:color="auto" w:fill="D0CECE" w:themeFill="background2" w:themeFillShade="E6"/>
            <w:hideMark/>
          </w:tcPr>
          <w:p w14:paraId="37288B4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zmian uchwały budżetowej Powiatu Oławskiego na rok 2024</w:t>
            </w:r>
          </w:p>
        </w:tc>
      </w:tr>
      <w:tr w:rsidR="0086620E" w:rsidRPr="00EC0AEB" w14:paraId="20FC7FB9" w14:textId="77777777" w:rsidTr="00202155">
        <w:trPr>
          <w:trHeight w:val="666"/>
        </w:trPr>
        <w:tc>
          <w:tcPr>
            <w:tcW w:w="975" w:type="dxa"/>
            <w:shd w:val="clear" w:color="auto" w:fill="D0CECE" w:themeFill="background2" w:themeFillShade="E6"/>
            <w:noWrap/>
            <w:hideMark/>
          </w:tcPr>
          <w:p w14:paraId="49941A3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63/2024</w:t>
            </w:r>
          </w:p>
        </w:tc>
        <w:tc>
          <w:tcPr>
            <w:tcW w:w="0" w:type="auto"/>
            <w:shd w:val="clear" w:color="auto" w:fill="D0CECE" w:themeFill="background2" w:themeFillShade="E6"/>
            <w:noWrap/>
            <w:hideMark/>
          </w:tcPr>
          <w:p w14:paraId="51BD6ED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13.08.2024</w:t>
            </w:r>
          </w:p>
        </w:tc>
        <w:tc>
          <w:tcPr>
            <w:tcW w:w="0" w:type="auto"/>
            <w:shd w:val="clear" w:color="auto" w:fill="D0CECE" w:themeFill="background2" w:themeFillShade="E6"/>
            <w:hideMark/>
          </w:tcPr>
          <w:p w14:paraId="6B51176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zmieniającej uchwałę w sprawie przyjęcia wieloletniej prognozy finansowej Powiatu Oławskiego</w:t>
            </w:r>
          </w:p>
        </w:tc>
      </w:tr>
      <w:tr w:rsidR="0086620E" w:rsidRPr="00EC0AEB" w14:paraId="7C5C165E" w14:textId="77777777" w:rsidTr="00202155">
        <w:trPr>
          <w:trHeight w:val="393"/>
        </w:trPr>
        <w:tc>
          <w:tcPr>
            <w:tcW w:w="975" w:type="dxa"/>
            <w:shd w:val="clear" w:color="auto" w:fill="D0CECE" w:themeFill="background2" w:themeFillShade="E6"/>
            <w:noWrap/>
            <w:hideMark/>
          </w:tcPr>
          <w:p w14:paraId="11BCAED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64/2024</w:t>
            </w:r>
          </w:p>
        </w:tc>
        <w:tc>
          <w:tcPr>
            <w:tcW w:w="0" w:type="auto"/>
            <w:shd w:val="clear" w:color="auto" w:fill="D0CECE" w:themeFill="background2" w:themeFillShade="E6"/>
            <w:noWrap/>
            <w:hideMark/>
          </w:tcPr>
          <w:p w14:paraId="0E8CC87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13.08.2024</w:t>
            </w:r>
          </w:p>
        </w:tc>
        <w:tc>
          <w:tcPr>
            <w:tcW w:w="0" w:type="auto"/>
            <w:shd w:val="clear" w:color="auto" w:fill="D0CECE" w:themeFill="background2" w:themeFillShade="E6"/>
            <w:hideMark/>
          </w:tcPr>
          <w:p w14:paraId="49F2A2C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szczegółowych zasad opracowania materiałów planistycznych do projektu uchwały budżetowej na 2025 rok</w:t>
            </w:r>
          </w:p>
        </w:tc>
      </w:tr>
      <w:tr w:rsidR="0086620E" w:rsidRPr="00EC0AEB" w14:paraId="45014189" w14:textId="77777777" w:rsidTr="006632AF">
        <w:trPr>
          <w:trHeight w:val="463"/>
        </w:trPr>
        <w:tc>
          <w:tcPr>
            <w:tcW w:w="975" w:type="dxa"/>
            <w:shd w:val="clear" w:color="auto" w:fill="D0CECE" w:themeFill="background2" w:themeFillShade="E6"/>
            <w:noWrap/>
            <w:hideMark/>
          </w:tcPr>
          <w:p w14:paraId="73D2FF1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65/2024</w:t>
            </w:r>
          </w:p>
        </w:tc>
        <w:tc>
          <w:tcPr>
            <w:tcW w:w="0" w:type="auto"/>
            <w:shd w:val="clear" w:color="auto" w:fill="D0CECE" w:themeFill="background2" w:themeFillShade="E6"/>
            <w:noWrap/>
            <w:hideMark/>
          </w:tcPr>
          <w:p w14:paraId="0090372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13.08.2024</w:t>
            </w:r>
          </w:p>
        </w:tc>
        <w:tc>
          <w:tcPr>
            <w:tcW w:w="0" w:type="auto"/>
            <w:shd w:val="clear" w:color="auto" w:fill="D0CECE" w:themeFill="background2" w:themeFillShade="E6"/>
            <w:hideMark/>
          </w:tcPr>
          <w:p w14:paraId="37A16089" w14:textId="1BB1898F"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zatwierdzenia Planu Pracy </w:t>
            </w:r>
            <w:r w:rsidR="006632AF">
              <w:rPr>
                <w:rFonts w:ascii="Arial" w:eastAsia="Times New Roman" w:hAnsi="Arial" w:cs="Arial"/>
                <w:color w:val="000000"/>
                <w:sz w:val="20"/>
                <w:szCs w:val="20"/>
                <w:lang w:eastAsia="pl-PL"/>
              </w:rPr>
              <w:t xml:space="preserve">PODN </w:t>
            </w:r>
            <w:r w:rsidRPr="00480AF4">
              <w:rPr>
                <w:rFonts w:ascii="Arial" w:eastAsia="Times New Roman" w:hAnsi="Arial" w:cs="Arial"/>
                <w:color w:val="000000"/>
                <w:sz w:val="20"/>
                <w:szCs w:val="20"/>
                <w:lang w:eastAsia="pl-PL"/>
              </w:rPr>
              <w:t>w Oławie prowadzonego przez Powiat Oławski na rok szkolny 2024/2025</w:t>
            </w:r>
          </w:p>
        </w:tc>
      </w:tr>
      <w:tr w:rsidR="0086620E" w:rsidRPr="00EC0AEB" w14:paraId="0B3BBAB7" w14:textId="77777777" w:rsidTr="00202155">
        <w:trPr>
          <w:trHeight w:val="556"/>
        </w:trPr>
        <w:tc>
          <w:tcPr>
            <w:tcW w:w="975" w:type="dxa"/>
            <w:shd w:val="clear" w:color="auto" w:fill="D0CECE" w:themeFill="background2" w:themeFillShade="E6"/>
            <w:noWrap/>
            <w:hideMark/>
          </w:tcPr>
          <w:p w14:paraId="5C3BFAF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66/2024</w:t>
            </w:r>
          </w:p>
        </w:tc>
        <w:tc>
          <w:tcPr>
            <w:tcW w:w="0" w:type="auto"/>
            <w:shd w:val="clear" w:color="auto" w:fill="D0CECE" w:themeFill="background2" w:themeFillShade="E6"/>
            <w:noWrap/>
            <w:hideMark/>
          </w:tcPr>
          <w:p w14:paraId="04169EA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13.08.2024</w:t>
            </w:r>
          </w:p>
        </w:tc>
        <w:tc>
          <w:tcPr>
            <w:tcW w:w="0" w:type="auto"/>
            <w:shd w:val="clear" w:color="auto" w:fill="D0CECE" w:themeFill="background2" w:themeFillShade="E6"/>
            <w:hideMark/>
          </w:tcPr>
          <w:p w14:paraId="72D25CB7" w14:textId="657F965A"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zaopiniowania zaliczenia do kategorii dróg gminnych oraz ustalenia przebiegu drogi - ulicy Inżynierska w Jelczu-Laskowicach (działka ewidencyjna nr 13/355 AM-1 obręb Jelcz).</w:t>
            </w:r>
          </w:p>
        </w:tc>
      </w:tr>
      <w:tr w:rsidR="0086620E" w:rsidRPr="00EC0AEB" w14:paraId="5DBA6B2C" w14:textId="77777777" w:rsidTr="00202155">
        <w:trPr>
          <w:trHeight w:val="868"/>
        </w:trPr>
        <w:tc>
          <w:tcPr>
            <w:tcW w:w="975" w:type="dxa"/>
            <w:shd w:val="clear" w:color="auto" w:fill="D0CECE" w:themeFill="background2" w:themeFillShade="E6"/>
            <w:noWrap/>
            <w:hideMark/>
          </w:tcPr>
          <w:p w14:paraId="0D76B70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67/2024</w:t>
            </w:r>
          </w:p>
        </w:tc>
        <w:tc>
          <w:tcPr>
            <w:tcW w:w="0" w:type="auto"/>
            <w:shd w:val="clear" w:color="auto" w:fill="D0CECE" w:themeFill="background2" w:themeFillShade="E6"/>
            <w:noWrap/>
            <w:hideMark/>
          </w:tcPr>
          <w:p w14:paraId="1E594CE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21.08.2024</w:t>
            </w:r>
          </w:p>
        </w:tc>
        <w:tc>
          <w:tcPr>
            <w:tcW w:w="0" w:type="auto"/>
            <w:shd w:val="clear" w:color="auto" w:fill="D0CECE" w:themeFill="background2" w:themeFillShade="E6"/>
            <w:hideMark/>
          </w:tcPr>
          <w:p w14:paraId="62E747CD" w14:textId="33A8AA50"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upoważnienia dwóch członków Zarządu Powiatu </w:t>
            </w:r>
            <w:r w:rsidR="009F6482" w:rsidRP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w Oławie do dokonywania wszelkich czynności prawnych związanych </w:t>
            </w:r>
            <w:r w:rsid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emisją obligacji Powiatu Oławskiego</w:t>
            </w:r>
          </w:p>
        </w:tc>
      </w:tr>
      <w:tr w:rsidR="0086620E" w:rsidRPr="00EC0AEB" w14:paraId="3D415046" w14:textId="77777777" w:rsidTr="00202155">
        <w:trPr>
          <w:trHeight w:val="796"/>
        </w:trPr>
        <w:tc>
          <w:tcPr>
            <w:tcW w:w="975" w:type="dxa"/>
            <w:shd w:val="clear" w:color="auto" w:fill="D0CECE" w:themeFill="background2" w:themeFillShade="E6"/>
            <w:noWrap/>
            <w:hideMark/>
          </w:tcPr>
          <w:p w14:paraId="53AE5FC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lastRenderedPageBreak/>
              <w:t>68/2024</w:t>
            </w:r>
          </w:p>
        </w:tc>
        <w:tc>
          <w:tcPr>
            <w:tcW w:w="0" w:type="auto"/>
            <w:shd w:val="clear" w:color="auto" w:fill="D0CECE" w:themeFill="background2" w:themeFillShade="E6"/>
            <w:noWrap/>
            <w:hideMark/>
          </w:tcPr>
          <w:p w14:paraId="639E667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21.08.2024</w:t>
            </w:r>
          </w:p>
        </w:tc>
        <w:tc>
          <w:tcPr>
            <w:tcW w:w="0" w:type="auto"/>
            <w:shd w:val="clear" w:color="auto" w:fill="D0CECE" w:themeFill="background2" w:themeFillShade="E6"/>
            <w:hideMark/>
          </w:tcPr>
          <w:p w14:paraId="4ECD83A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udzielenia upoważnienia do sprawowania kontroli nad organizatorem rodzinnej pieczy zastępczej, rodzinami zastępczymi, prowadzącymi rodzinne domy dziecka oraz placówkami opiekuńczo-wychowawczymi</w:t>
            </w:r>
          </w:p>
        </w:tc>
      </w:tr>
      <w:tr w:rsidR="0086620E" w:rsidRPr="00EC0AEB" w14:paraId="5AED0469" w14:textId="77777777" w:rsidTr="00202155">
        <w:trPr>
          <w:trHeight w:val="723"/>
        </w:trPr>
        <w:tc>
          <w:tcPr>
            <w:tcW w:w="975" w:type="dxa"/>
            <w:shd w:val="clear" w:color="auto" w:fill="D0CECE" w:themeFill="background2" w:themeFillShade="E6"/>
            <w:noWrap/>
            <w:hideMark/>
          </w:tcPr>
          <w:p w14:paraId="0DB171C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69/2024</w:t>
            </w:r>
          </w:p>
        </w:tc>
        <w:tc>
          <w:tcPr>
            <w:tcW w:w="0" w:type="auto"/>
            <w:shd w:val="clear" w:color="auto" w:fill="D0CECE" w:themeFill="background2" w:themeFillShade="E6"/>
            <w:noWrap/>
            <w:hideMark/>
          </w:tcPr>
          <w:p w14:paraId="6B6601A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21.08.2024</w:t>
            </w:r>
          </w:p>
        </w:tc>
        <w:tc>
          <w:tcPr>
            <w:tcW w:w="0" w:type="auto"/>
            <w:shd w:val="clear" w:color="auto" w:fill="D0CECE" w:themeFill="background2" w:themeFillShade="E6"/>
            <w:hideMark/>
          </w:tcPr>
          <w:p w14:paraId="43597BBE" w14:textId="43ADDCEB"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powołania Zespołu Kontrolującego do przeprowadzenia kontroli rodzin zastępczych i prowadzących rodzinne domy dziecka na terenie powiatu oławskiego oraz kontroli </w:t>
            </w:r>
            <w:r w:rsidR="006632AF">
              <w:rPr>
                <w:rFonts w:ascii="Arial" w:eastAsia="Times New Roman" w:hAnsi="Arial" w:cs="Arial"/>
                <w:color w:val="000000"/>
                <w:sz w:val="20"/>
                <w:szCs w:val="20"/>
                <w:lang w:eastAsia="pl-PL"/>
              </w:rPr>
              <w:t>PCPR</w:t>
            </w:r>
            <w:r w:rsidRPr="00480AF4">
              <w:rPr>
                <w:rFonts w:ascii="Arial" w:eastAsia="Times New Roman" w:hAnsi="Arial" w:cs="Arial"/>
                <w:color w:val="000000"/>
                <w:sz w:val="20"/>
                <w:szCs w:val="20"/>
                <w:lang w:eastAsia="pl-PL"/>
              </w:rPr>
              <w:t xml:space="preserve"> w Oławie</w:t>
            </w:r>
          </w:p>
        </w:tc>
      </w:tr>
      <w:tr w:rsidR="0086620E" w:rsidRPr="00EC0AEB" w14:paraId="7B0F59AB" w14:textId="77777777" w:rsidTr="00202155">
        <w:trPr>
          <w:trHeight w:val="563"/>
        </w:trPr>
        <w:tc>
          <w:tcPr>
            <w:tcW w:w="975" w:type="dxa"/>
            <w:shd w:val="clear" w:color="auto" w:fill="D0CECE" w:themeFill="background2" w:themeFillShade="E6"/>
            <w:noWrap/>
            <w:hideMark/>
          </w:tcPr>
          <w:p w14:paraId="51CF088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70/2024</w:t>
            </w:r>
          </w:p>
        </w:tc>
        <w:tc>
          <w:tcPr>
            <w:tcW w:w="0" w:type="auto"/>
            <w:shd w:val="clear" w:color="auto" w:fill="D0CECE" w:themeFill="background2" w:themeFillShade="E6"/>
            <w:noWrap/>
            <w:hideMark/>
          </w:tcPr>
          <w:p w14:paraId="0E883CA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21.08.2024</w:t>
            </w:r>
          </w:p>
        </w:tc>
        <w:tc>
          <w:tcPr>
            <w:tcW w:w="0" w:type="auto"/>
            <w:shd w:val="clear" w:color="auto" w:fill="D0CECE" w:themeFill="background2" w:themeFillShade="E6"/>
            <w:hideMark/>
          </w:tcPr>
          <w:p w14:paraId="1B8C93D0" w14:textId="6967846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przyjęcia projektu uchwały Rady Powiatu w Oławie w sprawie delegowania radnych Powiatu Oławskiego do składu Komisji Bezpieczeństwa </w:t>
            </w:r>
            <w:r w:rsidR="00455B1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i Porządku</w:t>
            </w:r>
          </w:p>
        </w:tc>
      </w:tr>
      <w:tr w:rsidR="0086620E" w:rsidRPr="00EC0AEB" w14:paraId="3BD6ED8A" w14:textId="77777777" w:rsidTr="00202155">
        <w:trPr>
          <w:trHeight w:val="675"/>
        </w:trPr>
        <w:tc>
          <w:tcPr>
            <w:tcW w:w="975" w:type="dxa"/>
            <w:shd w:val="clear" w:color="auto" w:fill="D0CECE" w:themeFill="background2" w:themeFillShade="E6"/>
            <w:noWrap/>
            <w:hideMark/>
          </w:tcPr>
          <w:p w14:paraId="16EFDD6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71/2024</w:t>
            </w:r>
          </w:p>
        </w:tc>
        <w:tc>
          <w:tcPr>
            <w:tcW w:w="0" w:type="auto"/>
            <w:shd w:val="clear" w:color="auto" w:fill="D0CECE" w:themeFill="background2" w:themeFillShade="E6"/>
            <w:noWrap/>
            <w:hideMark/>
          </w:tcPr>
          <w:p w14:paraId="0B0E4C1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21.08.2024</w:t>
            </w:r>
          </w:p>
        </w:tc>
        <w:tc>
          <w:tcPr>
            <w:tcW w:w="0" w:type="auto"/>
            <w:shd w:val="clear" w:color="auto" w:fill="D0CECE" w:themeFill="background2" w:themeFillShade="E6"/>
            <w:hideMark/>
          </w:tcPr>
          <w:p w14:paraId="3E897EE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w sprawie przyjęcia „Programu promocji zatrudnienia oraz aktywizacji lokalnego rynku pracy w powiecie oławskim na lata 2024-2029</w:t>
            </w:r>
          </w:p>
        </w:tc>
      </w:tr>
      <w:tr w:rsidR="0086620E" w:rsidRPr="00EC0AEB" w14:paraId="344B6FE5" w14:textId="77777777" w:rsidTr="00202155">
        <w:trPr>
          <w:trHeight w:val="1152"/>
        </w:trPr>
        <w:tc>
          <w:tcPr>
            <w:tcW w:w="975" w:type="dxa"/>
            <w:shd w:val="clear" w:color="auto" w:fill="D0CECE" w:themeFill="background2" w:themeFillShade="E6"/>
            <w:noWrap/>
            <w:hideMark/>
          </w:tcPr>
          <w:p w14:paraId="3F639DC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72/2024</w:t>
            </w:r>
          </w:p>
        </w:tc>
        <w:tc>
          <w:tcPr>
            <w:tcW w:w="0" w:type="auto"/>
            <w:shd w:val="clear" w:color="auto" w:fill="D0CECE" w:themeFill="background2" w:themeFillShade="E6"/>
            <w:noWrap/>
            <w:hideMark/>
          </w:tcPr>
          <w:p w14:paraId="6BA7A7B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21.08.2024</w:t>
            </w:r>
          </w:p>
        </w:tc>
        <w:tc>
          <w:tcPr>
            <w:tcW w:w="0" w:type="auto"/>
            <w:shd w:val="clear" w:color="auto" w:fill="D0CECE" w:themeFill="background2" w:themeFillShade="E6"/>
            <w:hideMark/>
          </w:tcPr>
          <w:p w14:paraId="19D8FC15" w14:textId="21FBED21"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 xml:space="preserve">w sprawie upoważnienia pracownika </w:t>
            </w:r>
            <w:r w:rsidR="009F6482" w:rsidRPr="00480AF4">
              <w:rPr>
                <w:rFonts w:ascii="Arial" w:eastAsia="Calibri" w:hAnsi="Arial" w:cs="Arial"/>
                <w:color w:val="000000"/>
                <w:sz w:val="20"/>
                <w:szCs w:val="20"/>
                <w:lang w:eastAsia="pl-PL"/>
              </w:rPr>
              <w:t>PCPR</w:t>
            </w:r>
            <w:r w:rsidRPr="00480AF4">
              <w:rPr>
                <w:rFonts w:ascii="Arial" w:eastAsia="Calibri" w:hAnsi="Arial" w:cs="Arial"/>
                <w:color w:val="000000"/>
                <w:sz w:val="20"/>
                <w:szCs w:val="20"/>
                <w:lang w:eastAsia="pl-PL"/>
              </w:rPr>
              <w:t xml:space="preserve"> w Oławie do działania w imieniu Powiatu Oławskiego, tj. do podejmowania czynności w Generatorze Funduszu Solidarnościowego w związku z ubieganiem się o przyznanie dofinansowania </w:t>
            </w:r>
            <w:r w:rsidR="009F6482" w:rsidRPr="00480AF4">
              <w:rPr>
                <w:rFonts w:ascii="Arial" w:eastAsia="Calibri" w:hAnsi="Arial" w:cs="Arial"/>
                <w:color w:val="000000"/>
                <w:sz w:val="20"/>
                <w:szCs w:val="20"/>
                <w:lang w:eastAsia="pl-PL"/>
              </w:rPr>
              <w:br/>
            </w:r>
            <w:r w:rsidRPr="00480AF4">
              <w:rPr>
                <w:rFonts w:ascii="Arial" w:eastAsia="Calibri" w:hAnsi="Arial" w:cs="Arial"/>
                <w:color w:val="000000"/>
                <w:sz w:val="20"/>
                <w:szCs w:val="20"/>
                <w:lang w:eastAsia="pl-PL"/>
              </w:rPr>
              <w:t>w ramach Programu „Asystent osobisty osoby z niepełnosprawnością” dla jednostek samorządu terytorialnego – edycja 2025.</w:t>
            </w:r>
          </w:p>
        </w:tc>
      </w:tr>
      <w:tr w:rsidR="0086620E" w:rsidRPr="00EC0AEB" w14:paraId="1AE8DBE1" w14:textId="77777777" w:rsidTr="00202155">
        <w:trPr>
          <w:trHeight w:val="559"/>
        </w:trPr>
        <w:tc>
          <w:tcPr>
            <w:tcW w:w="975" w:type="dxa"/>
            <w:shd w:val="clear" w:color="auto" w:fill="D0CECE" w:themeFill="background2" w:themeFillShade="E6"/>
            <w:noWrap/>
            <w:hideMark/>
          </w:tcPr>
          <w:p w14:paraId="4D107BD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73/2024</w:t>
            </w:r>
          </w:p>
        </w:tc>
        <w:tc>
          <w:tcPr>
            <w:tcW w:w="0" w:type="auto"/>
            <w:shd w:val="clear" w:color="auto" w:fill="D0CECE" w:themeFill="background2" w:themeFillShade="E6"/>
            <w:noWrap/>
            <w:hideMark/>
          </w:tcPr>
          <w:p w14:paraId="0C6C6E5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30.08.2024</w:t>
            </w:r>
          </w:p>
        </w:tc>
        <w:tc>
          <w:tcPr>
            <w:tcW w:w="0" w:type="auto"/>
            <w:shd w:val="clear" w:color="auto" w:fill="D0CECE" w:themeFill="background2" w:themeFillShade="E6"/>
            <w:hideMark/>
          </w:tcPr>
          <w:p w14:paraId="36D16A54" w14:textId="3F56EFD5"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sz w:val="20"/>
                <w:szCs w:val="20"/>
                <w:lang w:eastAsia="pl-PL"/>
              </w:rPr>
              <w:t xml:space="preserve">w sprawie powierzenia stanowiska Dyrektora </w:t>
            </w:r>
            <w:r w:rsidR="009F6482" w:rsidRPr="00480AF4">
              <w:rPr>
                <w:rFonts w:ascii="Arial" w:eastAsia="SimSun" w:hAnsi="Arial" w:cs="Arial"/>
                <w:color w:val="000000"/>
                <w:sz w:val="20"/>
                <w:szCs w:val="20"/>
                <w:lang w:eastAsia="pl-PL"/>
              </w:rPr>
              <w:t>ZSS</w:t>
            </w:r>
            <w:r w:rsidRPr="00480AF4">
              <w:rPr>
                <w:rFonts w:ascii="Arial" w:eastAsia="SimSun" w:hAnsi="Arial" w:cs="Arial"/>
                <w:color w:val="000000"/>
                <w:sz w:val="20"/>
                <w:szCs w:val="20"/>
                <w:lang w:eastAsia="pl-PL"/>
              </w:rPr>
              <w:t xml:space="preserve"> im. Ireny Komorowskiej </w:t>
            </w:r>
            <w:r w:rsidR="00480AF4">
              <w:rPr>
                <w:rFonts w:ascii="Arial" w:eastAsia="SimSun" w:hAnsi="Arial" w:cs="Arial"/>
                <w:color w:val="000000"/>
                <w:sz w:val="20"/>
                <w:szCs w:val="20"/>
                <w:lang w:eastAsia="pl-PL"/>
              </w:rPr>
              <w:br/>
            </w:r>
            <w:r w:rsidRPr="00480AF4">
              <w:rPr>
                <w:rFonts w:ascii="Arial" w:eastAsia="SimSun" w:hAnsi="Arial" w:cs="Arial"/>
                <w:color w:val="000000"/>
                <w:sz w:val="20"/>
                <w:szCs w:val="20"/>
                <w:lang w:eastAsia="pl-PL"/>
              </w:rPr>
              <w:t>w Oławie z siedzibą przy ul. Iwaszkiewicza 9a, 55-200 Oława</w:t>
            </w:r>
          </w:p>
        </w:tc>
      </w:tr>
      <w:tr w:rsidR="0086620E" w:rsidRPr="00EC0AEB" w14:paraId="0E6B452B" w14:textId="77777777" w:rsidTr="00202155">
        <w:trPr>
          <w:trHeight w:val="411"/>
        </w:trPr>
        <w:tc>
          <w:tcPr>
            <w:tcW w:w="975" w:type="dxa"/>
            <w:shd w:val="clear" w:color="auto" w:fill="D0CECE" w:themeFill="background2" w:themeFillShade="E6"/>
            <w:noWrap/>
            <w:hideMark/>
          </w:tcPr>
          <w:p w14:paraId="7248058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74/2024</w:t>
            </w:r>
          </w:p>
        </w:tc>
        <w:tc>
          <w:tcPr>
            <w:tcW w:w="0" w:type="auto"/>
            <w:shd w:val="clear" w:color="auto" w:fill="D0CECE" w:themeFill="background2" w:themeFillShade="E6"/>
            <w:noWrap/>
            <w:hideMark/>
          </w:tcPr>
          <w:p w14:paraId="5008EE2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30.08.2024</w:t>
            </w:r>
          </w:p>
        </w:tc>
        <w:tc>
          <w:tcPr>
            <w:tcW w:w="0" w:type="auto"/>
            <w:shd w:val="clear" w:color="auto" w:fill="D0CECE" w:themeFill="background2" w:themeFillShade="E6"/>
            <w:hideMark/>
          </w:tcPr>
          <w:p w14:paraId="01A412A0" w14:textId="18E0975A"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sz w:val="20"/>
                <w:szCs w:val="20"/>
                <w:lang w:eastAsia="pl-PL"/>
              </w:rPr>
              <w:t xml:space="preserve">w sprawie upoważnienia Dyrektora </w:t>
            </w:r>
            <w:r w:rsidR="00A70BC7" w:rsidRPr="00480AF4">
              <w:rPr>
                <w:rFonts w:ascii="Arial" w:eastAsia="SimSun" w:hAnsi="Arial" w:cs="Arial"/>
                <w:color w:val="000000"/>
                <w:sz w:val="20"/>
                <w:szCs w:val="20"/>
                <w:lang w:eastAsia="pl-PL"/>
              </w:rPr>
              <w:t>ZSS</w:t>
            </w:r>
            <w:r w:rsidRPr="00480AF4">
              <w:rPr>
                <w:rFonts w:ascii="Arial" w:eastAsia="SimSun" w:hAnsi="Arial" w:cs="Arial"/>
                <w:color w:val="000000"/>
                <w:sz w:val="20"/>
                <w:szCs w:val="20"/>
                <w:lang w:eastAsia="pl-PL"/>
              </w:rPr>
              <w:t xml:space="preserve"> im. Ireny Komorowskiej w Oławie do składania oświadczeń woli w imieniu Zarządu Powiatu w Oławie</w:t>
            </w:r>
          </w:p>
        </w:tc>
      </w:tr>
      <w:tr w:rsidR="0086620E" w:rsidRPr="00EC0AEB" w14:paraId="086AFD7F" w14:textId="77777777" w:rsidTr="00202155">
        <w:trPr>
          <w:trHeight w:val="220"/>
        </w:trPr>
        <w:tc>
          <w:tcPr>
            <w:tcW w:w="975" w:type="dxa"/>
            <w:shd w:val="clear" w:color="auto" w:fill="D0CECE" w:themeFill="background2" w:themeFillShade="E6"/>
            <w:noWrap/>
            <w:hideMark/>
          </w:tcPr>
          <w:p w14:paraId="4449293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75/2024</w:t>
            </w:r>
          </w:p>
        </w:tc>
        <w:tc>
          <w:tcPr>
            <w:tcW w:w="0" w:type="auto"/>
            <w:shd w:val="clear" w:color="auto" w:fill="D0CECE" w:themeFill="background2" w:themeFillShade="E6"/>
            <w:noWrap/>
            <w:hideMark/>
          </w:tcPr>
          <w:p w14:paraId="45BED08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05.09.2024</w:t>
            </w:r>
          </w:p>
        </w:tc>
        <w:tc>
          <w:tcPr>
            <w:tcW w:w="0" w:type="auto"/>
            <w:shd w:val="clear" w:color="auto" w:fill="D0CECE" w:themeFill="background2" w:themeFillShade="E6"/>
            <w:hideMark/>
          </w:tcPr>
          <w:p w14:paraId="4451926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zmian uchwały budżetowej Powiatu Oławskiego na 2024 r.</w:t>
            </w:r>
          </w:p>
        </w:tc>
      </w:tr>
      <w:tr w:rsidR="0086620E" w:rsidRPr="00EC0AEB" w14:paraId="53593BF0" w14:textId="77777777" w:rsidTr="00202155">
        <w:trPr>
          <w:trHeight w:val="549"/>
        </w:trPr>
        <w:tc>
          <w:tcPr>
            <w:tcW w:w="975" w:type="dxa"/>
            <w:shd w:val="clear" w:color="auto" w:fill="D0CECE" w:themeFill="background2" w:themeFillShade="E6"/>
            <w:noWrap/>
            <w:hideMark/>
          </w:tcPr>
          <w:p w14:paraId="0B8BB6D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76/2024</w:t>
            </w:r>
          </w:p>
        </w:tc>
        <w:tc>
          <w:tcPr>
            <w:tcW w:w="0" w:type="auto"/>
            <w:shd w:val="clear" w:color="auto" w:fill="D0CECE" w:themeFill="background2" w:themeFillShade="E6"/>
            <w:noWrap/>
            <w:hideMark/>
          </w:tcPr>
          <w:p w14:paraId="09F16D4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05.09.2024</w:t>
            </w:r>
          </w:p>
        </w:tc>
        <w:tc>
          <w:tcPr>
            <w:tcW w:w="0" w:type="auto"/>
            <w:shd w:val="clear" w:color="auto" w:fill="D0CECE" w:themeFill="background2" w:themeFillShade="E6"/>
            <w:hideMark/>
          </w:tcPr>
          <w:p w14:paraId="0DFA3894" w14:textId="1CC152CF"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ustalenia planu finansowego dla rachunku dochodów pochodzących ze środków Funduszu Pomocy w 2024 roku</w:t>
            </w:r>
          </w:p>
        </w:tc>
      </w:tr>
      <w:tr w:rsidR="0086620E" w:rsidRPr="00EC0AEB" w14:paraId="1792459A" w14:textId="77777777" w:rsidTr="00202155">
        <w:trPr>
          <w:trHeight w:val="840"/>
        </w:trPr>
        <w:tc>
          <w:tcPr>
            <w:tcW w:w="975" w:type="dxa"/>
            <w:shd w:val="clear" w:color="auto" w:fill="D0CECE" w:themeFill="background2" w:themeFillShade="E6"/>
            <w:noWrap/>
            <w:hideMark/>
          </w:tcPr>
          <w:p w14:paraId="215D4C8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77/2024</w:t>
            </w:r>
          </w:p>
        </w:tc>
        <w:tc>
          <w:tcPr>
            <w:tcW w:w="0" w:type="auto"/>
            <w:shd w:val="clear" w:color="auto" w:fill="D0CECE" w:themeFill="background2" w:themeFillShade="E6"/>
            <w:noWrap/>
            <w:hideMark/>
          </w:tcPr>
          <w:p w14:paraId="134E289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05.09.2024</w:t>
            </w:r>
          </w:p>
        </w:tc>
        <w:tc>
          <w:tcPr>
            <w:tcW w:w="0" w:type="auto"/>
            <w:shd w:val="clear" w:color="auto" w:fill="D0CECE" w:themeFill="background2" w:themeFillShade="E6"/>
            <w:hideMark/>
          </w:tcPr>
          <w:p w14:paraId="3879111D" w14:textId="71AD7C36"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 xml:space="preserve">w sprawie uchylenia uchwały nr 66/2024 Zarządu Powiatu w Oławie z dnia </w:t>
            </w:r>
            <w:r w:rsidR="00480AF4">
              <w:rPr>
                <w:rFonts w:ascii="Arial" w:eastAsia="Calibri" w:hAnsi="Arial" w:cs="Arial"/>
                <w:color w:val="000000"/>
                <w:sz w:val="20"/>
                <w:szCs w:val="20"/>
                <w:lang w:eastAsia="pl-PL"/>
              </w:rPr>
              <w:br/>
            </w:r>
            <w:r w:rsidRPr="00480AF4">
              <w:rPr>
                <w:rFonts w:ascii="Arial" w:eastAsia="Calibri" w:hAnsi="Arial" w:cs="Arial"/>
                <w:color w:val="000000"/>
                <w:sz w:val="20"/>
                <w:szCs w:val="20"/>
                <w:lang w:eastAsia="pl-PL"/>
              </w:rPr>
              <w:t>13 sierpnia 2024 r. w sprawie zaopiniowania zaliczenia do kategorii dróg gminnych oraz ustalenia przebiegu drogi – ulicy Inżynierska w Jelczu – Laskowicach (działka ewidencyjna nr 13/355 AM – 1 obręb Jelcz)</w:t>
            </w:r>
          </w:p>
        </w:tc>
      </w:tr>
      <w:tr w:rsidR="0086620E" w:rsidRPr="00EC0AEB" w14:paraId="77126523" w14:textId="77777777" w:rsidTr="00202155">
        <w:trPr>
          <w:trHeight w:val="443"/>
        </w:trPr>
        <w:tc>
          <w:tcPr>
            <w:tcW w:w="975" w:type="dxa"/>
            <w:shd w:val="clear" w:color="auto" w:fill="D0CECE" w:themeFill="background2" w:themeFillShade="E6"/>
            <w:noWrap/>
            <w:hideMark/>
          </w:tcPr>
          <w:p w14:paraId="6184E40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78/2024</w:t>
            </w:r>
          </w:p>
        </w:tc>
        <w:tc>
          <w:tcPr>
            <w:tcW w:w="0" w:type="auto"/>
            <w:shd w:val="clear" w:color="auto" w:fill="D0CECE" w:themeFill="background2" w:themeFillShade="E6"/>
            <w:noWrap/>
            <w:hideMark/>
          </w:tcPr>
          <w:p w14:paraId="422D04D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05.09.2024</w:t>
            </w:r>
          </w:p>
        </w:tc>
        <w:tc>
          <w:tcPr>
            <w:tcW w:w="0" w:type="auto"/>
            <w:shd w:val="clear" w:color="auto" w:fill="D0CECE" w:themeFill="background2" w:themeFillShade="E6"/>
            <w:hideMark/>
          </w:tcPr>
          <w:p w14:paraId="542052B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zaopiniowania nadania kategorii dróg powiatowych odcinkom dróg na terenie gminy Mietków</w:t>
            </w:r>
          </w:p>
        </w:tc>
      </w:tr>
      <w:tr w:rsidR="0086620E" w:rsidRPr="00EC0AEB" w14:paraId="29A9C921" w14:textId="77777777" w:rsidTr="00202155">
        <w:trPr>
          <w:trHeight w:val="437"/>
        </w:trPr>
        <w:tc>
          <w:tcPr>
            <w:tcW w:w="975" w:type="dxa"/>
            <w:shd w:val="clear" w:color="auto" w:fill="D0CECE" w:themeFill="background2" w:themeFillShade="E6"/>
            <w:noWrap/>
            <w:hideMark/>
          </w:tcPr>
          <w:p w14:paraId="17BED91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79/2024</w:t>
            </w:r>
          </w:p>
        </w:tc>
        <w:tc>
          <w:tcPr>
            <w:tcW w:w="0" w:type="auto"/>
            <w:shd w:val="clear" w:color="auto" w:fill="D0CECE" w:themeFill="background2" w:themeFillShade="E6"/>
            <w:noWrap/>
            <w:hideMark/>
          </w:tcPr>
          <w:p w14:paraId="0F9A23A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05.09.2024</w:t>
            </w:r>
          </w:p>
        </w:tc>
        <w:tc>
          <w:tcPr>
            <w:tcW w:w="0" w:type="auto"/>
            <w:shd w:val="clear" w:color="auto" w:fill="D0CECE" w:themeFill="background2" w:themeFillShade="E6"/>
            <w:hideMark/>
          </w:tcPr>
          <w:p w14:paraId="2756027A" w14:textId="09F9A0BC"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 xml:space="preserve">w sprawie upoważnienia Zastępcy Dyrektora </w:t>
            </w:r>
            <w:r w:rsidR="00A70BC7" w:rsidRPr="00480AF4">
              <w:rPr>
                <w:rFonts w:ascii="Arial" w:eastAsia="Calibri" w:hAnsi="Arial" w:cs="Arial"/>
                <w:color w:val="000000"/>
                <w:sz w:val="20"/>
                <w:szCs w:val="20"/>
                <w:lang w:eastAsia="pl-PL"/>
              </w:rPr>
              <w:t>PUP</w:t>
            </w:r>
            <w:r w:rsidRPr="00480AF4">
              <w:rPr>
                <w:rFonts w:ascii="Arial" w:eastAsia="Calibri" w:hAnsi="Arial" w:cs="Arial"/>
                <w:color w:val="000000"/>
                <w:sz w:val="20"/>
                <w:szCs w:val="20"/>
                <w:lang w:eastAsia="pl-PL"/>
              </w:rPr>
              <w:t xml:space="preserve"> w Oławie do składania oświadczeń woli  w imieniu Zarządu Powiatu  w Oławie</w:t>
            </w:r>
          </w:p>
        </w:tc>
      </w:tr>
      <w:tr w:rsidR="0086620E" w:rsidRPr="00EC0AEB" w14:paraId="59A2BB51" w14:textId="77777777" w:rsidTr="00202155">
        <w:trPr>
          <w:trHeight w:val="1336"/>
        </w:trPr>
        <w:tc>
          <w:tcPr>
            <w:tcW w:w="975" w:type="dxa"/>
            <w:shd w:val="clear" w:color="auto" w:fill="D0CECE" w:themeFill="background2" w:themeFillShade="E6"/>
            <w:noWrap/>
            <w:hideMark/>
          </w:tcPr>
          <w:p w14:paraId="7195C36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80/2024</w:t>
            </w:r>
          </w:p>
        </w:tc>
        <w:tc>
          <w:tcPr>
            <w:tcW w:w="0" w:type="auto"/>
            <w:shd w:val="clear" w:color="auto" w:fill="D0CECE" w:themeFill="background2" w:themeFillShade="E6"/>
            <w:noWrap/>
            <w:hideMark/>
          </w:tcPr>
          <w:p w14:paraId="19769DD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05.09.2024</w:t>
            </w:r>
          </w:p>
        </w:tc>
        <w:tc>
          <w:tcPr>
            <w:tcW w:w="0" w:type="auto"/>
            <w:shd w:val="clear" w:color="auto" w:fill="D0CECE" w:themeFill="background2" w:themeFillShade="E6"/>
            <w:hideMark/>
          </w:tcPr>
          <w:p w14:paraId="7691FCF8" w14:textId="434F4FC4"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 xml:space="preserve">w sprawie udzielenia pełnomocnictwa Pani Zastępcy Dyrektora </w:t>
            </w:r>
            <w:r w:rsidR="00A70BC7" w:rsidRPr="00480AF4">
              <w:rPr>
                <w:rFonts w:ascii="Arial" w:eastAsia="Calibri" w:hAnsi="Arial" w:cs="Arial"/>
                <w:color w:val="000000"/>
                <w:sz w:val="20"/>
                <w:szCs w:val="20"/>
                <w:lang w:eastAsia="pl-PL"/>
              </w:rPr>
              <w:t>PUP</w:t>
            </w:r>
            <w:r w:rsidRPr="00480AF4">
              <w:rPr>
                <w:rFonts w:ascii="Arial" w:eastAsia="Calibri" w:hAnsi="Arial" w:cs="Arial"/>
                <w:color w:val="000000"/>
                <w:sz w:val="20"/>
                <w:szCs w:val="20"/>
                <w:lang w:eastAsia="pl-PL"/>
              </w:rPr>
              <w:t xml:space="preserve"> w Oławie do podejmowania wszelkich czynności związanych z realizacją projektów </w:t>
            </w:r>
            <w:r w:rsidR="00455B14">
              <w:rPr>
                <w:rFonts w:ascii="Arial" w:eastAsia="Calibri" w:hAnsi="Arial" w:cs="Arial"/>
                <w:color w:val="000000"/>
                <w:sz w:val="20"/>
                <w:szCs w:val="20"/>
                <w:lang w:eastAsia="pl-PL"/>
              </w:rPr>
              <w:br/>
            </w:r>
            <w:r w:rsidRPr="00480AF4">
              <w:rPr>
                <w:rFonts w:ascii="Arial" w:eastAsia="Calibri" w:hAnsi="Arial" w:cs="Arial"/>
                <w:color w:val="000000"/>
                <w:sz w:val="20"/>
                <w:szCs w:val="20"/>
                <w:lang w:eastAsia="pl-PL"/>
              </w:rPr>
              <w:t xml:space="preserve">w ramach programu Fundusze Europejskie dla Dolnego Śląska 2021-2027, Europejski Fundusz Społeczny Plus, Priorytet 7 Fundusze Europejskie na rzecz rynku pracy i włączenia społecznego na Dolnym Śląsku, Działanie 7.1 Aktywizacja osób na rynku pracy, Typ 7.1 A Projekty </w:t>
            </w:r>
            <w:r w:rsidR="00EC5992">
              <w:rPr>
                <w:rFonts w:ascii="Arial" w:eastAsia="Calibri" w:hAnsi="Arial" w:cs="Arial"/>
                <w:color w:val="000000"/>
                <w:sz w:val="20"/>
                <w:szCs w:val="20"/>
                <w:lang w:eastAsia="pl-PL"/>
              </w:rPr>
              <w:t>PUP</w:t>
            </w:r>
          </w:p>
        </w:tc>
      </w:tr>
      <w:tr w:rsidR="0086620E" w:rsidRPr="00EC0AEB" w14:paraId="17B4B4E0" w14:textId="77777777" w:rsidTr="00202155">
        <w:trPr>
          <w:trHeight w:val="837"/>
        </w:trPr>
        <w:tc>
          <w:tcPr>
            <w:tcW w:w="975" w:type="dxa"/>
            <w:shd w:val="clear" w:color="auto" w:fill="D0CECE" w:themeFill="background2" w:themeFillShade="E6"/>
            <w:noWrap/>
            <w:hideMark/>
          </w:tcPr>
          <w:p w14:paraId="52F8EAC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81/2024</w:t>
            </w:r>
          </w:p>
        </w:tc>
        <w:tc>
          <w:tcPr>
            <w:tcW w:w="0" w:type="auto"/>
            <w:shd w:val="clear" w:color="auto" w:fill="D0CECE" w:themeFill="background2" w:themeFillShade="E6"/>
            <w:noWrap/>
            <w:hideMark/>
          </w:tcPr>
          <w:p w14:paraId="325340F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05.09.2024</w:t>
            </w:r>
          </w:p>
        </w:tc>
        <w:tc>
          <w:tcPr>
            <w:tcW w:w="0" w:type="auto"/>
            <w:shd w:val="clear" w:color="auto" w:fill="D0CECE" w:themeFill="background2" w:themeFillShade="E6"/>
            <w:hideMark/>
          </w:tcPr>
          <w:p w14:paraId="3EEFFC74" w14:textId="575CA9EC"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 xml:space="preserve">w sprawie zawarcia porozumienia w zakresie przejęcia przez powiat oławski zadania powiatu lubańskiego, dotyczącego usług z pomocy społecznej świadczonych przez </w:t>
            </w:r>
            <w:proofErr w:type="spellStart"/>
            <w:r w:rsidR="00A70BC7" w:rsidRPr="00480AF4">
              <w:rPr>
                <w:rFonts w:ascii="Arial" w:eastAsia="Calibri" w:hAnsi="Arial" w:cs="Arial"/>
                <w:color w:val="000000"/>
                <w:sz w:val="20"/>
                <w:szCs w:val="20"/>
                <w:lang w:eastAsia="pl-PL"/>
              </w:rPr>
              <w:t>PCPR</w:t>
            </w:r>
            <w:r w:rsidRPr="00480AF4">
              <w:rPr>
                <w:rFonts w:ascii="Arial" w:eastAsia="Calibri" w:hAnsi="Arial" w:cs="Arial"/>
                <w:color w:val="000000"/>
                <w:sz w:val="20"/>
                <w:szCs w:val="20"/>
                <w:lang w:eastAsia="pl-PL"/>
              </w:rPr>
              <w:t>w</w:t>
            </w:r>
            <w:proofErr w:type="spellEnd"/>
            <w:r w:rsidRPr="00480AF4">
              <w:rPr>
                <w:rFonts w:ascii="Arial" w:eastAsia="Calibri" w:hAnsi="Arial" w:cs="Arial"/>
                <w:color w:val="000000"/>
                <w:sz w:val="20"/>
                <w:szCs w:val="20"/>
                <w:lang w:eastAsia="pl-PL"/>
              </w:rPr>
              <w:t xml:space="preserve"> Oławie, polegającego na prowadzeniu mieszkania treningowego dla osób z terenu powiatu lubańskiego</w:t>
            </w:r>
          </w:p>
        </w:tc>
      </w:tr>
      <w:tr w:rsidR="0086620E" w:rsidRPr="00EC0AEB" w14:paraId="220B0886" w14:textId="77777777" w:rsidTr="00202155">
        <w:trPr>
          <w:trHeight w:val="339"/>
        </w:trPr>
        <w:tc>
          <w:tcPr>
            <w:tcW w:w="975" w:type="dxa"/>
            <w:shd w:val="clear" w:color="auto" w:fill="D0CECE" w:themeFill="background2" w:themeFillShade="E6"/>
            <w:noWrap/>
            <w:hideMark/>
          </w:tcPr>
          <w:p w14:paraId="0A8BBAD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82/2024</w:t>
            </w:r>
          </w:p>
        </w:tc>
        <w:tc>
          <w:tcPr>
            <w:tcW w:w="0" w:type="auto"/>
            <w:shd w:val="clear" w:color="auto" w:fill="D0CECE" w:themeFill="background2" w:themeFillShade="E6"/>
            <w:noWrap/>
            <w:hideMark/>
          </w:tcPr>
          <w:p w14:paraId="2D8B65D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11.09.2024</w:t>
            </w:r>
          </w:p>
        </w:tc>
        <w:tc>
          <w:tcPr>
            <w:tcW w:w="0" w:type="auto"/>
            <w:shd w:val="clear" w:color="auto" w:fill="D0CECE" w:themeFill="background2" w:themeFillShade="E6"/>
            <w:hideMark/>
          </w:tcPr>
          <w:p w14:paraId="57CE57C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zmian uchwały budżetowej Powiatu Oławskiego na 2024r.</w:t>
            </w:r>
          </w:p>
        </w:tc>
      </w:tr>
      <w:tr w:rsidR="0086620E" w:rsidRPr="00EC0AEB" w14:paraId="06326AD6" w14:textId="77777777" w:rsidTr="00202155">
        <w:trPr>
          <w:trHeight w:val="699"/>
        </w:trPr>
        <w:tc>
          <w:tcPr>
            <w:tcW w:w="975" w:type="dxa"/>
            <w:shd w:val="clear" w:color="auto" w:fill="D0CECE" w:themeFill="background2" w:themeFillShade="E6"/>
            <w:noWrap/>
            <w:hideMark/>
          </w:tcPr>
          <w:p w14:paraId="1C52C73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83/2024</w:t>
            </w:r>
          </w:p>
        </w:tc>
        <w:tc>
          <w:tcPr>
            <w:tcW w:w="0" w:type="auto"/>
            <w:shd w:val="clear" w:color="auto" w:fill="D0CECE" w:themeFill="background2" w:themeFillShade="E6"/>
            <w:noWrap/>
            <w:hideMark/>
          </w:tcPr>
          <w:p w14:paraId="2EB2185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11.09.2024</w:t>
            </w:r>
          </w:p>
        </w:tc>
        <w:tc>
          <w:tcPr>
            <w:tcW w:w="0" w:type="auto"/>
            <w:shd w:val="clear" w:color="auto" w:fill="D0CECE" w:themeFill="background2" w:themeFillShade="E6"/>
            <w:hideMark/>
          </w:tcPr>
          <w:p w14:paraId="015DCA9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przyjęcia projektu uchwały Rady Powiatu w Oławie w sprawie Programu Współpracy Powiatu Oławskiego z organizacjami pozarządowymi oraz innymi prowadzącymi działalność pożytku publicznego na rok 2025</w:t>
            </w:r>
          </w:p>
        </w:tc>
      </w:tr>
      <w:tr w:rsidR="0086620E" w:rsidRPr="00EC0AEB" w14:paraId="14460290" w14:textId="77777777" w:rsidTr="00202155">
        <w:trPr>
          <w:trHeight w:val="523"/>
        </w:trPr>
        <w:tc>
          <w:tcPr>
            <w:tcW w:w="975" w:type="dxa"/>
            <w:shd w:val="clear" w:color="auto" w:fill="D0CECE" w:themeFill="background2" w:themeFillShade="E6"/>
            <w:noWrap/>
            <w:hideMark/>
          </w:tcPr>
          <w:p w14:paraId="5739550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84/2024</w:t>
            </w:r>
          </w:p>
        </w:tc>
        <w:tc>
          <w:tcPr>
            <w:tcW w:w="0" w:type="auto"/>
            <w:shd w:val="clear" w:color="auto" w:fill="D0CECE" w:themeFill="background2" w:themeFillShade="E6"/>
            <w:noWrap/>
            <w:hideMark/>
          </w:tcPr>
          <w:p w14:paraId="4D7EF4B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24.09.2024</w:t>
            </w:r>
          </w:p>
        </w:tc>
        <w:tc>
          <w:tcPr>
            <w:tcW w:w="0" w:type="auto"/>
            <w:shd w:val="clear" w:color="auto" w:fill="D0CECE" w:themeFill="background2" w:themeFillShade="E6"/>
            <w:hideMark/>
          </w:tcPr>
          <w:p w14:paraId="1A7EF9E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 xml:space="preserve">w sprawie przyjęcia projektu uchwały Rady Powiatu w Oławie w sprawie udzielenia pomocy finansowej Gminie Domaniów </w:t>
            </w:r>
          </w:p>
        </w:tc>
      </w:tr>
      <w:tr w:rsidR="0086620E" w:rsidRPr="00EC0AEB" w14:paraId="01C17776" w14:textId="77777777" w:rsidTr="00202155">
        <w:trPr>
          <w:trHeight w:val="1124"/>
        </w:trPr>
        <w:tc>
          <w:tcPr>
            <w:tcW w:w="975" w:type="dxa"/>
            <w:shd w:val="clear" w:color="auto" w:fill="D0CECE" w:themeFill="background2" w:themeFillShade="E6"/>
            <w:noWrap/>
            <w:hideMark/>
          </w:tcPr>
          <w:p w14:paraId="5CDD1A8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85/2024</w:t>
            </w:r>
          </w:p>
        </w:tc>
        <w:tc>
          <w:tcPr>
            <w:tcW w:w="0" w:type="auto"/>
            <w:shd w:val="clear" w:color="auto" w:fill="D0CECE" w:themeFill="background2" w:themeFillShade="E6"/>
            <w:noWrap/>
            <w:hideMark/>
          </w:tcPr>
          <w:p w14:paraId="294F096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24.09.2024</w:t>
            </w:r>
          </w:p>
        </w:tc>
        <w:tc>
          <w:tcPr>
            <w:tcW w:w="0" w:type="auto"/>
            <w:shd w:val="clear" w:color="auto" w:fill="D0CECE" w:themeFill="background2" w:themeFillShade="E6"/>
            <w:hideMark/>
          </w:tcPr>
          <w:p w14:paraId="58279665" w14:textId="16726FEA"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 xml:space="preserve">w sprawie przyjęcia projektu uchwały Rady Powiatu w Oławie zmieniającej uchwałę w sprawie  wyrażenia zgody na udzielenie  pomocy finansowej  dla Województwa Dolnośląskiego na realizację zadania pn.: „Budowa mostu </w:t>
            </w:r>
            <w:r w:rsidR="00F74723" w:rsidRPr="00480AF4">
              <w:rPr>
                <w:rFonts w:ascii="Arial" w:eastAsia="Calibri" w:hAnsi="Arial" w:cs="Arial"/>
                <w:color w:val="000000"/>
                <w:sz w:val="20"/>
                <w:szCs w:val="20"/>
                <w:lang w:eastAsia="pl-PL"/>
              </w:rPr>
              <w:br/>
            </w:r>
            <w:r w:rsidRPr="00480AF4">
              <w:rPr>
                <w:rFonts w:ascii="Arial" w:eastAsia="Calibri" w:hAnsi="Arial" w:cs="Arial"/>
                <w:color w:val="000000"/>
                <w:sz w:val="20"/>
                <w:szCs w:val="20"/>
                <w:lang w:eastAsia="pl-PL"/>
              </w:rPr>
              <w:t>w m. Oława na rzekach Odra i Oława jako połączenie dróg lokalnych: wojewódzkich nr 396 i 455, powiatowej 1570D oraz gminnej ul. Malinowa</w:t>
            </w:r>
          </w:p>
        </w:tc>
      </w:tr>
      <w:tr w:rsidR="0086620E" w:rsidRPr="00EC0AEB" w14:paraId="3048E9D8" w14:textId="77777777" w:rsidTr="00202155">
        <w:trPr>
          <w:trHeight w:val="273"/>
        </w:trPr>
        <w:tc>
          <w:tcPr>
            <w:tcW w:w="975" w:type="dxa"/>
            <w:shd w:val="clear" w:color="auto" w:fill="D0CECE" w:themeFill="background2" w:themeFillShade="E6"/>
            <w:noWrap/>
            <w:hideMark/>
          </w:tcPr>
          <w:p w14:paraId="7610AA6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86/2024</w:t>
            </w:r>
          </w:p>
        </w:tc>
        <w:tc>
          <w:tcPr>
            <w:tcW w:w="0" w:type="auto"/>
            <w:shd w:val="clear" w:color="auto" w:fill="D0CECE" w:themeFill="background2" w:themeFillShade="E6"/>
            <w:noWrap/>
            <w:hideMark/>
          </w:tcPr>
          <w:p w14:paraId="7865342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24.09.2024</w:t>
            </w:r>
          </w:p>
        </w:tc>
        <w:tc>
          <w:tcPr>
            <w:tcW w:w="0" w:type="auto"/>
            <w:shd w:val="clear" w:color="auto" w:fill="D0CECE" w:themeFill="background2" w:themeFillShade="E6"/>
            <w:hideMark/>
          </w:tcPr>
          <w:p w14:paraId="5D8E1F0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zmian uchwały budżetowej Powiatu Oławskiego na rok 2024</w:t>
            </w:r>
          </w:p>
        </w:tc>
      </w:tr>
      <w:tr w:rsidR="0086620E" w:rsidRPr="00EC0AEB" w14:paraId="142EFCAC" w14:textId="77777777" w:rsidTr="00202155">
        <w:trPr>
          <w:trHeight w:val="546"/>
        </w:trPr>
        <w:tc>
          <w:tcPr>
            <w:tcW w:w="975" w:type="dxa"/>
            <w:shd w:val="clear" w:color="auto" w:fill="D0CECE" w:themeFill="background2" w:themeFillShade="E6"/>
            <w:noWrap/>
            <w:hideMark/>
          </w:tcPr>
          <w:p w14:paraId="783FD3F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87/2024</w:t>
            </w:r>
          </w:p>
        </w:tc>
        <w:tc>
          <w:tcPr>
            <w:tcW w:w="0" w:type="auto"/>
            <w:shd w:val="clear" w:color="auto" w:fill="D0CECE" w:themeFill="background2" w:themeFillShade="E6"/>
            <w:noWrap/>
            <w:hideMark/>
          </w:tcPr>
          <w:p w14:paraId="43B2A18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24.09.2024</w:t>
            </w:r>
          </w:p>
        </w:tc>
        <w:tc>
          <w:tcPr>
            <w:tcW w:w="0" w:type="auto"/>
            <w:shd w:val="clear" w:color="auto" w:fill="D0CECE" w:themeFill="background2" w:themeFillShade="E6"/>
            <w:hideMark/>
          </w:tcPr>
          <w:p w14:paraId="36EBEEA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przyjęcia projektu uchwały Rady Powiatu w Oławie w sprawie zmian uchwały budżetowej Powiatu Oławskiego na rok 2024</w:t>
            </w:r>
          </w:p>
        </w:tc>
      </w:tr>
      <w:tr w:rsidR="0086620E" w:rsidRPr="00EC0AEB" w14:paraId="5CB78967" w14:textId="77777777" w:rsidTr="00202155">
        <w:trPr>
          <w:trHeight w:val="568"/>
        </w:trPr>
        <w:tc>
          <w:tcPr>
            <w:tcW w:w="975" w:type="dxa"/>
            <w:shd w:val="clear" w:color="auto" w:fill="D0CECE" w:themeFill="background2" w:themeFillShade="E6"/>
            <w:noWrap/>
            <w:hideMark/>
          </w:tcPr>
          <w:p w14:paraId="69A005F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88/2024</w:t>
            </w:r>
          </w:p>
        </w:tc>
        <w:tc>
          <w:tcPr>
            <w:tcW w:w="0" w:type="auto"/>
            <w:shd w:val="clear" w:color="auto" w:fill="D0CECE" w:themeFill="background2" w:themeFillShade="E6"/>
            <w:noWrap/>
            <w:hideMark/>
          </w:tcPr>
          <w:p w14:paraId="3B11800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24.09.2024</w:t>
            </w:r>
          </w:p>
        </w:tc>
        <w:tc>
          <w:tcPr>
            <w:tcW w:w="0" w:type="auto"/>
            <w:shd w:val="clear" w:color="auto" w:fill="D0CECE" w:themeFill="background2" w:themeFillShade="E6"/>
            <w:hideMark/>
          </w:tcPr>
          <w:p w14:paraId="2969D90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przyjęcia projektu uchwały Rady Powiatu w Oławie zmieniającej uchwałę w sprawie przyjęcia wieloletniej prognozy finansowej Powiatu Oławskiego</w:t>
            </w:r>
          </w:p>
        </w:tc>
      </w:tr>
      <w:tr w:rsidR="0086620E" w:rsidRPr="00EC0AEB" w14:paraId="46E79496" w14:textId="77777777" w:rsidTr="00202155">
        <w:trPr>
          <w:trHeight w:val="300"/>
        </w:trPr>
        <w:tc>
          <w:tcPr>
            <w:tcW w:w="975" w:type="dxa"/>
            <w:shd w:val="clear" w:color="auto" w:fill="D0CECE" w:themeFill="background2" w:themeFillShade="E6"/>
            <w:noWrap/>
            <w:hideMark/>
          </w:tcPr>
          <w:p w14:paraId="081F268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lastRenderedPageBreak/>
              <w:t>89/2024</w:t>
            </w:r>
          </w:p>
        </w:tc>
        <w:tc>
          <w:tcPr>
            <w:tcW w:w="0" w:type="auto"/>
            <w:shd w:val="clear" w:color="auto" w:fill="D0CECE" w:themeFill="background2" w:themeFillShade="E6"/>
            <w:noWrap/>
            <w:hideMark/>
          </w:tcPr>
          <w:p w14:paraId="2E1621C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24.09.2024</w:t>
            </w:r>
          </w:p>
        </w:tc>
        <w:tc>
          <w:tcPr>
            <w:tcW w:w="0" w:type="auto"/>
            <w:shd w:val="clear" w:color="auto" w:fill="D0CECE" w:themeFill="background2" w:themeFillShade="E6"/>
            <w:hideMark/>
          </w:tcPr>
          <w:p w14:paraId="22197D4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zwołania Sesji Rady Powiatu w Oławie</w:t>
            </w:r>
          </w:p>
        </w:tc>
      </w:tr>
      <w:tr w:rsidR="0086620E" w:rsidRPr="00EC0AEB" w14:paraId="4CB991E8" w14:textId="77777777" w:rsidTr="00202155">
        <w:trPr>
          <w:trHeight w:val="419"/>
        </w:trPr>
        <w:tc>
          <w:tcPr>
            <w:tcW w:w="975" w:type="dxa"/>
            <w:shd w:val="clear" w:color="auto" w:fill="D0CECE" w:themeFill="background2" w:themeFillShade="E6"/>
            <w:noWrap/>
            <w:hideMark/>
          </w:tcPr>
          <w:p w14:paraId="3D3C142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90/2024</w:t>
            </w:r>
          </w:p>
        </w:tc>
        <w:tc>
          <w:tcPr>
            <w:tcW w:w="0" w:type="auto"/>
            <w:shd w:val="clear" w:color="auto" w:fill="D0CECE" w:themeFill="background2" w:themeFillShade="E6"/>
            <w:noWrap/>
            <w:hideMark/>
          </w:tcPr>
          <w:p w14:paraId="44DD4DC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24.09.2024</w:t>
            </w:r>
          </w:p>
        </w:tc>
        <w:tc>
          <w:tcPr>
            <w:tcW w:w="0" w:type="auto"/>
            <w:shd w:val="clear" w:color="auto" w:fill="D0CECE" w:themeFill="background2" w:themeFillShade="E6"/>
            <w:hideMark/>
          </w:tcPr>
          <w:p w14:paraId="78FE3EB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przyznania stypendiów i nagród w ramach programu wspierania edukacji uzdolnionych uczniów szkół ponadpodstawowych powiatu oławskiego</w:t>
            </w:r>
          </w:p>
        </w:tc>
      </w:tr>
      <w:tr w:rsidR="0086620E" w:rsidRPr="00EC0AEB" w14:paraId="477293C2" w14:textId="77777777" w:rsidTr="00202155">
        <w:trPr>
          <w:trHeight w:val="1400"/>
        </w:trPr>
        <w:tc>
          <w:tcPr>
            <w:tcW w:w="975" w:type="dxa"/>
            <w:shd w:val="clear" w:color="auto" w:fill="D0CECE" w:themeFill="background2" w:themeFillShade="E6"/>
            <w:noWrap/>
            <w:hideMark/>
          </w:tcPr>
          <w:p w14:paraId="061F426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91/2024</w:t>
            </w:r>
          </w:p>
        </w:tc>
        <w:tc>
          <w:tcPr>
            <w:tcW w:w="0" w:type="auto"/>
            <w:shd w:val="clear" w:color="auto" w:fill="D0CECE" w:themeFill="background2" w:themeFillShade="E6"/>
            <w:noWrap/>
            <w:hideMark/>
          </w:tcPr>
          <w:p w14:paraId="784444E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24.09.2024</w:t>
            </w:r>
          </w:p>
        </w:tc>
        <w:tc>
          <w:tcPr>
            <w:tcW w:w="0" w:type="auto"/>
            <w:shd w:val="clear" w:color="auto" w:fill="D0CECE" w:themeFill="background2" w:themeFillShade="E6"/>
            <w:hideMark/>
          </w:tcPr>
          <w:p w14:paraId="6E156FE5" w14:textId="54B3DEB4"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w sprawie udzielenia pełnomocnictwa Dyrektor</w:t>
            </w:r>
            <w:r w:rsidR="00A70BC7" w:rsidRPr="00480AF4">
              <w:rPr>
                <w:rFonts w:ascii="Arial" w:eastAsia="Calibri" w:hAnsi="Arial" w:cs="Arial"/>
                <w:color w:val="000000"/>
                <w:sz w:val="20"/>
                <w:szCs w:val="20"/>
                <w:lang w:eastAsia="pl-PL"/>
              </w:rPr>
              <w:t>owi</w:t>
            </w:r>
            <w:r w:rsidRPr="00480AF4">
              <w:rPr>
                <w:rFonts w:ascii="Arial" w:eastAsia="Calibri" w:hAnsi="Arial" w:cs="Arial"/>
                <w:color w:val="000000"/>
                <w:sz w:val="20"/>
                <w:szCs w:val="20"/>
                <w:lang w:eastAsia="pl-PL"/>
              </w:rPr>
              <w:t xml:space="preserve"> </w:t>
            </w:r>
            <w:proofErr w:type="spellStart"/>
            <w:r w:rsidR="00A70BC7" w:rsidRPr="00480AF4">
              <w:rPr>
                <w:rFonts w:ascii="Arial" w:eastAsia="Calibri" w:hAnsi="Arial" w:cs="Arial"/>
                <w:color w:val="000000"/>
                <w:sz w:val="20"/>
                <w:szCs w:val="20"/>
                <w:lang w:eastAsia="pl-PL"/>
              </w:rPr>
              <w:t>CKZiU</w:t>
            </w:r>
            <w:proofErr w:type="spellEnd"/>
            <w:r w:rsidR="00A70BC7" w:rsidRPr="00480AF4">
              <w:rPr>
                <w:rFonts w:ascii="Arial" w:eastAsia="Calibri" w:hAnsi="Arial" w:cs="Arial"/>
                <w:color w:val="000000"/>
                <w:sz w:val="20"/>
                <w:szCs w:val="20"/>
                <w:lang w:eastAsia="pl-PL"/>
              </w:rPr>
              <w:t xml:space="preserve"> </w:t>
            </w:r>
            <w:r w:rsidRPr="00480AF4">
              <w:rPr>
                <w:rFonts w:ascii="Arial" w:eastAsia="Calibri" w:hAnsi="Arial" w:cs="Arial"/>
                <w:color w:val="000000"/>
                <w:sz w:val="20"/>
                <w:szCs w:val="20"/>
                <w:lang w:eastAsia="pl-PL"/>
              </w:rPr>
              <w:t xml:space="preserve">w Oławie do samodzielnego reprezentowania Powiatu Oławskiego we wszelkich relacjach </w:t>
            </w:r>
            <w:r w:rsidR="00455B14">
              <w:rPr>
                <w:rFonts w:ascii="Arial" w:eastAsia="Calibri" w:hAnsi="Arial" w:cs="Arial"/>
                <w:color w:val="000000"/>
                <w:sz w:val="20"/>
                <w:szCs w:val="20"/>
                <w:lang w:eastAsia="pl-PL"/>
              </w:rPr>
              <w:br/>
            </w:r>
            <w:r w:rsidRPr="00480AF4">
              <w:rPr>
                <w:rFonts w:ascii="Arial" w:eastAsia="Calibri" w:hAnsi="Arial" w:cs="Arial"/>
                <w:color w:val="000000"/>
                <w:sz w:val="20"/>
                <w:szCs w:val="20"/>
                <w:lang w:eastAsia="pl-PL"/>
              </w:rPr>
              <w:t>z Fundacją Rozwoju Systemu edukacji w Warszawie dotyczących udziału placówki w programie Erasmus+, Akredytacje Erasmus w dziedzinie Edukacja Szkolna, w tym do składania w imieniu i na rzecz Organu prowadzącego oświadczeń woli i wiedzy dla Fundacji</w:t>
            </w:r>
          </w:p>
        </w:tc>
      </w:tr>
      <w:tr w:rsidR="0086620E" w:rsidRPr="00EC0AEB" w14:paraId="1002B472" w14:textId="77777777" w:rsidTr="00202155">
        <w:trPr>
          <w:trHeight w:val="554"/>
        </w:trPr>
        <w:tc>
          <w:tcPr>
            <w:tcW w:w="975" w:type="dxa"/>
            <w:shd w:val="clear" w:color="auto" w:fill="D0CECE" w:themeFill="background2" w:themeFillShade="E6"/>
            <w:noWrap/>
            <w:hideMark/>
          </w:tcPr>
          <w:p w14:paraId="119B652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92/2024</w:t>
            </w:r>
          </w:p>
        </w:tc>
        <w:tc>
          <w:tcPr>
            <w:tcW w:w="0" w:type="auto"/>
            <w:shd w:val="clear" w:color="auto" w:fill="D0CECE" w:themeFill="background2" w:themeFillShade="E6"/>
            <w:noWrap/>
            <w:hideMark/>
          </w:tcPr>
          <w:p w14:paraId="11843D5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24.09.2024</w:t>
            </w:r>
          </w:p>
        </w:tc>
        <w:tc>
          <w:tcPr>
            <w:tcW w:w="0" w:type="auto"/>
            <w:shd w:val="clear" w:color="auto" w:fill="D0CECE" w:themeFill="background2" w:themeFillShade="E6"/>
            <w:hideMark/>
          </w:tcPr>
          <w:p w14:paraId="19313674" w14:textId="65A1B2FC"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Calibri" w:hAnsi="Arial" w:cs="Arial"/>
                <w:color w:val="000000"/>
                <w:sz w:val="20"/>
                <w:szCs w:val="20"/>
                <w:lang w:eastAsia="pl-PL"/>
              </w:rPr>
              <w:t xml:space="preserve">w sprawie wyrażenia zgody na nieodpłatne przekazanie środków trwałych stanowiących własność Powiatu Oławskiego – Starostwa Powiatowego </w:t>
            </w:r>
            <w:r w:rsidR="00480AF4">
              <w:rPr>
                <w:rFonts w:ascii="Arial" w:eastAsia="Calibri" w:hAnsi="Arial" w:cs="Arial"/>
                <w:color w:val="000000"/>
                <w:sz w:val="20"/>
                <w:szCs w:val="20"/>
                <w:lang w:eastAsia="pl-PL"/>
              </w:rPr>
              <w:br/>
            </w:r>
            <w:r w:rsidRPr="00480AF4">
              <w:rPr>
                <w:rFonts w:ascii="Arial" w:eastAsia="Calibri" w:hAnsi="Arial" w:cs="Arial"/>
                <w:color w:val="000000"/>
                <w:sz w:val="20"/>
                <w:szCs w:val="20"/>
                <w:lang w:eastAsia="pl-PL"/>
              </w:rPr>
              <w:t>w Oławie dla Domu Dziecka w Oławie</w:t>
            </w:r>
          </w:p>
        </w:tc>
      </w:tr>
      <w:tr w:rsidR="0086620E" w:rsidRPr="00EC0AEB" w14:paraId="2476C5C0" w14:textId="77777777" w:rsidTr="00202155">
        <w:trPr>
          <w:trHeight w:val="282"/>
        </w:trPr>
        <w:tc>
          <w:tcPr>
            <w:tcW w:w="975" w:type="dxa"/>
            <w:shd w:val="clear" w:color="auto" w:fill="D0CECE" w:themeFill="background2" w:themeFillShade="E6"/>
            <w:noWrap/>
            <w:hideMark/>
          </w:tcPr>
          <w:p w14:paraId="52D124A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sz w:val="20"/>
                <w:szCs w:val="20"/>
                <w:lang w:eastAsia="pl-PL"/>
              </w:rPr>
              <w:t>93/2024</w:t>
            </w:r>
          </w:p>
        </w:tc>
        <w:tc>
          <w:tcPr>
            <w:tcW w:w="0" w:type="auto"/>
            <w:shd w:val="clear" w:color="auto" w:fill="D0CECE" w:themeFill="background2" w:themeFillShade="E6"/>
            <w:noWrap/>
            <w:hideMark/>
          </w:tcPr>
          <w:p w14:paraId="3C77C6B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sz w:val="20"/>
                <w:szCs w:val="20"/>
                <w:lang w:eastAsia="pl-PL"/>
              </w:rPr>
              <w:t>30.09.2024</w:t>
            </w:r>
          </w:p>
        </w:tc>
        <w:tc>
          <w:tcPr>
            <w:tcW w:w="0" w:type="auto"/>
            <w:shd w:val="clear" w:color="auto" w:fill="D0CECE" w:themeFill="background2" w:themeFillShade="E6"/>
            <w:hideMark/>
          </w:tcPr>
          <w:p w14:paraId="5A0F9FE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2024 r.</w:t>
            </w:r>
          </w:p>
        </w:tc>
      </w:tr>
      <w:tr w:rsidR="0086620E" w:rsidRPr="00EC0AEB" w14:paraId="6736EAA4" w14:textId="77777777" w:rsidTr="00202155">
        <w:trPr>
          <w:trHeight w:val="994"/>
        </w:trPr>
        <w:tc>
          <w:tcPr>
            <w:tcW w:w="975" w:type="dxa"/>
            <w:shd w:val="clear" w:color="auto" w:fill="D0CECE" w:themeFill="background2" w:themeFillShade="E6"/>
            <w:noWrap/>
            <w:hideMark/>
          </w:tcPr>
          <w:p w14:paraId="7B8D263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94/2024</w:t>
            </w:r>
          </w:p>
        </w:tc>
        <w:tc>
          <w:tcPr>
            <w:tcW w:w="0" w:type="auto"/>
            <w:shd w:val="clear" w:color="auto" w:fill="D0CECE" w:themeFill="background2" w:themeFillShade="E6"/>
            <w:noWrap/>
            <w:hideMark/>
          </w:tcPr>
          <w:p w14:paraId="7101345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02.10.2024</w:t>
            </w:r>
          </w:p>
        </w:tc>
        <w:tc>
          <w:tcPr>
            <w:tcW w:w="0" w:type="auto"/>
            <w:shd w:val="clear" w:color="auto" w:fill="D0CECE" w:themeFill="background2" w:themeFillShade="E6"/>
            <w:hideMark/>
          </w:tcPr>
          <w:p w14:paraId="5643198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w sprawie upoważnienia Dyrektora Powiatowego Centrum Pomocy Rodzinie w Oławie do realizacji zadania publicznego pod tytułem : „ Przemoc. Nie stosuję ”w ramach Programu Osłonowego ”Wspieranie Jednostek Samorządu Terytorialnego w Tworzeniu Systemu Przeciwdziałania Przemocy Domowej ” w tym  do podpisania umowy w imieniu Powiatu Oławskiego. </w:t>
            </w:r>
          </w:p>
        </w:tc>
      </w:tr>
      <w:tr w:rsidR="0086620E" w:rsidRPr="00EC0AEB" w14:paraId="193162C7" w14:textId="77777777" w:rsidTr="00202155">
        <w:trPr>
          <w:trHeight w:val="529"/>
        </w:trPr>
        <w:tc>
          <w:tcPr>
            <w:tcW w:w="975" w:type="dxa"/>
            <w:shd w:val="clear" w:color="auto" w:fill="D0CECE" w:themeFill="background2" w:themeFillShade="E6"/>
            <w:noWrap/>
            <w:hideMark/>
          </w:tcPr>
          <w:p w14:paraId="40D481E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95/2024</w:t>
            </w:r>
          </w:p>
        </w:tc>
        <w:tc>
          <w:tcPr>
            <w:tcW w:w="0" w:type="auto"/>
            <w:shd w:val="clear" w:color="auto" w:fill="D0CECE" w:themeFill="background2" w:themeFillShade="E6"/>
            <w:noWrap/>
            <w:hideMark/>
          </w:tcPr>
          <w:p w14:paraId="33892D9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30A731E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zmian uchwały budżetowej Powiatu Oławskiego na rok 2024</w:t>
            </w:r>
          </w:p>
        </w:tc>
      </w:tr>
      <w:tr w:rsidR="0086620E" w:rsidRPr="00EC0AEB" w14:paraId="7E5F2E30" w14:textId="77777777" w:rsidTr="00202155">
        <w:trPr>
          <w:trHeight w:val="551"/>
        </w:trPr>
        <w:tc>
          <w:tcPr>
            <w:tcW w:w="975" w:type="dxa"/>
            <w:shd w:val="clear" w:color="auto" w:fill="D0CECE" w:themeFill="background2" w:themeFillShade="E6"/>
            <w:noWrap/>
            <w:hideMark/>
          </w:tcPr>
          <w:p w14:paraId="16A71E3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96/2024</w:t>
            </w:r>
          </w:p>
        </w:tc>
        <w:tc>
          <w:tcPr>
            <w:tcW w:w="0" w:type="auto"/>
            <w:shd w:val="clear" w:color="auto" w:fill="D0CECE" w:themeFill="background2" w:themeFillShade="E6"/>
            <w:noWrap/>
            <w:hideMark/>
          </w:tcPr>
          <w:p w14:paraId="243E3CF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02B53FD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zmieniającej uchwałę w sprawie przyjęcia wieloletniej prognozy finansowej Powiatu Oławskiego</w:t>
            </w:r>
          </w:p>
        </w:tc>
      </w:tr>
      <w:tr w:rsidR="0086620E" w:rsidRPr="00EC0AEB" w14:paraId="3C61CA81" w14:textId="77777777" w:rsidTr="00202155">
        <w:trPr>
          <w:trHeight w:val="291"/>
        </w:trPr>
        <w:tc>
          <w:tcPr>
            <w:tcW w:w="975" w:type="dxa"/>
            <w:shd w:val="clear" w:color="auto" w:fill="D0CECE" w:themeFill="background2" w:themeFillShade="E6"/>
            <w:noWrap/>
            <w:hideMark/>
          </w:tcPr>
          <w:p w14:paraId="247BD6C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97/2024</w:t>
            </w:r>
          </w:p>
        </w:tc>
        <w:tc>
          <w:tcPr>
            <w:tcW w:w="0" w:type="auto"/>
            <w:shd w:val="clear" w:color="auto" w:fill="D0CECE" w:themeFill="background2" w:themeFillShade="E6"/>
            <w:noWrap/>
            <w:hideMark/>
          </w:tcPr>
          <w:p w14:paraId="3DEBA46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140FC76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przedstawienia informacji o stanie realizacji zadań oświatowych za rok szkolny 2023/2024</w:t>
            </w:r>
          </w:p>
        </w:tc>
      </w:tr>
      <w:tr w:rsidR="0086620E" w:rsidRPr="00EC0AEB" w14:paraId="46C5FDBC" w14:textId="77777777" w:rsidTr="00202155">
        <w:trPr>
          <w:trHeight w:val="824"/>
        </w:trPr>
        <w:tc>
          <w:tcPr>
            <w:tcW w:w="975" w:type="dxa"/>
            <w:shd w:val="clear" w:color="auto" w:fill="D0CECE" w:themeFill="background2" w:themeFillShade="E6"/>
            <w:noWrap/>
            <w:hideMark/>
          </w:tcPr>
          <w:p w14:paraId="0EA29C0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98/2024</w:t>
            </w:r>
          </w:p>
        </w:tc>
        <w:tc>
          <w:tcPr>
            <w:tcW w:w="0" w:type="auto"/>
            <w:shd w:val="clear" w:color="auto" w:fill="D0CECE" w:themeFill="background2" w:themeFillShade="E6"/>
            <w:noWrap/>
            <w:hideMark/>
          </w:tcPr>
          <w:p w14:paraId="0F48278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5E2183B1" w14:textId="6601F0C2"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przyjęcia projektu uchwały Rady Powiatu w Oławie w sprawie Programu współpracy Powiatu Oławskiego </w:t>
            </w:r>
            <w:r w:rsidR="00A70BC7" w:rsidRP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organizacjami pozarządowymi oraz innymi podmiotami prowadzącymi działalność pożytku publicznego na rok 2025</w:t>
            </w:r>
          </w:p>
        </w:tc>
      </w:tr>
      <w:tr w:rsidR="0086620E" w:rsidRPr="00EC0AEB" w14:paraId="2C2C9790" w14:textId="77777777" w:rsidTr="00202155">
        <w:trPr>
          <w:trHeight w:val="881"/>
        </w:trPr>
        <w:tc>
          <w:tcPr>
            <w:tcW w:w="975" w:type="dxa"/>
            <w:shd w:val="clear" w:color="auto" w:fill="D0CECE" w:themeFill="background2" w:themeFillShade="E6"/>
            <w:noWrap/>
            <w:hideMark/>
          </w:tcPr>
          <w:p w14:paraId="34A3E65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99/2024</w:t>
            </w:r>
          </w:p>
        </w:tc>
        <w:tc>
          <w:tcPr>
            <w:tcW w:w="0" w:type="auto"/>
            <w:shd w:val="clear" w:color="auto" w:fill="D0CECE" w:themeFill="background2" w:themeFillShade="E6"/>
            <w:noWrap/>
            <w:hideMark/>
          </w:tcPr>
          <w:p w14:paraId="0EC9928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6606C12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ogłoszenia otwartego konkursu ofert na realizację zadania w zakresie prowadzenia punktu nieodpłatnej pomocy prawnej lub prowadzenia punktu nieodpłatnego poradnictwa obywatelskiego na terenie powiatu oławskiego w 2025 r.</w:t>
            </w:r>
          </w:p>
        </w:tc>
      </w:tr>
      <w:tr w:rsidR="0086620E" w:rsidRPr="00EC0AEB" w14:paraId="20849047" w14:textId="77777777" w:rsidTr="00202155">
        <w:trPr>
          <w:trHeight w:val="553"/>
        </w:trPr>
        <w:tc>
          <w:tcPr>
            <w:tcW w:w="975" w:type="dxa"/>
            <w:shd w:val="clear" w:color="auto" w:fill="D0CECE" w:themeFill="background2" w:themeFillShade="E6"/>
            <w:noWrap/>
            <w:hideMark/>
          </w:tcPr>
          <w:p w14:paraId="45BF311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100/2024</w:t>
            </w:r>
          </w:p>
        </w:tc>
        <w:tc>
          <w:tcPr>
            <w:tcW w:w="0" w:type="auto"/>
            <w:shd w:val="clear" w:color="auto" w:fill="D0CECE" w:themeFill="background2" w:themeFillShade="E6"/>
            <w:noWrap/>
            <w:hideMark/>
          </w:tcPr>
          <w:p w14:paraId="52CB785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62D50097" w14:textId="646CFFE3"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udzielenia pełnomocnictwa Dyrektorowi </w:t>
            </w:r>
            <w:r w:rsidR="00F74723" w:rsidRPr="00480AF4">
              <w:rPr>
                <w:rFonts w:ascii="Arial" w:eastAsia="Times New Roman" w:hAnsi="Arial" w:cs="Arial"/>
                <w:color w:val="000000"/>
                <w:sz w:val="20"/>
                <w:szCs w:val="20"/>
                <w:lang w:eastAsia="pl-PL"/>
              </w:rPr>
              <w:t>ZSS</w:t>
            </w:r>
            <w:r w:rsidRPr="00480AF4">
              <w:rPr>
                <w:rFonts w:ascii="Arial" w:eastAsia="Times New Roman" w:hAnsi="Arial" w:cs="Arial"/>
                <w:color w:val="000000"/>
                <w:sz w:val="20"/>
                <w:szCs w:val="20"/>
                <w:lang w:eastAsia="pl-PL"/>
              </w:rPr>
              <w:t xml:space="preserve"> im. Ireny Komorowskiej w Oławie („Za życiem”)</w:t>
            </w:r>
          </w:p>
        </w:tc>
      </w:tr>
      <w:tr w:rsidR="0086620E" w:rsidRPr="00EC0AEB" w14:paraId="4E0C624A" w14:textId="77777777" w:rsidTr="00202155">
        <w:trPr>
          <w:trHeight w:val="519"/>
        </w:trPr>
        <w:tc>
          <w:tcPr>
            <w:tcW w:w="975" w:type="dxa"/>
            <w:shd w:val="clear" w:color="auto" w:fill="D0CECE" w:themeFill="background2" w:themeFillShade="E6"/>
            <w:noWrap/>
            <w:hideMark/>
          </w:tcPr>
          <w:p w14:paraId="189FAB1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101/2024</w:t>
            </w:r>
          </w:p>
        </w:tc>
        <w:tc>
          <w:tcPr>
            <w:tcW w:w="0" w:type="auto"/>
            <w:shd w:val="clear" w:color="auto" w:fill="D0CECE" w:themeFill="background2" w:themeFillShade="E6"/>
            <w:noWrap/>
            <w:hideMark/>
          </w:tcPr>
          <w:p w14:paraId="40736D2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272EEB7A" w14:textId="0EB9CCB0"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udzielenia pełnomocnictwa Dyrektorowi </w:t>
            </w:r>
            <w:r w:rsidR="00A70BC7" w:rsidRPr="00480AF4">
              <w:rPr>
                <w:rFonts w:ascii="Arial" w:eastAsia="Times New Roman" w:hAnsi="Arial" w:cs="Arial"/>
                <w:color w:val="000000"/>
                <w:sz w:val="20"/>
                <w:szCs w:val="20"/>
                <w:lang w:eastAsia="pl-PL"/>
              </w:rPr>
              <w:t>ZSS</w:t>
            </w:r>
            <w:r w:rsidRPr="00480AF4">
              <w:rPr>
                <w:rFonts w:ascii="Arial" w:eastAsia="Times New Roman" w:hAnsi="Arial" w:cs="Arial"/>
                <w:color w:val="000000"/>
                <w:sz w:val="20"/>
                <w:szCs w:val="20"/>
                <w:lang w:eastAsia="pl-PL"/>
              </w:rPr>
              <w:t xml:space="preserve"> im. Ireny Komorowskiej w Oławie („Laboratoria Przyszłości”)</w:t>
            </w:r>
          </w:p>
        </w:tc>
      </w:tr>
      <w:tr w:rsidR="0086620E" w:rsidRPr="00EC0AEB" w14:paraId="4746A425" w14:textId="77777777" w:rsidTr="00202155">
        <w:trPr>
          <w:trHeight w:val="700"/>
        </w:trPr>
        <w:tc>
          <w:tcPr>
            <w:tcW w:w="975" w:type="dxa"/>
            <w:shd w:val="clear" w:color="auto" w:fill="D0CECE" w:themeFill="background2" w:themeFillShade="E6"/>
            <w:noWrap/>
            <w:hideMark/>
          </w:tcPr>
          <w:p w14:paraId="4C2388D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102/2024</w:t>
            </w:r>
          </w:p>
        </w:tc>
        <w:tc>
          <w:tcPr>
            <w:tcW w:w="0" w:type="auto"/>
            <w:shd w:val="clear" w:color="auto" w:fill="D0CECE" w:themeFill="background2" w:themeFillShade="E6"/>
            <w:noWrap/>
            <w:hideMark/>
          </w:tcPr>
          <w:p w14:paraId="0A45D01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334DB5DD" w14:textId="33D59FAE"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udzielenia Staroście Oławskiemu pełnomocnictwa do reprezentowania Powiatu Oławskiego na Nadzwyczajnych i Zwyczajnych Zgromadzeniach Akcjonariuszy spółki </w:t>
            </w:r>
            <w:r w:rsidR="00F74723" w:rsidRPr="00480AF4">
              <w:rPr>
                <w:rFonts w:ascii="Arial" w:eastAsia="Times New Roman" w:hAnsi="Arial" w:cs="Arial"/>
                <w:color w:val="000000"/>
                <w:sz w:val="20"/>
                <w:szCs w:val="20"/>
                <w:lang w:eastAsia="pl-PL"/>
              </w:rPr>
              <w:t>PKS</w:t>
            </w:r>
            <w:r w:rsidRPr="00480AF4">
              <w:rPr>
                <w:rFonts w:ascii="Arial" w:eastAsia="Times New Roman" w:hAnsi="Arial" w:cs="Arial"/>
                <w:color w:val="000000"/>
                <w:sz w:val="20"/>
                <w:szCs w:val="20"/>
                <w:lang w:eastAsia="pl-PL"/>
              </w:rPr>
              <w:t xml:space="preserve"> w Oławskie S.A.</w:t>
            </w:r>
          </w:p>
        </w:tc>
      </w:tr>
      <w:tr w:rsidR="0086620E" w:rsidRPr="00EC0AEB" w14:paraId="39A4A260" w14:textId="77777777" w:rsidTr="006632AF">
        <w:trPr>
          <w:trHeight w:val="609"/>
        </w:trPr>
        <w:tc>
          <w:tcPr>
            <w:tcW w:w="975" w:type="dxa"/>
            <w:shd w:val="clear" w:color="auto" w:fill="D0CECE" w:themeFill="background2" w:themeFillShade="E6"/>
            <w:noWrap/>
            <w:hideMark/>
          </w:tcPr>
          <w:p w14:paraId="7C13F68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103/2024</w:t>
            </w:r>
          </w:p>
        </w:tc>
        <w:tc>
          <w:tcPr>
            <w:tcW w:w="0" w:type="auto"/>
            <w:shd w:val="clear" w:color="auto" w:fill="D0CECE" w:themeFill="background2" w:themeFillShade="E6"/>
            <w:noWrap/>
            <w:hideMark/>
          </w:tcPr>
          <w:p w14:paraId="24E4B59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75182086" w14:textId="01C52B30"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udzielenia Staroście Oławskiemu pełnomocnictwa do reprezentowania Powiatu Oławskiego na Nadzwyczajnych i Zwyczajnych Zgromadzeniach Wspólników spółki </w:t>
            </w:r>
            <w:r w:rsidR="00F74723" w:rsidRPr="00480AF4">
              <w:rPr>
                <w:rFonts w:ascii="Arial" w:eastAsia="Times New Roman" w:hAnsi="Arial" w:cs="Arial"/>
                <w:color w:val="000000"/>
                <w:sz w:val="20"/>
                <w:szCs w:val="20"/>
                <w:lang w:eastAsia="pl-PL"/>
              </w:rPr>
              <w:t>PCER</w:t>
            </w:r>
            <w:r w:rsidRPr="00480AF4">
              <w:rPr>
                <w:rFonts w:ascii="Arial" w:eastAsia="Times New Roman" w:hAnsi="Arial" w:cs="Arial"/>
                <w:color w:val="000000"/>
                <w:sz w:val="20"/>
                <w:szCs w:val="20"/>
                <w:lang w:eastAsia="pl-PL"/>
              </w:rPr>
              <w:t xml:space="preserve"> </w:t>
            </w:r>
            <w:r w:rsidR="006632AF">
              <w:rPr>
                <w:rFonts w:ascii="Arial" w:eastAsia="Times New Roman" w:hAnsi="Arial" w:cs="Arial"/>
                <w:color w:val="000000"/>
                <w:sz w:val="20"/>
                <w:szCs w:val="20"/>
                <w:lang w:eastAsia="pl-PL"/>
              </w:rPr>
              <w:t>sp. z o.o.</w:t>
            </w:r>
          </w:p>
        </w:tc>
      </w:tr>
      <w:tr w:rsidR="0086620E" w:rsidRPr="00EC0AEB" w14:paraId="4CA8DCCE" w14:textId="77777777" w:rsidTr="00202155">
        <w:trPr>
          <w:trHeight w:val="427"/>
        </w:trPr>
        <w:tc>
          <w:tcPr>
            <w:tcW w:w="975" w:type="dxa"/>
            <w:shd w:val="clear" w:color="auto" w:fill="D0CECE" w:themeFill="background2" w:themeFillShade="E6"/>
            <w:noWrap/>
            <w:hideMark/>
          </w:tcPr>
          <w:p w14:paraId="7BF613B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104/2024</w:t>
            </w:r>
          </w:p>
        </w:tc>
        <w:tc>
          <w:tcPr>
            <w:tcW w:w="0" w:type="auto"/>
            <w:shd w:val="clear" w:color="auto" w:fill="D0CECE" w:themeFill="background2" w:themeFillShade="E6"/>
            <w:noWrap/>
            <w:hideMark/>
          </w:tcPr>
          <w:p w14:paraId="2A5F415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2359F215" w14:textId="6AB76868"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uchylenia uchwały nr 450/2027 Zarządu Powiatu </w:t>
            </w:r>
            <w:r w:rsidR="00F74723" w:rsidRPr="00480AF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w Oławie z dnia  11 stycznia 2017 r. w sprawie wynajmu Tablicy Reklamowej</w:t>
            </w:r>
          </w:p>
        </w:tc>
      </w:tr>
      <w:tr w:rsidR="0086620E" w:rsidRPr="00EC0AEB" w14:paraId="76FC0461" w14:textId="77777777" w:rsidTr="00202155">
        <w:trPr>
          <w:trHeight w:val="714"/>
        </w:trPr>
        <w:tc>
          <w:tcPr>
            <w:tcW w:w="975" w:type="dxa"/>
            <w:shd w:val="clear" w:color="auto" w:fill="D0CECE" w:themeFill="background2" w:themeFillShade="E6"/>
            <w:noWrap/>
            <w:hideMark/>
          </w:tcPr>
          <w:p w14:paraId="052BA82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105/2024</w:t>
            </w:r>
          </w:p>
        </w:tc>
        <w:tc>
          <w:tcPr>
            <w:tcW w:w="0" w:type="auto"/>
            <w:shd w:val="clear" w:color="auto" w:fill="D0CECE" w:themeFill="background2" w:themeFillShade="E6"/>
            <w:noWrap/>
            <w:hideMark/>
          </w:tcPr>
          <w:p w14:paraId="76DD8C9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2C6698A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powierzenia w 2024 r. Gminie Domaniów realizacji zadań inwestycyjnych na drogach powiatowych</w:t>
            </w:r>
          </w:p>
        </w:tc>
      </w:tr>
      <w:tr w:rsidR="0086620E" w:rsidRPr="00EC0AEB" w14:paraId="29D4D05D" w14:textId="77777777" w:rsidTr="00202155">
        <w:trPr>
          <w:trHeight w:val="840"/>
        </w:trPr>
        <w:tc>
          <w:tcPr>
            <w:tcW w:w="975" w:type="dxa"/>
            <w:shd w:val="clear" w:color="auto" w:fill="D0CECE" w:themeFill="background2" w:themeFillShade="E6"/>
            <w:noWrap/>
            <w:hideMark/>
          </w:tcPr>
          <w:p w14:paraId="3D40EDC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106/2024</w:t>
            </w:r>
          </w:p>
        </w:tc>
        <w:tc>
          <w:tcPr>
            <w:tcW w:w="0" w:type="auto"/>
            <w:shd w:val="clear" w:color="auto" w:fill="D0CECE" w:themeFill="background2" w:themeFillShade="E6"/>
            <w:noWrap/>
            <w:hideMark/>
          </w:tcPr>
          <w:p w14:paraId="7EEEE4E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2DD04431" w14:textId="564D4A36"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zawarcia porozumienia w sprawie ponoszenia wydatków na utrzymanie  dziecka przebywającego w rodzinie zastępczej, pochodzącego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Miasta Opole, a umieszczonego w rodzinie zastępczej niezawodowej na terenie Powiatu Oławskiego</w:t>
            </w:r>
          </w:p>
        </w:tc>
      </w:tr>
      <w:tr w:rsidR="0086620E" w:rsidRPr="00EC0AEB" w14:paraId="7B99D8CA" w14:textId="77777777" w:rsidTr="00202155">
        <w:trPr>
          <w:trHeight w:val="895"/>
        </w:trPr>
        <w:tc>
          <w:tcPr>
            <w:tcW w:w="975" w:type="dxa"/>
            <w:shd w:val="clear" w:color="auto" w:fill="D0CECE" w:themeFill="background2" w:themeFillShade="E6"/>
            <w:noWrap/>
            <w:hideMark/>
          </w:tcPr>
          <w:p w14:paraId="644A3AF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107/2024</w:t>
            </w:r>
          </w:p>
        </w:tc>
        <w:tc>
          <w:tcPr>
            <w:tcW w:w="0" w:type="auto"/>
            <w:shd w:val="clear" w:color="auto" w:fill="D0CECE" w:themeFill="background2" w:themeFillShade="E6"/>
            <w:noWrap/>
            <w:hideMark/>
          </w:tcPr>
          <w:p w14:paraId="0EC575B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4840DE38" w14:textId="7903835E"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zawarcia porozumienia w sprawie ponoszenia wydatków na utrzymanie  dziecka przebywającego w rodzinie zastępczej, pochodzącego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Miasta Opole, a umieszczonego w rodzinie zastępczej niezawodowej na terenie Powiatu Oławskiego</w:t>
            </w:r>
          </w:p>
        </w:tc>
      </w:tr>
      <w:tr w:rsidR="0086620E" w:rsidRPr="00EC0AEB" w14:paraId="663375C3" w14:textId="77777777" w:rsidTr="00202155">
        <w:trPr>
          <w:trHeight w:val="823"/>
        </w:trPr>
        <w:tc>
          <w:tcPr>
            <w:tcW w:w="975" w:type="dxa"/>
            <w:shd w:val="clear" w:color="auto" w:fill="D0CECE" w:themeFill="background2" w:themeFillShade="E6"/>
            <w:noWrap/>
            <w:hideMark/>
          </w:tcPr>
          <w:p w14:paraId="581EC46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108/2024</w:t>
            </w:r>
          </w:p>
        </w:tc>
        <w:tc>
          <w:tcPr>
            <w:tcW w:w="0" w:type="auto"/>
            <w:shd w:val="clear" w:color="auto" w:fill="D0CECE" w:themeFill="background2" w:themeFillShade="E6"/>
            <w:noWrap/>
            <w:hideMark/>
          </w:tcPr>
          <w:p w14:paraId="2F61898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4BE68970" w14:textId="148E7F5F"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zawarcia porozumienia w sprawie ponoszenia wydatków na utrzymanie  dziecka przebywającego w rodzinie zastępczej, pochodzącego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Miasta Opole, a umieszczonego w rodzinie zastępczej niezawodowej na terenie Powiatu Oławskiego,</w:t>
            </w:r>
          </w:p>
        </w:tc>
      </w:tr>
      <w:tr w:rsidR="0086620E" w:rsidRPr="00EC0AEB" w14:paraId="06B2FD07" w14:textId="77777777" w:rsidTr="00202155">
        <w:trPr>
          <w:trHeight w:val="736"/>
        </w:trPr>
        <w:tc>
          <w:tcPr>
            <w:tcW w:w="975" w:type="dxa"/>
            <w:shd w:val="clear" w:color="auto" w:fill="D0CECE" w:themeFill="background2" w:themeFillShade="E6"/>
            <w:noWrap/>
            <w:hideMark/>
          </w:tcPr>
          <w:p w14:paraId="5F399F2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lastRenderedPageBreak/>
              <w:t>109/2024</w:t>
            </w:r>
          </w:p>
        </w:tc>
        <w:tc>
          <w:tcPr>
            <w:tcW w:w="0" w:type="auto"/>
            <w:shd w:val="clear" w:color="auto" w:fill="D0CECE" w:themeFill="background2" w:themeFillShade="E6"/>
            <w:noWrap/>
            <w:hideMark/>
          </w:tcPr>
          <w:p w14:paraId="409B181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18F83FC4" w14:textId="3F65B698"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zakresie zawarcia porozumienia w sprawie ponoszenia wydatków na utrzymanie  dziecka przebywającego w rodzinie zastępczej, pochodzącego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Powiatu Oławskiego, a umieszczonego w rodzinie zastępczej niezawodowej na terenie Powiatu Bielskiego</w:t>
            </w:r>
          </w:p>
        </w:tc>
      </w:tr>
      <w:tr w:rsidR="0086620E" w:rsidRPr="00EC0AEB" w14:paraId="7F9A55E9" w14:textId="77777777" w:rsidTr="00202155">
        <w:trPr>
          <w:trHeight w:val="948"/>
        </w:trPr>
        <w:tc>
          <w:tcPr>
            <w:tcW w:w="975" w:type="dxa"/>
            <w:shd w:val="clear" w:color="auto" w:fill="D0CECE" w:themeFill="background2" w:themeFillShade="E6"/>
            <w:noWrap/>
            <w:hideMark/>
          </w:tcPr>
          <w:p w14:paraId="1BA1993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110/2024</w:t>
            </w:r>
          </w:p>
        </w:tc>
        <w:tc>
          <w:tcPr>
            <w:tcW w:w="0" w:type="auto"/>
            <w:shd w:val="clear" w:color="auto" w:fill="D0CECE" w:themeFill="background2" w:themeFillShade="E6"/>
            <w:noWrap/>
            <w:hideMark/>
          </w:tcPr>
          <w:p w14:paraId="217F71C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313CABDF" w14:textId="23EDE54B"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zawarcia aneksu do porozumienia w sprawie przyjęcia dziecka oraz warunków jego pobytu i wysokości wydatków na jego opiekę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i wychowanie, pochodzącego z Powiatu Brzeskiego, a umieszczonego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w rodzinie zastępczej zawodowej na terenie Powiatu Oławskiego</w:t>
            </w:r>
          </w:p>
        </w:tc>
      </w:tr>
      <w:tr w:rsidR="0086620E" w:rsidRPr="00EC0AEB" w14:paraId="72F00F0A" w14:textId="77777777" w:rsidTr="00202155">
        <w:trPr>
          <w:trHeight w:val="835"/>
        </w:trPr>
        <w:tc>
          <w:tcPr>
            <w:tcW w:w="975" w:type="dxa"/>
            <w:shd w:val="clear" w:color="auto" w:fill="D0CECE" w:themeFill="background2" w:themeFillShade="E6"/>
            <w:noWrap/>
            <w:hideMark/>
          </w:tcPr>
          <w:p w14:paraId="5EDECBE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111/2024</w:t>
            </w:r>
          </w:p>
        </w:tc>
        <w:tc>
          <w:tcPr>
            <w:tcW w:w="0" w:type="auto"/>
            <w:shd w:val="clear" w:color="auto" w:fill="D0CECE" w:themeFill="background2" w:themeFillShade="E6"/>
            <w:noWrap/>
            <w:hideMark/>
          </w:tcPr>
          <w:p w14:paraId="2441F56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116F3926" w14:textId="49F2C459"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zakresie zawarcia porozumienia w sprawie ponoszenia wydatków na utrzymanie  dziecka przebywającego w rodzinie zastępczej, pochodzącego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Powiatu Oławskiego, a umieszczonego w rodzinie zastępczej niezawodowej na terenie Powiatu Strzelińskiego</w:t>
            </w:r>
          </w:p>
        </w:tc>
      </w:tr>
      <w:tr w:rsidR="0086620E" w:rsidRPr="00EC0AEB" w14:paraId="5BB16A00" w14:textId="77777777" w:rsidTr="00202155">
        <w:trPr>
          <w:trHeight w:val="890"/>
        </w:trPr>
        <w:tc>
          <w:tcPr>
            <w:tcW w:w="975" w:type="dxa"/>
            <w:shd w:val="clear" w:color="auto" w:fill="D0CECE" w:themeFill="background2" w:themeFillShade="E6"/>
            <w:noWrap/>
            <w:hideMark/>
          </w:tcPr>
          <w:p w14:paraId="7E7DE13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112/2024</w:t>
            </w:r>
          </w:p>
        </w:tc>
        <w:tc>
          <w:tcPr>
            <w:tcW w:w="0" w:type="auto"/>
            <w:shd w:val="clear" w:color="auto" w:fill="D0CECE" w:themeFill="background2" w:themeFillShade="E6"/>
            <w:noWrap/>
            <w:hideMark/>
          </w:tcPr>
          <w:p w14:paraId="3E364BC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440700AB" w14:textId="16216025"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zawarcia porozumienia w zakresie określenia wysokości i zasad pokrywania kosztów rehabilitacji związanych w z pobytem uczestnika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w warsztacie terapii zajęciowej na terenie Powiatu Oławskiego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a zamieszkałego na terenie Powiatu Wrocławskiego</w:t>
            </w:r>
          </w:p>
        </w:tc>
      </w:tr>
      <w:tr w:rsidR="0086620E" w:rsidRPr="00EC0AEB" w14:paraId="2A37A8F0" w14:textId="77777777" w:rsidTr="00202155">
        <w:trPr>
          <w:trHeight w:val="677"/>
        </w:trPr>
        <w:tc>
          <w:tcPr>
            <w:tcW w:w="975" w:type="dxa"/>
            <w:shd w:val="clear" w:color="auto" w:fill="D0CECE" w:themeFill="background2" w:themeFillShade="E6"/>
            <w:noWrap/>
            <w:hideMark/>
          </w:tcPr>
          <w:p w14:paraId="403C5F9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113/2024</w:t>
            </w:r>
          </w:p>
        </w:tc>
        <w:tc>
          <w:tcPr>
            <w:tcW w:w="0" w:type="auto"/>
            <w:shd w:val="clear" w:color="auto" w:fill="D0CECE" w:themeFill="background2" w:themeFillShade="E6"/>
            <w:noWrap/>
            <w:hideMark/>
          </w:tcPr>
          <w:p w14:paraId="672BD24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17301238" w14:textId="407B9BEC"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realizacji przez Powiat Oławskie rządowego programu „Dofinansowanie wynagrodzeń rodzin zastępczych zawodowych </w:t>
            </w:r>
            <w:r w:rsidR="00EC5992">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i prowadzących rodzinne domy dziecka na lata 2024-2027”</w:t>
            </w:r>
          </w:p>
        </w:tc>
      </w:tr>
      <w:tr w:rsidR="0086620E" w:rsidRPr="00EC0AEB" w14:paraId="42CAD533" w14:textId="77777777" w:rsidTr="00202155">
        <w:trPr>
          <w:trHeight w:val="545"/>
        </w:trPr>
        <w:tc>
          <w:tcPr>
            <w:tcW w:w="975" w:type="dxa"/>
            <w:shd w:val="clear" w:color="auto" w:fill="D0CECE" w:themeFill="background2" w:themeFillShade="E6"/>
            <w:noWrap/>
            <w:hideMark/>
          </w:tcPr>
          <w:p w14:paraId="3458DAA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114/2024</w:t>
            </w:r>
          </w:p>
        </w:tc>
        <w:tc>
          <w:tcPr>
            <w:tcW w:w="0" w:type="auto"/>
            <w:shd w:val="clear" w:color="auto" w:fill="D0CECE" w:themeFill="background2" w:themeFillShade="E6"/>
            <w:noWrap/>
            <w:hideMark/>
          </w:tcPr>
          <w:p w14:paraId="4FC9F05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111737F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realizacji przez Powiat Oławskie rządowego programu „Dofinansowanie wynagrodzeń pracowników jednostek organizacyjnych pomocy społecznej w postaci dodatku motywacyjnego na lata 2024-2027”</w:t>
            </w:r>
          </w:p>
        </w:tc>
      </w:tr>
      <w:tr w:rsidR="0086620E" w:rsidRPr="00EC0AEB" w14:paraId="260C004A" w14:textId="77777777" w:rsidTr="00202155">
        <w:trPr>
          <w:trHeight w:val="697"/>
        </w:trPr>
        <w:tc>
          <w:tcPr>
            <w:tcW w:w="975" w:type="dxa"/>
            <w:shd w:val="clear" w:color="auto" w:fill="D0CECE" w:themeFill="background2" w:themeFillShade="E6"/>
            <w:noWrap/>
            <w:hideMark/>
          </w:tcPr>
          <w:p w14:paraId="7A61D08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115/2024</w:t>
            </w:r>
          </w:p>
        </w:tc>
        <w:tc>
          <w:tcPr>
            <w:tcW w:w="0" w:type="auto"/>
            <w:shd w:val="clear" w:color="auto" w:fill="D0CECE" w:themeFill="background2" w:themeFillShade="E6"/>
            <w:noWrap/>
            <w:hideMark/>
          </w:tcPr>
          <w:p w14:paraId="1589C46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21.10.2024</w:t>
            </w:r>
          </w:p>
        </w:tc>
        <w:tc>
          <w:tcPr>
            <w:tcW w:w="0" w:type="auto"/>
            <w:shd w:val="clear" w:color="auto" w:fill="D0CECE" w:themeFill="background2" w:themeFillShade="E6"/>
            <w:hideMark/>
          </w:tcPr>
          <w:p w14:paraId="61416D53" w14:textId="18AF2E2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realizacji przez Powiat Oławskie rządowego programu „Dofinansowanie wynagrodzeń pracowników jednostek wspierania rodziny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i systemu pieczy zastępczej na lata 2024 - 2027”</w:t>
            </w:r>
          </w:p>
        </w:tc>
      </w:tr>
      <w:tr w:rsidR="0086620E" w:rsidRPr="00EC0AEB" w14:paraId="46C5C358" w14:textId="77777777" w:rsidTr="00202155">
        <w:trPr>
          <w:trHeight w:val="268"/>
        </w:trPr>
        <w:tc>
          <w:tcPr>
            <w:tcW w:w="975" w:type="dxa"/>
            <w:shd w:val="clear" w:color="auto" w:fill="D0CECE" w:themeFill="background2" w:themeFillShade="E6"/>
            <w:noWrap/>
            <w:hideMark/>
          </w:tcPr>
          <w:p w14:paraId="3573E96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116/2024</w:t>
            </w:r>
          </w:p>
        </w:tc>
        <w:tc>
          <w:tcPr>
            <w:tcW w:w="0" w:type="auto"/>
            <w:shd w:val="clear" w:color="auto" w:fill="D0CECE" w:themeFill="background2" w:themeFillShade="E6"/>
            <w:noWrap/>
            <w:hideMark/>
          </w:tcPr>
          <w:p w14:paraId="3ACD078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30.10.2024</w:t>
            </w:r>
          </w:p>
        </w:tc>
        <w:tc>
          <w:tcPr>
            <w:tcW w:w="0" w:type="auto"/>
            <w:shd w:val="clear" w:color="auto" w:fill="D0CECE" w:themeFill="background2" w:themeFillShade="E6"/>
            <w:hideMark/>
          </w:tcPr>
          <w:p w14:paraId="66A799D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rok 2024</w:t>
            </w:r>
          </w:p>
        </w:tc>
      </w:tr>
      <w:tr w:rsidR="0086620E" w:rsidRPr="00EC0AEB" w14:paraId="453BD11E" w14:textId="77777777" w:rsidTr="00202155">
        <w:trPr>
          <w:trHeight w:val="555"/>
        </w:trPr>
        <w:tc>
          <w:tcPr>
            <w:tcW w:w="975" w:type="dxa"/>
            <w:shd w:val="clear" w:color="auto" w:fill="D0CECE" w:themeFill="background2" w:themeFillShade="E6"/>
            <w:noWrap/>
            <w:hideMark/>
          </w:tcPr>
          <w:p w14:paraId="2BE3D29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117/2024</w:t>
            </w:r>
          </w:p>
        </w:tc>
        <w:tc>
          <w:tcPr>
            <w:tcW w:w="0" w:type="auto"/>
            <w:shd w:val="clear" w:color="auto" w:fill="D0CECE" w:themeFill="background2" w:themeFillShade="E6"/>
            <w:noWrap/>
            <w:hideMark/>
          </w:tcPr>
          <w:p w14:paraId="5E120F7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30.10.2024</w:t>
            </w:r>
          </w:p>
        </w:tc>
        <w:tc>
          <w:tcPr>
            <w:tcW w:w="0" w:type="auto"/>
            <w:shd w:val="clear" w:color="auto" w:fill="D0CECE" w:themeFill="background2" w:themeFillShade="E6"/>
            <w:hideMark/>
          </w:tcPr>
          <w:p w14:paraId="75E74B2C" w14:textId="326D6036"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podania do publicznej wiadomości kwartalnej informacji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o wykonaniu budżetu Powiatu Oławskiego w roku 2024</w:t>
            </w:r>
          </w:p>
        </w:tc>
      </w:tr>
      <w:tr w:rsidR="0086620E" w:rsidRPr="00EC0AEB" w14:paraId="2577C87B" w14:textId="77777777" w:rsidTr="00202155">
        <w:trPr>
          <w:trHeight w:val="279"/>
        </w:trPr>
        <w:tc>
          <w:tcPr>
            <w:tcW w:w="975" w:type="dxa"/>
            <w:shd w:val="clear" w:color="auto" w:fill="D0CECE" w:themeFill="background2" w:themeFillShade="E6"/>
            <w:noWrap/>
            <w:hideMark/>
          </w:tcPr>
          <w:p w14:paraId="22D248B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118/2024</w:t>
            </w:r>
          </w:p>
        </w:tc>
        <w:tc>
          <w:tcPr>
            <w:tcW w:w="0" w:type="auto"/>
            <w:shd w:val="clear" w:color="auto" w:fill="D0CECE" w:themeFill="background2" w:themeFillShade="E6"/>
            <w:noWrap/>
            <w:hideMark/>
          </w:tcPr>
          <w:p w14:paraId="783D302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07.11.2024</w:t>
            </w:r>
          </w:p>
        </w:tc>
        <w:tc>
          <w:tcPr>
            <w:tcW w:w="0" w:type="auto"/>
            <w:shd w:val="clear" w:color="auto" w:fill="D0CECE" w:themeFill="background2" w:themeFillShade="E6"/>
            <w:hideMark/>
          </w:tcPr>
          <w:p w14:paraId="5E6D62E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rok 2024</w:t>
            </w:r>
          </w:p>
        </w:tc>
      </w:tr>
      <w:tr w:rsidR="0086620E" w:rsidRPr="00EC0AEB" w14:paraId="7D4BF512" w14:textId="77777777" w:rsidTr="00202155">
        <w:trPr>
          <w:trHeight w:val="837"/>
        </w:trPr>
        <w:tc>
          <w:tcPr>
            <w:tcW w:w="975" w:type="dxa"/>
            <w:shd w:val="clear" w:color="auto" w:fill="D0CECE" w:themeFill="background2" w:themeFillShade="E6"/>
            <w:noWrap/>
            <w:hideMark/>
          </w:tcPr>
          <w:p w14:paraId="7F52CFA0"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119/2024</w:t>
            </w:r>
          </w:p>
        </w:tc>
        <w:tc>
          <w:tcPr>
            <w:tcW w:w="0" w:type="auto"/>
            <w:shd w:val="clear" w:color="auto" w:fill="D0CECE" w:themeFill="background2" w:themeFillShade="E6"/>
            <w:noWrap/>
            <w:hideMark/>
          </w:tcPr>
          <w:p w14:paraId="26F42F2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07.11.2024</w:t>
            </w:r>
          </w:p>
        </w:tc>
        <w:tc>
          <w:tcPr>
            <w:tcW w:w="0" w:type="auto"/>
            <w:shd w:val="clear" w:color="auto" w:fill="D0CECE" w:themeFill="background2" w:themeFillShade="E6"/>
            <w:hideMark/>
          </w:tcPr>
          <w:p w14:paraId="00C0BE2A" w14:textId="4F75679D"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przyjęcia projektu Uchwały Rady Powiatu w Oławie w sprawie ustalenia wysokości opłat za usunięcie i przechowywanie pojazdu usuniętego </w:t>
            </w:r>
            <w:r w:rsidR="00455B14">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drogi oraz wysokości kosztów powstałych w razie odstąpienia od usunięcia pojazdu na rok 2025</w:t>
            </w:r>
          </w:p>
        </w:tc>
      </w:tr>
      <w:tr w:rsidR="0086620E" w:rsidRPr="00EC0AEB" w14:paraId="721E191D" w14:textId="77777777" w:rsidTr="00202155">
        <w:trPr>
          <w:trHeight w:val="655"/>
        </w:trPr>
        <w:tc>
          <w:tcPr>
            <w:tcW w:w="975" w:type="dxa"/>
            <w:shd w:val="clear" w:color="auto" w:fill="D0CECE" w:themeFill="background2" w:themeFillShade="E6"/>
            <w:noWrap/>
            <w:hideMark/>
          </w:tcPr>
          <w:p w14:paraId="6605ACF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120/2024</w:t>
            </w:r>
          </w:p>
        </w:tc>
        <w:tc>
          <w:tcPr>
            <w:tcW w:w="0" w:type="auto"/>
            <w:shd w:val="clear" w:color="auto" w:fill="D0CECE" w:themeFill="background2" w:themeFillShade="E6"/>
            <w:noWrap/>
            <w:hideMark/>
          </w:tcPr>
          <w:p w14:paraId="02CAA8F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07.11.2024</w:t>
            </w:r>
          </w:p>
        </w:tc>
        <w:tc>
          <w:tcPr>
            <w:tcW w:w="0" w:type="auto"/>
            <w:shd w:val="clear" w:color="auto" w:fill="D0CECE" w:themeFill="background2" w:themeFillShade="E6"/>
            <w:hideMark/>
          </w:tcPr>
          <w:p w14:paraId="33C044D9" w14:textId="747039B3"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powołania reprezentanta Powiatu Oławskiego do Zgromadzenia związku powiatowo-gminnego działającego pod nazwą „Oławskie Przewozy Gminno-Powiatowe”</w:t>
            </w:r>
          </w:p>
        </w:tc>
      </w:tr>
      <w:tr w:rsidR="0086620E" w:rsidRPr="00EC0AEB" w14:paraId="4CB7B325" w14:textId="77777777" w:rsidTr="00202155">
        <w:trPr>
          <w:trHeight w:val="340"/>
        </w:trPr>
        <w:tc>
          <w:tcPr>
            <w:tcW w:w="975" w:type="dxa"/>
            <w:shd w:val="clear" w:color="auto" w:fill="D0CECE" w:themeFill="background2" w:themeFillShade="E6"/>
            <w:noWrap/>
            <w:hideMark/>
          </w:tcPr>
          <w:p w14:paraId="07B66E0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121/2024</w:t>
            </w:r>
          </w:p>
        </w:tc>
        <w:tc>
          <w:tcPr>
            <w:tcW w:w="0" w:type="auto"/>
            <w:shd w:val="clear" w:color="auto" w:fill="D0CECE" w:themeFill="background2" w:themeFillShade="E6"/>
            <w:noWrap/>
            <w:hideMark/>
          </w:tcPr>
          <w:p w14:paraId="7CA83CE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15.11.2024</w:t>
            </w:r>
          </w:p>
        </w:tc>
        <w:tc>
          <w:tcPr>
            <w:tcW w:w="0" w:type="auto"/>
            <w:shd w:val="clear" w:color="auto" w:fill="D0CECE" w:themeFill="background2" w:themeFillShade="E6"/>
            <w:hideMark/>
          </w:tcPr>
          <w:p w14:paraId="5D34C6B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przygotowania projektu uchwały budżetowej Powiatu Oławskiego na 2025 rok</w:t>
            </w:r>
          </w:p>
        </w:tc>
      </w:tr>
      <w:tr w:rsidR="0086620E" w:rsidRPr="00EC0AEB" w14:paraId="1FD9A37F" w14:textId="77777777" w:rsidTr="00202155">
        <w:trPr>
          <w:trHeight w:val="600"/>
        </w:trPr>
        <w:tc>
          <w:tcPr>
            <w:tcW w:w="975" w:type="dxa"/>
            <w:shd w:val="clear" w:color="auto" w:fill="D0CECE" w:themeFill="background2" w:themeFillShade="E6"/>
            <w:noWrap/>
            <w:hideMark/>
          </w:tcPr>
          <w:p w14:paraId="3E605E6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122/2024</w:t>
            </w:r>
          </w:p>
        </w:tc>
        <w:tc>
          <w:tcPr>
            <w:tcW w:w="0" w:type="auto"/>
            <w:shd w:val="clear" w:color="auto" w:fill="D0CECE" w:themeFill="background2" w:themeFillShade="E6"/>
            <w:noWrap/>
            <w:hideMark/>
          </w:tcPr>
          <w:p w14:paraId="12130FC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15.11.2024</w:t>
            </w:r>
          </w:p>
        </w:tc>
        <w:tc>
          <w:tcPr>
            <w:tcW w:w="0" w:type="auto"/>
            <w:shd w:val="clear" w:color="auto" w:fill="D0CECE" w:themeFill="background2" w:themeFillShade="E6"/>
            <w:hideMark/>
          </w:tcPr>
          <w:p w14:paraId="005033A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przygotowania projektu uchwały w sprawie wieloletniej prognozy finansowej Powiatu Oławskiego</w:t>
            </w:r>
          </w:p>
        </w:tc>
      </w:tr>
      <w:tr w:rsidR="0086620E" w:rsidRPr="00EC0AEB" w14:paraId="5BC19B7D" w14:textId="77777777" w:rsidTr="006632AF">
        <w:trPr>
          <w:trHeight w:val="637"/>
        </w:trPr>
        <w:tc>
          <w:tcPr>
            <w:tcW w:w="975" w:type="dxa"/>
            <w:shd w:val="clear" w:color="auto" w:fill="D0CECE" w:themeFill="background2" w:themeFillShade="E6"/>
            <w:noWrap/>
            <w:hideMark/>
          </w:tcPr>
          <w:p w14:paraId="7B620A3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123/2024</w:t>
            </w:r>
          </w:p>
        </w:tc>
        <w:tc>
          <w:tcPr>
            <w:tcW w:w="0" w:type="auto"/>
            <w:shd w:val="clear" w:color="auto" w:fill="D0CECE" w:themeFill="background2" w:themeFillShade="E6"/>
            <w:noWrap/>
            <w:hideMark/>
          </w:tcPr>
          <w:p w14:paraId="7B2EC85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15.11.2024</w:t>
            </w:r>
          </w:p>
        </w:tc>
        <w:tc>
          <w:tcPr>
            <w:tcW w:w="0" w:type="auto"/>
            <w:shd w:val="clear" w:color="auto" w:fill="D0CECE" w:themeFill="background2" w:themeFillShade="E6"/>
            <w:hideMark/>
          </w:tcPr>
          <w:p w14:paraId="4CC925F2" w14:textId="5EFCAB31"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przyjęcia projektu Uchwały Rady Powiatu w Oławie odnośnie przystąpienia Powiatu Oławskiego do realizacji Programu „Asystent osobisty osoby z niepełnosprawnością” dla </w:t>
            </w:r>
            <w:r w:rsidR="006632AF">
              <w:rPr>
                <w:rFonts w:ascii="Arial" w:eastAsia="Times New Roman" w:hAnsi="Arial" w:cs="Arial"/>
                <w:color w:val="000000"/>
                <w:sz w:val="20"/>
                <w:szCs w:val="20"/>
                <w:lang w:eastAsia="pl-PL"/>
              </w:rPr>
              <w:t>JST</w:t>
            </w:r>
            <w:r w:rsidRPr="00480AF4">
              <w:rPr>
                <w:rFonts w:ascii="Arial" w:eastAsia="Times New Roman" w:hAnsi="Arial" w:cs="Arial"/>
                <w:color w:val="000000"/>
                <w:sz w:val="20"/>
                <w:szCs w:val="20"/>
                <w:lang w:eastAsia="pl-PL"/>
              </w:rPr>
              <w:t xml:space="preserve"> – edycja 2025</w:t>
            </w:r>
          </w:p>
        </w:tc>
      </w:tr>
      <w:tr w:rsidR="0086620E" w:rsidRPr="00EC0AEB" w14:paraId="213885FF" w14:textId="77777777" w:rsidTr="00202155">
        <w:trPr>
          <w:trHeight w:val="982"/>
        </w:trPr>
        <w:tc>
          <w:tcPr>
            <w:tcW w:w="975" w:type="dxa"/>
            <w:shd w:val="clear" w:color="auto" w:fill="D0CECE" w:themeFill="background2" w:themeFillShade="E6"/>
            <w:noWrap/>
            <w:hideMark/>
          </w:tcPr>
          <w:p w14:paraId="2D76FDC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124/2024</w:t>
            </w:r>
          </w:p>
        </w:tc>
        <w:tc>
          <w:tcPr>
            <w:tcW w:w="0" w:type="auto"/>
            <w:shd w:val="clear" w:color="auto" w:fill="D0CECE" w:themeFill="background2" w:themeFillShade="E6"/>
            <w:noWrap/>
            <w:hideMark/>
          </w:tcPr>
          <w:p w14:paraId="48F370D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15.11.2024</w:t>
            </w:r>
          </w:p>
        </w:tc>
        <w:tc>
          <w:tcPr>
            <w:tcW w:w="0" w:type="auto"/>
            <w:shd w:val="clear" w:color="auto" w:fill="D0CECE" w:themeFill="background2" w:themeFillShade="E6"/>
            <w:hideMark/>
          </w:tcPr>
          <w:p w14:paraId="3E3C0FD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dotycząca przyjęcia projektu Uchwały Rady Powiatu w Oławie w sprawie zmiany Uchwały Nr II/22/2024 Rady Powiatu w Oławie z dnia 26 czerwca 2024 r. w sprawie wyrażenia zgody na udzielenie pomocy finansowej w roku 2024 Gminie Oława w formie dotacji celowej</w:t>
            </w:r>
          </w:p>
        </w:tc>
      </w:tr>
      <w:tr w:rsidR="0086620E" w:rsidRPr="00EC0AEB" w14:paraId="2101FD70" w14:textId="77777777" w:rsidTr="00202155">
        <w:trPr>
          <w:trHeight w:val="839"/>
        </w:trPr>
        <w:tc>
          <w:tcPr>
            <w:tcW w:w="975" w:type="dxa"/>
            <w:shd w:val="clear" w:color="auto" w:fill="D0CECE" w:themeFill="background2" w:themeFillShade="E6"/>
            <w:noWrap/>
            <w:hideMark/>
          </w:tcPr>
          <w:p w14:paraId="107947C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125/2024</w:t>
            </w:r>
          </w:p>
        </w:tc>
        <w:tc>
          <w:tcPr>
            <w:tcW w:w="0" w:type="auto"/>
            <w:shd w:val="clear" w:color="auto" w:fill="D0CECE" w:themeFill="background2" w:themeFillShade="E6"/>
            <w:noWrap/>
            <w:hideMark/>
          </w:tcPr>
          <w:p w14:paraId="17C3635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15.11.2024</w:t>
            </w:r>
          </w:p>
        </w:tc>
        <w:tc>
          <w:tcPr>
            <w:tcW w:w="0" w:type="auto"/>
            <w:shd w:val="clear" w:color="auto" w:fill="D0CECE" w:themeFill="background2" w:themeFillShade="E6"/>
            <w:hideMark/>
          </w:tcPr>
          <w:p w14:paraId="3DC7472A" w14:textId="42D286BB"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przyjęcia projektu uchwały zmieniającej Uchwałę nr LXIII/370/2024 Rady Powiatu w Oławie z dnia 28 lutego 2024r. w sprawie określenia zadań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i wysokości środków </w:t>
            </w:r>
            <w:r w:rsidR="00C40016" w:rsidRPr="00480AF4">
              <w:rPr>
                <w:rFonts w:ascii="Arial" w:eastAsia="Times New Roman" w:hAnsi="Arial" w:cs="Arial"/>
                <w:color w:val="000000"/>
                <w:sz w:val="20"/>
                <w:szCs w:val="20"/>
                <w:lang w:eastAsia="pl-PL"/>
              </w:rPr>
              <w:t>PFRON</w:t>
            </w:r>
            <w:r w:rsidRPr="00480AF4">
              <w:rPr>
                <w:rFonts w:ascii="Arial" w:eastAsia="Times New Roman" w:hAnsi="Arial" w:cs="Arial"/>
                <w:color w:val="000000"/>
                <w:sz w:val="20"/>
                <w:szCs w:val="20"/>
                <w:lang w:eastAsia="pl-PL"/>
              </w:rPr>
              <w:t xml:space="preserve">, przeznaczonych na realizację tych zadań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w 2024 roku</w:t>
            </w:r>
          </w:p>
        </w:tc>
      </w:tr>
      <w:tr w:rsidR="0086620E" w:rsidRPr="00EC0AEB" w14:paraId="5DF921F0" w14:textId="77777777" w:rsidTr="00202155">
        <w:trPr>
          <w:trHeight w:val="1745"/>
        </w:trPr>
        <w:tc>
          <w:tcPr>
            <w:tcW w:w="975" w:type="dxa"/>
            <w:shd w:val="clear" w:color="auto" w:fill="D0CECE" w:themeFill="background2" w:themeFillShade="E6"/>
            <w:noWrap/>
            <w:hideMark/>
          </w:tcPr>
          <w:p w14:paraId="646469B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126/2024</w:t>
            </w:r>
          </w:p>
        </w:tc>
        <w:tc>
          <w:tcPr>
            <w:tcW w:w="0" w:type="auto"/>
            <w:shd w:val="clear" w:color="auto" w:fill="D0CECE" w:themeFill="background2" w:themeFillShade="E6"/>
            <w:noWrap/>
            <w:hideMark/>
          </w:tcPr>
          <w:p w14:paraId="7B39260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15.11.2024</w:t>
            </w:r>
          </w:p>
        </w:tc>
        <w:tc>
          <w:tcPr>
            <w:tcW w:w="0" w:type="auto"/>
            <w:shd w:val="clear" w:color="auto" w:fill="D0CECE" w:themeFill="background2" w:themeFillShade="E6"/>
            <w:hideMark/>
          </w:tcPr>
          <w:p w14:paraId="5A75382E" w14:textId="3BEF1BD9"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udzielenia upoważnienia Zastępcy Dyrektora Powiatowego Urzędu Pracy w Oławie do podejmowania wszelkich czynności związanych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z realizacją Projektu: nr FEDS.07.02-IP.02-0002/23 w ramach programu Fundusze Europejskie dla Dolnego Śląska 2021-2027, Europejski Fundusz Społeczny Plus, Priorytet 7 Fundusze Europejskie na rzecz rynku pracy i włączenia społecznego na Dolnym Śląsku, Działanie 7.2 Rozwój instytucji rynku pracy, Typ 7.2B Modernizacja i wsparcie regionalnych instytucji rynku pracy w tym wsparcie </w:t>
            </w:r>
            <w:proofErr w:type="spellStart"/>
            <w:r w:rsidRPr="00480AF4">
              <w:rPr>
                <w:rFonts w:ascii="Arial" w:eastAsia="Times New Roman" w:hAnsi="Arial" w:cs="Arial"/>
                <w:color w:val="000000"/>
                <w:sz w:val="20"/>
                <w:szCs w:val="20"/>
                <w:lang w:eastAsia="pl-PL"/>
              </w:rPr>
              <w:t>Eues</w:t>
            </w:r>
            <w:proofErr w:type="spellEnd"/>
          </w:p>
        </w:tc>
      </w:tr>
      <w:tr w:rsidR="0086620E" w:rsidRPr="00EC0AEB" w14:paraId="506252E6" w14:textId="77777777" w:rsidTr="00202155">
        <w:trPr>
          <w:trHeight w:val="892"/>
        </w:trPr>
        <w:tc>
          <w:tcPr>
            <w:tcW w:w="975" w:type="dxa"/>
            <w:shd w:val="clear" w:color="auto" w:fill="D0CECE" w:themeFill="background2" w:themeFillShade="E6"/>
            <w:noWrap/>
            <w:hideMark/>
          </w:tcPr>
          <w:p w14:paraId="3997DD3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lastRenderedPageBreak/>
              <w:t>127/2024</w:t>
            </w:r>
          </w:p>
        </w:tc>
        <w:tc>
          <w:tcPr>
            <w:tcW w:w="0" w:type="auto"/>
            <w:shd w:val="clear" w:color="auto" w:fill="D0CECE" w:themeFill="background2" w:themeFillShade="E6"/>
            <w:noWrap/>
            <w:hideMark/>
          </w:tcPr>
          <w:p w14:paraId="120F39F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15.11.2024</w:t>
            </w:r>
          </w:p>
        </w:tc>
        <w:tc>
          <w:tcPr>
            <w:tcW w:w="0" w:type="auto"/>
            <w:shd w:val="clear" w:color="auto" w:fill="D0CECE" w:themeFill="background2" w:themeFillShade="E6"/>
            <w:hideMark/>
          </w:tcPr>
          <w:p w14:paraId="6D2F732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powołania komisji w celu opiniowania złożonych ofert na realizację zadania w zakresie prowadzenia punktu nieodpłatnej pomocy prawnej lub prowadzenia punktu nieodpłatnego poradnictwa obywatelskiego na terenie Powiatu Oławskiego w 2025 roku</w:t>
            </w:r>
          </w:p>
        </w:tc>
      </w:tr>
      <w:tr w:rsidR="0086620E" w:rsidRPr="00EC0AEB" w14:paraId="1732AC93" w14:textId="77777777" w:rsidTr="00202155">
        <w:trPr>
          <w:trHeight w:val="254"/>
        </w:trPr>
        <w:tc>
          <w:tcPr>
            <w:tcW w:w="975" w:type="dxa"/>
            <w:shd w:val="clear" w:color="auto" w:fill="D0CECE" w:themeFill="background2" w:themeFillShade="E6"/>
            <w:noWrap/>
            <w:hideMark/>
          </w:tcPr>
          <w:p w14:paraId="67131B6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128/2024</w:t>
            </w:r>
          </w:p>
        </w:tc>
        <w:tc>
          <w:tcPr>
            <w:tcW w:w="0" w:type="auto"/>
            <w:shd w:val="clear" w:color="auto" w:fill="D0CECE" w:themeFill="background2" w:themeFillShade="E6"/>
            <w:noWrap/>
            <w:hideMark/>
          </w:tcPr>
          <w:p w14:paraId="630EC35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20.11.2024</w:t>
            </w:r>
          </w:p>
        </w:tc>
        <w:tc>
          <w:tcPr>
            <w:tcW w:w="0" w:type="auto"/>
            <w:shd w:val="clear" w:color="auto" w:fill="D0CECE" w:themeFill="background2" w:themeFillShade="E6"/>
            <w:hideMark/>
          </w:tcPr>
          <w:p w14:paraId="4869A02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Powiatu Oławskiego na rok 2024</w:t>
            </w:r>
          </w:p>
        </w:tc>
      </w:tr>
      <w:tr w:rsidR="0086620E" w:rsidRPr="00EC0AEB" w14:paraId="137597B2" w14:textId="77777777" w:rsidTr="00202155">
        <w:trPr>
          <w:trHeight w:val="541"/>
        </w:trPr>
        <w:tc>
          <w:tcPr>
            <w:tcW w:w="975" w:type="dxa"/>
            <w:shd w:val="clear" w:color="auto" w:fill="D0CECE" w:themeFill="background2" w:themeFillShade="E6"/>
            <w:noWrap/>
            <w:hideMark/>
          </w:tcPr>
          <w:p w14:paraId="0E134F2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129/2024</w:t>
            </w:r>
          </w:p>
        </w:tc>
        <w:tc>
          <w:tcPr>
            <w:tcW w:w="0" w:type="auto"/>
            <w:shd w:val="clear" w:color="auto" w:fill="D0CECE" w:themeFill="background2" w:themeFillShade="E6"/>
            <w:noWrap/>
            <w:hideMark/>
          </w:tcPr>
          <w:p w14:paraId="15D07D8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20.11.2024</w:t>
            </w:r>
          </w:p>
        </w:tc>
        <w:tc>
          <w:tcPr>
            <w:tcW w:w="0" w:type="auto"/>
            <w:shd w:val="clear" w:color="auto" w:fill="D0CECE" w:themeFill="background2" w:themeFillShade="E6"/>
            <w:hideMark/>
          </w:tcPr>
          <w:p w14:paraId="7A6BC51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zmian uchwały budżetowej Powiatu Oławskiego na rok 2024</w:t>
            </w:r>
          </w:p>
        </w:tc>
      </w:tr>
      <w:tr w:rsidR="0086620E" w:rsidRPr="00EC0AEB" w14:paraId="68C9F7F2" w14:textId="77777777" w:rsidTr="00202155">
        <w:trPr>
          <w:trHeight w:val="705"/>
        </w:trPr>
        <w:tc>
          <w:tcPr>
            <w:tcW w:w="975" w:type="dxa"/>
            <w:shd w:val="clear" w:color="auto" w:fill="D0CECE" w:themeFill="background2" w:themeFillShade="E6"/>
            <w:noWrap/>
            <w:hideMark/>
          </w:tcPr>
          <w:p w14:paraId="214936F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130/2024</w:t>
            </w:r>
          </w:p>
        </w:tc>
        <w:tc>
          <w:tcPr>
            <w:tcW w:w="0" w:type="auto"/>
            <w:shd w:val="clear" w:color="auto" w:fill="D0CECE" w:themeFill="background2" w:themeFillShade="E6"/>
            <w:noWrap/>
            <w:hideMark/>
          </w:tcPr>
          <w:p w14:paraId="10CDACF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20.11.2024</w:t>
            </w:r>
          </w:p>
        </w:tc>
        <w:tc>
          <w:tcPr>
            <w:tcW w:w="0" w:type="auto"/>
            <w:shd w:val="clear" w:color="auto" w:fill="D0CECE" w:themeFill="background2" w:themeFillShade="E6"/>
            <w:hideMark/>
          </w:tcPr>
          <w:p w14:paraId="3D72664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zmieniającej uchwałę w sprawie przyjęcia wieloletniej prognozy finansowej Powiatu Oławskiego</w:t>
            </w:r>
          </w:p>
        </w:tc>
      </w:tr>
      <w:tr w:rsidR="0086620E" w:rsidRPr="00EC0AEB" w14:paraId="18C44FBE" w14:textId="77777777" w:rsidTr="00202155">
        <w:trPr>
          <w:trHeight w:val="148"/>
        </w:trPr>
        <w:tc>
          <w:tcPr>
            <w:tcW w:w="975" w:type="dxa"/>
            <w:shd w:val="clear" w:color="auto" w:fill="D0CECE" w:themeFill="background2" w:themeFillShade="E6"/>
            <w:noWrap/>
            <w:hideMark/>
          </w:tcPr>
          <w:p w14:paraId="2739F66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131/2024</w:t>
            </w:r>
          </w:p>
        </w:tc>
        <w:tc>
          <w:tcPr>
            <w:tcW w:w="0" w:type="auto"/>
            <w:shd w:val="clear" w:color="auto" w:fill="D0CECE" w:themeFill="background2" w:themeFillShade="E6"/>
            <w:noWrap/>
            <w:hideMark/>
          </w:tcPr>
          <w:p w14:paraId="75AF829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20.11.2024</w:t>
            </w:r>
          </w:p>
        </w:tc>
        <w:tc>
          <w:tcPr>
            <w:tcW w:w="0" w:type="auto"/>
            <w:shd w:val="clear" w:color="auto" w:fill="D0CECE" w:themeFill="background2" w:themeFillShade="E6"/>
            <w:hideMark/>
          </w:tcPr>
          <w:p w14:paraId="6931061C" w14:textId="02CE10D6"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ogłoszenia naboru na stanowisko Dyrektora </w:t>
            </w:r>
            <w:r w:rsidR="00EC5992">
              <w:rPr>
                <w:rFonts w:ascii="Arial" w:eastAsia="Times New Roman" w:hAnsi="Arial" w:cs="Arial"/>
                <w:color w:val="000000"/>
                <w:sz w:val="20"/>
                <w:szCs w:val="20"/>
                <w:lang w:eastAsia="pl-PL"/>
              </w:rPr>
              <w:t>PZD</w:t>
            </w:r>
            <w:r w:rsidRPr="00480AF4">
              <w:rPr>
                <w:rFonts w:ascii="Arial" w:eastAsia="Times New Roman" w:hAnsi="Arial" w:cs="Arial"/>
                <w:color w:val="000000"/>
                <w:sz w:val="20"/>
                <w:szCs w:val="20"/>
                <w:lang w:eastAsia="pl-PL"/>
              </w:rPr>
              <w:t xml:space="preserve"> w Oławie</w:t>
            </w:r>
          </w:p>
        </w:tc>
      </w:tr>
      <w:tr w:rsidR="0086620E" w:rsidRPr="00EC0AEB" w14:paraId="57F2D928" w14:textId="77777777" w:rsidTr="00202155">
        <w:trPr>
          <w:trHeight w:val="1079"/>
        </w:trPr>
        <w:tc>
          <w:tcPr>
            <w:tcW w:w="975" w:type="dxa"/>
            <w:shd w:val="clear" w:color="auto" w:fill="D0CECE" w:themeFill="background2" w:themeFillShade="E6"/>
            <w:noWrap/>
            <w:hideMark/>
          </w:tcPr>
          <w:p w14:paraId="3E33F14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132/2024</w:t>
            </w:r>
          </w:p>
        </w:tc>
        <w:tc>
          <w:tcPr>
            <w:tcW w:w="0" w:type="auto"/>
            <w:shd w:val="clear" w:color="auto" w:fill="D0CECE" w:themeFill="background2" w:themeFillShade="E6"/>
            <w:noWrap/>
            <w:hideMark/>
          </w:tcPr>
          <w:p w14:paraId="69BB448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20.11.2024</w:t>
            </w:r>
          </w:p>
        </w:tc>
        <w:tc>
          <w:tcPr>
            <w:tcW w:w="0" w:type="auto"/>
            <w:shd w:val="clear" w:color="auto" w:fill="D0CECE" w:themeFill="background2" w:themeFillShade="E6"/>
            <w:hideMark/>
          </w:tcPr>
          <w:p w14:paraId="5040907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zawarcia porozumienia w zakresie przejęcia przez Powiat Oławski zadania Powiatu Lubańskiego, dotyczącego usług z pomocy społecznej świadczonych przez Powiatowe Centrum Pomocy Rodzinie w Oławie, polegającego na prowadzeniu mieszkania treningowego dla osób z terenu Powiatu Lubańskiego</w:t>
            </w:r>
          </w:p>
        </w:tc>
      </w:tr>
      <w:tr w:rsidR="0086620E" w:rsidRPr="00EC0AEB" w14:paraId="33AD19D5" w14:textId="77777777" w:rsidTr="00202155">
        <w:trPr>
          <w:trHeight w:val="783"/>
        </w:trPr>
        <w:tc>
          <w:tcPr>
            <w:tcW w:w="975" w:type="dxa"/>
            <w:shd w:val="clear" w:color="auto" w:fill="D0CECE" w:themeFill="background2" w:themeFillShade="E6"/>
            <w:noWrap/>
            <w:hideMark/>
          </w:tcPr>
          <w:p w14:paraId="1A81A8A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133/2024</w:t>
            </w:r>
          </w:p>
        </w:tc>
        <w:tc>
          <w:tcPr>
            <w:tcW w:w="0" w:type="auto"/>
            <w:shd w:val="clear" w:color="auto" w:fill="D0CECE" w:themeFill="background2" w:themeFillShade="E6"/>
            <w:noWrap/>
            <w:hideMark/>
          </w:tcPr>
          <w:p w14:paraId="7B2FCF5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20.11.2024</w:t>
            </w:r>
          </w:p>
        </w:tc>
        <w:tc>
          <w:tcPr>
            <w:tcW w:w="0" w:type="auto"/>
            <w:shd w:val="clear" w:color="auto" w:fill="D0CECE" w:themeFill="background2" w:themeFillShade="E6"/>
            <w:hideMark/>
          </w:tcPr>
          <w:p w14:paraId="7431C059" w14:textId="7EBDEA73"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zakresie wprowadzenia zmian do porozumienia w sprawie przyjęcia dziecka oraz warunków jego pobytu i wysokości wydatków na jego opiekę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i wychowanie, pochodzącego z Powiatu Oławskiego, a umieszczonego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w rodzinie zastępczej spokrewnionej na terenie Powiatu Trzebnickiego</w:t>
            </w:r>
          </w:p>
        </w:tc>
      </w:tr>
      <w:tr w:rsidR="0086620E" w:rsidRPr="00EC0AEB" w14:paraId="094627FD" w14:textId="77777777" w:rsidTr="00202155">
        <w:trPr>
          <w:trHeight w:val="838"/>
        </w:trPr>
        <w:tc>
          <w:tcPr>
            <w:tcW w:w="975" w:type="dxa"/>
            <w:shd w:val="clear" w:color="auto" w:fill="D0CECE" w:themeFill="background2" w:themeFillShade="E6"/>
            <w:noWrap/>
            <w:hideMark/>
          </w:tcPr>
          <w:p w14:paraId="12C4D1D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134/2024</w:t>
            </w:r>
          </w:p>
        </w:tc>
        <w:tc>
          <w:tcPr>
            <w:tcW w:w="0" w:type="auto"/>
            <w:shd w:val="clear" w:color="auto" w:fill="D0CECE" w:themeFill="background2" w:themeFillShade="E6"/>
            <w:noWrap/>
            <w:hideMark/>
          </w:tcPr>
          <w:p w14:paraId="23B2768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20.11.2024</w:t>
            </w:r>
          </w:p>
        </w:tc>
        <w:tc>
          <w:tcPr>
            <w:tcW w:w="0" w:type="auto"/>
            <w:shd w:val="clear" w:color="auto" w:fill="D0CECE" w:themeFill="background2" w:themeFillShade="E6"/>
            <w:hideMark/>
          </w:tcPr>
          <w:p w14:paraId="1078E717" w14:textId="057A2443"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zakresie zawarcia porozumienia w sprawie ponoszenia wydatków na utrzymanie dziecka przebywającego w rodzinie zastępczej, pochodzącego </w:t>
            </w:r>
            <w:r w:rsidR="00035936">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z Powiatu Oławskiego, a umieszczonego w rodzinie zastępczej niezawodowej na terenie Powiatu Milickiego</w:t>
            </w:r>
          </w:p>
        </w:tc>
      </w:tr>
      <w:tr w:rsidR="0086620E" w:rsidRPr="00EC0AEB" w14:paraId="6091B49C" w14:textId="77777777" w:rsidTr="00202155">
        <w:trPr>
          <w:trHeight w:val="909"/>
        </w:trPr>
        <w:tc>
          <w:tcPr>
            <w:tcW w:w="975" w:type="dxa"/>
            <w:shd w:val="clear" w:color="auto" w:fill="D0CECE" w:themeFill="background2" w:themeFillShade="E6"/>
            <w:noWrap/>
            <w:hideMark/>
          </w:tcPr>
          <w:p w14:paraId="6378C51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135/2024</w:t>
            </w:r>
          </w:p>
        </w:tc>
        <w:tc>
          <w:tcPr>
            <w:tcW w:w="0" w:type="auto"/>
            <w:shd w:val="clear" w:color="auto" w:fill="D0CECE" w:themeFill="background2" w:themeFillShade="E6"/>
            <w:noWrap/>
            <w:hideMark/>
          </w:tcPr>
          <w:p w14:paraId="2B2DD55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27.11.2024</w:t>
            </w:r>
          </w:p>
        </w:tc>
        <w:tc>
          <w:tcPr>
            <w:tcW w:w="0" w:type="auto"/>
            <w:shd w:val="clear" w:color="auto" w:fill="D0CECE" w:themeFill="background2" w:themeFillShade="E6"/>
            <w:hideMark/>
          </w:tcPr>
          <w:p w14:paraId="185DC66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wyboru oferty i przyznania dotacji na realizację zadania publicznego Powiatu Oławskiego w zakresie prowadzenia punktu nieodpłatnej pomocy prawnej lub prowadzenia punktu nieodpłatnego poradnictwa obywatelskiego na terenie Powiatu Oławskiego w 2025 roku</w:t>
            </w:r>
          </w:p>
        </w:tc>
      </w:tr>
      <w:tr w:rsidR="0086620E" w:rsidRPr="00EC0AEB" w14:paraId="6E7D71E8" w14:textId="77777777" w:rsidTr="00202155">
        <w:trPr>
          <w:trHeight w:val="540"/>
        </w:trPr>
        <w:tc>
          <w:tcPr>
            <w:tcW w:w="975" w:type="dxa"/>
            <w:shd w:val="clear" w:color="auto" w:fill="D0CECE" w:themeFill="background2" w:themeFillShade="E6"/>
            <w:noWrap/>
            <w:hideMark/>
          </w:tcPr>
          <w:p w14:paraId="50CAB84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136/2024</w:t>
            </w:r>
          </w:p>
        </w:tc>
        <w:tc>
          <w:tcPr>
            <w:tcW w:w="0" w:type="auto"/>
            <w:shd w:val="clear" w:color="auto" w:fill="D0CECE" w:themeFill="background2" w:themeFillShade="E6"/>
            <w:noWrap/>
            <w:hideMark/>
          </w:tcPr>
          <w:p w14:paraId="0C0CACC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27.11.2024</w:t>
            </w:r>
          </w:p>
        </w:tc>
        <w:tc>
          <w:tcPr>
            <w:tcW w:w="0" w:type="auto"/>
            <w:shd w:val="clear" w:color="auto" w:fill="D0CECE" w:themeFill="background2" w:themeFillShade="E6"/>
            <w:hideMark/>
          </w:tcPr>
          <w:p w14:paraId="5D4D031E" w14:textId="285AD04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zatwierdzenia Regulaminu naboru na stanowisko Dyrektora </w:t>
            </w:r>
            <w:r w:rsidR="00EC5992">
              <w:rPr>
                <w:rFonts w:ascii="Arial" w:eastAsia="Times New Roman" w:hAnsi="Arial" w:cs="Arial"/>
                <w:color w:val="000000"/>
                <w:sz w:val="20"/>
                <w:szCs w:val="20"/>
                <w:lang w:eastAsia="pl-PL"/>
              </w:rPr>
              <w:t>PZD</w:t>
            </w:r>
            <w:r w:rsidR="00EC5992">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 w Oławie</w:t>
            </w:r>
          </w:p>
        </w:tc>
      </w:tr>
      <w:tr w:rsidR="0086620E" w:rsidRPr="00EC0AEB" w14:paraId="09506298" w14:textId="77777777" w:rsidTr="00202155">
        <w:trPr>
          <w:trHeight w:val="406"/>
        </w:trPr>
        <w:tc>
          <w:tcPr>
            <w:tcW w:w="975" w:type="dxa"/>
            <w:shd w:val="clear" w:color="auto" w:fill="D0CECE" w:themeFill="background2" w:themeFillShade="E6"/>
            <w:noWrap/>
            <w:hideMark/>
          </w:tcPr>
          <w:p w14:paraId="5D87D394"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137/2024</w:t>
            </w:r>
          </w:p>
        </w:tc>
        <w:tc>
          <w:tcPr>
            <w:tcW w:w="0" w:type="auto"/>
            <w:shd w:val="clear" w:color="auto" w:fill="D0CECE" w:themeFill="background2" w:themeFillShade="E6"/>
            <w:noWrap/>
            <w:hideMark/>
          </w:tcPr>
          <w:p w14:paraId="3ECCD02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27.11.2024</w:t>
            </w:r>
          </w:p>
        </w:tc>
        <w:tc>
          <w:tcPr>
            <w:tcW w:w="0" w:type="auto"/>
            <w:shd w:val="clear" w:color="auto" w:fill="D0CECE" w:themeFill="background2" w:themeFillShade="E6"/>
            <w:hideMark/>
          </w:tcPr>
          <w:p w14:paraId="525B080B" w14:textId="01EDEB40"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powołania Komisji Konkursowej w celu przeprowadzenia naboru na stanowisko Dyrektora </w:t>
            </w:r>
            <w:r w:rsidR="00EC5992">
              <w:rPr>
                <w:rFonts w:ascii="Arial" w:eastAsia="Times New Roman" w:hAnsi="Arial" w:cs="Arial"/>
                <w:color w:val="000000"/>
                <w:sz w:val="20"/>
                <w:szCs w:val="20"/>
                <w:lang w:eastAsia="pl-PL"/>
              </w:rPr>
              <w:t>PZD</w:t>
            </w:r>
            <w:r w:rsidRPr="00480AF4">
              <w:rPr>
                <w:rFonts w:ascii="Arial" w:eastAsia="Times New Roman" w:hAnsi="Arial" w:cs="Arial"/>
                <w:color w:val="000000"/>
                <w:sz w:val="20"/>
                <w:szCs w:val="20"/>
                <w:lang w:eastAsia="pl-PL"/>
              </w:rPr>
              <w:t xml:space="preserve"> w Oławie</w:t>
            </w:r>
          </w:p>
        </w:tc>
      </w:tr>
      <w:tr w:rsidR="0086620E" w:rsidRPr="00EC0AEB" w14:paraId="14D1738F" w14:textId="77777777" w:rsidTr="006632AF">
        <w:trPr>
          <w:trHeight w:val="253"/>
        </w:trPr>
        <w:tc>
          <w:tcPr>
            <w:tcW w:w="975" w:type="dxa"/>
            <w:shd w:val="clear" w:color="auto" w:fill="D0CECE" w:themeFill="background2" w:themeFillShade="E6"/>
            <w:noWrap/>
            <w:hideMark/>
          </w:tcPr>
          <w:p w14:paraId="6BE3177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138/2024</w:t>
            </w:r>
          </w:p>
        </w:tc>
        <w:tc>
          <w:tcPr>
            <w:tcW w:w="0" w:type="auto"/>
            <w:shd w:val="clear" w:color="auto" w:fill="D0CECE" w:themeFill="background2" w:themeFillShade="E6"/>
            <w:noWrap/>
            <w:hideMark/>
          </w:tcPr>
          <w:p w14:paraId="02081D8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27.11.2024</w:t>
            </w:r>
          </w:p>
        </w:tc>
        <w:tc>
          <w:tcPr>
            <w:tcW w:w="0" w:type="auto"/>
            <w:shd w:val="clear" w:color="auto" w:fill="D0CECE" w:themeFill="background2" w:themeFillShade="E6"/>
            <w:hideMark/>
          </w:tcPr>
          <w:p w14:paraId="3A882A74" w14:textId="6D685DE8" w:rsidR="0086620E" w:rsidRPr="00480AF4" w:rsidRDefault="0086620E" w:rsidP="006632AF">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na rok 2024</w:t>
            </w:r>
          </w:p>
        </w:tc>
      </w:tr>
      <w:tr w:rsidR="0086620E" w:rsidRPr="00EC0AEB" w14:paraId="3C5C7D41" w14:textId="77777777" w:rsidTr="00202155">
        <w:trPr>
          <w:trHeight w:val="300"/>
        </w:trPr>
        <w:tc>
          <w:tcPr>
            <w:tcW w:w="975" w:type="dxa"/>
            <w:shd w:val="clear" w:color="auto" w:fill="D0CECE" w:themeFill="background2" w:themeFillShade="E6"/>
            <w:noWrap/>
            <w:hideMark/>
          </w:tcPr>
          <w:p w14:paraId="424AEDD2"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139/2024</w:t>
            </w:r>
          </w:p>
        </w:tc>
        <w:tc>
          <w:tcPr>
            <w:tcW w:w="0" w:type="auto"/>
            <w:shd w:val="clear" w:color="auto" w:fill="D0CECE" w:themeFill="background2" w:themeFillShade="E6"/>
            <w:noWrap/>
            <w:hideMark/>
          </w:tcPr>
          <w:p w14:paraId="4F9265F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04.12.2024</w:t>
            </w:r>
          </w:p>
        </w:tc>
        <w:tc>
          <w:tcPr>
            <w:tcW w:w="0" w:type="auto"/>
            <w:shd w:val="clear" w:color="auto" w:fill="D0CECE" w:themeFill="background2" w:themeFillShade="E6"/>
            <w:hideMark/>
          </w:tcPr>
          <w:p w14:paraId="42867C54" w14:textId="5EB02688" w:rsidR="0086620E" w:rsidRPr="00480AF4" w:rsidRDefault="0086620E" w:rsidP="00B50C43">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na rok 2024</w:t>
            </w:r>
          </w:p>
        </w:tc>
      </w:tr>
      <w:tr w:rsidR="0086620E" w:rsidRPr="00EC0AEB" w14:paraId="2E488A6C" w14:textId="77777777" w:rsidTr="00202155">
        <w:trPr>
          <w:trHeight w:val="1157"/>
        </w:trPr>
        <w:tc>
          <w:tcPr>
            <w:tcW w:w="975" w:type="dxa"/>
            <w:shd w:val="clear" w:color="auto" w:fill="D0CECE" w:themeFill="background2" w:themeFillShade="E6"/>
            <w:noWrap/>
            <w:hideMark/>
          </w:tcPr>
          <w:p w14:paraId="433DFF2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140/2024</w:t>
            </w:r>
          </w:p>
        </w:tc>
        <w:tc>
          <w:tcPr>
            <w:tcW w:w="0" w:type="auto"/>
            <w:shd w:val="clear" w:color="auto" w:fill="D0CECE" w:themeFill="background2" w:themeFillShade="E6"/>
            <w:noWrap/>
            <w:hideMark/>
          </w:tcPr>
          <w:p w14:paraId="3C73560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04.12.2024</w:t>
            </w:r>
          </w:p>
        </w:tc>
        <w:tc>
          <w:tcPr>
            <w:tcW w:w="0" w:type="auto"/>
            <w:shd w:val="clear" w:color="auto" w:fill="D0CECE" w:themeFill="background2" w:themeFillShade="E6"/>
            <w:hideMark/>
          </w:tcPr>
          <w:p w14:paraId="2FB783D0" w14:textId="186FF610"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ogłoszenia otwartego konkursu ofert na realizację zadań publicznych Powiatu Oławskiego w zakresie wspierania i upowszechniania kultury fizycznej w zakresie działalności na rzecz osób niepełnosprawnych oraz w zakresie pomocy społecznej, w tym pomocy rodzinom i osobom </w:t>
            </w:r>
            <w:r w:rsidR="00E53FDF">
              <w:rPr>
                <w:rFonts w:ascii="Arial" w:eastAsia="Times New Roman" w:hAnsi="Arial" w:cs="Arial"/>
                <w:color w:val="000000"/>
                <w:sz w:val="20"/>
                <w:szCs w:val="20"/>
                <w:lang w:eastAsia="pl-PL"/>
              </w:rPr>
              <w:br/>
            </w:r>
            <w:r w:rsidRPr="00480AF4">
              <w:rPr>
                <w:rFonts w:ascii="Arial" w:eastAsia="Times New Roman" w:hAnsi="Arial" w:cs="Arial"/>
                <w:color w:val="000000"/>
                <w:sz w:val="20"/>
                <w:szCs w:val="20"/>
                <w:lang w:eastAsia="pl-PL"/>
              </w:rPr>
              <w:t xml:space="preserve">w trudnej sytuacji życiowej </w:t>
            </w:r>
            <w:r w:rsidR="00E53FDF">
              <w:rPr>
                <w:rFonts w:ascii="Arial" w:eastAsia="Times New Roman" w:hAnsi="Arial" w:cs="Arial"/>
                <w:color w:val="000000"/>
                <w:sz w:val="20"/>
                <w:szCs w:val="20"/>
                <w:lang w:eastAsia="pl-PL"/>
              </w:rPr>
              <w:t>(…)</w:t>
            </w:r>
            <w:r w:rsidRPr="00480AF4">
              <w:rPr>
                <w:rFonts w:ascii="Arial" w:eastAsia="Times New Roman" w:hAnsi="Arial" w:cs="Arial"/>
                <w:color w:val="000000"/>
                <w:sz w:val="20"/>
                <w:szCs w:val="20"/>
                <w:lang w:eastAsia="pl-PL"/>
              </w:rPr>
              <w:t xml:space="preserve"> w 2025</w:t>
            </w:r>
            <w:r w:rsidR="00E53FDF">
              <w:rPr>
                <w:rFonts w:ascii="Arial" w:eastAsia="Times New Roman" w:hAnsi="Arial" w:cs="Arial"/>
                <w:color w:val="000000"/>
                <w:sz w:val="20"/>
                <w:szCs w:val="20"/>
                <w:lang w:eastAsia="pl-PL"/>
              </w:rPr>
              <w:t>r.</w:t>
            </w:r>
          </w:p>
        </w:tc>
      </w:tr>
      <w:tr w:rsidR="0086620E" w:rsidRPr="00EC0AEB" w14:paraId="521F873A" w14:textId="77777777" w:rsidTr="00202155">
        <w:trPr>
          <w:trHeight w:val="70"/>
        </w:trPr>
        <w:tc>
          <w:tcPr>
            <w:tcW w:w="975" w:type="dxa"/>
            <w:shd w:val="clear" w:color="auto" w:fill="D0CECE" w:themeFill="background2" w:themeFillShade="E6"/>
            <w:noWrap/>
            <w:hideMark/>
          </w:tcPr>
          <w:p w14:paraId="2FF30C2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141/2024</w:t>
            </w:r>
          </w:p>
        </w:tc>
        <w:tc>
          <w:tcPr>
            <w:tcW w:w="0" w:type="auto"/>
            <w:shd w:val="clear" w:color="auto" w:fill="D0CECE" w:themeFill="background2" w:themeFillShade="E6"/>
            <w:noWrap/>
            <w:hideMark/>
          </w:tcPr>
          <w:p w14:paraId="1A251EF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04.12.2024</w:t>
            </w:r>
          </w:p>
        </w:tc>
        <w:tc>
          <w:tcPr>
            <w:tcW w:w="0" w:type="auto"/>
            <w:shd w:val="clear" w:color="auto" w:fill="D0CECE" w:themeFill="background2" w:themeFillShade="E6"/>
            <w:hideMark/>
          </w:tcPr>
          <w:p w14:paraId="1D2290F3"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nabycia nieruchomości</w:t>
            </w:r>
          </w:p>
        </w:tc>
      </w:tr>
      <w:tr w:rsidR="0086620E" w:rsidRPr="00EC0AEB" w14:paraId="4F6399B9" w14:textId="77777777" w:rsidTr="00202155">
        <w:trPr>
          <w:trHeight w:val="300"/>
        </w:trPr>
        <w:tc>
          <w:tcPr>
            <w:tcW w:w="975" w:type="dxa"/>
            <w:shd w:val="clear" w:color="auto" w:fill="D0CECE" w:themeFill="background2" w:themeFillShade="E6"/>
            <w:noWrap/>
            <w:hideMark/>
          </w:tcPr>
          <w:p w14:paraId="1E93AAD1"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142/2024</w:t>
            </w:r>
          </w:p>
        </w:tc>
        <w:tc>
          <w:tcPr>
            <w:tcW w:w="0" w:type="auto"/>
            <w:shd w:val="clear" w:color="auto" w:fill="D0CECE" w:themeFill="background2" w:themeFillShade="E6"/>
            <w:noWrap/>
            <w:hideMark/>
          </w:tcPr>
          <w:p w14:paraId="220CD93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12.12.2024</w:t>
            </w:r>
          </w:p>
        </w:tc>
        <w:tc>
          <w:tcPr>
            <w:tcW w:w="0" w:type="auto"/>
            <w:shd w:val="clear" w:color="auto" w:fill="D0CECE" w:themeFill="background2" w:themeFillShade="E6"/>
            <w:hideMark/>
          </w:tcPr>
          <w:p w14:paraId="61F6AD4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na rok 2024</w:t>
            </w:r>
          </w:p>
        </w:tc>
      </w:tr>
      <w:tr w:rsidR="0086620E" w:rsidRPr="00EC0AEB" w14:paraId="7AE3D610" w14:textId="77777777" w:rsidTr="00202155">
        <w:trPr>
          <w:trHeight w:val="557"/>
        </w:trPr>
        <w:tc>
          <w:tcPr>
            <w:tcW w:w="975" w:type="dxa"/>
            <w:shd w:val="clear" w:color="auto" w:fill="D0CECE" w:themeFill="background2" w:themeFillShade="E6"/>
            <w:noWrap/>
            <w:hideMark/>
          </w:tcPr>
          <w:p w14:paraId="3B0D28D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143/2024</w:t>
            </w:r>
          </w:p>
        </w:tc>
        <w:tc>
          <w:tcPr>
            <w:tcW w:w="0" w:type="auto"/>
            <w:shd w:val="clear" w:color="auto" w:fill="D0CECE" w:themeFill="background2" w:themeFillShade="E6"/>
            <w:noWrap/>
            <w:hideMark/>
          </w:tcPr>
          <w:p w14:paraId="02E5C49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12.12.2024</w:t>
            </w:r>
          </w:p>
        </w:tc>
        <w:tc>
          <w:tcPr>
            <w:tcW w:w="0" w:type="auto"/>
            <w:shd w:val="clear" w:color="auto" w:fill="D0CECE" w:themeFill="background2" w:themeFillShade="E6"/>
            <w:hideMark/>
          </w:tcPr>
          <w:p w14:paraId="43B4671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w sprawie zmian uchwały budżetowej Powiatu Oławskiego na rok 2024</w:t>
            </w:r>
          </w:p>
        </w:tc>
      </w:tr>
      <w:tr w:rsidR="0086620E" w:rsidRPr="00EC0AEB" w14:paraId="4FD730AF" w14:textId="77777777" w:rsidTr="00202155">
        <w:trPr>
          <w:trHeight w:val="550"/>
        </w:trPr>
        <w:tc>
          <w:tcPr>
            <w:tcW w:w="975" w:type="dxa"/>
            <w:shd w:val="clear" w:color="auto" w:fill="D0CECE" w:themeFill="background2" w:themeFillShade="E6"/>
            <w:noWrap/>
            <w:hideMark/>
          </w:tcPr>
          <w:p w14:paraId="11982C8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144/2024</w:t>
            </w:r>
          </w:p>
        </w:tc>
        <w:tc>
          <w:tcPr>
            <w:tcW w:w="0" w:type="auto"/>
            <w:shd w:val="clear" w:color="auto" w:fill="D0CECE" w:themeFill="background2" w:themeFillShade="E6"/>
            <w:noWrap/>
            <w:hideMark/>
          </w:tcPr>
          <w:p w14:paraId="15F2307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12.12.2024</w:t>
            </w:r>
          </w:p>
        </w:tc>
        <w:tc>
          <w:tcPr>
            <w:tcW w:w="0" w:type="auto"/>
            <w:shd w:val="clear" w:color="auto" w:fill="D0CECE" w:themeFill="background2" w:themeFillShade="E6"/>
            <w:hideMark/>
          </w:tcPr>
          <w:p w14:paraId="0739CF6D"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przyjęcia projektu uchwały Rady Powiatu w Oławie zmieniającej uchwałę w sprawie przyjęcia wieloletniej prognozy finansowej Powiatu Oławskiego</w:t>
            </w:r>
          </w:p>
        </w:tc>
      </w:tr>
      <w:tr w:rsidR="0086620E" w:rsidRPr="00EC0AEB" w14:paraId="4C981F1F" w14:textId="77777777" w:rsidTr="00202155">
        <w:trPr>
          <w:trHeight w:val="431"/>
        </w:trPr>
        <w:tc>
          <w:tcPr>
            <w:tcW w:w="975" w:type="dxa"/>
            <w:shd w:val="clear" w:color="auto" w:fill="D0CECE" w:themeFill="background2" w:themeFillShade="E6"/>
            <w:noWrap/>
            <w:hideMark/>
          </w:tcPr>
          <w:p w14:paraId="0D738A3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145/2024</w:t>
            </w:r>
          </w:p>
        </w:tc>
        <w:tc>
          <w:tcPr>
            <w:tcW w:w="0" w:type="auto"/>
            <w:shd w:val="clear" w:color="auto" w:fill="D0CECE" w:themeFill="background2" w:themeFillShade="E6"/>
            <w:noWrap/>
            <w:hideMark/>
          </w:tcPr>
          <w:p w14:paraId="248ADF6A"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12.12.2024</w:t>
            </w:r>
          </w:p>
        </w:tc>
        <w:tc>
          <w:tcPr>
            <w:tcW w:w="0" w:type="auto"/>
            <w:shd w:val="clear" w:color="auto" w:fill="D0CECE" w:themeFill="background2" w:themeFillShade="E6"/>
            <w:hideMark/>
          </w:tcPr>
          <w:p w14:paraId="7EA9A12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wyznaczenia aptek ogólnodostępnych do pełnienia dyżurów w dni wolne od pracy na terenie powiatu oławskiego w 2025 r.  </w:t>
            </w:r>
          </w:p>
        </w:tc>
      </w:tr>
      <w:tr w:rsidR="0086620E" w:rsidRPr="00EC0AEB" w14:paraId="7AD68A4E" w14:textId="77777777" w:rsidTr="00202155">
        <w:trPr>
          <w:trHeight w:val="302"/>
        </w:trPr>
        <w:tc>
          <w:tcPr>
            <w:tcW w:w="975" w:type="dxa"/>
            <w:shd w:val="clear" w:color="auto" w:fill="D0CECE" w:themeFill="background2" w:themeFillShade="E6"/>
            <w:noWrap/>
            <w:hideMark/>
          </w:tcPr>
          <w:p w14:paraId="02EECCE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146/2024</w:t>
            </w:r>
          </w:p>
        </w:tc>
        <w:tc>
          <w:tcPr>
            <w:tcW w:w="0" w:type="auto"/>
            <w:shd w:val="clear" w:color="auto" w:fill="D0CECE" w:themeFill="background2" w:themeFillShade="E6"/>
            <w:noWrap/>
            <w:hideMark/>
          </w:tcPr>
          <w:p w14:paraId="1E371E7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18.12.2024</w:t>
            </w:r>
          </w:p>
        </w:tc>
        <w:tc>
          <w:tcPr>
            <w:tcW w:w="0" w:type="auto"/>
            <w:shd w:val="clear" w:color="auto" w:fill="D0CECE" w:themeFill="background2" w:themeFillShade="E6"/>
            <w:hideMark/>
          </w:tcPr>
          <w:p w14:paraId="4399B58C" w14:textId="4D5C65C4"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 xml:space="preserve">w sprawie zatrudnienia na stanowisku Dyrektora </w:t>
            </w:r>
            <w:r w:rsidR="00EC5992">
              <w:rPr>
                <w:rFonts w:ascii="Arial" w:eastAsia="SimSun" w:hAnsi="Arial" w:cs="Arial"/>
                <w:color w:val="000000"/>
                <w:kern w:val="3"/>
                <w:sz w:val="20"/>
                <w:szCs w:val="20"/>
                <w:lang w:eastAsia="pl-PL"/>
              </w:rPr>
              <w:t>PZD</w:t>
            </w:r>
            <w:r w:rsidRPr="00480AF4">
              <w:rPr>
                <w:rFonts w:ascii="Arial" w:eastAsia="SimSun" w:hAnsi="Arial" w:cs="Arial"/>
                <w:color w:val="000000"/>
                <w:kern w:val="3"/>
                <w:sz w:val="20"/>
                <w:szCs w:val="20"/>
                <w:lang w:eastAsia="pl-PL"/>
              </w:rPr>
              <w:t xml:space="preserve"> w Oławie</w:t>
            </w:r>
          </w:p>
        </w:tc>
      </w:tr>
      <w:tr w:rsidR="0086620E" w:rsidRPr="00EC0AEB" w14:paraId="04AC7E88" w14:textId="77777777" w:rsidTr="00202155">
        <w:trPr>
          <w:trHeight w:val="334"/>
        </w:trPr>
        <w:tc>
          <w:tcPr>
            <w:tcW w:w="975" w:type="dxa"/>
            <w:shd w:val="clear" w:color="auto" w:fill="D0CECE" w:themeFill="background2" w:themeFillShade="E6"/>
            <w:noWrap/>
            <w:hideMark/>
          </w:tcPr>
          <w:p w14:paraId="1384D95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147/2024</w:t>
            </w:r>
          </w:p>
        </w:tc>
        <w:tc>
          <w:tcPr>
            <w:tcW w:w="0" w:type="auto"/>
            <w:shd w:val="clear" w:color="auto" w:fill="D0CECE" w:themeFill="background2" w:themeFillShade="E6"/>
            <w:noWrap/>
            <w:hideMark/>
          </w:tcPr>
          <w:p w14:paraId="6A935E2F"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18.12.2024</w:t>
            </w:r>
          </w:p>
        </w:tc>
        <w:tc>
          <w:tcPr>
            <w:tcW w:w="0" w:type="auto"/>
            <w:shd w:val="clear" w:color="auto" w:fill="D0CECE" w:themeFill="background2" w:themeFillShade="E6"/>
            <w:hideMark/>
          </w:tcPr>
          <w:p w14:paraId="32912105" w14:textId="0A524F69"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 xml:space="preserve">w sprawie upoważnienia Dyrektora </w:t>
            </w:r>
            <w:r w:rsidR="00C40016" w:rsidRPr="00480AF4">
              <w:rPr>
                <w:rFonts w:ascii="Arial" w:eastAsia="SimSun" w:hAnsi="Arial" w:cs="Arial"/>
                <w:color w:val="000000"/>
                <w:kern w:val="3"/>
                <w:sz w:val="20"/>
                <w:szCs w:val="20"/>
                <w:lang w:eastAsia="pl-PL"/>
              </w:rPr>
              <w:t>PZD</w:t>
            </w:r>
            <w:r w:rsidRPr="00480AF4">
              <w:rPr>
                <w:rFonts w:ascii="Arial" w:eastAsia="SimSun" w:hAnsi="Arial" w:cs="Arial"/>
                <w:color w:val="000000"/>
                <w:kern w:val="3"/>
                <w:sz w:val="20"/>
                <w:szCs w:val="20"/>
                <w:lang w:eastAsia="pl-PL"/>
              </w:rPr>
              <w:t xml:space="preserve"> w Oławie do składania oświadczeń woli w imieniu Zarządu Powiatu w Oławie (…)</w:t>
            </w:r>
          </w:p>
        </w:tc>
      </w:tr>
      <w:tr w:rsidR="0086620E" w:rsidRPr="00EC0AEB" w14:paraId="748A0109" w14:textId="77777777" w:rsidTr="00202155">
        <w:trPr>
          <w:trHeight w:val="501"/>
        </w:trPr>
        <w:tc>
          <w:tcPr>
            <w:tcW w:w="975" w:type="dxa"/>
            <w:shd w:val="clear" w:color="auto" w:fill="D0CECE" w:themeFill="background2" w:themeFillShade="E6"/>
            <w:noWrap/>
            <w:hideMark/>
          </w:tcPr>
          <w:p w14:paraId="687EE65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148/2024</w:t>
            </w:r>
          </w:p>
        </w:tc>
        <w:tc>
          <w:tcPr>
            <w:tcW w:w="0" w:type="auto"/>
            <w:shd w:val="clear" w:color="auto" w:fill="D0CECE" w:themeFill="background2" w:themeFillShade="E6"/>
            <w:noWrap/>
            <w:hideMark/>
          </w:tcPr>
          <w:p w14:paraId="6757ADFC"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18.12.2024</w:t>
            </w:r>
          </w:p>
        </w:tc>
        <w:tc>
          <w:tcPr>
            <w:tcW w:w="0" w:type="auto"/>
            <w:shd w:val="clear" w:color="auto" w:fill="D0CECE" w:themeFill="background2" w:themeFillShade="E6"/>
            <w:hideMark/>
          </w:tcPr>
          <w:p w14:paraId="29BA8B98" w14:textId="47C569C8"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 xml:space="preserve">w sprawie upoważnienia Dyrektora </w:t>
            </w:r>
            <w:r w:rsidR="00C40016" w:rsidRPr="00480AF4">
              <w:rPr>
                <w:rFonts w:ascii="Arial" w:eastAsia="SimSun" w:hAnsi="Arial" w:cs="Arial"/>
                <w:color w:val="000000"/>
                <w:kern w:val="3"/>
                <w:sz w:val="20"/>
                <w:szCs w:val="20"/>
                <w:lang w:eastAsia="pl-PL"/>
              </w:rPr>
              <w:t>PZD</w:t>
            </w:r>
            <w:r w:rsidRPr="00480AF4">
              <w:rPr>
                <w:rFonts w:ascii="Arial" w:eastAsia="SimSun" w:hAnsi="Arial" w:cs="Arial"/>
                <w:color w:val="000000"/>
                <w:kern w:val="3"/>
                <w:sz w:val="20"/>
                <w:szCs w:val="20"/>
                <w:lang w:eastAsia="pl-PL"/>
              </w:rPr>
              <w:t xml:space="preserve"> w Oławie do załatwiania spraw </w:t>
            </w:r>
            <w:r w:rsidR="00035936">
              <w:rPr>
                <w:rFonts w:ascii="Arial" w:eastAsia="SimSun" w:hAnsi="Arial" w:cs="Arial"/>
                <w:color w:val="000000"/>
                <w:kern w:val="3"/>
                <w:sz w:val="20"/>
                <w:szCs w:val="20"/>
                <w:lang w:eastAsia="pl-PL"/>
              </w:rPr>
              <w:br/>
            </w:r>
            <w:r w:rsidRPr="00480AF4">
              <w:rPr>
                <w:rFonts w:ascii="Arial" w:eastAsia="SimSun" w:hAnsi="Arial" w:cs="Arial"/>
                <w:color w:val="000000"/>
                <w:kern w:val="3"/>
                <w:sz w:val="20"/>
                <w:szCs w:val="20"/>
                <w:lang w:eastAsia="pl-PL"/>
              </w:rPr>
              <w:t>w imieniu Zarządu Powiatu w Oławie (…)</w:t>
            </w:r>
          </w:p>
        </w:tc>
      </w:tr>
      <w:tr w:rsidR="0086620E" w:rsidRPr="00EC0AEB" w14:paraId="1145190E" w14:textId="77777777" w:rsidTr="00202155">
        <w:trPr>
          <w:trHeight w:val="300"/>
        </w:trPr>
        <w:tc>
          <w:tcPr>
            <w:tcW w:w="975" w:type="dxa"/>
            <w:shd w:val="clear" w:color="auto" w:fill="D0CECE" w:themeFill="background2" w:themeFillShade="E6"/>
            <w:noWrap/>
            <w:hideMark/>
          </w:tcPr>
          <w:p w14:paraId="6D56A6A9"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149/2024</w:t>
            </w:r>
          </w:p>
        </w:tc>
        <w:tc>
          <w:tcPr>
            <w:tcW w:w="0" w:type="auto"/>
            <w:shd w:val="clear" w:color="auto" w:fill="D0CECE" w:themeFill="background2" w:themeFillShade="E6"/>
            <w:noWrap/>
            <w:hideMark/>
          </w:tcPr>
          <w:p w14:paraId="30448CEB"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23.12.2024</w:t>
            </w:r>
          </w:p>
        </w:tc>
        <w:tc>
          <w:tcPr>
            <w:tcW w:w="0" w:type="auto"/>
            <w:shd w:val="clear" w:color="auto" w:fill="D0CECE" w:themeFill="background2" w:themeFillShade="E6"/>
            <w:hideMark/>
          </w:tcPr>
          <w:p w14:paraId="50DEE006"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na rok 2024</w:t>
            </w:r>
          </w:p>
        </w:tc>
      </w:tr>
      <w:tr w:rsidR="0086620E" w:rsidRPr="00EC0AEB" w14:paraId="1C573877" w14:textId="77777777" w:rsidTr="00202155">
        <w:trPr>
          <w:trHeight w:val="300"/>
        </w:trPr>
        <w:tc>
          <w:tcPr>
            <w:tcW w:w="975" w:type="dxa"/>
            <w:shd w:val="clear" w:color="auto" w:fill="D0CECE" w:themeFill="background2" w:themeFillShade="E6"/>
            <w:noWrap/>
            <w:hideMark/>
          </w:tcPr>
          <w:p w14:paraId="22DEDD8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150/2024</w:t>
            </w:r>
          </w:p>
        </w:tc>
        <w:tc>
          <w:tcPr>
            <w:tcW w:w="0" w:type="auto"/>
            <w:shd w:val="clear" w:color="auto" w:fill="D0CECE" w:themeFill="background2" w:themeFillShade="E6"/>
            <w:noWrap/>
            <w:hideMark/>
          </w:tcPr>
          <w:p w14:paraId="5AE4E9F7"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30.12.2024</w:t>
            </w:r>
          </w:p>
        </w:tc>
        <w:tc>
          <w:tcPr>
            <w:tcW w:w="0" w:type="auto"/>
            <w:shd w:val="clear" w:color="auto" w:fill="D0CECE" w:themeFill="background2" w:themeFillShade="E6"/>
            <w:hideMark/>
          </w:tcPr>
          <w:p w14:paraId="1AF0A0D8"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w sprawie zmian uchwały budżetowej na rok 2024</w:t>
            </w:r>
          </w:p>
        </w:tc>
      </w:tr>
      <w:tr w:rsidR="0086620E" w:rsidRPr="00EC0AEB" w14:paraId="0085A473" w14:textId="77777777" w:rsidTr="00202155">
        <w:trPr>
          <w:trHeight w:val="600"/>
        </w:trPr>
        <w:tc>
          <w:tcPr>
            <w:tcW w:w="975" w:type="dxa"/>
            <w:shd w:val="clear" w:color="auto" w:fill="D0CECE" w:themeFill="background2" w:themeFillShade="E6"/>
            <w:noWrap/>
            <w:hideMark/>
          </w:tcPr>
          <w:p w14:paraId="591DF755"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151/2024</w:t>
            </w:r>
          </w:p>
        </w:tc>
        <w:tc>
          <w:tcPr>
            <w:tcW w:w="0" w:type="auto"/>
            <w:shd w:val="clear" w:color="auto" w:fill="D0CECE" w:themeFill="background2" w:themeFillShade="E6"/>
            <w:noWrap/>
            <w:hideMark/>
          </w:tcPr>
          <w:p w14:paraId="6DA66A5E" w14:textId="77777777"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SimSun" w:hAnsi="Arial" w:cs="Arial"/>
                <w:color w:val="000000"/>
                <w:kern w:val="3"/>
                <w:sz w:val="20"/>
                <w:szCs w:val="20"/>
                <w:lang w:eastAsia="pl-PL"/>
              </w:rPr>
              <w:t>30.12.2024</w:t>
            </w:r>
          </w:p>
        </w:tc>
        <w:tc>
          <w:tcPr>
            <w:tcW w:w="0" w:type="auto"/>
            <w:shd w:val="clear" w:color="auto" w:fill="D0CECE" w:themeFill="background2" w:themeFillShade="E6"/>
            <w:hideMark/>
          </w:tcPr>
          <w:p w14:paraId="244B86F8" w14:textId="19DBEA3F" w:rsidR="0086620E" w:rsidRPr="00480AF4" w:rsidRDefault="0086620E" w:rsidP="00C35638">
            <w:pPr>
              <w:spacing w:after="0" w:line="240" w:lineRule="auto"/>
              <w:rPr>
                <w:rFonts w:ascii="Arial" w:eastAsia="Times New Roman" w:hAnsi="Arial" w:cs="Arial"/>
                <w:color w:val="000000"/>
                <w:sz w:val="20"/>
                <w:szCs w:val="20"/>
                <w:lang w:eastAsia="pl-PL"/>
              </w:rPr>
            </w:pPr>
            <w:r w:rsidRPr="00480AF4">
              <w:rPr>
                <w:rFonts w:ascii="Arial" w:eastAsia="Times New Roman" w:hAnsi="Arial" w:cs="Arial"/>
                <w:color w:val="000000"/>
                <w:sz w:val="20"/>
                <w:szCs w:val="20"/>
                <w:lang w:eastAsia="pl-PL"/>
              </w:rPr>
              <w:t xml:space="preserve">w sprawie zmian </w:t>
            </w:r>
            <w:r w:rsidR="006632AF">
              <w:rPr>
                <w:rFonts w:ascii="Arial" w:eastAsia="Times New Roman" w:hAnsi="Arial" w:cs="Arial"/>
                <w:color w:val="000000"/>
                <w:sz w:val="20"/>
                <w:szCs w:val="20"/>
                <w:lang w:eastAsia="pl-PL"/>
              </w:rPr>
              <w:t>EPF</w:t>
            </w:r>
            <w:r w:rsidRPr="00480AF4">
              <w:rPr>
                <w:rFonts w:ascii="Arial" w:eastAsia="Times New Roman" w:hAnsi="Arial" w:cs="Arial"/>
                <w:color w:val="000000"/>
                <w:sz w:val="20"/>
                <w:szCs w:val="20"/>
                <w:lang w:eastAsia="pl-PL"/>
              </w:rPr>
              <w:t xml:space="preserve"> Powiatu Oławskiego na lata 2024-2040</w:t>
            </w:r>
          </w:p>
        </w:tc>
      </w:tr>
    </w:tbl>
    <w:p w14:paraId="578C265B" w14:textId="46ABC0E3" w:rsidR="006632AF" w:rsidRDefault="00EC5992" w:rsidP="006632AF">
      <w:pPr>
        <w:spacing w:after="200" w:line="360" w:lineRule="auto"/>
        <w:jc w:val="center"/>
        <w:rPr>
          <w:rFonts w:ascii="Arial" w:eastAsia="Calibri" w:hAnsi="Arial" w:cs="Arial"/>
          <w:bCs/>
          <w:i/>
          <w:sz w:val="18"/>
          <w:szCs w:val="18"/>
        </w:rPr>
      </w:pPr>
      <w:r w:rsidRPr="006632AF">
        <w:rPr>
          <w:rFonts w:ascii="Arial" w:eastAsia="Calibri" w:hAnsi="Arial" w:cs="Arial"/>
          <w:bCs/>
          <w:i/>
          <w:sz w:val="18"/>
          <w:szCs w:val="18"/>
        </w:rPr>
        <w:t>Źródło: Opracowanie własne.</w:t>
      </w:r>
    </w:p>
    <w:p w14:paraId="46532B03" w14:textId="1F66B977" w:rsidR="00C837FE" w:rsidRPr="003A54ED" w:rsidRDefault="00526FB8" w:rsidP="003A54ED">
      <w:pPr>
        <w:pStyle w:val="Nagwek1"/>
      </w:pPr>
      <w:bookmarkStart w:id="24" w:name="_Toc198642872"/>
      <w:r w:rsidRPr="003A54ED">
        <w:lastRenderedPageBreak/>
        <w:t>Budżet Powiatu Oławskiego</w:t>
      </w:r>
      <w:bookmarkEnd w:id="24"/>
    </w:p>
    <w:p w14:paraId="347FEF9F" w14:textId="58E94FFF" w:rsidR="009E2C62" w:rsidRPr="0042213E" w:rsidRDefault="00303A34" w:rsidP="00EC768D">
      <w:pPr>
        <w:pStyle w:val="Nagwek2"/>
        <w:tabs>
          <w:tab w:val="clear" w:pos="992"/>
        </w:tabs>
        <w:ind w:left="397"/>
      </w:pPr>
      <w:bookmarkStart w:id="25" w:name="_Toc198642873"/>
      <w:r w:rsidRPr="0042213E">
        <w:t>Budżet</w:t>
      </w:r>
      <w:bookmarkEnd w:id="25"/>
    </w:p>
    <w:p w14:paraId="16976C10" w14:textId="6A311445" w:rsidR="009E2C62" w:rsidRPr="009E2C62" w:rsidRDefault="009E2C62" w:rsidP="00A41353">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 xml:space="preserve">Budżet Powiatu w 2024 roku, który został przyjęty uchwałą Rady Powiatu w Oławie </w:t>
      </w:r>
      <w:r>
        <w:rPr>
          <w:rFonts w:ascii="Arial" w:eastAsia="Aptos" w:hAnsi="Arial" w:cs="Arial"/>
          <w:kern w:val="2"/>
          <w:sz w:val="24"/>
          <w:szCs w:val="24"/>
          <w14:ligatures w14:val="standardContextual"/>
        </w:rPr>
        <w:br/>
      </w:r>
      <w:r w:rsidRPr="009E2C62">
        <w:rPr>
          <w:rFonts w:ascii="Arial" w:eastAsia="Aptos" w:hAnsi="Arial" w:cs="Arial"/>
          <w:kern w:val="2"/>
          <w:sz w:val="24"/>
          <w:szCs w:val="24"/>
          <w14:ligatures w14:val="standardContextual"/>
        </w:rPr>
        <w:t>nr LXI/351/2023 z dnia 28.12.2023 roku, zakładał:</w:t>
      </w:r>
    </w:p>
    <w:p w14:paraId="4A196FD0" w14:textId="77777777" w:rsidR="009E2C62" w:rsidRPr="009E2C62" w:rsidRDefault="009E2C62" w:rsidP="00364A83">
      <w:pPr>
        <w:numPr>
          <w:ilvl w:val="0"/>
          <w:numId w:val="34"/>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uzyskanie dochodów w kwocie 149 109 043,00 zł;</w:t>
      </w:r>
    </w:p>
    <w:p w14:paraId="4CE35BC6" w14:textId="77777777" w:rsidR="009E2C62" w:rsidRPr="009E2C62" w:rsidRDefault="009E2C62" w:rsidP="00364A83">
      <w:pPr>
        <w:numPr>
          <w:ilvl w:val="0"/>
          <w:numId w:val="34"/>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realizację wydatków na poziomie 155 609 043,00 zł;</w:t>
      </w:r>
    </w:p>
    <w:p w14:paraId="49449345" w14:textId="77777777" w:rsidR="009E2C62" w:rsidRPr="009E2C62" w:rsidRDefault="009E2C62" w:rsidP="00364A83">
      <w:pPr>
        <w:numPr>
          <w:ilvl w:val="0"/>
          <w:numId w:val="34"/>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pozyskanie przychodów w kwocie 8 000 000,00 zł;</w:t>
      </w:r>
    </w:p>
    <w:p w14:paraId="66D29DD3" w14:textId="77777777" w:rsidR="009E2C62" w:rsidRDefault="009E2C62" w:rsidP="00364A83">
      <w:pPr>
        <w:numPr>
          <w:ilvl w:val="0"/>
          <w:numId w:val="34"/>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realizację rozchodów na poziomie 1 500 000,00 zł.</w:t>
      </w:r>
    </w:p>
    <w:p w14:paraId="38FD86BD" w14:textId="6E77407B" w:rsidR="009E2C62" w:rsidRPr="009E2C62" w:rsidRDefault="009E2C62" w:rsidP="009E2C62">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 xml:space="preserve">Różnica między planem dochodów a planem wydatków wynosiła 6 500 000,00 zł </w:t>
      </w:r>
      <w:r>
        <w:rPr>
          <w:rFonts w:ascii="Arial" w:eastAsia="Aptos" w:hAnsi="Arial" w:cs="Arial"/>
          <w:kern w:val="2"/>
          <w:sz w:val="24"/>
          <w:szCs w:val="24"/>
          <w14:ligatures w14:val="standardContextual"/>
        </w:rPr>
        <w:br/>
      </w:r>
      <w:r w:rsidRPr="009E2C62">
        <w:rPr>
          <w:rFonts w:ascii="Arial" w:eastAsia="Aptos" w:hAnsi="Arial" w:cs="Arial"/>
          <w:kern w:val="2"/>
          <w:sz w:val="24"/>
          <w:szCs w:val="24"/>
          <w14:ligatures w14:val="standardContextual"/>
        </w:rPr>
        <w:t xml:space="preserve">i stanowiła planowany deficyt budżetu Powiatu Oławskiego na 2024 rok. Planowana na 2024 rok wartość przychodów stanowiła źródło pokrycia powstałego deficytu, </w:t>
      </w:r>
      <w:r>
        <w:rPr>
          <w:rFonts w:ascii="Arial" w:eastAsia="Aptos" w:hAnsi="Arial" w:cs="Arial"/>
          <w:kern w:val="2"/>
          <w:sz w:val="24"/>
          <w:szCs w:val="24"/>
          <w14:ligatures w14:val="standardContextual"/>
        </w:rPr>
        <w:br/>
      </w:r>
      <w:r w:rsidRPr="009E2C62">
        <w:rPr>
          <w:rFonts w:ascii="Arial" w:eastAsia="Aptos" w:hAnsi="Arial" w:cs="Arial"/>
          <w:kern w:val="2"/>
          <w:sz w:val="24"/>
          <w:szCs w:val="24"/>
          <w14:ligatures w14:val="standardContextual"/>
        </w:rPr>
        <w:t>a w pozostałej części została przeznaczona na rozchody.</w:t>
      </w:r>
    </w:p>
    <w:p w14:paraId="7126C764" w14:textId="77777777" w:rsidR="009E2C62" w:rsidRPr="009E2C62" w:rsidRDefault="009E2C62" w:rsidP="009E2C62">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 wyniku wprowadzonych zmian w 2024 roku:</w:t>
      </w:r>
    </w:p>
    <w:p w14:paraId="77BC3326" w14:textId="77777777" w:rsidR="009E2C62" w:rsidRPr="009E2C62" w:rsidRDefault="009E2C62" w:rsidP="00364A83">
      <w:pPr>
        <w:numPr>
          <w:ilvl w:val="0"/>
          <w:numId w:val="35"/>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plan dochodów wzrósł o 16 527 453,23 zł do kwoty 165 636 496,23 zł;</w:t>
      </w:r>
    </w:p>
    <w:p w14:paraId="0A032155" w14:textId="77777777" w:rsidR="009E2C62" w:rsidRPr="009E2C62" w:rsidRDefault="009E2C62" w:rsidP="00364A83">
      <w:pPr>
        <w:numPr>
          <w:ilvl w:val="0"/>
          <w:numId w:val="35"/>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plan wydatków wzrósł o 16 376 924,23 zł do kwoty 171 985 967,23 zł;</w:t>
      </w:r>
    </w:p>
    <w:p w14:paraId="35227C57" w14:textId="77777777" w:rsidR="009E2C62" w:rsidRPr="009E2C62" w:rsidRDefault="009E2C62" w:rsidP="00364A83">
      <w:pPr>
        <w:numPr>
          <w:ilvl w:val="0"/>
          <w:numId w:val="35"/>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plan przychodów zmalał o 150 529,00 zł do kwoty 7 849 471,00 zł;</w:t>
      </w:r>
    </w:p>
    <w:p w14:paraId="0708F3DE" w14:textId="77777777" w:rsidR="009E2C62" w:rsidRDefault="009E2C62" w:rsidP="00364A83">
      <w:pPr>
        <w:numPr>
          <w:ilvl w:val="0"/>
          <w:numId w:val="35"/>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plan rozchodów nie uległ zmianie.</w:t>
      </w:r>
    </w:p>
    <w:p w14:paraId="7D805274" w14:textId="77777777" w:rsidR="009E2C62" w:rsidRPr="009E2C62" w:rsidRDefault="009E2C62" w:rsidP="009E2C62">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Na dzień 31 grudnia 2024 roku budżet Powiatu Oławskiego zamknął się planowanym deficytem budżetowym w kwocie 6 349 471,00 zł stanowiącym różnicę między planem dochodów a planem wydatków.</w:t>
      </w:r>
    </w:p>
    <w:p w14:paraId="2457533D" w14:textId="17792422" w:rsidR="006632AF" w:rsidRPr="006632AF" w:rsidRDefault="006632AF" w:rsidP="006632AF">
      <w:pPr>
        <w:pStyle w:val="Legenda"/>
        <w:keepNext/>
        <w:rPr>
          <w:rFonts w:ascii="Arial" w:hAnsi="Arial" w:cs="Arial"/>
          <w:b/>
          <w:bCs/>
          <w:i w:val="0"/>
          <w:iCs w:val="0"/>
          <w:color w:val="ED7D31" w:themeColor="accent2"/>
        </w:rPr>
      </w:pPr>
      <w:bookmarkStart w:id="26" w:name="_Toc198642613"/>
      <w:r w:rsidRPr="006632AF">
        <w:rPr>
          <w:rFonts w:ascii="Arial" w:hAnsi="Arial" w:cs="Arial"/>
          <w:b/>
          <w:bCs/>
          <w:i w:val="0"/>
          <w:iCs w:val="0"/>
          <w:color w:val="ED7D31" w:themeColor="accent2"/>
        </w:rPr>
        <w:t xml:space="preserve">Tabela </w:t>
      </w:r>
      <w:r w:rsidRPr="006632AF">
        <w:rPr>
          <w:rFonts w:ascii="Arial" w:hAnsi="Arial" w:cs="Arial"/>
          <w:b/>
          <w:bCs/>
          <w:i w:val="0"/>
          <w:iCs w:val="0"/>
          <w:color w:val="ED7D31" w:themeColor="accent2"/>
        </w:rPr>
        <w:fldChar w:fldCharType="begin"/>
      </w:r>
      <w:r w:rsidRPr="006632AF">
        <w:rPr>
          <w:rFonts w:ascii="Arial" w:hAnsi="Arial" w:cs="Arial"/>
          <w:b/>
          <w:bCs/>
          <w:i w:val="0"/>
          <w:iCs w:val="0"/>
          <w:color w:val="ED7D31" w:themeColor="accent2"/>
        </w:rPr>
        <w:instrText xml:space="preserve"> SEQ Tabela \* ARABIC </w:instrText>
      </w:r>
      <w:r w:rsidRPr="006632AF">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5</w:t>
      </w:r>
      <w:r w:rsidRPr="006632AF">
        <w:rPr>
          <w:rFonts w:ascii="Arial" w:hAnsi="Arial" w:cs="Arial"/>
          <w:b/>
          <w:bCs/>
          <w:i w:val="0"/>
          <w:iCs w:val="0"/>
          <w:color w:val="ED7D31" w:themeColor="accent2"/>
        </w:rPr>
        <w:fldChar w:fldCharType="end"/>
      </w:r>
      <w:r w:rsidRPr="006632AF">
        <w:rPr>
          <w:rFonts w:ascii="Arial" w:eastAsia="SimSun" w:hAnsi="Arial" w:cs="Arial"/>
          <w:b/>
          <w:bCs/>
          <w:i w:val="0"/>
          <w:iCs w:val="0"/>
          <w:color w:val="ED7D31" w:themeColor="accent2"/>
          <w:kern w:val="3"/>
          <w:sz w:val="20"/>
          <w:szCs w:val="20"/>
          <w:lang w:eastAsia="zh-CN" w:bidi="hi-IN"/>
        </w:rPr>
        <w:t xml:space="preserve"> </w:t>
      </w:r>
      <w:r w:rsidRPr="006632AF">
        <w:rPr>
          <w:rFonts w:ascii="Arial" w:hAnsi="Arial" w:cs="Arial"/>
          <w:b/>
          <w:bCs/>
          <w:i w:val="0"/>
          <w:iCs w:val="0"/>
          <w:color w:val="ED7D31" w:themeColor="accent2"/>
        </w:rPr>
        <w:t>Wykonanie budżetu za 2024 r.</w:t>
      </w:r>
      <w:bookmarkEnd w:id="26"/>
    </w:p>
    <w:tbl>
      <w:tblPr>
        <w:tblStyle w:val="TabelaCurulisEco"/>
        <w:tblW w:w="5000" w:type="pct"/>
        <w:tblInd w:w="0" w:type="dxa"/>
        <w:tblLook w:val="04A0" w:firstRow="1" w:lastRow="0" w:firstColumn="1" w:lastColumn="0" w:noHBand="0" w:noVBand="1"/>
      </w:tblPr>
      <w:tblGrid>
        <w:gridCol w:w="421"/>
        <w:gridCol w:w="4507"/>
        <w:gridCol w:w="1306"/>
        <w:gridCol w:w="1306"/>
        <w:gridCol w:w="1306"/>
        <w:gridCol w:w="961"/>
      </w:tblGrid>
      <w:tr w:rsidR="00D97A66" w:rsidRPr="009E2C62" w14:paraId="70B50F89" w14:textId="77777777" w:rsidTr="006632A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9F774CA" w14:textId="77777777" w:rsidR="009E2C62" w:rsidRPr="009E2C62" w:rsidRDefault="009E2C62" w:rsidP="009E2C62">
            <w:pPr>
              <w:rPr>
                <w:rFonts w:eastAsia="Aptos"/>
                <w:kern w:val="2"/>
                <w:sz w:val="16"/>
                <w:szCs w:val="16"/>
                <w14:ligatures w14:val="standardContextual"/>
              </w:rPr>
            </w:pPr>
            <w:r w:rsidRPr="009E2C62">
              <w:rPr>
                <w:rFonts w:eastAsia="Aptos"/>
                <w:kern w:val="2"/>
                <w:sz w:val="16"/>
                <w:szCs w:val="16"/>
                <w14:ligatures w14:val="standardContextual"/>
              </w:rPr>
              <w:t>Lp.</w:t>
            </w: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5484B8A" w14:textId="77777777" w:rsidR="009E2C62" w:rsidRPr="009E2C62" w:rsidRDefault="009E2C62" w:rsidP="009E2C62">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Wyszczególnienie</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186C506" w14:textId="77777777" w:rsidR="009E2C62" w:rsidRPr="009E2C62" w:rsidRDefault="009E2C62" w:rsidP="009E2C62">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Plan na 1.01.2024 r. (w zł)</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A41537E" w14:textId="77777777" w:rsidR="009E2C62" w:rsidRPr="009E2C62" w:rsidRDefault="009E2C62" w:rsidP="009E2C62">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Plan na 31.12.2024 r. (w zł)</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72CDA38" w14:textId="77777777" w:rsidR="009E2C62" w:rsidRPr="009E2C62" w:rsidRDefault="009E2C62" w:rsidP="009E2C62">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Wykonanie (w zł)</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0EBC8132" w14:textId="77777777" w:rsidR="009E2C62" w:rsidRPr="009E2C62" w:rsidRDefault="009E2C62" w:rsidP="009E2C62">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Realizacja planu po zmianach (w %)</w:t>
            </w:r>
          </w:p>
        </w:tc>
      </w:tr>
      <w:tr w:rsidR="009E2C62" w:rsidRPr="009E2C62" w14:paraId="2A78751F"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D21F9B2" w14:textId="77777777" w:rsidR="009E2C62" w:rsidRPr="009E2C62" w:rsidRDefault="009E2C62" w:rsidP="009E2C62">
            <w:pPr>
              <w:rPr>
                <w:rFonts w:eastAsia="Aptos" w:cs="Arial"/>
                <w:b/>
                <w:bCs/>
                <w:kern w:val="2"/>
                <w:sz w:val="16"/>
                <w:szCs w:val="16"/>
                <w14:ligatures w14:val="standardContextual"/>
              </w:rPr>
            </w:pPr>
            <w:r w:rsidRPr="009E2C62">
              <w:rPr>
                <w:rFonts w:eastAsia="Aptos" w:cs="Arial"/>
                <w:b/>
                <w:bCs/>
                <w:kern w:val="2"/>
                <w:sz w:val="16"/>
                <w:szCs w:val="16"/>
                <w14:ligatures w14:val="standardContextual"/>
              </w:rPr>
              <w:t>I.</w:t>
            </w: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B75167A"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Dochody ogółem, w tym:</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5EC270D"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149 109 043,00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FA30AAB"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165 636 496,23</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CDD2002"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156 868 472,44</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A21B70E"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94,71%</w:t>
            </w:r>
          </w:p>
        </w:tc>
      </w:tr>
      <w:tr w:rsidR="009E2C62" w:rsidRPr="009E2C62" w14:paraId="111E2D78"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A31E25A" w14:textId="77777777" w:rsidR="009E2C62" w:rsidRPr="009E2C62" w:rsidRDefault="009E2C62" w:rsidP="009E2C62">
            <w:pPr>
              <w:rPr>
                <w:rFonts w:eastAsia="Aptos" w:cs="Arial"/>
                <w:kern w:val="2"/>
                <w:sz w:val="16"/>
                <w:szCs w:val="16"/>
                <w14:ligatures w14:val="standardContextual"/>
              </w:rPr>
            </w:pPr>
            <w:r w:rsidRPr="009E2C62">
              <w:rPr>
                <w:rFonts w:eastAsia="Aptos" w:cs="Arial"/>
                <w:kern w:val="2"/>
                <w:sz w:val="16"/>
                <w:szCs w:val="16"/>
                <w14:ligatures w14:val="standardContextual"/>
              </w:rPr>
              <w:t>1.</w:t>
            </w: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6C58A76"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Dochody bieżące, w tym:</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35D9CB2"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117 606 327,00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9512B9D"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141 778 589,23</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A02DC6F"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142 513 293,07</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ACF6338"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100,52%</w:t>
            </w:r>
          </w:p>
        </w:tc>
      </w:tr>
      <w:tr w:rsidR="009E2C62" w:rsidRPr="009E2C62" w14:paraId="7F05782E"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4DC30B11" w14:textId="77777777" w:rsidR="009E2C62" w:rsidRPr="009E2C62" w:rsidRDefault="009E2C62" w:rsidP="009E2C62">
            <w:pPr>
              <w:rPr>
                <w:rFonts w:eastAsia="Aptos" w:cs="Arial"/>
                <w:i/>
                <w:iCs/>
                <w:kern w:val="2"/>
                <w:sz w:val="16"/>
                <w:szCs w:val="16"/>
                <w14:ligatures w14:val="standardContextual"/>
              </w:rPr>
            </w:pP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E8C670A"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Dotacje i dochody celowe</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B59B8A1"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16 471 474,00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C0CFC10"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26 629 739,02</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92ECA27"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27 018 108,24</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30E19EC"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101,46%</w:t>
            </w:r>
          </w:p>
        </w:tc>
      </w:tr>
      <w:tr w:rsidR="009E2C62" w:rsidRPr="009E2C62" w14:paraId="259EF6C6"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0FE069E2" w14:textId="77777777" w:rsidR="009E2C62" w:rsidRPr="009E2C62" w:rsidRDefault="009E2C62" w:rsidP="009E2C62">
            <w:pPr>
              <w:rPr>
                <w:rFonts w:eastAsia="Aptos" w:cs="Arial"/>
                <w:i/>
                <w:iCs/>
                <w:kern w:val="2"/>
                <w:sz w:val="16"/>
                <w:szCs w:val="16"/>
                <w14:ligatures w14:val="standardContextual"/>
              </w:rPr>
            </w:pP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F4ACF9B"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Subwencja ogólna</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40B323E"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51 626 786,00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C935290"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60 462 181,00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AD31037"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60 462 181,00</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E21E6C5"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100,00%</w:t>
            </w:r>
          </w:p>
        </w:tc>
      </w:tr>
      <w:tr w:rsidR="009E2C62" w:rsidRPr="009E2C62" w14:paraId="7DE42E52"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5E6DD049" w14:textId="77777777" w:rsidR="009E2C62" w:rsidRPr="009E2C62" w:rsidRDefault="009E2C62" w:rsidP="009E2C62">
            <w:pPr>
              <w:rPr>
                <w:rFonts w:eastAsia="Aptos" w:cs="Arial"/>
                <w:i/>
                <w:iCs/>
                <w:kern w:val="2"/>
                <w:sz w:val="16"/>
                <w:szCs w:val="16"/>
                <w14:ligatures w14:val="standardContextual"/>
              </w:rPr>
            </w:pP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5DC6FDD"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Udziały w PIT i CIT</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4BC47FA"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35 762 764,00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62221BB"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39 494 769,00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0674C998"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39 494 769,00</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9668AB5"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100,00%</w:t>
            </w:r>
          </w:p>
        </w:tc>
      </w:tr>
      <w:tr w:rsidR="009E2C62" w:rsidRPr="009E2C62" w14:paraId="037937BB"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35D2078F" w14:textId="77777777" w:rsidR="009E2C62" w:rsidRPr="009E2C62" w:rsidRDefault="009E2C62" w:rsidP="009E2C62">
            <w:pPr>
              <w:rPr>
                <w:rFonts w:eastAsia="Aptos" w:cs="Arial"/>
                <w:i/>
                <w:iCs/>
                <w:kern w:val="2"/>
                <w:sz w:val="16"/>
                <w:szCs w:val="16"/>
                <w14:ligatures w14:val="standardContextual"/>
              </w:rPr>
            </w:pP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578D7E2"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Wpływy z podatków i opłat</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7FED843"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2 190 410,00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6BB500B"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2 641 790,00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AFA7755"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2 778 456,80</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5C0E0B3"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105,17%</w:t>
            </w:r>
          </w:p>
        </w:tc>
      </w:tr>
      <w:tr w:rsidR="009E2C62" w:rsidRPr="009E2C62" w14:paraId="2CF1DDCA"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5C5BA86B" w14:textId="77777777" w:rsidR="009E2C62" w:rsidRPr="009E2C62" w:rsidRDefault="009E2C62" w:rsidP="009E2C62">
            <w:pPr>
              <w:rPr>
                <w:rFonts w:eastAsia="Aptos" w:cs="Arial"/>
                <w:i/>
                <w:iCs/>
                <w:kern w:val="2"/>
                <w:sz w:val="16"/>
                <w:szCs w:val="16"/>
                <w14:ligatures w14:val="standardContextual"/>
              </w:rPr>
            </w:pP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3590682"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Pozostałe dochody bieżące</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95B89CF"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11 554 893,00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7C2A935"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12 550 110,21</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1E23C61"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12 759 778,03</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F33452E"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101,67%</w:t>
            </w:r>
          </w:p>
        </w:tc>
      </w:tr>
      <w:tr w:rsidR="009E2C62" w:rsidRPr="009E2C62" w14:paraId="39F50E5D"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5D64D52" w14:textId="77777777" w:rsidR="009E2C62" w:rsidRPr="009E2C62" w:rsidRDefault="009E2C62" w:rsidP="009E2C62">
            <w:pPr>
              <w:rPr>
                <w:rFonts w:eastAsia="Aptos" w:cs="Arial"/>
                <w:kern w:val="2"/>
                <w:sz w:val="16"/>
                <w:szCs w:val="16"/>
                <w14:ligatures w14:val="standardContextual"/>
              </w:rPr>
            </w:pPr>
            <w:r w:rsidRPr="009E2C62">
              <w:rPr>
                <w:rFonts w:eastAsia="Aptos" w:cs="Arial"/>
                <w:kern w:val="2"/>
                <w:sz w:val="16"/>
                <w:szCs w:val="16"/>
                <w14:ligatures w14:val="standardContextual"/>
              </w:rPr>
              <w:t>2.</w:t>
            </w: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96132CF"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Dochody majątkowe, w tym:</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0E6F7E1"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31 502 716,00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7C053EB"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23 857 907,00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8604EC4"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14 355 179,37</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1BA7A5D"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60,17%</w:t>
            </w:r>
          </w:p>
        </w:tc>
      </w:tr>
      <w:tr w:rsidR="009E2C62" w:rsidRPr="009E2C62" w14:paraId="254815ED"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0934D1B1" w14:textId="77777777" w:rsidR="009E2C62" w:rsidRPr="009E2C62" w:rsidRDefault="009E2C62" w:rsidP="009E2C62">
            <w:pPr>
              <w:rPr>
                <w:rFonts w:eastAsia="Aptos" w:cs="Arial"/>
                <w:i/>
                <w:iCs/>
                <w:kern w:val="2"/>
                <w:sz w:val="16"/>
                <w:szCs w:val="16"/>
                <w14:ligatures w14:val="standardContextual"/>
              </w:rPr>
            </w:pP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A5D26DA"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Dochody z majątku</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2A851D5"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54 500,00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E585403"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56 000,00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D9BC5D7"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6 155,47</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C019F46"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10,99%</w:t>
            </w:r>
          </w:p>
        </w:tc>
      </w:tr>
      <w:tr w:rsidR="009E2C62" w:rsidRPr="009E2C62" w14:paraId="56E87286"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597DE23D" w14:textId="77777777" w:rsidR="009E2C62" w:rsidRPr="009E2C62" w:rsidRDefault="009E2C62" w:rsidP="009E2C62">
            <w:pPr>
              <w:rPr>
                <w:rFonts w:eastAsia="Aptos" w:cs="Arial"/>
                <w:i/>
                <w:iCs/>
                <w:kern w:val="2"/>
                <w:sz w:val="16"/>
                <w:szCs w:val="16"/>
                <w14:ligatures w14:val="standardContextual"/>
              </w:rPr>
            </w:pP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D5D2064"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Dotacje i środki na inwestycje</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08B07B31"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31 448 216,00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572B8A0"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23 801 907,00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D21CA4F"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14 349 023,90</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45B2007"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60,29%</w:t>
            </w:r>
          </w:p>
        </w:tc>
      </w:tr>
      <w:tr w:rsidR="009E2C62" w:rsidRPr="009E2C62" w14:paraId="6C4450B1"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2E7E718C" w14:textId="77777777" w:rsidR="009E2C62" w:rsidRPr="009E2C62" w:rsidRDefault="009E2C62" w:rsidP="009E2C62">
            <w:pPr>
              <w:rPr>
                <w:rFonts w:eastAsia="Aptos" w:cs="Arial"/>
                <w:i/>
                <w:iCs/>
                <w:kern w:val="2"/>
                <w:sz w:val="16"/>
                <w:szCs w:val="16"/>
                <w14:ligatures w14:val="standardContextual"/>
              </w:rPr>
            </w:pP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3D6CCCB"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Pozostałe dochody majątkowe</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27B65C9"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2FC81EB"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C111386"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0,00</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626DEF6"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w:t>
            </w:r>
          </w:p>
        </w:tc>
      </w:tr>
      <w:tr w:rsidR="009E2C62" w:rsidRPr="009E2C62" w14:paraId="439442E8"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3D88187" w14:textId="77777777" w:rsidR="009E2C62" w:rsidRPr="009E2C62" w:rsidRDefault="009E2C62" w:rsidP="009E2C62">
            <w:pPr>
              <w:rPr>
                <w:rFonts w:eastAsia="Aptos" w:cs="Arial"/>
                <w:b/>
                <w:bCs/>
                <w:kern w:val="2"/>
                <w:sz w:val="16"/>
                <w:szCs w:val="16"/>
                <w14:ligatures w14:val="standardContextual"/>
              </w:rPr>
            </w:pPr>
            <w:r w:rsidRPr="009E2C62">
              <w:rPr>
                <w:rFonts w:eastAsia="Aptos" w:cs="Arial"/>
                <w:b/>
                <w:bCs/>
                <w:kern w:val="2"/>
                <w:sz w:val="16"/>
                <w:szCs w:val="16"/>
                <w14:ligatures w14:val="standardContextual"/>
              </w:rPr>
              <w:t>II.</w:t>
            </w: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3EDC8D2"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Wydatki ogółem, w tym:</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043E03A6"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155 609 043,00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A1EA562"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171 985 967,23</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4BB95A3"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155 252 098,67</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0B6883C8"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90,27%</w:t>
            </w:r>
          </w:p>
        </w:tc>
      </w:tr>
      <w:tr w:rsidR="009E2C62" w:rsidRPr="009E2C62" w14:paraId="47A2266D"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9D7A16A" w14:textId="77777777" w:rsidR="009E2C62" w:rsidRPr="009E2C62" w:rsidRDefault="009E2C62" w:rsidP="009E2C62">
            <w:pPr>
              <w:rPr>
                <w:rFonts w:eastAsia="Aptos" w:cs="Arial"/>
                <w:kern w:val="2"/>
                <w:sz w:val="16"/>
                <w:szCs w:val="16"/>
                <w14:ligatures w14:val="standardContextual"/>
              </w:rPr>
            </w:pPr>
            <w:r w:rsidRPr="009E2C62">
              <w:rPr>
                <w:rFonts w:eastAsia="Aptos" w:cs="Arial"/>
                <w:kern w:val="2"/>
                <w:sz w:val="16"/>
                <w:szCs w:val="16"/>
                <w14:ligatures w14:val="standardContextual"/>
              </w:rPr>
              <w:t>1.</w:t>
            </w: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0581EE5"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Wydatki bieżące</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FA62AA7"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118 016 430,00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04BF455A"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139 992 687,23</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8D44AC3"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133 780 181,14</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344F61A"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95,56%</w:t>
            </w:r>
          </w:p>
        </w:tc>
      </w:tr>
      <w:tr w:rsidR="009E2C62" w:rsidRPr="009E2C62" w14:paraId="5C3E8403"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2A8FB6A" w14:textId="77777777" w:rsidR="009E2C62" w:rsidRPr="009E2C62" w:rsidRDefault="009E2C62" w:rsidP="009E2C62">
            <w:pPr>
              <w:rPr>
                <w:rFonts w:eastAsia="Aptos" w:cs="Arial"/>
                <w:kern w:val="2"/>
                <w:sz w:val="16"/>
                <w:szCs w:val="16"/>
                <w14:ligatures w14:val="standardContextual"/>
              </w:rPr>
            </w:pPr>
            <w:r w:rsidRPr="009E2C62">
              <w:rPr>
                <w:rFonts w:eastAsia="Aptos" w:cs="Arial"/>
                <w:kern w:val="2"/>
                <w:sz w:val="16"/>
                <w:szCs w:val="16"/>
                <w14:ligatures w14:val="standardContextual"/>
              </w:rPr>
              <w:t>2.</w:t>
            </w: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7C1E6DB"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Wydatki majątkowe, w tym:</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04C20EC4"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37 592 613,00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3BD3951"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31 993 280,00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D4C902D"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21 471 917,53</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D43C737"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67,11%</w:t>
            </w:r>
          </w:p>
        </w:tc>
      </w:tr>
      <w:tr w:rsidR="009E2C62" w:rsidRPr="009E2C62" w14:paraId="14232415"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655B4AD1" w14:textId="77777777" w:rsidR="009E2C62" w:rsidRPr="009E2C62" w:rsidRDefault="009E2C62" w:rsidP="009E2C62">
            <w:pPr>
              <w:rPr>
                <w:rFonts w:eastAsia="Aptos" w:cs="Arial"/>
                <w:i/>
                <w:iCs/>
                <w:kern w:val="2"/>
                <w:sz w:val="16"/>
                <w:szCs w:val="16"/>
                <w14:ligatures w14:val="standardContextual"/>
              </w:rPr>
            </w:pP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A522B0F"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wydatki na inwestycje</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D4AD74F"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37 392 613,00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B32CB16"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31 793 280,00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6A5FF94"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21 471 917,53</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094AC2E3"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i/>
                <w:iCs/>
                <w:kern w:val="2"/>
                <w:sz w:val="16"/>
                <w:szCs w:val="16"/>
                <w14:ligatures w14:val="standardContextual"/>
              </w:rPr>
            </w:pPr>
            <w:r w:rsidRPr="009E2C62">
              <w:rPr>
                <w:rFonts w:eastAsia="Aptos" w:cs="Arial"/>
                <w:i/>
                <w:iCs/>
                <w:kern w:val="2"/>
                <w:sz w:val="16"/>
                <w:szCs w:val="16"/>
                <w14:ligatures w14:val="standardContextual"/>
              </w:rPr>
              <w:t>67,54%</w:t>
            </w:r>
          </w:p>
        </w:tc>
      </w:tr>
      <w:tr w:rsidR="009E2C62" w:rsidRPr="009E2C62" w14:paraId="3068AE67"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32BF426" w14:textId="77777777" w:rsidR="009E2C62" w:rsidRPr="009E2C62" w:rsidRDefault="009E2C62" w:rsidP="009E2C62">
            <w:pPr>
              <w:rPr>
                <w:rFonts w:eastAsia="Aptos" w:cs="Arial"/>
                <w:b/>
                <w:bCs/>
                <w:kern w:val="2"/>
                <w:sz w:val="16"/>
                <w:szCs w:val="16"/>
                <w14:ligatures w14:val="standardContextual"/>
              </w:rPr>
            </w:pPr>
            <w:r w:rsidRPr="009E2C62">
              <w:rPr>
                <w:rFonts w:eastAsia="Aptos" w:cs="Arial"/>
                <w:b/>
                <w:bCs/>
                <w:kern w:val="2"/>
                <w:sz w:val="16"/>
                <w:szCs w:val="16"/>
                <w14:ligatures w14:val="standardContextual"/>
              </w:rPr>
              <w:t>III.</w:t>
            </w: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8422A52"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Wynik +/- (I-II)</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D5E87CB"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-6 500 000,00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E8C6830"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-6 349 471,00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B85D36E"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1 616 373,77</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80CDC35"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w:t>
            </w:r>
          </w:p>
        </w:tc>
      </w:tr>
      <w:tr w:rsidR="009E2C62" w:rsidRPr="009E2C62" w14:paraId="03F2FF0A" w14:textId="77777777" w:rsidTr="006632AF">
        <w:tc>
          <w:tcPr>
            <w:cnfStyle w:val="001000000000" w:firstRow="0" w:lastRow="0" w:firstColumn="1" w:lastColumn="0" w:oddVBand="0" w:evenVBand="0" w:oddHBand="0" w:evenHBand="0" w:firstRowFirstColumn="0" w:firstRowLastColumn="0" w:lastRowFirstColumn="0" w:lastRowLastColumn="0"/>
            <w:tcW w:w="21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3AF77465" w14:textId="77777777" w:rsidR="009E2C62" w:rsidRPr="009E2C62" w:rsidRDefault="009E2C62" w:rsidP="009E2C62">
            <w:pPr>
              <w:rPr>
                <w:rFonts w:eastAsia="Aptos" w:cs="Arial"/>
                <w:b/>
                <w:bCs/>
                <w:kern w:val="2"/>
                <w:sz w:val="16"/>
                <w:szCs w:val="16"/>
                <w14:ligatures w14:val="standardContextual"/>
              </w:rPr>
            </w:pPr>
            <w:r w:rsidRPr="009E2C62">
              <w:rPr>
                <w:rFonts w:eastAsia="Aptos" w:cs="Arial"/>
                <w:b/>
                <w:bCs/>
                <w:kern w:val="2"/>
                <w:sz w:val="16"/>
                <w:szCs w:val="16"/>
                <w14:ligatures w14:val="standardContextual"/>
              </w:rPr>
              <w:t>IV.</w:t>
            </w:r>
          </w:p>
        </w:tc>
        <w:tc>
          <w:tcPr>
            <w:tcW w:w="229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2390B67"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Różnica między dochodami bieżącymi a wydatkami bieżącymi</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2177378D"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-410 103,00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59ADA7C"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1 785 902,00</w:t>
            </w:r>
          </w:p>
        </w:tc>
        <w:tc>
          <w:tcPr>
            <w:tcW w:w="66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50BCC513"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8 733 111,93</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74E157D2" w14:textId="77777777" w:rsidR="009E2C62" w:rsidRPr="009E2C62" w:rsidRDefault="009E2C62" w:rsidP="009E2C62">
            <w:pPr>
              <w:cnfStyle w:val="000000000000" w:firstRow="0" w:lastRow="0" w:firstColumn="0" w:lastColumn="0" w:oddVBand="0" w:evenVBand="0" w:oddHBand="0" w:evenHBand="0" w:firstRowFirstColumn="0" w:firstRowLastColumn="0" w:lastRowFirstColumn="0" w:lastRowLastColumn="0"/>
              <w:rPr>
                <w:rFonts w:eastAsia="Aptos" w:cs="Arial"/>
                <w:b/>
                <w:bCs/>
                <w:kern w:val="2"/>
                <w:sz w:val="16"/>
                <w:szCs w:val="16"/>
                <w14:ligatures w14:val="standardContextual"/>
              </w:rPr>
            </w:pPr>
            <w:r w:rsidRPr="009E2C62">
              <w:rPr>
                <w:rFonts w:eastAsia="Aptos" w:cs="Arial"/>
                <w:b/>
                <w:bCs/>
                <w:kern w:val="2"/>
                <w:sz w:val="16"/>
                <w:szCs w:val="16"/>
                <w14:ligatures w14:val="standardContextual"/>
              </w:rPr>
              <w:t>-</w:t>
            </w:r>
          </w:p>
        </w:tc>
      </w:tr>
    </w:tbl>
    <w:p w14:paraId="60AE8736" w14:textId="77777777" w:rsidR="001418C3" w:rsidRDefault="001418C3" w:rsidP="001418C3">
      <w:pPr>
        <w:spacing w:before="240" w:after="200" w:line="360" w:lineRule="auto"/>
        <w:jc w:val="center"/>
        <w:rPr>
          <w:rFonts w:ascii="Arial" w:eastAsia="Calibri" w:hAnsi="Arial" w:cs="Arial"/>
          <w:bCs/>
          <w:i/>
          <w:sz w:val="18"/>
          <w:szCs w:val="18"/>
        </w:rPr>
      </w:pPr>
      <w:r w:rsidRPr="006632AF">
        <w:rPr>
          <w:rFonts w:ascii="Arial" w:eastAsia="Calibri" w:hAnsi="Arial" w:cs="Arial"/>
          <w:bCs/>
          <w:i/>
          <w:sz w:val="18"/>
          <w:szCs w:val="18"/>
        </w:rPr>
        <w:t>Źródło: Opracowanie własne.</w:t>
      </w:r>
    </w:p>
    <w:p w14:paraId="3BE2BD9F" w14:textId="20800BA5" w:rsidR="006632AF" w:rsidRPr="006632AF" w:rsidRDefault="006632AF" w:rsidP="006632AF">
      <w:pPr>
        <w:spacing w:before="240" w:after="200" w:line="276" w:lineRule="auto"/>
        <w:rPr>
          <w:rFonts w:ascii="Arial" w:eastAsia="Calibri" w:hAnsi="Arial" w:cs="Arial"/>
          <w:bCs/>
          <w:iCs/>
          <w:sz w:val="24"/>
          <w:szCs w:val="24"/>
        </w:rPr>
      </w:pPr>
      <w:r w:rsidRPr="009E2C62">
        <w:rPr>
          <w:rFonts w:ascii="Arial" w:eastAsia="Aptos" w:hAnsi="Arial" w:cs="Arial"/>
          <w:kern w:val="2"/>
          <w:sz w:val="24"/>
          <w:szCs w:val="24"/>
          <w14:ligatures w14:val="standardContextual"/>
        </w:rPr>
        <w:t>Na koniec roku 2024 wystąpiła nadwyżka budżetowa w kwocie 1 616 373,77 zł. Różnica między dochodami bieżącymi a wydatkami bieżącymi (wynik budżetu bieżącego) wynosi 8 733 111,93 zł.</w:t>
      </w:r>
      <w:r>
        <w:rPr>
          <w:rFonts w:ascii="Arial" w:eastAsia="Aptos" w:hAnsi="Arial" w:cs="Arial"/>
          <w:kern w:val="2"/>
          <w:sz w:val="24"/>
          <w:szCs w:val="24"/>
          <w14:ligatures w14:val="standardContextual"/>
        </w:rPr>
        <w:br/>
      </w:r>
    </w:p>
    <w:p w14:paraId="7224E40E" w14:textId="51600F3E" w:rsidR="001418C3" w:rsidRDefault="006632AF" w:rsidP="006632AF">
      <w:pPr>
        <w:spacing w:line="276" w:lineRule="auto"/>
        <w:ind w:firstLine="708"/>
        <w:jc w:val="center"/>
        <w:rPr>
          <w:rFonts w:ascii="Arial" w:eastAsia="Calibri" w:hAnsi="Arial" w:cs="Arial"/>
          <w:bCs/>
          <w:i/>
          <w:sz w:val="20"/>
          <w:szCs w:val="20"/>
        </w:rPr>
      </w:pPr>
      <w:r w:rsidRPr="006632AF">
        <w:rPr>
          <w:noProof/>
          <w:sz w:val="18"/>
          <w:szCs w:val="18"/>
        </w:rPr>
        <w:lastRenderedPageBreak/>
        <mc:AlternateContent>
          <mc:Choice Requires="wps">
            <w:drawing>
              <wp:anchor distT="0" distB="0" distL="114300" distR="114300" simplePos="0" relativeHeight="251667456" behindDoc="0" locked="0" layoutInCell="1" allowOverlap="1" wp14:anchorId="6D380088" wp14:editId="7B031112">
                <wp:simplePos x="0" y="0"/>
                <wp:positionH relativeFrom="column">
                  <wp:posOffset>328930</wp:posOffset>
                </wp:positionH>
                <wp:positionV relativeFrom="paragraph">
                  <wp:posOffset>-179705</wp:posOffset>
                </wp:positionV>
                <wp:extent cx="5716905" cy="457200"/>
                <wp:effectExtent l="0" t="0" r="0" b="0"/>
                <wp:wrapTopAndBottom/>
                <wp:docPr id="1397196175" name="Pole tekstowe 1"/>
                <wp:cNvGraphicFramePr/>
                <a:graphic xmlns:a="http://schemas.openxmlformats.org/drawingml/2006/main">
                  <a:graphicData uri="http://schemas.microsoft.com/office/word/2010/wordprocessingShape">
                    <wps:wsp>
                      <wps:cNvSpPr txBox="1"/>
                      <wps:spPr>
                        <a:xfrm>
                          <a:off x="0" y="0"/>
                          <a:ext cx="5716905" cy="457200"/>
                        </a:xfrm>
                        <a:prstGeom prst="rect">
                          <a:avLst/>
                        </a:prstGeom>
                        <a:solidFill>
                          <a:prstClr val="white"/>
                        </a:solidFill>
                        <a:ln>
                          <a:noFill/>
                        </a:ln>
                      </wps:spPr>
                      <wps:txbx>
                        <w:txbxContent>
                          <w:p w14:paraId="64C0B246" w14:textId="4BA0CC31" w:rsidR="006632AF" w:rsidRPr="006632AF" w:rsidRDefault="006632AF" w:rsidP="006632AF">
                            <w:pPr>
                              <w:pStyle w:val="Legenda"/>
                              <w:rPr>
                                <w:rFonts w:ascii="Arial" w:eastAsia="Aptos" w:hAnsi="Arial" w:cs="Arial"/>
                                <w:b/>
                                <w:bCs/>
                                <w:noProof/>
                                <w:color w:val="ED7D31" w:themeColor="accent2"/>
                              </w:rPr>
                            </w:pPr>
                            <w:bookmarkStart w:id="27" w:name="_Toc198642755"/>
                            <w:r w:rsidRPr="006632AF">
                              <w:rPr>
                                <w:rFonts w:ascii="Arial" w:hAnsi="Arial" w:cs="Arial"/>
                                <w:b/>
                                <w:bCs/>
                                <w:color w:val="ED7D31" w:themeColor="accent2"/>
                              </w:rPr>
                              <w:t xml:space="preserve">Rysunek </w:t>
                            </w:r>
                            <w:r w:rsidRPr="006632AF">
                              <w:rPr>
                                <w:rFonts w:ascii="Arial" w:hAnsi="Arial" w:cs="Arial"/>
                                <w:b/>
                                <w:bCs/>
                                <w:color w:val="ED7D31" w:themeColor="accent2"/>
                              </w:rPr>
                              <w:fldChar w:fldCharType="begin"/>
                            </w:r>
                            <w:r w:rsidRPr="006632AF">
                              <w:rPr>
                                <w:rFonts w:ascii="Arial" w:hAnsi="Arial" w:cs="Arial"/>
                                <w:b/>
                                <w:bCs/>
                                <w:color w:val="ED7D31" w:themeColor="accent2"/>
                              </w:rPr>
                              <w:instrText xml:space="preserve"> SEQ Rysunek \* ARABIC </w:instrText>
                            </w:r>
                            <w:r w:rsidRPr="006632AF">
                              <w:rPr>
                                <w:rFonts w:ascii="Arial" w:hAnsi="Arial" w:cs="Arial"/>
                                <w:b/>
                                <w:bCs/>
                                <w:color w:val="ED7D31" w:themeColor="accent2"/>
                              </w:rPr>
                              <w:fldChar w:fldCharType="separate"/>
                            </w:r>
                            <w:r w:rsidR="00DC0A33">
                              <w:rPr>
                                <w:rFonts w:ascii="Arial" w:hAnsi="Arial" w:cs="Arial"/>
                                <w:b/>
                                <w:bCs/>
                                <w:noProof/>
                                <w:color w:val="ED7D31" w:themeColor="accent2"/>
                              </w:rPr>
                              <w:t>6</w:t>
                            </w:r>
                            <w:r w:rsidRPr="006632AF">
                              <w:rPr>
                                <w:rFonts w:ascii="Arial" w:hAnsi="Arial" w:cs="Arial"/>
                                <w:b/>
                                <w:bCs/>
                                <w:color w:val="ED7D31" w:themeColor="accent2"/>
                              </w:rPr>
                              <w:fldChar w:fldCharType="end"/>
                            </w:r>
                            <w:r w:rsidRPr="006632AF">
                              <w:rPr>
                                <w:rFonts w:ascii="Arial" w:eastAsia="Aptos" w:hAnsi="Arial" w:cs="Arial"/>
                                <w:i w:val="0"/>
                                <w:iCs w:val="0"/>
                                <w:color w:val="ED7D31" w:themeColor="accent2"/>
                                <w:sz w:val="20"/>
                                <w:szCs w:val="20"/>
                              </w:rPr>
                              <w:t xml:space="preserve"> </w:t>
                            </w:r>
                            <w:r w:rsidRPr="006632AF">
                              <w:rPr>
                                <w:rFonts w:ascii="Arial" w:hAnsi="Arial" w:cs="Arial"/>
                                <w:b/>
                                <w:bCs/>
                                <w:color w:val="ED7D31" w:themeColor="accent2"/>
                              </w:rPr>
                              <w:t>Struktura dochodów ogółem Powiatu Oławskiego w 2024 roku w porównaniu do lat 2022-2023</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380088" id="Pole tekstowe 1" o:spid="_x0000_s1027" type="#_x0000_t202" style="position:absolute;left:0;text-align:left;margin-left:25.9pt;margin-top:-14.15pt;width:450.15pt;height:36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" stroked="f">
                <v:textbox inset="0,0,0,0">
                  <w:txbxContent>
                    <w:p w14:paraId="64C0B246" w14:textId="4BA0CC31" w:rsidR="006632AF" w:rsidRPr="006632AF" w:rsidRDefault="006632AF" w:rsidP="006632AF">
                      <w:pPr>
                        <w:pStyle w:val="Legenda"/>
                        <w:rPr>
                          <w:rFonts w:ascii="Arial" w:eastAsia="Aptos" w:hAnsi="Arial" w:cs="Arial"/>
                          <w:b/>
                          <w:bCs/>
                          <w:noProof/>
                          <w:color w:val="ED7D31" w:themeColor="accent2"/>
                        </w:rPr>
                      </w:pPr>
                      <w:bookmarkStart w:id="28" w:name="_Toc198642755"/>
                      <w:r w:rsidRPr="006632AF">
                        <w:rPr>
                          <w:rFonts w:ascii="Arial" w:hAnsi="Arial" w:cs="Arial"/>
                          <w:b/>
                          <w:bCs/>
                          <w:color w:val="ED7D31" w:themeColor="accent2"/>
                        </w:rPr>
                        <w:t xml:space="preserve">Rysunek </w:t>
                      </w:r>
                      <w:r w:rsidRPr="006632AF">
                        <w:rPr>
                          <w:rFonts w:ascii="Arial" w:hAnsi="Arial" w:cs="Arial"/>
                          <w:b/>
                          <w:bCs/>
                          <w:color w:val="ED7D31" w:themeColor="accent2"/>
                        </w:rPr>
                        <w:fldChar w:fldCharType="begin"/>
                      </w:r>
                      <w:r w:rsidRPr="006632AF">
                        <w:rPr>
                          <w:rFonts w:ascii="Arial" w:hAnsi="Arial" w:cs="Arial"/>
                          <w:b/>
                          <w:bCs/>
                          <w:color w:val="ED7D31" w:themeColor="accent2"/>
                        </w:rPr>
                        <w:instrText xml:space="preserve"> SEQ Rysunek \* ARABIC </w:instrText>
                      </w:r>
                      <w:r w:rsidRPr="006632AF">
                        <w:rPr>
                          <w:rFonts w:ascii="Arial" w:hAnsi="Arial" w:cs="Arial"/>
                          <w:b/>
                          <w:bCs/>
                          <w:color w:val="ED7D31" w:themeColor="accent2"/>
                        </w:rPr>
                        <w:fldChar w:fldCharType="separate"/>
                      </w:r>
                      <w:r w:rsidR="00DC0A33">
                        <w:rPr>
                          <w:rFonts w:ascii="Arial" w:hAnsi="Arial" w:cs="Arial"/>
                          <w:b/>
                          <w:bCs/>
                          <w:noProof/>
                          <w:color w:val="ED7D31" w:themeColor="accent2"/>
                        </w:rPr>
                        <w:t>6</w:t>
                      </w:r>
                      <w:r w:rsidRPr="006632AF">
                        <w:rPr>
                          <w:rFonts w:ascii="Arial" w:hAnsi="Arial" w:cs="Arial"/>
                          <w:b/>
                          <w:bCs/>
                          <w:color w:val="ED7D31" w:themeColor="accent2"/>
                        </w:rPr>
                        <w:fldChar w:fldCharType="end"/>
                      </w:r>
                      <w:r w:rsidRPr="006632AF">
                        <w:rPr>
                          <w:rFonts w:ascii="Arial" w:eastAsia="Aptos" w:hAnsi="Arial" w:cs="Arial"/>
                          <w:i w:val="0"/>
                          <w:iCs w:val="0"/>
                          <w:color w:val="ED7D31" w:themeColor="accent2"/>
                          <w:sz w:val="20"/>
                          <w:szCs w:val="20"/>
                        </w:rPr>
                        <w:t xml:space="preserve"> </w:t>
                      </w:r>
                      <w:r w:rsidRPr="006632AF">
                        <w:rPr>
                          <w:rFonts w:ascii="Arial" w:hAnsi="Arial" w:cs="Arial"/>
                          <w:b/>
                          <w:bCs/>
                          <w:color w:val="ED7D31" w:themeColor="accent2"/>
                        </w:rPr>
                        <w:t>Struktura dochodów ogółem Powiatu Oławskiego w 2024 roku w porównaniu do lat 2022-2023</w:t>
                      </w:r>
                      <w:bookmarkEnd w:id="28"/>
                    </w:p>
                  </w:txbxContent>
                </v:textbox>
                <w10:wrap type="topAndBottom"/>
              </v:shape>
            </w:pict>
          </mc:Fallback>
        </mc:AlternateContent>
      </w:r>
      <w:r w:rsidR="00FE44B6" w:rsidRPr="006632AF">
        <w:rPr>
          <w:rFonts w:ascii="Arial" w:eastAsia="Aptos" w:hAnsi="Arial" w:cs="Arial"/>
          <w:noProof/>
          <w:kern w:val="2"/>
          <w:sz w:val="18"/>
          <w:szCs w:val="18"/>
          <w:lang w:eastAsia="pl-PL"/>
          <w14:ligatures w14:val="standardContextual"/>
        </w:rPr>
        <w:drawing>
          <wp:anchor distT="0" distB="0" distL="114300" distR="114300" simplePos="0" relativeHeight="251666432" behindDoc="0" locked="0" layoutInCell="0" allowOverlap="0" wp14:anchorId="30EB6E6F" wp14:editId="13DF5D18">
            <wp:simplePos x="0" y="0"/>
            <wp:positionH relativeFrom="column">
              <wp:posOffset>4679950</wp:posOffset>
            </wp:positionH>
            <wp:positionV relativeFrom="paragraph">
              <wp:posOffset>323215</wp:posOffset>
            </wp:positionV>
            <wp:extent cx="1514475" cy="2114550"/>
            <wp:effectExtent l="0" t="0" r="9525" b="0"/>
            <wp:wrapTopAndBottom/>
            <wp:docPr id="802863861"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27"/>
                    <a:srcRect/>
                    <a:stretch>
                      <a:fillRect/>
                    </a:stretch>
                  </pic:blipFill>
                  <pic:spPr>
                    <a:xfrm>
                      <a:off x="0" y="0"/>
                      <a:ext cx="1514475" cy="2114550"/>
                    </a:xfrm>
                    <a:prstGeom prst="rect">
                      <a:avLst/>
                    </a:prstGeom>
                  </pic:spPr>
                </pic:pic>
              </a:graphicData>
            </a:graphic>
            <wp14:sizeRelH relativeFrom="margin">
              <wp14:pctWidth>0</wp14:pctWidth>
            </wp14:sizeRelH>
            <wp14:sizeRelV relativeFrom="margin">
              <wp14:pctHeight>0</wp14:pctHeight>
            </wp14:sizeRelV>
          </wp:anchor>
        </w:drawing>
      </w:r>
      <w:r w:rsidR="00FE44B6" w:rsidRPr="006632AF">
        <w:rPr>
          <w:rFonts w:ascii="Arial" w:eastAsia="Aptos" w:hAnsi="Arial" w:cs="Arial"/>
          <w:noProof/>
          <w:kern w:val="2"/>
          <w:sz w:val="18"/>
          <w:szCs w:val="18"/>
          <w:lang w:eastAsia="pl-PL"/>
          <w14:ligatures w14:val="standardContextual"/>
        </w:rPr>
        <w:drawing>
          <wp:anchor distT="0" distB="0" distL="114300" distR="114300" simplePos="0" relativeHeight="251665408" behindDoc="0" locked="0" layoutInCell="0" allowOverlap="0" wp14:anchorId="63A959D0" wp14:editId="62DEAEA8">
            <wp:simplePos x="0" y="0"/>
            <wp:positionH relativeFrom="column">
              <wp:posOffset>2270125</wp:posOffset>
            </wp:positionH>
            <wp:positionV relativeFrom="paragraph">
              <wp:posOffset>275590</wp:posOffset>
            </wp:positionV>
            <wp:extent cx="1743075" cy="2219325"/>
            <wp:effectExtent l="0" t="0" r="9525" b="9525"/>
            <wp:wrapTopAndBottom/>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28"/>
                    <a:srcRect/>
                    <a:stretch>
                      <a:fillRect/>
                    </a:stretch>
                  </pic:blipFill>
                  <pic:spPr>
                    <a:xfrm>
                      <a:off x="0" y="0"/>
                      <a:ext cx="1743075" cy="2219325"/>
                    </a:xfrm>
                    <a:prstGeom prst="rect">
                      <a:avLst/>
                    </a:prstGeom>
                  </pic:spPr>
                </pic:pic>
              </a:graphicData>
            </a:graphic>
            <wp14:sizeRelH relativeFrom="margin">
              <wp14:pctWidth>0</wp14:pctWidth>
            </wp14:sizeRelH>
            <wp14:sizeRelV relativeFrom="margin">
              <wp14:pctHeight>0</wp14:pctHeight>
            </wp14:sizeRelV>
          </wp:anchor>
        </w:drawing>
      </w:r>
      <w:r w:rsidR="00FE44B6" w:rsidRPr="006632AF">
        <w:rPr>
          <w:rFonts w:ascii="Arial" w:eastAsia="Aptos" w:hAnsi="Arial" w:cs="Arial"/>
          <w:noProof/>
          <w:kern w:val="2"/>
          <w:sz w:val="18"/>
          <w:szCs w:val="18"/>
          <w:lang w:eastAsia="pl-PL"/>
          <w14:ligatures w14:val="standardContextual"/>
        </w:rPr>
        <w:drawing>
          <wp:anchor distT="0" distB="0" distL="114300" distR="114300" simplePos="0" relativeHeight="251631616" behindDoc="0" locked="0" layoutInCell="0" allowOverlap="0" wp14:anchorId="18618DBB" wp14:editId="5A67330F">
            <wp:simplePos x="0" y="0"/>
            <wp:positionH relativeFrom="column">
              <wp:posOffset>327660</wp:posOffset>
            </wp:positionH>
            <wp:positionV relativeFrom="paragraph">
              <wp:posOffset>275590</wp:posOffset>
            </wp:positionV>
            <wp:extent cx="1590675" cy="2219325"/>
            <wp:effectExtent l="0" t="0" r="9525" b="9525"/>
            <wp:wrapTopAndBottom/>
            <wp:docPr id="185490181"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29"/>
                    <a:srcRect/>
                    <a:stretch>
                      <a:fillRect/>
                    </a:stretch>
                  </pic:blipFill>
                  <pic:spPr>
                    <a:xfrm>
                      <a:off x="0" y="0"/>
                      <a:ext cx="1590675" cy="2219325"/>
                    </a:xfrm>
                    <a:prstGeom prst="rect">
                      <a:avLst/>
                    </a:prstGeom>
                  </pic:spPr>
                </pic:pic>
              </a:graphicData>
            </a:graphic>
            <wp14:sizeRelH relativeFrom="margin">
              <wp14:pctWidth>0</wp14:pctWidth>
            </wp14:sizeRelH>
            <wp14:sizeRelV relativeFrom="margin">
              <wp14:pctHeight>0</wp14:pctHeight>
            </wp14:sizeRelV>
          </wp:anchor>
        </w:drawing>
      </w:r>
      <w:bookmarkStart w:id="29" w:name="_Hlk197678243"/>
      <w:r w:rsidR="001418C3" w:rsidRPr="006632AF">
        <w:rPr>
          <w:rFonts w:ascii="Arial" w:eastAsia="Calibri" w:hAnsi="Arial" w:cs="Arial"/>
          <w:bCs/>
          <w:i/>
          <w:sz w:val="18"/>
          <w:szCs w:val="18"/>
        </w:rPr>
        <w:t>Źródło: Opracowanie własne</w:t>
      </w:r>
      <w:r w:rsidR="001418C3">
        <w:rPr>
          <w:rFonts w:ascii="Arial" w:eastAsia="Calibri" w:hAnsi="Arial" w:cs="Arial"/>
          <w:bCs/>
          <w:i/>
          <w:sz w:val="20"/>
          <w:szCs w:val="20"/>
        </w:rPr>
        <w:t>.</w:t>
      </w:r>
    </w:p>
    <w:p w14:paraId="6687EB32" w14:textId="20535B02" w:rsidR="009E2C62" w:rsidRPr="0042213E" w:rsidRDefault="009E2C62" w:rsidP="00EC768D">
      <w:pPr>
        <w:pStyle w:val="Nagwek2"/>
        <w:tabs>
          <w:tab w:val="clear" w:pos="992"/>
        </w:tabs>
        <w:ind w:left="397"/>
      </w:pPr>
      <w:bookmarkStart w:id="30" w:name="_Toc198642874"/>
      <w:r w:rsidRPr="0042213E">
        <w:t>Dochody</w:t>
      </w:r>
      <w:bookmarkEnd w:id="30"/>
    </w:p>
    <w:bookmarkEnd w:id="29"/>
    <w:p w14:paraId="0756C10C" w14:textId="77777777" w:rsidR="009E2C62" w:rsidRPr="009E2C62" w:rsidRDefault="009E2C62" w:rsidP="008F1DAF">
      <w:pPr>
        <w:spacing w:line="276" w:lineRule="auto"/>
        <w:ind w:firstLine="360"/>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budżetu Powiatu w 2024 roku wyniosły 156 868 472,44 zł, a ich realizacja stanowiła 94,71% planu wynoszącego 165 636 496,23 zł. W strukturze dochodów znaczący udział odgrywają dochody bieżące, które w 2024 roku zostały wykonane na poziomie 142 513 293,07 zł, tj. w 100,52% w stosunku do planu wynoszącego 141 778 589,23 zł. Dochody majątkowe Powiatu Oławskiego w 2024 roku zostały wykonane na poziomie 14 355 179,37 zł, tj. w 60,17% w stosunku do planu wynoszącego 23 857 907,00 zł.</w:t>
      </w:r>
    </w:p>
    <w:p w14:paraId="2638A1B5" w14:textId="77777777" w:rsidR="009E2C62" w:rsidRPr="00587DF3" w:rsidRDefault="009E2C62" w:rsidP="00A41353">
      <w:pPr>
        <w:keepNext/>
        <w:spacing w:before="240" w:line="276" w:lineRule="auto"/>
        <w:rPr>
          <w:rFonts w:ascii="Arial" w:eastAsia="Aptos" w:hAnsi="Arial" w:cs="Arial"/>
          <w:bCs/>
          <w:caps/>
          <w:color w:val="ED7D31" w:themeColor="accent2"/>
          <w:kern w:val="2"/>
          <w:sz w:val="24"/>
          <w:szCs w:val="24"/>
          <w:u w:val="single"/>
          <w14:ligatures w14:val="standardContextual"/>
        </w:rPr>
      </w:pPr>
      <w:r w:rsidRPr="00587DF3">
        <w:rPr>
          <w:rFonts w:ascii="Arial" w:eastAsia="Aptos" w:hAnsi="Arial" w:cs="Arial"/>
          <w:bCs/>
          <w:caps/>
          <w:color w:val="ED7D31" w:themeColor="accent2"/>
          <w:kern w:val="2"/>
          <w:sz w:val="24"/>
          <w:szCs w:val="24"/>
          <w:u w:val="single"/>
          <w14:ligatures w14:val="standardContextual"/>
        </w:rPr>
        <w:t>Dotacje i dochody celowe bieżące</w:t>
      </w:r>
    </w:p>
    <w:p w14:paraId="65A06702" w14:textId="49881192" w:rsidR="009E2C62" w:rsidRPr="009E2C62" w:rsidRDefault="009E2C62" w:rsidP="00A41353">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 xml:space="preserve">Biorąc pod uwagę podział dochodów bieżących wg źródeł ich pochodzenia znaczący udział w 2024 roku stanowiły dochody o charakterze celowym, które JST otrzymuje </w:t>
      </w:r>
      <w:r w:rsidR="00A41353">
        <w:rPr>
          <w:rFonts w:ascii="Arial" w:eastAsia="Aptos" w:hAnsi="Arial" w:cs="Arial"/>
          <w:kern w:val="2"/>
          <w:sz w:val="24"/>
          <w:szCs w:val="24"/>
          <w14:ligatures w14:val="standardContextual"/>
        </w:rPr>
        <w:t xml:space="preserve">          </w:t>
      </w:r>
      <w:r w:rsidRPr="009E2C62">
        <w:rPr>
          <w:rFonts w:ascii="Arial" w:eastAsia="Aptos" w:hAnsi="Arial" w:cs="Arial"/>
          <w:kern w:val="2"/>
          <w:sz w:val="24"/>
          <w:szCs w:val="24"/>
          <w14:ligatures w14:val="standardContextual"/>
        </w:rPr>
        <w:t>od podmiotów zewnętrznych. W 2024 roku środki te zostały zaplanowane w kwocie 26 629 739,02 zł, z kolei zrealizowane na poziomie 27 018 108,24 zł, co stanowi 101,46% realizacji planu, przy czym:</w:t>
      </w:r>
    </w:p>
    <w:p w14:paraId="559C91CA" w14:textId="77777777" w:rsidR="009E2C62" w:rsidRPr="009E2C62" w:rsidRDefault="009E2C62" w:rsidP="00364A83">
      <w:pPr>
        <w:numPr>
          <w:ilvl w:val="0"/>
          <w:numId w:val="36"/>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dotacje celowe otrzymane z budżetu państwa na realizację zadań z zakresu administracji rządowej wyniosły 15 726 271,61 zł;</w:t>
      </w:r>
    </w:p>
    <w:p w14:paraId="7291D8F5" w14:textId="77777777" w:rsidR="009E2C62" w:rsidRPr="009E2C62" w:rsidRDefault="009E2C62" w:rsidP="00364A83">
      <w:pPr>
        <w:numPr>
          <w:ilvl w:val="0"/>
          <w:numId w:val="36"/>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dotacje na realizację zadań realizowanych na mocy porozumień z organami administracji rządowej 443 298,52 zł;</w:t>
      </w:r>
    </w:p>
    <w:p w14:paraId="603D2264" w14:textId="77777777" w:rsidR="009E2C62" w:rsidRPr="009E2C62" w:rsidRDefault="009E2C62" w:rsidP="00364A83">
      <w:pPr>
        <w:numPr>
          <w:ilvl w:val="0"/>
          <w:numId w:val="36"/>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dotacje celowe otrzymane z budżetu państwa na zadania własne 1 117 545,28 zł;</w:t>
      </w:r>
    </w:p>
    <w:p w14:paraId="245D4C0B" w14:textId="77777777" w:rsidR="009E2C62" w:rsidRPr="009E2C62" w:rsidRDefault="009E2C62" w:rsidP="00364A83">
      <w:pPr>
        <w:numPr>
          <w:ilvl w:val="0"/>
          <w:numId w:val="36"/>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z dotacji na zadania realizowane na podstawie porozumień między jednostkami samorządu terytorialnego 3 027 715,88 zł;</w:t>
      </w:r>
    </w:p>
    <w:p w14:paraId="2A3B032F" w14:textId="77777777" w:rsidR="009E2C62" w:rsidRPr="009E2C62" w:rsidRDefault="009E2C62" w:rsidP="00364A83">
      <w:pPr>
        <w:numPr>
          <w:ilvl w:val="0"/>
          <w:numId w:val="36"/>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z dotacji w ramach programów finansowanych z udziałem środków europejskich 667 435,28 zł (w tym na realizację programu, projektu lub zadania finansowanego z udziałem środków, o których mowa w art. 5 ust. 1 pkt 2 ustawy 667 435,28 zł);</w:t>
      </w:r>
    </w:p>
    <w:p w14:paraId="34F5FCF7" w14:textId="77777777" w:rsidR="009E2C62" w:rsidRPr="009E2C62" w:rsidRDefault="009E2C62" w:rsidP="00364A83">
      <w:pPr>
        <w:numPr>
          <w:ilvl w:val="0"/>
          <w:numId w:val="36"/>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pozostałe dochody o charakterze celowym 6 035 841,67 zł (w tym na realizację programu, projektu lub zadania finansowanego z udziałem środków, o których mowa w art. 5 ust. 1 pkt 2 ustawy 289 443,38 zł).</w:t>
      </w:r>
    </w:p>
    <w:p w14:paraId="5BF64FDE" w14:textId="77AA78D2" w:rsidR="009E2C62" w:rsidRPr="00587DF3" w:rsidRDefault="009E2C62" w:rsidP="00A41353">
      <w:pPr>
        <w:keepNext/>
        <w:spacing w:before="240" w:line="276" w:lineRule="auto"/>
        <w:rPr>
          <w:rFonts w:ascii="Arial" w:eastAsia="Aptos" w:hAnsi="Arial" w:cs="Arial"/>
          <w:bCs/>
          <w:caps/>
          <w:color w:val="ED7D31" w:themeColor="accent2"/>
          <w:kern w:val="2"/>
          <w:sz w:val="24"/>
          <w:szCs w:val="24"/>
          <w:u w:val="single"/>
          <w14:ligatures w14:val="standardContextual"/>
        </w:rPr>
      </w:pPr>
      <w:r w:rsidRPr="00587DF3">
        <w:rPr>
          <w:rFonts w:ascii="Arial" w:eastAsia="Aptos" w:hAnsi="Arial" w:cs="Arial"/>
          <w:bCs/>
          <w:caps/>
          <w:color w:val="ED7D31" w:themeColor="accent2"/>
          <w:kern w:val="2"/>
          <w:sz w:val="24"/>
          <w:szCs w:val="24"/>
          <w:u w:val="single"/>
          <w14:ligatures w14:val="standardContextual"/>
        </w:rPr>
        <w:lastRenderedPageBreak/>
        <w:t>Subwencja ogólna</w:t>
      </w:r>
    </w:p>
    <w:p w14:paraId="1362E413" w14:textId="77777777" w:rsidR="009E2C62" w:rsidRPr="009E2C62" w:rsidRDefault="009E2C62" w:rsidP="00A41353">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z subwencji w 2024 roku zostały zaplanowane na poziomie 60 462 181,00 zł, natomiast zrealizowane w kwocie 60 462 181,00 zł, co stanowi 100,00% realizacji planu, przy czym:</w:t>
      </w:r>
    </w:p>
    <w:p w14:paraId="53D45A02" w14:textId="77777777" w:rsidR="009E2C62" w:rsidRPr="009E2C62" w:rsidRDefault="009E2C62" w:rsidP="00364A83">
      <w:pPr>
        <w:numPr>
          <w:ilvl w:val="0"/>
          <w:numId w:val="37"/>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z subwencji oświatowej wyniosły 57 374 016,00 zł;</w:t>
      </w:r>
    </w:p>
    <w:p w14:paraId="148DE5E8" w14:textId="77777777" w:rsidR="009E2C62" w:rsidRPr="009E2C62" w:rsidRDefault="009E2C62" w:rsidP="00364A83">
      <w:pPr>
        <w:numPr>
          <w:ilvl w:val="0"/>
          <w:numId w:val="37"/>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z subwencji rozwojowej wyniosły 1 466 709,00 zł;</w:t>
      </w:r>
    </w:p>
    <w:p w14:paraId="22B9AD54" w14:textId="77777777" w:rsidR="009E2C62" w:rsidRPr="009E2C62" w:rsidRDefault="009E2C62" w:rsidP="00364A83">
      <w:pPr>
        <w:numPr>
          <w:ilvl w:val="0"/>
          <w:numId w:val="37"/>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z subwencji równoważącej wyniosły 1 353 461,00 zł;</w:t>
      </w:r>
    </w:p>
    <w:p w14:paraId="483B4442" w14:textId="77777777" w:rsidR="009E2C62" w:rsidRPr="009E2C62" w:rsidRDefault="009E2C62" w:rsidP="00364A83">
      <w:pPr>
        <w:numPr>
          <w:ilvl w:val="0"/>
          <w:numId w:val="37"/>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stanowiące uzupełnienie subwencji ogólnej wyniosły 267 995,00 zł.</w:t>
      </w:r>
    </w:p>
    <w:p w14:paraId="24B68287" w14:textId="1C9619DE" w:rsidR="009E2C62" w:rsidRPr="00587DF3" w:rsidRDefault="009E2C62" w:rsidP="00A41353">
      <w:pPr>
        <w:keepNext/>
        <w:spacing w:before="240" w:line="276" w:lineRule="auto"/>
        <w:rPr>
          <w:rFonts w:ascii="Arial" w:eastAsia="Aptos" w:hAnsi="Arial" w:cs="Arial"/>
          <w:bCs/>
          <w:caps/>
          <w:color w:val="ED7D31" w:themeColor="accent2"/>
          <w:kern w:val="2"/>
          <w:sz w:val="24"/>
          <w:szCs w:val="24"/>
          <w:u w:val="single"/>
          <w14:ligatures w14:val="standardContextual"/>
        </w:rPr>
      </w:pPr>
      <w:r w:rsidRPr="00587DF3">
        <w:rPr>
          <w:rFonts w:ascii="Arial" w:eastAsia="Aptos" w:hAnsi="Arial" w:cs="Arial"/>
          <w:bCs/>
          <w:caps/>
          <w:color w:val="ED7D31" w:themeColor="accent2"/>
          <w:kern w:val="2"/>
          <w:sz w:val="24"/>
          <w:szCs w:val="24"/>
          <w:u w:val="single"/>
          <w14:ligatures w14:val="standardContextual"/>
        </w:rPr>
        <w:t>Udział w podatkach stanowiących dochód budżetu państwa</w:t>
      </w:r>
    </w:p>
    <w:p w14:paraId="08BA33C3" w14:textId="3861A519" w:rsidR="009E2C62" w:rsidRPr="009E2C62" w:rsidRDefault="009E2C62" w:rsidP="00A41353">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 xml:space="preserve">Udziały w podatkach stanowiących dochód budżetu państwa zaplanowane zostały </w:t>
      </w:r>
      <w:r w:rsidR="00A41353">
        <w:rPr>
          <w:rFonts w:ascii="Arial" w:eastAsia="Aptos" w:hAnsi="Arial" w:cs="Arial"/>
          <w:kern w:val="2"/>
          <w:sz w:val="24"/>
          <w:szCs w:val="24"/>
          <w14:ligatures w14:val="standardContextual"/>
        </w:rPr>
        <w:br/>
      </w:r>
      <w:r w:rsidRPr="009E2C62">
        <w:rPr>
          <w:rFonts w:ascii="Arial" w:eastAsia="Aptos" w:hAnsi="Arial" w:cs="Arial"/>
          <w:kern w:val="2"/>
          <w:sz w:val="24"/>
          <w:szCs w:val="24"/>
          <w14:ligatures w14:val="standardContextual"/>
        </w:rPr>
        <w:t>w kwocie 39 494 769,00 zł, zaś zrealizowane w kwocie 39 494 769,00 zł, co stanowi 100,00% realizacji planu, przy czym:</w:t>
      </w:r>
    </w:p>
    <w:p w14:paraId="6A607496" w14:textId="77777777" w:rsidR="009E2C62" w:rsidRPr="009E2C62" w:rsidRDefault="009E2C62" w:rsidP="00364A83">
      <w:pPr>
        <w:numPr>
          <w:ilvl w:val="0"/>
          <w:numId w:val="38"/>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z tytułu wpływów z podatku od osób prawnych wyniosły 2 882 779,00 zł;</w:t>
      </w:r>
    </w:p>
    <w:p w14:paraId="116599E7" w14:textId="77777777" w:rsidR="009E2C62" w:rsidRPr="009E2C62" w:rsidRDefault="009E2C62" w:rsidP="00364A83">
      <w:pPr>
        <w:numPr>
          <w:ilvl w:val="0"/>
          <w:numId w:val="38"/>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z tytułu wpływów z podatku od osób fizycznych wyniosły 36 611 990,00 zł.</w:t>
      </w:r>
    </w:p>
    <w:p w14:paraId="01CDEC9E" w14:textId="05B8BD41" w:rsidR="009E2C62" w:rsidRPr="00587DF3" w:rsidRDefault="009E2C62" w:rsidP="00A41353">
      <w:pPr>
        <w:keepNext/>
        <w:spacing w:before="240" w:line="276" w:lineRule="auto"/>
        <w:rPr>
          <w:rFonts w:ascii="Arial" w:eastAsia="Aptos" w:hAnsi="Arial" w:cs="Arial"/>
          <w:bCs/>
          <w:caps/>
          <w:color w:val="ED7D31" w:themeColor="accent2"/>
          <w:kern w:val="2"/>
          <w:sz w:val="24"/>
          <w:szCs w:val="24"/>
          <w:u w:val="single"/>
          <w14:ligatures w14:val="standardContextual"/>
        </w:rPr>
      </w:pPr>
      <w:r w:rsidRPr="00587DF3">
        <w:rPr>
          <w:rFonts w:ascii="Arial" w:eastAsia="Aptos" w:hAnsi="Arial" w:cs="Arial"/>
          <w:bCs/>
          <w:caps/>
          <w:color w:val="ED7D31" w:themeColor="accent2"/>
          <w:kern w:val="2"/>
          <w:sz w:val="24"/>
          <w:szCs w:val="24"/>
          <w:u w:val="single"/>
          <w14:ligatures w14:val="standardContextual"/>
        </w:rPr>
        <w:t>Wpływy z podatków i opłat lokalnych</w:t>
      </w:r>
    </w:p>
    <w:p w14:paraId="53FB17A1" w14:textId="77777777" w:rsidR="009E2C62" w:rsidRPr="009E2C62" w:rsidRDefault="009E2C62" w:rsidP="00A41353">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Wpływy z opłat w 2024 roku zostały zaplanowane na poziomie 2 641 790,00 zł, natomiast zrealizowane w kwocie 2 778 456,80 zł, co stanowi 105,17% realizacji planu. Najwyższe wpływy z opłat zrealizowane zostały z:</w:t>
      </w:r>
    </w:p>
    <w:p w14:paraId="62C6581A" w14:textId="77777777" w:rsidR="009E2C62" w:rsidRPr="009E2C62" w:rsidRDefault="009E2C62" w:rsidP="00364A83">
      <w:pPr>
        <w:numPr>
          <w:ilvl w:val="0"/>
          <w:numId w:val="39"/>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§042 (wpływy z opłaty komunikacyjnej) – 1 426 333,85 zł;</w:t>
      </w:r>
    </w:p>
    <w:p w14:paraId="6E2EBB67" w14:textId="77777777" w:rsidR="009E2C62" w:rsidRPr="009E2C62" w:rsidRDefault="009E2C62" w:rsidP="00364A83">
      <w:pPr>
        <w:numPr>
          <w:ilvl w:val="0"/>
          <w:numId w:val="39"/>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§062 (wpływy z opłat za zezwolenia, akredytacje oraz opłaty ewidencyjne, w tym opłaty za częstotliwości) – 794 080,79 zł;</w:t>
      </w:r>
    </w:p>
    <w:p w14:paraId="11D85615" w14:textId="77777777" w:rsidR="009E2C62" w:rsidRPr="009E2C62" w:rsidRDefault="009E2C62" w:rsidP="00364A83">
      <w:pPr>
        <w:numPr>
          <w:ilvl w:val="0"/>
          <w:numId w:val="39"/>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§065 (wpływy z opłat za wydanie prawa jazdy oraz innych dokumentów uprawniających do kierowania pojazdami) – 349 132,05 zł;</w:t>
      </w:r>
    </w:p>
    <w:p w14:paraId="336B1A41" w14:textId="77777777" w:rsidR="009E2C62" w:rsidRPr="009E2C62" w:rsidRDefault="009E2C62" w:rsidP="00364A83">
      <w:pPr>
        <w:numPr>
          <w:ilvl w:val="0"/>
          <w:numId w:val="39"/>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§069 (wpływy z różnych opłat) – 145 772,24 zł;</w:t>
      </w:r>
    </w:p>
    <w:p w14:paraId="2EDAF30D" w14:textId="77777777" w:rsidR="009E2C62" w:rsidRPr="009E2C62" w:rsidRDefault="009E2C62" w:rsidP="00364A83">
      <w:pPr>
        <w:numPr>
          <w:ilvl w:val="0"/>
          <w:numId w:val="39"/>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§067 (wpływy z opłat za korzystanie z wyżywienia w jednostkach realizujących zadania z zakresu wychowania przedszkolnego) – 30 066,35 zł.</w:t>
      </w:r>
    </w:p>
    <w:p w14:paraId="20AAFF7C" w14:textId="01D468AA" w:rsidR="009E2C62" w:rsidRPr="00587DF3" w:rsidRDefault="009E2C62" w:rsidP="00A41353">
      <w:pPr>
        <w:keepNext/>
        <w:spacing w:before="240" w:line="276" w:lineRule="auto"/>
        <w:rPr>
          <w:rFonts w:ascii="Arial" w:eastAsia="Aptos" w:hAnsi="Arial" w:cs="Arial"/>
          <w:bCs/>
          <w:caps/>
          <w:color w:val="ED7D31" w:themeColor="accent2"/>
          <w:kern w:val="2"/>
          <w:sz w:val="24"/>
          <w:szCs w:val="24"/>
          <w:u w:val="single"/>
          <w14:ligatures w14:val="standardContextual"/>
        </w:rPr>
      </w:pPr>
      <w:r w:rsidRPr="00587DF3">
        <w:rPr>
          <w:rFonts w:ascii="Arial" w:eastAsia="Aptos" w:hAnsi="Arial" w:cs="Arial"/>
          <w:bCs/>
          <w:caps/>
          <w:color w:val="ED7D31" w:themeColor="accent2"/>
          <w:kern w:val="2"/>
          <w:sz w:val="24"/>
          <w:szCs w:val="24"/>
          <w:u w:val="single"/>
          <w14:ligatures w14:val="standardContextual"/>
        </w:rPr>
        <w:t>Pozostałe dochody bieżące</w:t>
      </w:r>
    </w:p>
    <w:p w14:paraId="5B17EFA4" w14:textId="77777777" w:rsidR="009E2C62" w:rsidRPr="009E2C62" w:rsidRDefault="009E2C62" w:rsidP="00A41353">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Pozostałe dochody bieżące to dochody niesklasyfikowane w ramach wcześniejszych grup. W okresie sprawozdawczym przewidywano wykonanie na poziomie 12 550 110,21 zł. Plan został wykonany w kwocie 12 759 778,03 zł, co stanowi 101,67% założeń.</w:t>
      </w:r>
    </w:p>
    <w:p w14:paraId="40515E3D" w14:textId="77777777" w:rsidR="009E2C62" w:rsidRPr="00587DF3" w:rsidRDefault="009E2C62" w:rsidP="00B80E7D">
      <w:pPr>
        <w:keepNext/>
        <w:spacing w:line="276" w:lineRule="auto"/>
        <w:rPr>
          <w:rFonts w:ascii="Arial" w:eastAsia="Aptos" w:hAnsi="Arial" w:cs="Arial"/>
          <w:bCs/>
          <w:caps/>
          <w:color w:val="ED7D31" w:themeColor="accent2"/>
          <w:kern w:val="2"/>
          <w:sz w:val="24"/>
          <w:szCs w:val="24"/>
          <w:u w:val="single"/>
          <w14:ligatures w14:val="standardContextual"/>
        </w:rPr>
      </w:pPr>
      <w:r w:rsidRPr="00587DF3">
        <w:rPr>
          <w:rFonts w:ascii="Arial" w:eastAsia="Aptos" w:hAnsi="Arial" w:cs="Arial"/>
          <w:bCs/>
          <w:caps/>
          <w:color w:val="ED7D31" w:themeColor="accent2"/>
          <w:kern w:val="2"/>
          <w:sz w:val="24"/>
          <w:szCs w:val="24"/>
          <w:u w:val="single"/>
          <w14:ligatures w14:val="standardContextual"/>
        </w:rPr>
        <w:t>Dochody z majątku</w:t>
      </w:r>
    </w:p>
    <w:p w14:paraId="0C992713" w14:textId="77777777" w:rsidR="009E2C62" w:rsidRPr="009E2C62" w:rsidRDefault="009E2C62" w:rsidP="00A41353">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Dochody z majątku w 2024 roku zostały zaplanowane na poziomie 56 000,00 zł, natomiast zrealizowane w kwocie 6 155,47 zł, co stanowi 10,99% realizacji planu, przy czym:</w:t>
      </w:r>
    </w:p>
    <w:p w14:paraId="6A7CC05E" w14:textId="77777777" w:rsidR="009E2C62" w:rsidRPr="009E2C62" w:rsidRDefault="009E2C62" w:rsidP="00364A83">
      <w:pPr>
        <w:numPr>
          <w:ilvl w:val="0"/>
          <w:numId w:val="40"/>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wpływy z tytułu przekształcenia prawa użytkowania wieczystego w prawo własności wyniosły 5 991,74 zł;</w:t>
      </w:r>
    </w:p>
    <w:p w14:paraId="4EECC664" w14:textId="77777777" w:rsidR="009E2C62" w:rsidRPr="009E2C62" w:rsidRDefault="009E2C62" w:rsidP="00364A83">
      <w:pPr>
        <w:numPr>
          <w:ilvl w:val="0"/>
          <w:numId w:val="40"/>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wpływy ze sprzedaży składników majątkowych wyniosły 163,73 zł.</w:t>
      </w:r>
    </w:p>
    <w:p w14:paraId="6C83C7E9" w14:textId="7BAE4AC7" w:rsidR="009E2C62" w:rsidRPr="00587DF3" w:rsidRDefault="009E2C62" w:rsidP="00A41353">
      <w:pPr>
        <w:keepNext/>
        <w:spacing w:before="240" w:line="276" w:lineRule="auto"/>
        <w:rPr>
          <w:rFonts w:ascii="Arial" w:eastAsia="Aptos" w:hAnsi="Arial" w:cs="Arial"/>
          <w:bCs/>
          <w:caps/>
          <w:color w:val="ED7D31" w:themeColor="accent2"/>
          <w:kern w:val="2"/>
          <w:sz w:val="24"/>
          <w:szCs w:val="24"/>
          <w:u w:val="single"/>
          <w14:ligatures w14:val="standardContextual"/>
        </w:rPr>
      </w:pPr>
      <w:r w:rsidRPr="00587DF3">
        <w:rPr>
          <w:rFonts w:ascii="Arial" w:eastAsia="Aptos" w:hAnsi="Arial" w:cs="Arial"/>
          <w:bCs/>
          <w:caps/>
          <w:color w:val="ED7D31" w:themeColor="accent2"/>
          <w:kern w:val="2"/>
          <w:sz w:val="24"/>
          <w:szCs w:val="24"/>
          <w:u w:val="single"/>
          <w14:ligatures w14:val="standardContextual"/>
        </w:rPr>
        <w:t>Dotacje i środki na inwestycje</w:t>
      </w:r>
    </w:p>
    <w:p w14:paraId="0DF3002C" w14:textId="215A09C4" w:rsidR="009E2C62" w:rsidRPr="009E2C62" w:rsidRDefault="009E2C62" w:rsidP="00A41353">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 xml:space="preserve">Dotacje i środki na inwestycje w 2024 roku zostały zaplanowane na poziomie 23 801 907,00 zł, natomiast zrealizowane w kwocie 14 349 023,90 zł, co stanowi 60,29% </w:t>
      </w:r>
      <w:r w:rsidRPr="009E2C62">
        <w:rPr>
          <w:rFonts w:ascii="Arial" w:eastAsia="Aptos" w:hAnsi="Arial" w:cs="Arial"/>
          <w:kern w:val="2"/>
          <w:sz w:val="24"/>
          <w:szCs w:val="24"/>
          <w14:ligatures w14:val="standardContextual"/>
        </w:rPr>
        <w:lastRenderedPageBreak/>
        <w:t>realizacji planu.</w:t>
      </w:r>
      <w:r w:rsidR="00B80E7D">
        <w:rPr>
          <w:rFonts w:ascii="Arial" w:eastAsia="Aptos" w:hAnsi="Arial" w:cs="Arial"/>
          <w:kern w:val="2"/>
          <w:sz w:val="24"/>
          <w:szCs w:val="24"/>
          <w14:ligatures w14:val="standardContextual"/>
        </w:rPr>
        <w:t xml:space="preserve"> </w:t>
      </w:r>
      <w:r w:rsidRPr="009E2C62">
        <w:rPr>
          <w:rFonts w:ascii="Arial" w:eastAsia="Aptos" w:hAnsi="Arial" w:cs="Arial"/>
          <w:kern w:val="2"/>
          <w:sz w:val="24"/>
          <w:szCs w:val="24"/>
          <w14:ligatures w14:val="standardContextual"/>
        </w:rPr>
        <w:t xml:space="preserve">Największy poziom dotacji i środków na inwestycje Powiat uzyskał na realizację zadań </w:t>
      </w:r>
      <w:r w:rsidR="00A41353">
        <w:rPr>
          <w:rFonts w:ascii="Arial" w:eastAsia="Aptos" w:hAnsi="Arial" w:cs="Arial"/>
          <w:kern w:val="2"/>
          <w:sz w:val="24"/>
          <w:szCs w:val="24"/>
          <w14:ligatures w14:val="standardContextual"/>
        </w:rPr>
        <w:br/>
      </w:r>
      <w:r w:rsidRPr="009E2C62">
        <w:rPr>
          <w:rFonts w:ascii="Arial" w:eastAsia="Aptos" w:hAnsi="Arial" w:cs="Arial"/>
          <w:kern w:val="2"/>
          <w:sz w:val="24"/>
          <w:szCs w:val="24"/>
          <w14:ligatures w14:val="standardContextual"/>
        </w:rPr>
        <w:t>w obszarze:</w:t>
      </w:r>
    </w:p>
    <w:p w14:paraId="3E5A5294" w14:textId="58BF34D3" w:rsidR="009E2C62" w:rsidRPr="009E2C62" w:rsidRDefault="001418C3" w:rsidP="00364A83">
      <w:pPr>
        <w:numPr>
          <w:ilvl w:val="0"/>
          <w:numId w:val="41"/>
        </w:numPr>
        <w:spacing w:line="276" w:lineRule="auto"/>
        <w:contextualSpacing/>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t</w:t>
      </w:r>
      <w:r w:rsidR="009E2C62" w:rsidRPr="009E2C62">
        <w:rPr>
          <w:rFonts w:ascii="Arial" w:eastAsia="Aptos" w:hAnsi="Arial" w:cs="Arial"/>
          <w:kern w:val="2"/>
          <w:sz w:val="24"/>
          <w:szCs w:val="24"/>
          <w14:ligatures w14:val="standardContextual"/>
        </w:rPr>
        <w:t>echnika w ramach działu Oświata i wychowanie – 8 049 133,87 zł;</w:t>
      </w:r>
    </w:p>
    <w:p w14:paraId="2A1ED341" w14:textId="3B04F821" w:rsidR="009E2C62" w:rsidRPr="009E2C62" w:rsidRDefault="001418C3" w:rsidP="00364A83">
      <w:pPr>
        <w:numPr>
          <w:ilvl w:val="0"/>
          <w:numId w:val="41"/>
        </w:numPr>
        <w:spacing w:line="276" w:lineRule="auto"/>
        <w:contextualSpacing/>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d</w:t>
      </w:r>
      <w:r w:rsidR="009E2C62" w:rsidRPr="009E2C62">
        <w:rPr>
          <w:rFonts w:ascii="Arial" w:eastAsia="Aptos" w:hAnsi="Arial" w:cs="Arial"/>
          <w:kern w:val="2"/>
          <w:sz w:val="24"/>
          <w:szCs w:val="24"/>
          <w14:ligatures w14:val="standardContextual"/>
        </w:rPr>
        <w:t>rogi publiczne powiatowe w ramach działu Transport i łączność – 5 006 067,00 zł;</w:t>
      </w:r>
    </w:p>
    <w:p w14:paraId="7B9B3622" w14:textId="20ACB7B4" w:rsidR="009E2C62" w:rsidRPr="009E2C62" w:rsidRDefault="001418C3" w:rsidP="00364A83">
      <w:pPr>
        <w:numPr>
          <w:ilvl w:val="0"/>
          <w:numId w:val="41"/>
        </w:numPr>
        <w:spacing w:line="276" w:lineRule="auto"/>
        <w:contextualSpacing/>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s</w:t>
      </w:r>
      <w:r w:rsidR="009E2C62" w:rsidRPr="009E2C62">
        <w:rPr>
          <w:rFonts w:ascii="Arial" w:eastAsia="Aptos" w:hAnsi="Arial" w:cs="Arial"/>
          <w:kern w:val="2"/>
          <w:sz w:val="24"/>
          <w:szCs w:val="24"/>
          <w14:ligatures w14:val="standardContextual"/>
        </w:rPr>
        <w:t>zpitale ogólne w ramach działu Ochrona zdrowia – 750 000,00 zł;</w:t>
      </w:r>
    </w:p>
    <w:p w14:paraId="0C78A82C" w14:textId="1581FE5E" w:rsidR="009E2C62" w:rsidRPr="009E2C62" w:rsidRDefault="001418C3" w:rsidP="00364A83">
      <w:pPr>
        <w:numPr>
          <w:ilvl w:val="0"/>
          <w:numId w:val="41"/>
        </w:numPr>
        <w:spacing w:line="276" w:lineRule="auto"/>
        <w:contextualSpacing/>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l</w:t>
      </w:r>
      <w:r w:rsidR="009E2C62" w:rsidRPr="009E2C62">
        <w:rPr>
          <w:rFonts w:ascii="Arial" w:eastAsia="Aptos" w:hAnsi="Arial" w:cs="Arial"/>
          <w:kern w:val="2"/>
          <w:sz w:val="24"/>
          <w:szCs w:val="24"/>
          <w14:ligatures w14:val="standardContextual"/>
        </w:rPr>
        <w:t>icea ogólnokształcące w ramach działu Oświata i wychowanie – 499 800,00 zł.</w:t>
      </w:r>
    </w:p>
    <w:p w14:paraId="0BD8502B" w14:textId="77777777" w:rsidR="009E2C62" w:rsidRPr="009E2C62" w:rsidRDefault="009E2C62" w:rsidP="009E2C62">
      <w:pPr>
        <w:spacing w:line="276" w:lineRule="auto"/>
        <w:ind w:left="600"/>
        <w:contextualSpacing/>
        <w:rPr>
          <w:rFonts w:ascii="Arial" w:eastAsia="Aptos" w:hAnsi="Arial" w:cs="Arial"/>
          <w:kern w:val="2"/>
          <w:sz w:val="24"/>
          <w:szCs w:val="24"/>
          <w14:ligatures w14:val="standardContextual"/>
        </w:rPr>
      </w:pPr>
    </w:p>
    <w:p w14:paraId="18748F18" w14:textId="3C59C22F" w:rsidR="006632AF" w:rsidRPr="006632AF" w:rsidRDefault="006632AF" w:rsidP="006632AF">
      <w:pPr>
        <w:pStyle w:val="Legenda"/>
        <w:jc w:val="center"/>
        <w:rPr>
          <w:rFonts w:ascii="Arial" w:hAnsi="Arial" w:cs="Arial"/>
          <w:b/>
          <w:bCs/>
          <w:color w:val="ED7D31" w:themeColor="accent2"/>
        </w:rPr>
      </w:pPr>
      <w:bookmarkStart w:id="31" w:name="_Toc198642756"/>
      <w:r w:rsidRPr="006632AF">
        <w:rPr>
          <w:rFonts w:ascii="Arial" w:hAnsi="Arial" w:cs="Arial"/>
          <w:b/>
          <w:bCs/>
          <w:color w:val="ED7D31" w:themeColor="accent2"/>
        </w:rPr>
        <w:t xml:space="preserve">Rysunek </w:t>
      </w:r>
      <w:r w:rsidRPr="006632AF">
        <w:rPr>
          <w:rFonts w:ascii="Arial" w:hAnsi="Arial" w:cs="Arial"/>
          <w:b/>
          <w:bCs/>
          <w:color w:val="ED7D31" w:themeColor="accent2"/>
        </w:rPr>
        <w:fldChar w:fldCharType="begin"/>
      </w:r>
      <w:r w:rsidRPr="006632AF">
        <w:rPr>
          <w:rFonts w:ascii="Arial" w:hAnsi="Arial" w:cs="Arial"/>
          <w:b/>
          <w:bCs/>
          <w:color w:val="ED7D31" w:themeColor="accent2"/>
        </w:rPr>
        <w:instrText xml:space="preserve"> SEQ Rysunek \* ARABIC </w:instrText>
      </w:r>
      <w:r w:rsidRPr="006632AF">
        <w:rPr>
          <w:rFonts w:ascii="Arial" w:hAnsi="Arial" w:cs="Arial"/>
          <w:b/>
          <w:bCs/>
          <w:color w:val="ED7D31" w:themeColor="accent2"/>
        </w:rPr>
        <w:fldChar w:fldCharType="separate"/>
      </w:r>
      <w:r w:rsidR="00DC0A33">
        <w:rPr>
          <w:rFonts w:ascii="Arial" w:hAnsi="Arial" w:cs="Arial"/>
          <w:b/>
          <w:bCs/>
          <w:noProof/>
          <w:color w:val="ED7D31" w:themeColor="accent2"/>
        </w:rPr>
        <w:t>7</w:t>
      </w:r>
      <w:r w:rsidRPr="006632AF">
        <w:rPr>
          <w:rFonts w:ascii="Arial" w:hAnsi="Arial" w:cs="Arial"/>
          <w:b/>
          <w:bCs/>
          <w:color w:val="ED7D31" w:themeColor="accent2"/>
        </w:rPr>
        <w:fldChar w:fldCharType="end"/>
      </w:r>
      <w:r w:rsidRPr="006632AF">
        <w:rPr>
          <w:rFonts w:ascii="Arial" w:eastAsia="Aptos" w:hAnsi="Arial" w:cs="Arial"/>
          <w:b/>
          <w:bCs/>
          <w:color w:val="ED7D31" w:themeColor="accent2"/>
          <w:sz w:val="20"/>
          <w:szCs w:val="20"/>
        </w:rPr>
        <w:t xml:space="preserve"> </w:t>
      </w:r>
      <w:r w:rsidRPr="006632AF">
        <w:rPr>
          <w:rFonts w:ascii="Arial" w:hAnsi="Arial" w:cs="Arial"/>
          <w:b/>
          <w:bCs/>
          <w:color w:val="ED7D31" w:themeColor="accent2"/>
        </w:rPr>
        <w:t>Dochody bieżące budżetu Powiatu Oławskiego wg działów w 2024 roku w porównaniu do lat 2022-2023.</w:t>
      </w:r>
      <w:bookmarkEnd w:id="31"/>
    </w:p>
    <w:p w14:paraId="708C615C" w14:textId="3D261E91" w:rsidR="009E2C62" w:rsidRDefault="009E2C62" w:rsidP="00900C56">
      <w:pPr>
        <w:jc w:val="center"/>
      </w:pPr>
      <w:r w:rsidRPr="009E2C62">
        <w:rPr>
          <w:noProof/>
          <w:lang w:eastAsia="pl-PL"/>
        </w:rPr>
        <w:drawing>
          <wp:inline distT="0" distB="0" distL="0" distR="0" wp14:anchorId="20F87EA8" wp14:editId="0420A52A">
            <wp:extent cx="4269105" cy="2663687"/>
            <wp:effectExtent l="0" t="0" r="17145" b="3810"/>
            <wp:docPr id="6" name="Objec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30AD3BF" w14:textId="62DB5AC7" w:rsidR="00900C56" w:rsidRDefault="00900C56" w:rsidP="00900C56">
      <w:pPr>
        <w:spacing w:before="240" w:after="200" w:line="360" w:lineRule="auto"/>
        <w:jc w:val="center"/>
        <w:rPr>
          <w:rFonts w:ascii="Arial" w:eastAsia="Calibri" w:hAnsi="Arial" w:cs="Arial"/>
          <w:bCs/>
          <w:i/>
          <w:sz w:val="18"/>
          <w:szCs w:val="18"/>
        </w:rPr>
      </w:pPr>
      <w:r>
        <w:rPr>
          <w:noProof/>
        </w:rPr>
        <mc:AlternateContent>
          <mc:Choice Requires="wps">
            <w:drawing>
              <wp:anchor distT="0" distB="0" distL="114300" distR="114300" simplePos="0" relativeHeight="251669504" behindDoc="0" locked="0" layoutInCell="1" allowOverlap="1" wp14:anchorId="7F58118E" wp14:editId="3FB2D7F3">
                <wp:simplePos x="0" y="0"/>
                <wp:positionH relativeFrom="column">
                  <wp:posOffset>146050</wp:posOffset>
                </wp:positionH>
                <wp:positionV relativeFrom="paragraph">
                  <wp:posOffset>459740</wp:posOffset>
                </wp:positionV>
                <wp:extent cx="5970905" cy="457200"/>
                <wp:effectExtent l="0" t="0" r="0" b="0"/>
                <wp:wrapTopAndBottom/>
                <wp:docPr id="1857969370" name="Pole tekstowe 1"/>
                <wp:cNvGraphicFramePr/>
                <a:graphic xmlns:a="http://schemas.openxmlformats.org/drawingml/2006/main">
                  <a:graphicData uri="http://schemas.microsoft.com/office/word/2010/wordprocessingShape">
                    <wps:wsp>
                      <wps:cNvSpPr txBox="1"/>
                      <wps:spPr>
                        <a:xfrm>
                          <a:off x="0" y="0"/>
                          <a:ext cx="5970905" cy="457200"/>
                        </a:xfrm>
                        <a:prstGeom prst="rect">
                          <a:avLst/>
                        </a:prstGeom>
                        <a:solidFill>
                          <a:prstClr val="white"/>
                        </a:solidFill>
                        <a:ln>
                          <a:noFill/>
                        </a:ln>
                      </wps:spPr>
                      <wps:txbx>
                        <w:txbxContent>
                          <w:p w14:paraId="27DF7434" w14:textId="1F0386B3" w:rsidR="006632AF" w:rsidRPr="006632AF" w:rsidRDefault="006632AF" w:rsidP="006632AF">
                            <w:pPr>
                              <w:pStyle w:val="Legenda"/>
                              <w:rPr>
                                <w:rFonts w:ascii="Arial" w:eastAsia="Aptos" w:hAnsi="Arial" w:cs="Arial"/>
                                <w:b/>
                                <w:bCs/>
                                <w:noProof/>
                                <w:color w:val="ED7D31" w:themeColor="accent2"/>
                              </w:rPr>
                            </w:pPr>
                            <w:bookmarkStart w:id="32" w:name="_Toc198642757"/>
                            <w:r w:rsidRPr="006632AF">
                              <w:rPr>
                                <w:rFonts w:ascii="Arial" w:hAnsi="Arial" w:cs="Arial"/>
                                <w:b/>
                                <w:bCs/>
                                <w:color w:val="ED7D31" w:themeColor="accent2"/>
                              </w:rPr>
                              <w:t xml:space="preserve">Rysunek </w:t>
                            </w:r>
                            <w:r w:rsidRPr="006632AF">
                              <w:rPr>
                                <w:rFonts w:ascii="Arial" w:hAnsi="Arial" w:cs="Arial"/>
                                <w:b/>
                                <w:bCs/>
                                <w:color w:val="ED7D31" w:themeColor="accent2"/>
                              </w:rPr>
                              <w:fldChar w:fldCharType="begin"/>
                            </w:r>
                            <w:r w:rsidRPr="006632AF">
                              <w:rPr>
                                <w:rFonts w:ascii="Arial" w:hAnsi="Arial" w:cs="Arial"/>
                                <w:b/>
                                <w:bCs/>
                                <w:color w:val="ED7D31" w:themeColor="accent2"/>
                              </w:rPr>
                              <w:instrText xml:space="preserve"> SEQ Rysunek \* ARABIC </w:instrText>
                            </w:r>
                            <w:r w:rsidRPr="006632AF">
                              <w:rPr>
                                <w:rFonts w:ascii="Arial" w:hAnsi="Arial" w:cs="Arial"/>
                                <w:b/>
                                <w:bCs/>
                                <w:color w:val="ED7D31" w:themeColor="accent2"/>
                              </w:rPr>
                              <w:fldChar w:fldCharType="separate"/>
                            </w:r>
                            <w:r w:rsidR="00DC0A33">
                              <w:rPr>
                                <w:rFonts w:ascii="Arial" w:hAnsi="Arial" w:cs="Arial"/>
                                <w:b/>
                                <w:bCs/>
                                <w:noProof/>
                                <w:color w:val="ED7D31" w:themeColor="accent2"/>
                              </w:rPr>
                              <w:t>8</w:t>
                            </w:r>
                            <w:r w:rsidRPr="006632AF">
                              <w:rPr>
                                <w:rFonts w:ascii="Arial" w:hAnsi="Arial" w:cs="Arial"/>
                                <w:b/>
                                <w:bCs/>
                                <w:color w:val="ED7D31" w:themeColor="accent2"/>
                              </w:rPr>
                              <w:fldChar w:fldCharType="end"/>
                            </w:r>
                            <w:r w:rsidRPr="006632AF">
                              <w:rPr>
                                <w:rFonts w:ascii="Arial" w:eastAsia="Aptos" w:hAnsi="Arial" w:cs="Arial"/>
                                <w:b/>
                                <w:bCs/>
                                <w:i w:val="0"/>
                                <w:iCs w:val="0"/>
                                <w:color w:val="ED7D31" w:themeColor="accent2"/>
                                <w:sz w:val="20"/>
                                <w:szCs w:val="20"/>
                              </w:rPr>
                              <w:t xml:space="preserve"> </w:t>
                            </w:r>
                            <w:r w:rsidRPr="006632AF">
                              <w:rPr>
                                <w:rFonts w:ascii="Arial" w:hAnsi="Arial" w:cs="Arial"/>
                                <w:b/>
                                <w:bCs/>
                                <w:color w:val="ED7D31" w:themeColor="accent2"/>
                              </w:rPr>
                              <w:t>Struktura dochodów bieżących Powiatu Oławskiego w 2024 roku w porównaniu do lat 2022-2023</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58118E" id="_x0000_s1028" type="#_x0000_t202" style="position:absolute;left:0;text-align:left;margin-left:11.5pt;margin-top:36.2pt;width:470.15pt;height:3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" stroked="f">
                <v:textbox inset="0,0,0,0">
                  <w:txbxContent>
                    <w:p w14:paraId="27DF7434" w14:textId="1F0386B3" w:rsidR="006632AF" w:rsidRPr="006632AF" w:rsidRDefault="006632AF" w:rsidP="006632AF">
                      <w:pPr>
                        <w:pStyle w:val="Legenda"/>
                        <w:rPr>
                          <w:rFonts w:ascii="Arial" w:eastAsia="Aptos" w:hAnsi="Arial" w:cs="Arial"/>
                          <w:b/>
                          <w:bCs/>
                          <w:noProof/>
                          <w:color w:val="ED7D31" w:themeColor="accent2"/>
                        </w:rPr>
                      </w:pPr>
                      <w:bookmarkStart w:id="33" w:name="_Toc198642757"/>
                      <w:r w:rsidRPr="006632AF">
                        <w:rPr>
                          <w:rFonts w:ascii="Arial" w:hAnsi="Arial" w:cs="Arial"/>
                          <w:b/>
                          <w:bCs/>
                          <w:color w:val="ED7D31" w:themeColor="accent2"/>
                        </w:rPr>
                        <w:t xml:space="preserve">Rysunek </w:t>
                      </w:r>
                      <w:r w:rsidRPr="006632AF">
                        <w:rPr>
                          <w:rFonts w:ascii="Arial" w:hAnsi="Arial" w:cs="Arial"/>
                          <w:b/>
                          <w:bCs/>
                          <w:color w:val="ED7D31" w:themeColor="accent2"/>
                        </w:rPr>
                        <w:fldChar w:fldCharType="begin"/>
                      </w:r>
                      <w:r w:rsidRPr="006632AF">
                        <w:rPr>
                          <w:rFonts w:ascii="Arial" w:hAnsi="Arial" w:cs="Arial"/>
                          <w:b/>
                          <w:bCs/>
                          <w:color w:val="ED7D31" w:themeColor="accent2"/>
                        </w:rPr>
                        <w:instrText xml:space="preserve"> SEQ Rysunek \* ARABIC </w:instrText>
                      </w:r>
                      <w:r w:rsidRPr="006632AF">
                        <w:rPr>
                          <w:rFonts w:ascii="Arial" w:hAnsi="Arial" w:cs="Arial"/>
                          <w:b/>
                          <w:bCs/>
                          <w:color w:val="ED7D31" w:themeColor="accent2"/>
                        </w:rPr>
                        <w:fldChar w:fldCharType="separate"/>
                      </w:r>
                      <w:r w:rsidR="00DC0A33">
                        <w:rPr>
                          <w:rFonts w:ascii="Arial" w:hAnsi="Arial" w:cs="Arial"/>
                          <w:b/>
                          <w:bCs/>
                          <w:noProof/>
                          <w:color w:val="ED7D31" w:themeColor="accent2"/>
                        </w:rPr>
                        <w:t>8</w:t>
                      </w:r>
                      <w:r w:rsidRPr="006632AF">
                        <w:rPr>
                          <w:rFonts w:ascii="Arial" w:hAnsi="Arial" w:cs="Arial"/>
                          <w:b/>
                          <w:bCs/>
                          <w:color w:val="ED7D31" w:themeColor="accent2"/>
                        </w:rPr>
                        <w:fldChar w:fldCharType="end"/>
                      </w:r>
                      <w:r w:rsidRPr="006632AF">
                        <w:rPr>
                          <w:rFonts w:ascii="Arial" w:eastAsia="Aptos" w:hAnsi="Arial" w:cs="Arial"/>
                          <w:b/>
                          <w:bCs/>
                          <w:i w:val="0"/>
                          <w:iCs w:val="0"/>
                          <w:color w:val="ED7D31" w:themeColor="accent2"/>
                          <w:sz w:val="20"/>
                          <w:szCs w:val="20"/>
                        </w:rPr>
                        <w:t xml:space="preserve"> </w:t>
                      </w:r>
                      <w:r w:rsidRPr="006632AF">
                        <w:rPr>
                          <w:rFonts w:ascii="Arial" w:hAnsi="Arial" w:cs="Arial"/>
                          <w:b/>
                          <w:bCs/>
                          <w:color w:val="ED7D31" w:themeColor="accent2"/>
                        </w:rPr>
                        <w:t>Struktura dochodów bieżących Powiatu Oławskiego w 2024 roku w porównaniu do lat 2022-2023</w:t>
                      </w:r>
                      <w:bookmarkEnd w:id="33"/>
                    </w:p>
                  </w:txbxContent>
                </v:textbox>
                <w10:wrap type="topAndBottom"/>
              </v:shape>
            </w:pict>
          </mc:Fallback>
        </mc:AlternateContent>
      </w:r>
      <w:r w:rsidR="000C7989" w:rsidRPr="009E2C62">
        <w:rPr>
          <w:rFonts w:ascii="Arial" w:eastAsia="Aptos" w:hAnsi="Arial" w:cs="Arial"/>
          <w:noProof/>
          <w:kern w:val="2"/>
          <w:sz w:val="24"/>
          <w:szCs w:val="24"/>
          <w:lang w:eastAsia="pl-PL"/>
          <w14:ligatures w14:val="standardContextual"/>
        </w:rPr>
        <w:drawing>
          <wp:anchor distT="0" distB="0" distL="114300" distR="114300" simplePos="0" relativeHeight="251641856" behindDoc="0" locked="0" layoutInCell="0" allowOverlap="0" wp14:anchorId="54BE25F8" wp14:editId="714CDBFA">
            <wp:simplePos x="0" y="0"/>
            <wp:positionH relativeFrom="column">
              <wp:posOffset>4490085</wp:posOffset>
            </wp:positionH>
            <wp:positionV relativeFrom="paragraph">
              <wp:posOffset>269875</wp:posOffset>
            </wp:positionV>
            <wp:extent cx="1628775" cy="2447925"/>
            <wp:effectExtent l="0" t="0" r="9525" b="9525"/>
            <wp:wrapTopAndBottom/>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31"/>
                    <a:srcRect/>
                    <a:stretch>
                      <a:fillRect/>
                    </a:stretch>
                  </pic:blipFill>
                  <pic:spPr>
                    <a:xfrm>
                      <a:off x="0" y="0"/>
                      <a:ext cx="1628775" cy="2447925"/>
                    </a:xfrm>
                    <a:prstGeom prst="rect">
                      <a:avLst/>
                    </a:prstGeom>
                  </pic:spPr>
                </pic:pic>
              </a:graphicData>
            </a:graphic>
            <wp14:sizeRelH relativeFrom="margin">
              <wp14:pctWidth>0</wp14:pctWidth>
            </wp14:sizeRelH>
            <wp14:sizeRelV relativeFrom="margin">
              <wp14:pctHeight>0</wp14:pctHeight>
            </wp14:sizeRelV>
          </wp:anchor>
        </w:drawing>
      </w:r>
      <w:r w:rsidR="000C7989" w:rsidRPr="009E2C62">
        <w:rPr>
          <w:rFonts w:ascii="Arial" w:eastAsia="Aptos" w:hAnsi="Arial" w:cs="Arial"/>
          <w:noProof/>
          <w:kern w:val="2"/>
          <w:sz w:val="24"/>
          <w:szCs w:val="24"/>
          <w:lang w:eastAsia="pl-PL"/>
          <w14:ligatures w14:val="standardContextual"/>
        </w:rPr>
        <w:drawing>
          <wp:anchor distT="0" distB="0" distL="114300" distR="114300" simplePos="0" relativeHeight="251640832" behindDoc="0" locked="0" layoutInCell="0" allowOverlap="0" wp14:anchorId="7D5137F9" wp14:editId="75AFB8AE">
            <wp:simplePos x="0" y="0"/>
            <wp:positionH relativeFrom="column">
              <wp:posOffset>2327910</wp:posOffset>
            </wp:positionH>
            <wp:positionV relativeFrom="paragraph">
              <wp:posOffset>270510</wp:posOffset>
            </wp:positionV>
            <wp:extent cx="1685925" cy="2495550"/>
            <wp:effectExtent l="0" t="0" r="9525" b="0"/>
            <wp:wrapTopAndBottom/>
            <wp:docPr id="506406425"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32"/>
                    <a:srcRect/>
                    <a:stretch>
                      <a:fillRect/>
                    </a:stretch>
                  </pic:blipFill>
                  <pic:spPr>
                    <a:xfrm>
                      <a:off x="0" y="0"/>
                      <a:ext cx="1685925" cy="2495550"/>
                    </a:xfrm>
                    <a:prstGeom prst="rect">
                      <a:avLst/>
                    </a:prstGeom>
                  </pic:spPr>
                </pic:pic>
              </a:graphicData>
            </a:graphic>
            <wp14:sizeRelH relativeFrom="margin">
              <wp14:pctWidth>0</wp14:pctWidth>
            </wp14:sizeRelH>
            <wp14:sizeRelV relativeFrom="margin">
              <wp14:pctHeight>0</wp14:pctHeight>
            </wp14:sizeRelV>
          </wp:anchor>
        </w:drawing>
      </w:r>
      <w:r w:rsidR="000C7989" w:rsidRPr="009E2C62">
        <w:rPr>
          <w:rFonts w:ascii="Arial" w:eastAsia="Aptos" w:hAnsi="Arial" w:cs="Arial"/>
          <w:noProof/>
          <w:kern w:val="2"/>
          <w:sz w:val="24"/>
          <w:szCs w:val="24"/>
          <w:lang w:eastAsia="pl-PL"/>
          <w14:ligatures w14:val="standardContextual"/>
        </w:rPr>
        <w:drawing>
          <wp:anchor distT="0" distB="0" distL="114300" distR="114300" simplePos="0" relativeHeight="251639808" behindDoc="0" locked="0" layoutInCell="0" allowOverlap="0" wp14:anchorId="71EA5365" wp14:editId="6933722B">
            <wp:simplePos x="0" y="0"/>
            <wp:positionH relativeFrom="column">
              <wp:posOffset>213360</wp:posOffset>
            </wp:positionH>
            <wp:positionV relativeFrom="paragraph">
              <wp:posOffset>270510</wp:posOffset>
            </wp:positionV>
            <wp:extent cx="1704975" cy="2495550"/>
            <wp:effectExtent l="0" t="0" r="9525" b="0"/>
            <wp:wrapTopAndBottom/>
            <wp:docPr id="1901130945"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33"/>
                    <a:srcRect/>
                    <a:stretch>
                      <a:fillRect/>
                    </a:stretch>
                  </pic:blipFill>
                  <pic:spPr>
                    <a:xfrm>
                      <a:off x="0" y="0"/>
                      <a:ext cx="1704975" cy="2495550"/>
                    </a:xfrm>
                    <a:prstGeom prst="rect">
                      <a:avLst/>
                    </a:prstGeom>
                  </pic:spPr>
                </pic:pic>
              </a:graphicData>
            </a:graphic>
            <wp14:sizeRelH relativeFrom="margin">
              <wp14:pctWidth>0</wp14:pctWidth>
            </wp14:sizeRelH>
            <wp14:sizeRelV relativeFrom="margin">
              <wp14:pctHeight>0</wp14:pctHeight>
            </wp14:sizeRelV>
          </wp:anchor>
        </w:drawing>
      </w:r>
      <w:r w:rsidR="009E2C62" w:rsidRPr="009E2C62">
        <w:rPr>
          <w:rFonts w:ascii="Arial" w:eastAsia="Aptos" w:hAnsi="Arial" w:cs="Arial"/>
          <w:color w:val="ED7D31" w:themeColor="accent2"/>
          <w:sz w:val="20"/>
          <w:szCs w:val="20"/>
        </w:rPr>
        <w:t>.</w:t>
      </w:r>
      <w:r w:rsidRPr="00900C56">
        <w:rPr>
          <w:rFonts w:ascii="Arial" w:eastAsia="Calibri" w:hAnsi="Arial" w:cs="Arial"/>
          <w:bCs/>
          <w:i/>
          <w:sz w:val="18"/>
          <w:szCs w:val="18"/>
        </w:rPr>
        <w:t xml:space="preserve"> Źródło: Opracowanie własne.</w:t>
      </w:r>
    </w:p>
    <w:p w14:paraId="3D2F94E0" w14:textId="49ABA71B" w:rsidR="001418C3" w:rsidRPr="00900C56" w:rsidRDefault="001418C3" w:rsidP="001418C3">
      <w:pPr>
        <w:spacing w:before="240" w:after="200" w:line="360" w:lineRule="auto"/>
        <w:jc w:val="center"/>
        <w:rPr>
          <w:rFonts w:ascii="Arial" w:eastAsia="Calibri" w:hAnsi="Arial" w:cs="Arial"/>
          <w:bCs/>
          <w:i/>
          <w:sz w:val="18"/>
          <w:szCs w:val="18"/>
        </w:rPr>
      </w:pPr>
      <w:r w:rsidRPr="00900C56">
        <w:rPr>
          <w:rFonts w:ascii="Arial" w:eastAsia="Calibri" w:hAnsi="Arial" w:cs="Arial"/>
          <w:bCs/>
          <w:i/>
          <w:sz w:val="18"/>
          <w:szCs w:val="18"/>
        </w:rPr>
        <w:t>Źródło: Opracowanie własne.</w:t>
      </w:r>
      <w:r w:rsidR="00900C56">
        <w:rPr>
          <w:rFonts w:ascii="Arial" w:eastAsia="Calibri" w:hAnsi="Arial" w:cs="Arial"/>
          <w:bCs/>
          <w:i/>
          <w:sz w:val="18"/>
          <w:szCs w:val="18"/>
        </w:rPr>
        <w:br/>
      </w:r>
      <w:r w:rsidR="00900C56">
        <w:rPr>
          <w:rFonts w:ascii="Arial" w:eastAsia="Calibri" w:hAnsi="Arial" w:cs="Arial"/>
          <w:bCs/>
          <w:i/>
          <w:sz w:val="18"/>
          <w:szCs w:val="18"/>
        </w:rPr>
        <w:br/>
      </w:r>
    </w:p>
    <w:p w14:paraId="38BDD968" w14:textId="3AECCE3E" w:rsidR="00900C56" w:rsidRPr="00900C56" w:rsidRDefault="00900C56" w:rsidP="00900C56">
      <w:pPr>
        <w:pStyle w:val="Legenda"/>
        <w:jc w:val="center"/>
        <w:rPr>
          <w:rFonts w:ascii="Arial" w:hAnsi="Arial" w:cs="Arial"/>
          <w:b/>
          <w:bCs/>
          <w:color w:val="ED7D31" w:themeColor="accent2"/>
        </w:rPr>
      </w:pPr>
      <w:bookmarkStart w:id="34" w:name="_Toc198642758"/>
      <w:r w:rsidRPr="00900C56">
        <w:rPr>
          <w:rFonts w:ascii="Arial" w:hAnsi="Arial" w:cs="Arial"/>
          <w:b/>
          <w:bCs/>
          <w:color w:val="ED7D31" w:themeColor="accent2"/>
        </w:rPr>
        <w:lastRenderedPageBreak/>
        <w:t xml:space="preserve">Rysunek </w:t>
      </w:r>
      <w:r w:rsidRPr="00900C56">
        <w:rPr>
          <w:rFonts w:ascii="Arial" w:hAnsi="Arial" w:cs="Arial"/>
          <w:b/>
          <w:bCs/>
          <w:color w:val="ED7D31" w:themeColor="accent2"/>
        </w:rPr>
        <w:fldChar w:fldCharType="begin"/>
      </w:r>
      <w:r w:rsidRPr="00900C56">
        <w:rPr>
          <w:rFonts w:ascii="Arial" w:hAnsi="Arial" w:cs="Arial"/>
          <w:b/>
          <w:bCs/>
          <w:color w:val="ED7D31" w:themeColor="accent2"/>
        </w:rPr>
        <w:instrText xml:space="preserve"> SEQ Rysunek \* ARABIC </w:instrText>
      </w:r>
      <w:r w:rsidRPr="00900C56">
        <w:rPr>
          <w:rFonts w:ascii="Arial" w:hAnsi="Arial" w:cs="Arial"/>
          <w:b/>
          <w:bCs/>
          <w:color w:val="ED7D31" w:themeColor="accent2"/>
        </w:rPr>
        <w:fldChar w:fldCharType="separate"/>
      </w:r>
      <w:r w:rsidR="00DC0A33">
        <w:rPr>
          <w:rFonts w:ascii="Arial" w:hAnsi="Arial" w:cs="Arial"/>
          <w:b/>
          <w:bCs/>
          <w:noProof/>
          <w:color w:val="ED7D31" w:themeColor="accent2"/>
        </w:rPr>
        <w:t>9</w:t>
      </w:r>
      <w:r w:rsidRPr="00900C56">
        <w:rPr>
          <w:rFonts w:ascii="Arial" w:hAnsi="Arial" w:cs="Arial"/>
          <w:b/>
          <w:bCs/>
          <w:color w:val="ED7D31" w:themeColor="accent2"/>
        </w:rPr>
        <w:fldChar w:fldCharType="end"/>
      </w:r>
      <w:r w:rsidRPr="00900C56">
        <w:rPr>
          <w:rFonts w:ascii="Arial" w:eastAsia="Aptos" w:hAnsi="Arial" w:cs="Arial"/>
          <w:b/>
          <w:bCs/>
          <w:color w:val="ED7D31" w:themeColor="accent2"/>
          <w:sz w:val="20"/>
          <w:szCs w:val="20"/>
        </w:rPr>
        <w:t xml:space="preserve"> </w:t>
      </w:r>
      <w:r w:rsidRPr="00900C56">
        <w:rPr>
          <w:rFonts w:ascii="Arial" w:hAnsi="Arial" w:cs="Arial"/>
          <w:b/>
          <w:bCs/>
          <w:color w:val="ED7D31" w:themeColor="accent2"/>
        </w:rPr>
        <w:t>Dochody majątkowe budżetu Powiatu Oławskiego wg działów w 2024 roku w porównaniu do lat 2022-2023.</w:t>
      </w:r>
      <w:bookmarkEnd w:id="34"/>
    </w:p>
    <w:p w14:paraId="4B613AE8" w14:textId="1DD0070A" w:rsidR="009E2C62" w:rsidRDefault="009E2C62" w:rsidP="003D0759">
      <w:pPr>
        <w:spacing w:line="278" w:lineRule="auto"/>
        <w:jc w:val="center"/>
        <w:rPr>
          <w:rFonts w:ascii="Arial" w:eastAsia="Aptos" w:hAnsi="Arial" w:cs="Arial"/>
          <w:kern w:val="2"/>
          <w:sz w:val="24"/>
          <w:szCs w:val="24"/>
          <w14:ligatures w14:val="standardContextual"/>
        </w:rPr>
      </w:pPr>
      <w:r w:rsidRPr="009E2C62">
        <w:rPr>
          <w:rFonts w:ascii="Arial" w:eastAsia="Aptos" w:hAnsi="Arial" w:cs="Arial"/>
          <w:noProof/>
          <w:kern w:val="2"/>
          <w:sz w:val="24"/>
          <w:szCs w:val="24"/>
          <w:lang w:eastAsia="pl-PL"/>
          <w14:ligatures w14:val="standardContextual"/>
        </w:rPr>
        <w:drawing>
          <wp:inline distT="0" distB="0" distL="0" distR="0" wp14:anchorId="70A5CCC2" wp14:editId="2F42B1DB">
            <wp:extent cx="4495800" cy="2362200"/>
            <wp:effectExtent l="0" t="0" r="0" b="0"/>
            <wp:docPr id="2089163377" name="Objec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D5EA95C" w14:textId="1059BE7B" w:rsidR="00900C56" w:rsidRDefault="00E17BD1" w:rsidP="00900C56">
      <w:pPr>
        <w:spacing w:before="240" w:after="200" w:line="360" w:lineRule="auto"/>
        <w:jc w:val="center"/>
        <w:rPr>
          <w:rFonts w:ascii="Arial" w:eastAsia="Calibri" w:hAnsi="Arial" w:cs="Arial"/>
          <w:bCs/>
          <w:i/>
          <w:sz w:val="18"/>
          <w:szCs w:val="18"/>
        </w:rPr>
      </w:pPr>
      <w:r w:rsidRPr="009E2C62">
        <w:rPr>
          <w:rFonts w:ascii="Arial" w:eastAsia="Aptos" w:hAnsi="Arial" w:cs="Arial"/>
          <w:noProof/>
          <w:kern w:val="2"/>
          <w:sz w:val="24"/>
          <w:szCs w:val="24"/>
          <w:lang w:eastAsia="pl-PL"/>
          <w14:ligatures w14:val="standardContextual"/>
        </w:rPr>
        <w:drawing>
          <wp:anchor distT="0" distB="0" distL="114300" distR="114300" simplePos="0" relativeHeight="251644928" behindDoc="0" locked="0" layoutInCell="0" allowOverlap="0" wp14:anchorId="661EBCA5" wp14:editId="0E764F93">
            <wp:simplePos x="0" y="0"/>
            <wp:positionH relativeFrom="column">
              <wp:posOffset>2737485</wp:posOffset>
            </wp:positionH>
            <wp:positionV relativeFrom="paragraph">
              <wp:posOffset>1113155</wp:posOffset>
            </wp:positionV>
            <wp:extent cx="1457325" cy="2190750"/>
            <wp:effectExtent l="0" t="0" r="9525" b="0"/>
            <wp:wrapTopAndBottom/>
            <wp:docPr id="49" name="Pictu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dpi="0">
                    <a:blip r:embed="rId35"/>
                    <a:srcRect/>
                    <a:stretch>
                      <a:fillRect/>
                    </a:stretch>
                  </pic:blipFill>
                  <pic:spPr>
                    <a:xfrm>
                      <a:off x="0" y="0"/>
                      <a:ext cx="1457325" cy="2190750"/>
                    </a:xfrm>
                    <a:prstGeom prst="rect">
                      <a:avLst/>
                    </a:prstGeom>
                  </pic:spPr>
                </pic:pic>
              </a:graphicData>
            </a:graphic>
            <wp14:sizeRelH relativeFrom="margin">
              <wp14:pctWidth>0</wp14:pctWidth>
            </wp14:sizeRelH>
            <wp14:sizeRelV relativeFrom="margin">
              <wp14:pctHeight>0</wp14:pctHeight>
            </wp14:sizeRelV>
          </wp:anchor>
        </w:drawing>
      </w:r>
      <w:r w:rsidRPr="009E2C62">
        <w:rPr>
          <w:rFonts w:ascii="Arial" w:eastAsia="Aptos" w:hAnsi="Arial" w:cs="Arial"/>
          <w:noProof/>
          <w:sz w:val="24"/>
          <w:szCs w:val="24"/>
          <w:u w:val="single"/>
          <w:lang w:eastAsia="pl-PL"/>
        </w:rPr>
        <w:drawing>
          <wp:anchor distT="0" distB="0" distL="114300" distR="114300" simplePos="0" relativeHeight="251648000" behindDoc="0" locked="0" layoutInCell="0" allowOverlap="0" wp14:anchorId="43A8949E" wp14:editId="72230F0E">
            <wp:simplePos x="0" y="0"/>
            <wp:positionH relativeFrom="column">
              <wp:posOffset>708660</wp:posOffset>
            </wp:positionH>
            <wp:positionV relativeFrom="paragraph">
              <wp:posOffset>1113155</wp:posOffset>
            </wp:positionV>
            <wp:extent cx="1590675" cy="2190750"/>
            <wp:effectExtent l="0" t="0" r="9525" b="9525"/>
            <wp:wrapTopAndBottom/>
            <wp:docPr id="48" name="Pictu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dpi="0">
                    <a:blip r:embed="rId36"/>
                    <a:srcRect/>
                    <a:stretch>
                      <a:fillRect/>
                    </a:stretch>
                  </pic:blipFill>
                  <pic:spPr>
                    <a:xfrm>
                      <a:off x="0" y="0"/>
                      <a:ext cx="1590675" cy="2190750"/>
                    </a:xfrm>
                    <a:prstGeom prst="rect">
                      <a:avLst/>
                    </a:prstGeom>
                  </pic:spPr>
                </pic:pic>
              </a:graphicData>
            </a:graphic>
            <wp14:sizeRelH relativeFrom="margin">
              <wp14:pctWidth>0</wp14:pctWidth>
            </wp14:sizeRelH>
            <wp14:sizeRelV relativeFrom="margin">
              <wp14:pctHeight>0</wp14:pctHeight>
            </wp14:sizeRelV>
          </wp:anchor>
        </w:drawing>
      </w:r>
      <w:r w:rsidRPr="009E2C62">
        <w:rPr>
          <w:rFonts w:ascii="Arial" w:eastAsia="Aptos" w:hAnsi="Arial" w:cs="Arial"/>
          <w:noProof/>
          <w:kern w:val="2"/>
          <w:sz w:val="24"/>
          <w:szCs w:val="24"/>
          <w:lang w:eastAsia="pl-PL"/>
          <w14:ligatures w14:val="standardContextual"/>
        </w:rPr>
        <w:drawing>
          <wp:anchor distT="0" distB="0" distL="114300" distR="114300" simplePos="0" relativeHeight="251636736" behindDoc="0" locked="0" layoutInCell="0" allowOverlap="0" wp14:anchorId="33BDF1B6" wp14:editId="7E0DD4F0">
            <wp:simplePos x="0" y="0"/>
            <wp:positionH relativeFrom="column">
              <wp:posOffset>4423410</wp:posOffset>
            </wp:positionH>
            <wp:positionV relativeFrom="paragraph">
              <wp:posOffset>1113155</wp:posOffset>
            </wp:positionV>
            <wp:extent cx="1466850" cy="2190750"/>
            <wp:effectExtent l="0" t="0" r="0" b="0"/>
            <wp:wrapTopAndBottom/>
            <wp:docPr id="50" name="Pictu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dpi="0">
                    <a:blip r:embed="rId37"/>
                    <a:srcRect/>
                    <a:stretch>
                      <a:fillRect/>
                    </a:stretch>
                  </pic:blipFill>
                  <pic:spPr>
                    <a:xfrm>
                      <a:off x="0" y="0"/>
                      <a:ext cx="1466850" cy="21907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0528" behindDoc="0" locked="0" layoutInCell="1" allowOverlap="1" wp14:anchorId="74B63918" wp14:editId="4B135B38">
                <wp:simplePos x="0" y="0"/>
                <wp:positionH relativeFrom="column">
                  <wp:posOffset>175260</wp:posOffset>
                </wp:positionH>
                <wp:positionV relativeFrom="page">
                  <wp:posOffset>4257675</wp:posOffset>
                </wp:positionV>
                <wp:extent cx="6082665" cy="333375"/>
                <wp:effectExtent l="0" t="0" r="0" b="9525"/>
                <wp:wrapTopAndBottom/>
                <wp:docPr id="886538295" name="Pole tekstowe 1"/>
                <wp:cNvGraphicFramePr/>
                <a:graphic xmlns:a="http://schemas.openxmlformats.org/drawingml/2006/main">
                  <a:graphicData uri="http://schemas.microsoft.com/office/word/2010/wordprocessingShape">
                    <wps:wsp>
                      <wps:cNvSpPr txBox="1"/>
                      <wps:spPr>
                        <a:xfrm>
                          <a:off x="0" y="0"/>
                          <a:ext cx="6082665" cy="333375"/>
                        </a:xfrm>
                        <a:prstGeom prst="rect">
                          <a:avLst/>
                        </a:prstGeom>
                        <a:solidFill>
                          <a:prstClr val="white"/>
                        </a:solidFill>
                        <a:ln>
                          <a:noFill/>
                        </a:ln>
                      </wps:spPr>
                      <wps:txbx>
                        <w:txbxContent>
                          <w:p w14:paraId="587FD046" w14:textId="043F1F40" w:rsidR="00900C56" w:rsidRPr="00900C56" w:rsidRDefault="00900C56" w:rsidP="00900C56">
                            <w:pPr>
                              <w:pStyle w:val="Legenda"/>
                              <w:jc w:val="center"/>
                              <w:rPr>
                                <w:rFonts w:ascii="Arial" w:eastAsia="Aptos" w:hAnsi="Arial" w:cs="Arial"/>
                                <w:b/>
                                <w:bCs/>
                                <w:noProof/>
                                <w:color w:val="ED7D31" w:themeColor="accent2"/>
                              </w:rPr>
                            </w:pPr>
                            <w:bookmarkStart w:id="35" w:name="_Toc198642759"/>
                            <w:r w:rsidRPr="00900C56">
                              <w:rPr>
                                <w:rFonts w:ascii="Arial" w:hAnsi="Arial" w:cs="Arial"/>
                                <w:b/>
                                <w:bCs/>
                                <w:color w:val="ED7D31" w:themeColor="accent2"/>
                              </w:rPr>
                              <w:t xml:space="preserve">Rysunek </w:t>
                            </w:r>
                            <w:r w:rsidRPr="00900C56">
                              <w:rPr>
                                <w:rFonts w:ascii="Arial" w:hAnsi="Arial" w:cs="Arial"/>
                                <w:b/>
                                <w:bCs/>
                                <w:color w:val="ED7D31" w:themeColor="accent2"/>
                              </w:rPr>
                              <w:fldChar w:fldCharType="begin"/>
                            </w:r>
                            <w:r w:rsidRPr="00900C56">
                              <w:rPr>
                                <w:rFonts w:ascii="Arial" w:hAnsi="Arial" w:cs="Arial"/>
                                <w:b/>
                                <w:bCs/>
                                <w:color w:val="ED7D31" w:themeColor="accent2"/>
                              </w:rPr>
                              <w:instrText xml:space="preserve"> SEQ Rysunek \* ARABIC </w:instrText>
                            </w:r>
                            <w:r w:rsidRPr="00900C56">
                              <w:rPr>
                                <w:rFonts w:ascii="Arial" w:hAnsi="Arial" w:cs="Arial"/>
                                <w:b/>
                                <w:bCs/>
                                <w:color w:val="ED7D31" w:themeColor="accent2"/>
                              </w:rPr>
                              <w:fldChar w:fldCharType="separate"/>
                            </w:r>
                            <w:r w:rsidR="00DC0A33">
                              <w:rPr>
                                <w:rFonts w:ascii="Arial" w:hAnsi="Arial" w:cs="Arial"/>
                                <w:b/>
                                <w:bCs/>
                                <w:noProof/>
                                <w:color w:val="ED7D31" w:themeColor="accent2"/>
                              </w:rPr>
                              <w:t>10</w:t>
                            </w:r>
                            <w:r w:rsidRPr="00900C56">
                              <w:rPr>
                                <w:rFonts w:ascii="Arial" w:hAnsi="Arial" w:cs="Arial"/>
                                <w:b/>
                                <w:bCs/>
                                <w:color w:val="ED7D31" w:themeColor="accent2"/>
                              </w:rPr>
                              <w:fldChar w:fldCharType="end"/>
                            </w:r>
                            <w:r w:rsidRPr="00900C56">
                              <w:rPr>
                                <w:rFonts w:ascii="Arial" w:eastAsia="Aptos" w:hAnsi="Arial" w:cs="Arial"/>
                                <w:b/>
                                <w:bCs/>
                                <w:i w:val="0"/>
                                <w:iCs w:val="0"/>
                                <w:color w:val="ED7D31" w:themeColor="accent2"/>
                                <w:sz w:val="20"/>
                                <w:szCs w:val="20"/>
                              </w:rPr>
                              <w:t xml:space="preserve"> </w:t>
                            </w:r>
                            <w:r w:rsidRPr="00900C56">
                              <w:rPr>
                                <w:rFonts w:ascii="Arial" w:hAnsi="Arial" w:cs="Arial"/>
                                <w:b/>
                                <w:bCs/>
                                <w:color w:val="ED7D31" w:themeColor="accent2"/>
                              </w:rPr>
                              <w:t>Struktura dochodów majątkowych Powiatu Oławskiego w 2024 roku w porównaniu do lat 2022-2023.</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63918" id="_x0000_s1029" type="#_x0000_t202" style="position:absolute;left:0;text-align:left;margin-left:13.8pt;margin-top:335.25pt;width:478.95pt;height:26.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" stroked="f">
                <v:textbox inset="0,0,0,0">
                  <w:txbxContent>
                    <w:p w14:paraId="587FD046" w14:textId="043F1F40" w:rsidR="00900C56" w:rsidRPr="00900C56" w:rsidRDefault="00900C56" w:rsidP="00900C56">
                      <w:pPr>
                        <w:pStyle w:val="Legenda"/>
                        <w:jc w:val="center"/>
                        <w:rPr>
                          <w:rFonts w:ascii="Arial" w:eastAsia="Aptos" w:hAnsi="Arial" w:cs="Arial"/>
                          <w:b/>
                          <w:bCs/>
                          <w:noProof/>
                          <w:color w:val="ED7D31" w:themeColor="accent2"/>
                        </w:rPr>
                      </w:pPr>
                      <w:bookmarkStart w:id="36" w:name="_Toc198642759"/>
                      <w:r w:rsidRPr="00900C56">
                        <w:rPr>
                          <w:rFonts w:ascii="Arial" w:hAnsi="Arial" w:cs="Arial"/>
                          <w:b/>
                          <w:bCs/>
                          <w:color w:val="ED7D31" w:themeColor="accent2"/>
                        </w:rPr>
                        <w:t xml:space="preserve">Rysunek </w:t>
                      </w:r>
                      <w:r w:rsidRPr="00900C56">
                        <w:rPr>
                          <w:rFonts w:ascii="Arial" w:hAnsi="Arial" w:cs="Arial"/>
                          <w:b/>
                          <w:bCs/>
                          <w:color w:val="ED7D31" w:themeColor="accent2"/>
                        </w:rPr>
                        <w:fldChar w:fldCharType="begin"/>
                      </w:r>
                      <w:r w:rsidRPr="00900C56">
                        <w:rPr>
                          <w:rFonts w:ascii="Arial" w:hAnsi="Arial" w:cs="Arial"/>
                          <w:b/>
                          <w:bCs/>
                          <w:color w:val="ED7D31" w:themeColor="accent2"/>
                        </w:rPr>
                        <w:instrText xml:space="preserve"> SEQ Rysunek \* ARABIC </w:instrText>
                      </w:r>
                      <w:r w:rsidRPr="00900C56">
                        <w:rPr>
                          <w:rFonts w:ascii="Arial" w:hAnsi="Arial" w:cs="Arial"/>
                          <w:b/>
                          <w:bCs/>
                          <w:color w:val="ED7D31" w:themeColor="accent2"/>
                        </w:rPr>
                        <w:fldChar w:fldCharType="separate"/>
                      </w:r>
                      <w:r w:rsidR="00DC0A33">
                        <w:rPr>
                          <w:rFonts w:ascii="Arial" w:hAnsi="Arial" w:cs="Arial"/>
                          <w:b/>
                          <w:bCs/>
                          <w:noProof/>
                          <w:color w:val="ED7D31" w:themeColor="accent2"/>
                        </w:rPr>
                        <w:t>10</w:t>
                      </w:r>
                      <w:r w:rsidRPr="00900C56">
                        <w:rPr>
                          <w:rFonts w:ascii="Arial" w:hAnsi="Arial" w:cs="Arial"/>
                          <w:b/>
                          <w:bCs/>
                          <w:color w:val="ED7D31" w:themeColor="accent2"/>
                        </w:rPr>
                        <w:fldChar w:fldCharType="end"/>
                      </w:r>
                      <w:r w:rsidRPr="00900C56">
                        <w:rPr>
                          <w:rFonts w:ascii="Arial" w:eastAsia="Aptos" w:hAnsi="Arial" w:cs="Arial"/>
                          <w:b/>
                          <w:bCs/>
                          <w:i w:val="0"/>
                          <w:iCs w:val="0"/>
                          <w:color w:val="ED7D31" w:themeColor="accent2"/>
                          <w:sz w:val="20"/>
                          <w:szCs w:val="20"/>
                        </w:rPr>
                        <w:t xml:space="preserve"> </w:t>
                      </w:r>
                      <w:r w:rsidRPr="00900C56">
                        <w:rPr>
                          <w:rFonts w:ascii="Arial" w:hAnsi="Arial" w:cs="Arial"/>
                          <w:b/>
                          <w:bCs/>
                          <w:color w:val="ED7D31" w:themeColor="accent2"/>
                        </w:rPr>
                        <w:t>Struktura dochodów majątkowych Powiatu Oławskiego w 2024 roku w porównaniu do lat 2022-2023.</w:t>
                      </w:r>
                      <w:bookmarkEnd w:id="36"/>
                    </w:p>
                  </w:txbxContent>
                </v:textbox>
                <w10:wrap type="topAndBottom" anchory="page"/>
              </v:shape>
            </w:pict>
          </mc:Fallback>
        </mc:AlternateContent>
      </w:r>
      <w:r w:rsidR="00B80E7D" w:rsidRPr="00900C56">
        <w:rPr>
          <w:rFonts w:ascii="Arial" w:eastAsia="Calibri" w:hAnsi="Arial" w:cs="Arial"/>
          <w:bCs/>
          <w:i/>
          <w:sz w:val="18"/>
          <w:szCs w:val="18"/>
        </w:rPr>
        <w:t>Źródło: Opracowanie własne.</w:t>
      </w:r>
    </w:p>
    <w:p w14:paraId="3620728F" w14:textId="77777777" w:rsidR="00E17BD1" w:rsidRDefault="00E17BD1" w:rsidP="00B80E7D">
      <w:pPr>
        <w:spacing w:before="240" w:after="200" w:line="360" w:lineRule="auto"/>
        <w:jc w:val="center"/>
        <w:rPr>
          <w:rFonts w:ascii="Arial" w:eastAsia="Calibri" w:hAnsi="Arial" w:cs="Arial"/>
          <w:bCs/>
          <w:i/>
          <w:sz w:val="18"/>
          <w:szCs w:val="18"/>
        </w:rPr>
      </w:pPr>
    </w:p>
    <w:p w14:paraId="0AEF908C" w14:textId="77777777" w:rsidR="00E17BD1" w:rsidRDefault="00E17BD1" w:rsidP="00B80E7D">
      <w:pPr>
        <w:spacing w:before="240" w:after="200" w:line="360" w:lineRule="auto"/>
        <w:jc w:val="center"/>
        <w:rPr>
          <w:rFonts w:ascii="Arial" w:eastAsia="Calibri" w:hAnsi="Arial" w:cs="Arial"/>
          <w:bCs/>
          <w:i/>
          <w:sz w:val="18"/>
          <w:szCs w:val="18"/>
        </w:rPr>
      </w:pPr>
    </w:p>
    <w:p w14:paraId="786DDB3C" w14:textId="15D79804" w:rsidR="00B80E7D" w:rsidRPr="00900C56" w:rsidRDefault="00B80E7D" w:rsidP="00B80E7D">
      <w:pPr>
        <w:spacing w:before="240" w:after="200" w:line="360" w:lineRule="auto"/>
        <w:jc w:val="center"/>
        <w:rPr>
          <w:rFonts w:ascii="Arial" w:eastAsia="Calibri" w:hAnsi="Arial" w:cs="Arial"/>
          <w:bCs/>
          <w:i/>
          <w:sz w:val="18"/>
          <w:szCs w:val="18"/>
        </w:rPr>
      </w:pPr>
      <w:r w:rsidRPr="00900C56">
        <w:rPr>
          <w:rFonts w:ascii="Arial" w:eastAsia="Calibri" w:hAnsi="Arial" w:cs="Arial"/>
          <w:bCs/>
          <w:i/>
          <w:sz w:val="18"/>
          <w:szCs w:val="18"/>
        </w:rPr>
        <w:t>Źródło: Opracowanie własne.</w:t>
      </w:r>
    </w:p>
    <w:p w14:paraId="664572BA" w14:textId="7353CD2C" w:rsidR="00AE2A2D" w:rsidRPr="0042213E" w:rsidRDefault="009E2C62" w:rsidP="00EC768D">
      <w:pPr>
        <w:pStyle w:val="Nagwek2"/>
        <w:tabs>
          <w:tab w:val="clear" w:pos="992"/>
        </w:tabs>
        <w:ind w:left="397"/>
      </w:pPr>
      <w:bookmarkStart w:id="37" w:name="_Toc198642875"/>
      <w:r w:rsidRPr="0042213E">
        <w:t>Wydatki</w:t>
      </w:r>
      <w:bookmarkEnd w:id="37"/>
    </w:p>
    <w:p w14:paraId="178643E4" w14:textId="7E9983E3" w:rsidR="00E17BD1" w:rsidRDefault="009E2C62" w:rsidP="009E2C62">
      <w:pPr>
        <w:spacing w:line="278"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Wydatki budżetu Powiatu w 2024 roku wyniosły 155 252 098,67 zł, a ich realizacja wyniosła 90,27% planu wynoszącego 171 985 967,23 zł. W 2024 roku wydatki bieżące zostały wykonane na poziomie 133 780 181,14 zł, tj. w 95,56% w stosunku do planu po zmianach wynoszącego 139 992 687,23 zł, z kolei majątkowe zostały wykonane na poziomie 21 471 917,53 zł, tj. w 67,11% w stosunku do planu po zmianach wynoszącego 31 993 280,00 zł.</w:t>
      </w:r>
    </w:p>
    <w:p w14:paraId="62658F27" w14:textId="77777777" w:rsidR="00E17BD1" w:rsidRDefault="00E17BD1">
      <w:pPr>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br w:type="page"/>
      </w:r>
    </w:p>
    <w:p w14:paraId="2E48946E" w14:textId="10C595D2" w:rsidR="00900C56" w:rsidRPr="00900C56" w:rsidRDefault="00900C56" w:rsidP="00900C56">
      <w:pPr>
        <w:pStyle w:val="Legenda"/>
        <w:keepNext/>
        <w:rPr>
          <w:rFonts w:ascii="Arial" w:hAnsi="Arial" w:cs="Arial"/>
          <w:b/>
          <w:bCs/>
          <w:i w:val="0"/>
          <w:iCs w:val="0"/>
          <w:color w:val="ED7D31" w:themeColor="accent2"/>
        </w:rPr>
      </w:pPr>
      <w:bookmarkStart w:id="38" w:name="_Toc198642614"/>
      <w:r w:rsidRPr="00900C56">
        <w:rPr>
          <w:rFonts w:ascii="Arial" w:hAnsi="Arial" w:cs="Arial"/>
          <w:b/>
          <w:bCs/>
          <w:i w:val="0"/>
          <w:iCs w:val="0"/>
          <w:color w:val="ED7D31" w:themeColor="accent2"/>
        </w:rPr>
        <w:lastRenderedPageBreak/>
        <w:t xml:space="preserve">Tabela </w:t>
      </w:r>
      <w:r w:rsidRPr="00900C56">
        <w:rPr>
          <w:rFonts w:ascii="Arial" w:hAnsi="Arial" w:cs="Arial"/>
          <w:b/>
          <w:bCs/>
          <w:i w:val="0"/>
          <w:iCs w:val="0"/>
          <w:color w:val="ED7D31" w:themeColor="accent2"/>
        </w:rPr>
        <w:fldChar w:fldCharType="begin"/>
      </w:r>
      <w:r w:rsidRPr="00900C56">
        <w:rPr>
          <w:rFonts w:ascii="Arial" w:hAnsi="Arial" w:cs="Arial"/>
          <w:b/>
          <w:bCs/>
          <w:i w:val="0"/>
          <w:iCs w:val="0"/>
          <w:color w:val="ED7D31" w:themeColor="accent2"/>
        </w:rPr>
        <w:instrText xml:space="preserve"> SEQ Tabela \* ARABIC </w:instrText>
      </w:r>
      <w:r w:rsidRPr="00900C56">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6</w:t>
      </w:r>
      <w:r w:rsidRPr="00900C56">
        <w:rPr>
          <w:rFonts w:ascii="Arial" w:hAnsi="Arial" w:cs="Arial"/>
          <w:b/>
          <w:bCs/>
          <w:i w:val="0"/>
          <w:iCs w:val="0"/>
          <w:color w:val="ED7D31" w:themeColor="accent2"/>
        </w:rPr>
        <w:fldChar w:fldCharType="end"/>
      </w:r>
      <w:r w:rsidRPr="00900C56">
        <w:rPr>
          <w:rFonts w:ascii="Arial" w:eastAsia="SimSun" w:hAnsi="Arial" w:cs="Arial"/>
          <w:b/>
          <w:bCs/>
          <w:i w:val="0"/>
          <w:iCs w:val="0"/>
          <w:color w:val="ED7D31" w:themeColor="accent2"/>
          <w:kern w:val="3"/>
          <w:sz w:val="20"/>
          <w:szCs w:val="20"/>
          <w:lang w:eastAsia="zh-CN" w:bidi="hi-IN"/>
        </w:rPr>
        <w:t xml:space="preserve"> </w:t>
      </w:r>
      <w:r w:rsidRPr="00900C56">
        <w:rPr>
          <w:rFonts w:ascii="Arial" w:hAnsi="Arial" w:cs="Arial"/>
          <w:b/>
          <w:bCs/>
          <w:i w:val="0"/>
          <w:iCs w:val="0"/>
          <w:color w:val="ED7D31" w:themeColor="accent2"/>
        </w:rPr>
        <w:t>Realizacja planu wydatków w 2024 r.</w:t>
      </w:r>
      <w:bookmarkEnd w:id="38"/>
    </w:p>
    <w:tbl>
      <w:tblPr>
        <w:tblStyle w:val="TabelaCurulisEco"/>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2683"/>
        <w:gridCol w:w="1504"/>
        <w:gridCol w:w="1504"/>
        <w:gridCol w:w="1504"/>
        <w:gridCol w:w="1210"/>
        <w:gridCol w:w="830"/>
      </w:tblGrid>
      <w:tr w:rsidR="00D97A66" w:rsidRPr="00A41353" w14:paraId="377DA811" w14:textId="77777777" w:rsidTr="00900C5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1"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0716EA71" w14:textId="77777777" w:rsidR="009E2C62" w:rsidRPr="009E2C62" w:rsidRDefault="009E2C62" w:rsidP="00A41353">
            <w:pPr>
              <w:rPr>
                <w:rFonts w:eastAsia="Aptos"/>
                <w:kern w:val="2"/>
                <w:sz w:val="16"/>
                <w:szCs w:val="16"/>
                <w14:ligatures w14:val="standardContextual"/>
              </w:rPr>
            </w:pPr>
            <w:r w:rsidRPr="009E2C62">
              <w:rPr>
                <w:rFonts w:eastAsia="Aptos"/>
                <w:kern w:val="2"/>
                <w:sz w:val="16"/>
                <w:szCs w:val="16"/>
                <w14:ligatures w14:val="standardContextual"/>
              </w:rPr>
              <w:t>Dział</w:t>
            </w:r>
          </w:p>
        </w:tc>
        <w:tc>
          <w:tcPr>
            <w:tcW w:w="136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152C9458" w14:textId="77777777" w:rsidR="009E2C62" w:rsidRPr="009E2C62" w:rsidRDefault="009E2C62" w:rsidP="00A41353">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Wyszczególnienie</w:t>
            </w:r>
          </w:p>
        </w:tc>
        <w:tc>
          <w:tcPr>
            <w:tcW w:w="767"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6A43BCA6" w14:textId="77777777" w:rsidR="009E2C62" w:rsidRPr="009E2C62" w:rsidRDefault="009E2C62" w:rsidP="00A41353">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Plan na 1.01.2024 r. (w zł)</w:t>
            </w:r>
          </w:p>
        </w:tc>
        <w:tc>
          <w:tcPr>
            <w:tcW w:w="767"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3A90D7D" w14:textId="77777777" w:rsidR="009E2C62" w:rsidRPr="009E2C62" w:rsidRDefault="009E2C62" w:rsidP="00A41353">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Plan na 31.12.2024 r. (w zł)</w:t>
            </w:r>
          </w:p>
        </w:tc>
        <w:tc>
          <w:tcPr>
            <w:tcW w:w="767"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7773E70" w14:textId="77777777" w:rsidR="009E2C62" w:rsidRPr="009E2C62" w:rsidRDefault="009E2C62" w:rsidP="00A41353">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Wykonanie (w zł)</w:t>
            </w:r>
          </w:p>
        </w:tc>
        <w:tc>
          <w:tcPr>
            <w:tcW w:w="617"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4A33A36" w14:textId="77777777" w:rsidR="009E2C62" w:rsidRPr="009E2C62" w:rsidRDefault="009E2C62" w:rsidP="00A41353">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Realizacja planu po zmianach (w %)</w:t>
            </w:r>
          </w:p>
        </w:tc>
        <w:tc>
          <w:tcPr>
            <w:tcW w:w="424"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hideMark/>
          </w:tcPr>
          <w:p w14:paraId="44FCF632" w14:textId="77777777" w:rsidR="009E2C62" w:rsidRPr="009E2C62" w:rsidRDefault="009E2C62" w:rsidP="00A41353">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Udział (w %)</w:t>
            </w:r>
          </w:p>
        </w:tc>
      </w:tr>
      <w:tr w:rsidR="009E2C62" w:rsidRPr="00A41353" w14:paraId="17851CA9" w14:textId="77777777" w:rsidTr="00900C56">
        <w:tc>
          <w:tcPr>
            <w:cnfStyle w:val="001000000000" w:firstRow="0" w:lastRow="0" w:firstColumn="1" w:lastColumn="0" w:oddVBand="0" w:evenVBand="0" w:oddHBand="0" w:evenHBand="0" w:firstRowFirstColumn="0" w:firstRowLastColumn="0" w:lastRowFirstColumn="0" w:lastRowLastColumn="0"/>
            <w:tcW w:w="291" w:type="pct"/>
            <w:tcBorders>
              <w:top w:val="single" w:sz="4" w:space="0" w:color="auto"/>
            </w:tcBorders>
            <w:tcMar>
              <w:top w:w="11" w:type="dxa"/>
              <w:left w:w="85" w:type="dxa"/>
              <w:bottom w:w="6" w:type="dxa"/>
              <w:right w:w="85" w:type="dxa"/>
            </w:tcMar>
            <w:hideMark/>
          </w:tcPr>
          <w:p w14:paraId="6AA56E16"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801</w:t>
            </w:r>
          </w:p>
        </w:tc>
        <w:tc>
          <w:tcPr>
            <w:tcW w:w="1368" w:type="pct"/>
            <w:tcBorders>
              <w:top w:val="single" w:sz="4" w:space="0" w:color="auto"/>
            </w:tcBorders>
            <w:tcMar>
              <w:top w:w="11" w:type="dxa"/>
              <w:left w:w="85" w:type="dxa"/>
              <w:bottom w:w="6" w:type="dxa"/>
              <w:right w:w="85" w:type="dxa"/>
            </w:tcMar>
            <w:hideMark/>
          </w:tcPr>
          <w:p w14:paraId="677D40F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Oświata i wychowanie</w:t>
            </w:r>
          </w:p>
        </w:tc>
        <w:tc>
          <w:tcPr>
            <w:tcW w:w="767" w:type="pct"/>
            <w:tcBorders>
              <w:top w:val="single" w:sz="4" w:space="0" w:color="auto"/>
            </w:tcBorders>
            <w:tcMar>
              <w:top w:w="11" w:type="dxa"/>
              <w:left w:w="85" w:type="dxa"/>
              <w:bottom w:w="6" w:type="dxa"/>
              <w:right w:w="85" w:type="dxa"/>
            </w:tcMar>
            <w:hideMark/>
          </w:tcPr>
          <w:p w14:paraId="4B334BE8"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58 332 121,00</w:t>
            </w:r>
          </w:p>
        </w:tc>
        <w:tc>
          <w:tcPr>
            <w:tcW w:w="767" w:type="pct"/>
            <w:tcBorders>
              <w:top w:val="single" w:sz="4" w:space="0" w:color="auto"/>
            </w:tcBorders>
            <w:tcMar>
              <w:top w:w="11" w:type="dxa"/>
              <w:left w:w="85" w:type="dxa"/>
              <w:bottom w:w="6" w:type="dxa"/>
              <w:right w:w="85" w:type="dxa"/>
            </w:tcMar>
            <w:hideMark/>
          </w:tcPr>
          <w:p w14:paraId="09F3D1E2"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71 548 617,57</w:t>
            </w:r>
          </w:p>
        </w:tc>
        <w:tc>
          <w:tcPr>
            <w:tcW w:w="767" w:type="pct"/>
            <w:tcBorders>
              <w:top w:val="single" w:sz="4" w:space="0" w:color="auto"/>
            </w:tcBorders>
            <w:tcMar>
              <w:top w:w="11" w:type="dxa"/>
              <w:left w:w="85" w:type="dxa"/>
              <w:bottom w:w="6" w:type="dxa"/>
              <w:right w:w="85" w:type="dxa"/>
            </w:tcMar>
            <w:hideMark/>
          </w:tcPr>
          <w:p w14:paraId="69C79355"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66 544 854,99</w:t>
            </w:r>
          </w:p>
        </w:tc>
        <w:tc>
          <w:tcPr>
            <w:tcW w:w="617" w:type="pct"/>
            <w:tcBorders>
              <w:top w:val="single" w:sz="4" w:space="0" w:color="auto"/>
            </w:tcBorders>
            <w:tcMar>
              <w:top w:w="11" w:type="dxa"/>
              <w:left w:w="85" w:type="dxa"/>
              <w:bottom w:w="6" w:type="dxa"/>
              <w:right w:w="85" w:type="dxa"/>
            </w:tcMar>
            <w:hideMark/>
          </w:tcPr>
          <w:p w14:paraId="286C019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93,01%</w:t>
            </w:r>
          </w:p>
        </w:tc>
        <w:tc>
          <w:tcPr>
            <w:tcW w:w="424" w:type="pct"/>
            <w:tcBorders>
              <w:top w:val="single" w:sz="4" w:space="0" w:color="auto"/>
            </w:tcBorders>
            <w:tcMar>
              <w:top w:w="11" w:type="dxa"/>
              <w:left w:w="85" w:type="dxa"/>
              <w:bottom w:w="6" w:type="dxa"/>
              <w:right w:w="85" w:type="dxa"/>
            </w:tcMar>
            <w:hideMark/>
          </w:tcPr>
          <w:p w14:paraId="5286C6CA"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42,86%</w:t>
            </w:r>
          </w:p>
        </w:tc>
      </w:tr>
      <w:tr w:rsidR="009E2C62" w:rsidRPr="00A41353" w14:paraId="19BE67D5"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68A93ABC"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750</w:t>
            </w:r>
          </w:p>
        </w:tc>
        <w:tc>
          <w:tcPr>
            <w:tcW w:w="1368" w:type="pct"/>
            <w:tcMar>
              <w:top w:w="11" w:type="dxa"/>
              <w:left w:w="85" w:type="dxa"/>
              <w:bottom w:w="6" w:type="dxa"/>
              <w:right w:w="85" w:type="dxa"/>
            </w:tcMar>
            <w:hideMark/>
          </w:tcPr>
          <w:p w14:paraId="3F3F391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Administracja publiczna</w:t>
            </w:r>
          </w:p>
        </w:tc>
        <w:tc>
          <w:tcPr>
            <w:tcW w:w="767" w:type="pct"/>
            <w:tcMar>
              <w:top w:w="11" w:type="dxa"/>
              <w:left w:w="85" w:type="dxa"/>
              <w:bottom w:w="6" w:type="dxa"/>
              <w:right w:w="85" w:type="dxa"/>
            </w:tcMar>
            <w:hideMark/>
          </w:tcPr>
          <w:p w14:paraId="777E8F7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17 022 766,00</w:t>
            </w:r>
          </w:p>
        </w:tc>
        <w:tc>
          <w:tcPr>
            <w:tcW w:w="767" w:type="pct"/>
            <w:tcMar>
              <w:top w:w="11" w:type="dxa"/>
              <w:left w:w="85" w:type="dxa"/>
              <w:bottom w:w="6" w:type="dxa"/>
              <w:right w:w="85" w:type="dxa"/>
            </w:tcMar>
            <w:hideMark/>
          </w:tcPr>
          <w:p w14:paraId="4D53573F"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17 705 192,00</w:t>
            </w:r>
          </w:p>
        </w:tc>
        <w:tc>
          <w:tcPr>
            <w:tcW w:w="767" w:type="pct"/>
            <w:tcMar>
              <w:top w:w="11" w:type="dxa"/>
              <w:left w:w="85" w:type="dxa"/>
              <w:bottom w:w="6" w:type="dxa"/>
              <w:right w:w="85" w:type="dxa"/>
            </w:tcMar>
            <w:hideMark/>
          </w:tcPr>
          <w:p w14:paraId="1146E594"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16 881 107,01</w:t>
            </w:r>
          </w:p>
        </w:tc>
        <w:tc>
          <w:tcPr>
            <w:tcW w:w="617" w:type="pct"/>
            <w:tcMar>
              <w:top w:w="11" w:type="dxa"/>
              <w:left w:w="85" w:type="dxa"/>
              <w:bottom w:w="6" w:type="dxa"/>
              <w:right w:w="85" w:type="dxa"/>
            </w:tcMar>
            <w:hideMark/>
          </w:tcPr>
          <w:p w14:paraId="67E22280"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95,35%</w:t>
            </w:r>
          </w:p>
        </w:tc>
        <w:tc>
          <w:tcPr>
            <w:tcW w:w="424" w:type="pct"/>
            <w:tcMar>
              <w:top w:w="11" w:type="dxa"/>
              <w:left w:w="85" w:type="dxa"/>
              <w:bottom w:w="6" w:type="dxa"/>
              <w:right w:w="85" w:type="dxa"/>
            </w:tcMar>
            <w:hideMark/>
          </w:tcPr>
          <w:p w14:paraId="69526A21"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10,87%</w:t>
            </w:r>
          </w:p>
        </w:tc>
      </w:tr>
      <w:tr w:rsidR="009E2C62" w:rsidRPr="00A41353" w14:paraId="71041299"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38A202D0"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600</w:t>
            </w:r>
          </w:p>
        </w:tc>
        <w:tc>
          <w:tcPr>
            <w:tcW w:w="1368" w:type="pct"/>
            <w:tcMar>
              <w:top w:w="11" w:type="dxa"/>
              <w:left w:w="85" w:type="dxa"/>
              <w:bottom w:w="6" w:type="dxa"/>
              <w:right w:w="85" w:type="dxa"/>
            </w:tcMar>
            <w:hideMark/>
          </w:tcPr>
          <w:p w14:paraId="3A52B463"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Transport i łączność</w:t>
            </w:r>
          </w:p>
        </w:tc>
        <w:tc>
          <w:tcPr>
            <w:tcW w:w="767" w:type="pct"/>
            <w:tcMar>
              <w:top w:w="11" w:type="dxa"/>
              <w:left w:w="85" w:type="dxa"/>
              <w:bottom w:w="6" w:type="dxa"/>
              <w:right w:w="85" w:type="dxa"/>
            </w:tcMar>
            <w:hideMark/>
          </w:tcPr>
          <w:p w14:paraId="11DF171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21 205 366,00</w:t>
            </w:r>
          </w:p>
        </w:tc>
        <w:tc>
          <w:tcPr>
            <w:tcW w:w="767" w:type="pct"/>
            <w:tcMar>
              <w:top w:w="11" w:type="dxa"/>
              <w:left w:w="85" w:type="dxa"/>
              <w:bottom w:w="6" w:type="dxa"/>
              <w:right w:w="85" w:type="dxa"/>
            </w:tcMar>
            <w:hideMark/>
          </w:tcPr>
          <w:p w14:paraId="368611D1"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17 236 340,00</w:t>
            </w:r>
          </w:p>
        </w:tc>
        <w:tc>
          <w:tcPr>
            <w:tcW w:w="767" w:type="pct"/>
            <w:tcMar>
              <w:top w:w="11" w:type="dxa"/>
              <w:left w:w="85" w:type="dxa"/>
              <w:bottom w:w="6" w:type="dxa"/>
              <w:right w:w="85" w:type="dxa"/>
            </w:tcMar>
            <w:hideMark/>
          </w:tcPr>
          <w:p w14:paraId="506662C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16 228 018,68</w:t>
            </w:r>
          </w:p>
        </w:tc>
        <w:tc>
          <w:tcPr>
            <w:tcW w:w="617" w:type="pct"/>
            <w:tcMar>
              <w:top w:w="11" w:type="dxa"/>
              <w:left w:w="85" w:type="dxa"/>
              <w:bottom w:w="6" w:type="dxa"/>
              <w:right w:w="85" w:type="dxa"/>
            </w:tcMar>
            <w:hideMark/>
          </w:tcPr>
          <w:p w14:paraId="02E9578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94,15%</w:t>
            </w:r>
          </w:p>
        </w:tc>
        <w:tc>
          <w:tcPr>
            <w:tcW w:w="424" w:type="pct"/>
            <w:tcMar>
              <w:top w:w="11" w:type="dxa"/>
              <w:left w:w="85" w:type="dxa"/>
              <w:bottom w:w="6" w:type="dxa"/>
              <w:right w:w="85" w:type="dxa"/>
            </w:tcMar>
            <w:hideMark/>
          </w:tcPr>
          <w:p w14:paraId="4CD0601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10,45%</w:t>
            </w:r>
          </w:p>
        </w:tc>
      </w:tr>
      <w:tr w:rsidR="009E2C62" w:rsidRPr="00A41353" w14:paraId="4EA01253"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444A7529"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754</w:t>
            </w:r>
          </w:p>
        </w:tc>
        <w:tc>
          <w:tcPr>
            <w:tcW w:w="1368" w:type="pct"/>
            <w:tcMar>
              <w:top w:w="11" w:type="dxa"/>
              <w:left w:w="85" w:type="dxa"/>
              <w:bottom w:w="6" w:type="dxa"/>
              <w:right w:w="85" w:type="dxa"/>
            </w:tcMar>
            <w:hideMark/>
          </w:tcPr>
          <w:p w14:paraId="777D9037"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Bezpieczeństwo publiczne i ochrona przeciwpożarowa</w:t>
            </w:r>
          </w:p>
        </w:tc>
        <w:tc>
          <w:tcPr>
            <w:tcW w:w="767" w:type="pct"/>
            <w:tcMar>
              <w:top w:w="11" w:type="dxa"/>
              <w:left w:w="85" w:type="dxa"/>
              <w:bottom w:w="6" w:type="dxa"/>
              <w:right w:w="85" w:type="dxa"/>
            </w:tcMar>
            <w:hideMark/>
          </w:tcPr>
          <w:p w14:paraId="27128485"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10 595 176,00</w:t>
            </w:r>
          </w:p>
        </w:tc>
        <w:tc>
          <w:tcPr>
            <w:tcW w:w="767" w:type="pct"/>
            <w:tcMar>
              <w:top w:w="11" w:type="dxa"/>
              <w:left w:w="85" w:type="dxa"/>
              <w:bottom w:w="6" w:type="dxa"/>
              <w:right w:w="85" w:type="dxa"/>
            </w:tcMar>
            <w:hideMark/>
          </w:tcPr>
          <w:p w14:paraId="0C72A395"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13 262 317,23</w:t>
            </w:r>
          </w:p>
        </w:tc>
        <w:tc>
          <w:tcPr>
            <w:tcW w:w="767" w:type="pct"/>
            <w:tcMar>
              <w:top w:w="11" w:type="dxa"/>
              <w:left w:w="85" w:type="dxa"/>
              <w:bottom w:w="6" w:type="dxa"/>
              <w:right w:w="85" w:type="dxa"/>
            </w:tcMar>
            <w:hideMark/>
          </w:tcPr>
          <w:p w14:paraId="24FA46A0"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13 124 972,66</w:t>
            </w:r>
          </w:p>
        </w:tc>
        <w:tc>
          <w:tcPr>
            <w:tcW w:w="617" w:type="pct"/>
            <w:tcMar>
              <w:top w:w="11" w:type="dxa"/>
              <w:left w:w="85" w:type="dxa"/>
              <w:bottom w:w="6" w:type="dxa"/>
              <w:right w:w="85" w:type="dxa"/>
            </w:tcMar>
            <w:hideMark/>
          </w:tcPr>
          <w:p w14:paraId="30742425"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98,96%</w:t>
            </w:r>
          </w:p>
        </w:tc>
        <w:tc>
          <w:tcPr>
            <w:tcW w:w="424" w:type="pct"/>
            <w:tcMar>
              <w:top w:w="11" w:type="dxa"/>
              <w:left w:w="85" w:type="dxa"/>
              <w:bottom w:w="6" w:type="dxa"/>
              <w:right w:w="85" w:type="dxa"/>
            </w:tcMar>
            <w:hideMark/>
          </w:tcPr>
          <w:p w14:paraId="729B65DF"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8,45%</w:t>
            </w:r>
          </w:p>
        </w:tc>
      </w:tr>
      <w:tr w:rsidR="009E2C62" w:rsidRPr="00A41353" w14:paraId="3C9FA070"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6DEBCCCC"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852</w:t>
            </w:r>
          </w:p>
        </w:tc>
        <w:tc>
          <w:tcPr>
            <w:tcW w:w="1368" w:type="pct"/>
            <w:tcMar>
              <w:top w:w="11" w:type="dxa"/>
              <w:left w:w="85" w:type="dxa"/>
              <w:bottom w:w="6" w:type="dxa"/>
              <w:right w:w="85" w:type="dxa"/>
            </w:tcMar>
            <w:hideMark/>
          </w:tcPr>
          <w:p w14:paraId="0A1C955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Pomoc społeczna</w:t>
            </w:r>
          </w:p>
        </w:tc>
        <w:tc>
          <w:tcPr>
            <w:tcW w:w="767" w:type="pct"/>
            <w:tcMar>
              <w:top w:w="11" w:type="dxa"/>
              <w:left w:w="85" w:type="dxa"/>
              <w:bottom w:w="6" w:type="dxa"/>
              <w:right w:w="85" w:type="dxa"/>
            </w:tcMar>
            <w:hideMark/>
          </w:tcPr>
          <w:p w14:paraId="059ACFF4"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17 602 617,00</w:t>
            </w:r>
          </w:p>
        </w:tc>
        <w:tc>
          <w:tcPr>
            <w:tcW w:w="767" w:type="pct"/>
            <w:tcMar>
              <w:top w:w="11" w:type="dxa"/>
              <w:left w:w="85" w:type="dxa"/>
              <w:bottom w:w="6" w:type="dxa"/>
              <w:right w:w="85" w:type="dxa"/>
            </w:tcMar>
            <w:hideMark/>
          </w:tcPr>
          <w:p w14:paraId="1F287BD7"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18 699 527,00</w:t>
            </w:r>
          </w:p>
        </w:tc>
        <w:tc>
          <w:tcPr>
            <w:tcW w:w="767" w:type="pct"/>
            <w:tcMar>
              <w:top w:w="11" w:type="dxa"/>
              <w:left w:w="85" w:type="dxa"/>
              <w:bottom w:w="6" w:type="dxa"/>
              <w:right w:w="85" w:type="dxa"/>
            </w:tcMar>
            <w:hideMark/>
          </w:tcPr>
          <w:p w14:paraId="6F23A36C"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11 382 406,79</w:t>
            </w:r>
          </w:p>
        </w:tc>
        <w:tc>
          <w:tcPr>
            <w:tcW w:w="617" w:type="pct"/>
            <w:tcMar>
              <w:top w:w="11" w:type="dxa"/>
              <w:left w:w="85" w:type="dxa"/>
              <w:bottom w:w="6" w:type="dxa"/>
              <w:right w:w="85" w:type="dxa"/>
            </w:tcMar>
            <w:hideMark/>
          </w:tcPr>
          <w:p w14:paraId="4541488A"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60,87%</w:t>
            </w:r>
          </w:p>
        </w:tc>
        <w:tc>
          <w:tcPr>
            <w:tcW w:w="424" w:type="pct"/>
            <w:tcMar>
              <w:top w:w="11" w:type="dxa"/>
              <w:left w:w="85" w:type="dxa"/>
              <w:bottom w:w="6" w:type="dxa"/>
              <w:right w:w="85" w:type="dxa"/>
            </w:tcMar>
            <w:hideMark/>
          </w:tcPr>
          <w:p w14:paraId="7488BBF5"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7,33%</w:t>
            </w:r>
          </w:p>
        </w:tc>
      </w:tr>
      <w:tr w:rsidR="009E2C62" w:rsidRPr="00A41353" w14:paraId="384FFEFD"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52DABB08"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854</w:t>
            </w:r>
          </w:p>
        </w:tc>
        <w:tc>
          <w:tcPr>
            <w:tcW w:w="1368" w:type="pct"/>
            <w:tcMar>
              <w:top w:w="11" w:type="dxa"/>
              <w:left w:w="85" w:type="dxa"/>
              <w:bottom w:w="6" w:type="dxa"/>
              <w:right w:w="85" w:type="dxa"/>
            </w:tcMar>
            <w:hideMark/>
          </w:tcPr>
          <w:p w14:paraId="2C4613A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Edukacyjna opieka wychowawcza</w:t>
            </w:r>
          </w:p>
        </w:tc>
        <w:tc>
          <w:tcPr>
            <w:tcW w:w="767" w:type="pct"/>
            <w:tcMar>
              <w:top w:w="11" w:type="dxa"/>
              <w:left w:w="85" w:type="dxa"/>
              <w:bottom w:w="6" w:type="dxa"/>
              <w:right w:w="85" w:type="dxa"/>
            </w:tcMar>
            <w:hideMark/>
          </w:tcPr>
          <w:p w14:paraId="176C96C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8 236 235,00</w:t>
            </w:r>
          </w:p>
        </w:tc>
        <w:tc>
          <w:tcPr>
            <w:tcW w:w="767" w:type="pct"/>
            <w:tcMar>
              <w:top w:w="11" w:type="dxa"/>
              <w:left w:w="85" w:type="dxa"/>
              <w:bottom w:w="6" w:type="dxa"/>
              <w:right w:w="85" w:type="dxa"/>
            </w:tcMar>
            <w:hideMark/>
          </w:tcPr>
          <w:p w14:paraId="3BE22BF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10 588 108,08</w:t>
            </w:r>
          </w:p>
        </w:tc>
        <w:tc>
          <w:tcPr>
            <w:tcW w:w="767" w:type="pct"/>
            <w:tcMar>
              <w:top w:w="11" w:type="dxa"/>
              <w:left w:w="85" w:type="dxa"/>
              <w:bottom w:w="6" w:type="dxa"/>
              <w:right w:w="85" w:type="dxa"/>
            </w:tcMar>
            <w:hideMark/>
          </w:tcPr>
          <w:p w14:paraId="6EBD4F03"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10 299 653,44</w:t>
            </w:r>
          </w:p>
        </w:tc>
        <w:tc>
          <w:tcPr>
            <w:tcW w:w="617" w:type="pct"/>
            <w:tcMar>
              <w:top w:w="11" w:type="dxa"/>
              <w:left w:w="85" w:type="dxa"/>
              <w:bottom w:w="6" w:type="dxa"/>
              <w:right w:w="85" w:type="dxa"/>
            </w:tcMar>
            <w:hideMark/>
          </w:tcPr>
          <w:p w14:paraId="6F8D0D57"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97,28%</w:t>
            </w:r>
          </w:p>
        </w:tc>
        <w:tc>
          <w:tcPr>
            <w:tcW w:w="424" w:type="pct"/>
            <w:tcMar>
              <w:top w:w="11" w:type="dxa"/>
              <w:left w:w="85" w:type="dxa"/>
              <w:bottom w:w="6" w:type="dxa"/>
              <w:right w:w="85" w:type="dxa"/>
            </w:tcMar>
            <w:hideMark/>
          </w:tcPr>
          <w:p w14:paraId="1145A823"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6,63%</w:t>
            </w:r>
          </w:p>
        </w:tc>
      </w:tr>
      <w:tr w:rsidR="009E2C62" w:rsidRPr="00A41353" w14:paraId="1D192B49"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6FF5F331"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855</w:t>
            </w:r>
          </w:p>
        </w:tc>
        <w:tc>
          <w:tcPr>
            <w:tcW w:w="1368" w:type="pct"/>
            <w:tcMar>
              <w:top w:w="11" w:type="dxa"/>
              <w:left w:w="85" w:type="dxa"/>
              <w:bottom w:w="6" w:type="dxa"/>
              <w:right w:w="85" w:type="dxa"/>
            </w:tcMar>
            <w:hideMark/>
          </w:tcPr>
          <w:p w14:paraId="497FA35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Rodzina</w:t>
            </w:r>
          </w:p>
        </w:tc>
        <w:tc>
          <w:tcPr>
            <w:tcW w:w="767" w:type="pct"/>
            <w:tcMar>
              <w:top w:w="11" w:type="dxa"/>
              <w:left w:w="85" w:type="dxa"/>
              <w:bottom w:w="6" w:type="dxa"/>
              <w:right w:w="85" w:type="dxa"/>
            </w:tcMar>
            <w:hideMark/>
          </w:tcPr>
          <w:p w14:paraId="40AA739C"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8 232 053,00</w:t>
            </w:r>
          </w:p>
        </w:tc>
        <w:tc>
          <w:tcPr>
            <w:tcW w:w="767" w:type="pct"/>
            <w:tcMar>
              <w:top w:w="11" w:type="dxa"/>
              <w:left w:w="85" w:type="dxa"/>
              <w:bottom w:w="6" w:type="dxa"/>
              <w:right w:w="85" w:type="dxa"/>
            </w:tcMar>
            <w:hideMark/>
          </w:tcPr>
          <w:p w14:paraId="6621FF30"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8 427 151,72</w:t>
            </w:r>
          </w:p>
        </w:tc>
        <w:tc>
          <w:tcPr>
            <w:tcW w:w="767" w:type="pct"/>
            <w:tcMar>
              <w:top w:w="11" w:type="dxa"/>
              <w:left w:w="85" w:type="dxa"/>
              <w:bottom w:w="6" w:type="dxa"/>
              <w:right w:w="85" w:type="dxa"/>
            </w:tcMar>
            <w:hideMark/>
          </w:tcPr>
          <w:p w14:paraId="4147B445"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8 199 943,89</w:t>
            </w:r>
          </w:p>
        </w:tc>
        <w:tc>
          <w:tcPr>
            <w:tcW w:w="617" w:type="pct"/>
            <w:tcMar>
              <w:top w:w="11" w:type="dxa"/>
              <w:left w:w="85" w:type="dxa"/>
              <w:bottom w:w="6" w:type="dxa"/>
              <w:right w:w="85" w:type="dxa"/>
            </w:tcMar>
            <w:hideMark/>
          </w:tcPr>
          <w:p w14:paraId="76DBA11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97,30%</w:t>
            </w:r>
          </w:p>
        </w:tc>
        <w:tc>
          <w:tcPr>
            <w:tcW w:w="424" w:type="pct"/>
            <w:tcMar>
              <w:top w:w="11" w:type="dxa"/>
              <w:left w:w="85" w:type="dxa"/>
              <w:bottom w:w="6" w:type="dxa"/>
              <w:right w:w="85" w:type="dxa"/>
            </w:tcMar>
            <w:hideMark/>
          </w:tcPr>
          <w:p w14:paraId="62C0E4DF"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5,28%</w:t>
            </w:r>
          </w:p>
        </w:tc>
      </w:tr>
      <w:tr w:rsidR="009E2C62" w:rsidRPr="00A41353" w14:paraId="681BD687"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699E550D"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853</w:t>
            </w:r>
          </w:p>
        </w:tc>
        <w:tc>
          <w:tcPr>
            <w:tcW w:w="1368" w:type="pct"/>
            <w:tcMar>
              <w:top w:w="11" w:type="dxa"/>
              <w:left w:w="85" w:type="dxa"/>
              <w:bottom w:w="6" w:type="dxa"/>
              <w:right w:w="85" w:type="dxa"/>
            </w:tcMar>
            <w:hideMark/>
          </w:tcPr>
          <w:p w14:paraId="7A31C323"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Pozostałe zadania w zakresie polityki społecznej</w:t>
            </w:r>
          </w:p>
        </w:tc>
        <w:tc>
          <w:tcPr>
            <w:tcW w:w="767" w:type="pct"/>
            <w:tcMar>
              <w:top w:w="11" w:type="dxa"/>
              <w:left w:w="85" w:type="dxa"/>
              <w:bottom w:w="6" w:type="dxa"/>
              <w:right w:w="85" w:type="dxa"/>
            </w:tcMar>
            <w:hideMark/>
          </w:tcPr>
          <w:p w14:paraId="621819B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4 718 406,00</w:t>
            </w:r>
          </w:p>
        </w:tc>
        <w:tc>
          <w:tcPr>
            <w:tcW w:w="767" w:type="pct"/>
            <w:tcMar>
              <w:top w:w="11" w:type="dxa"/>
              <w:left w:w="85" w:type="dxa"/>
              <w:bottom w:w="6" w:type="dxa"/>
              <w:right w:w="85" w:type="dxa"/>
            </w:tcMar>
            <w:hideMark/>
          </w:tcPr>
          <w:p w14:paraId="51A0439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5 332 562,86</w:t>
            </w:r>
          </w:p>
        </w:tc>
        <w:tc>
          <w:tcPr>
            <w:tcW w:w="767" w:type="pct"/>
            <w:tcMar>
              <w:top w:w="11" w:type="dxa"/>
              <w:left w:w="85" w:type="dxa"/>
              <w:bottom w:w="6" w:type="dxa"/>
              <w:right w:w="85" w:type="dxa"/>
            </w:tcMar>
            <w:hideMark/>
          </w:tcPr>
          <w:p w14:paraId="0C4E198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5 186 366,37</w:t>
            </w:r>
          </w:p>
        </w:tc>
        <w:tc>
          <w:tcPr>
            <w:tcW w:w="617" w:type="pct"/>
            <w:tcMar>
              <w:top w:w="11" w:type="dxa"/>
              <w:left w:w="85" w:type="dxa"/>
              <w:bottom w:w="6" w:type="dxa"/>
              <w:right w:w="85" w:type="dxa"/>
            </w:tcMar>
            <w:hideMark/>
          </w:tcPr>
          <w:p w14:paraId="2B370F50"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97,26%</w:t>
            </w:r>
          </w:p>
        </w:tc>
        <w:tc>
          <w:tcPr>
            <w:tcW w:w="424" w:type="pct"/>
            <w:tcMar>
              <w:top w:w="11" w:type="dxa"/>
              <w:left w:w="85" w:type="dxa"/>
              <w:bottom w:w="6" w:type="dxa"/>
              <w:right w:w="85" w:type="dxa"/>
            </w:tcMar>
            <w:hideMark/>
          </w:tcPr>
          <w:p w14:paraId="7A5348C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3,34%</w:t>
            </w:r>
          </w:p>
        </w:tc>
      </w:tr>
      <w:tr w:rsidR="009E2C62" w:rsidRPr="00A41353" w14:paraId="054CAE4E"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0F01E9F7"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710</w:t>
            </w:r>
          </w:p>
        </w:tc>
        <w:tc>
          <w:tcPr>
            <w:tcW w:w="1368" w:type="pct"/>
            <w:tcMar>
              <w:top w:w="11" w:type="dxa"/>
              <w:left w:w="85" w:type="dxa"/>
              <w:bottom w:w="6" w:type="dxa"/>
              <w:right w:w="85" w:type="dxa"/>
            </w:tcMar>
            <w:hideMark/>
          </w:tcPr>
          <w:p w14:paraId="577951F1"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Działalność usługowa</w:t>
            </w:r>
          </w:p>
        </w:tc>
        <w:tc>
          <w:tcPr>
            <w:tcW w:w="767" w:type="pct"/>
            <w:tcMar>
              <w:top w:w="11" w:type="dxa"/>
              <w:left w:w="85" w:type="dxa"/>
              <w:bottom w:w="6" w:type="dxa"/>
              <w:right w:w="85" w:type="dxa"/>
            </w:tcMar>
            <w:hideMark/>
          </w:tcPr>
          <w:p w14:paraId="644960A4"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2 897 596,00</w:t>
            </w:r>
          </w:p>
        </w:tc>
        <w:tc>
          <w:tcPr>
            <w:tcW w:w="767" w:type="pct"/>
            <w:tcMar>
              <w:top w:w="11" w:type="dxa"/>
              <w:left w:w="85" w:type="dxa"/>
              <w:bottom w:w="6" w:type="dxa"/>
              <w:right w:w="85" w:type="dxa"/>
            </w:tcMar>
            <w:hideMark/>
          </w:tcPr>
          <w:p w14:paraId="6E0D6877"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3 586 170,00</w:t>
            </w:r>
          </w:p>
        </w:tc>
        <w:tc>
          <w:tcPr>
            <w:tcW w:w="767" w:type="pct"/>
            <w:tcMar>
              <w:top w:w="11" w:type="dxa"/>
              <w:left w:w="85" w:type="dxa"/>
              <w:bottom w:w="6" w:type="dxa"/>
              <w:right w:w="85" w:type="dxa"/>
            </w:tcMar>
            <w:hideMark/>
          </w:tcPr>
          <w:p w14:paraId="136D84DC"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3 030 000,13</w:t>
            </w:r>
          </w:p>
        </w:tc>
        <w:tc>
          <w:tcPr>
            <w:tcW w:w="617" w:type="pct"/>
            <w:tcMar>
              <w:top w:w="11" w:type="dxa"/>
              <w:left w:w="85" w:type="dxa"/>
              <w:bottom w:w="6" w:type="dxa"/>
              <w:right w:w="85" w:type="dxa"/>
            </w:tcMar>
            <w:hideMark/>
          </w:tcPr>
          <w:p w14:paraId="6B8EA77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84,49%</w:t>
            </w:r>
          </w:p>
        </w:tc>
        <w:tc>
          <w:tcPr>
            <w:tcW w:w="424" w:type="pct"/>
            <w:tcMar>
              <w:top w:w="11" w:type="dxa"/>
              <w:left w:w="85" w:type="dxa"/>
              <w:bottom w:w="6" w:type="dxa"/>
              <w:right w:w="85" w:type="dxa"/>
            </w:tcMar>
            <w:hideMark/>
          </w:tcPr>
          <w:p w14:paraId="5ABC4FC2"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1,95%</w:t>
            </w:r>
          </w:p>
        </w:tc>
      </w:tr>
      <w:tr w:rsidR="009E2C62" w:rsidRPr="00A41353" w14:paraId="27B5E5F4"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69C79E3B"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757</w:t>
            </w:r>
          </w:p>
        </w:tc>
        <w:tc>
          <w:tcPr>
            <w:tcW w:w="1368" w:type="pct"/>
            <w:tcMar>
              <w:top w:w="11" w:type="dxa"/>
              <w:left w:w="85" w:type="dxa"/>
              <w:bottom w:w="6" w:type="dxa"/>
              <w:right w:w="85" w:type="dxa"/>
            </w:tcMar>
            <w:hideMark/>
          </w:tcPr>
          <w:p w14:paraId="2A0E2A9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Obsługa długu publicznego</w:t>
            </w:r>
          </w:p>
        </w:tc>
        <w:tc>
          <w:tcPr>
            <w:tcW w:w="767" w:type="pct"/>
            <w:tcMar>
              <w:top w:w="11" w:type="dxa"/>
              <w:left w:w="85" w:type="dxa"/>
              <w:bottom w:w="6" w:type="dxa"/>
              <w:right w:w="85" w:type="dxa"/>
            </w:tcMar>
            <w:hideMark/>
          </w:tcPr>
          <w:p w14:paraId="7C8548B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2 453 822,00</w:t>
            </w:r>
          </w:p>
        </w:tc>
        <w:tc>
          <w:tcPr>
            <w:tcW w:w="767" w:type="pct"/>
            <w:tcMar>
              <w:top w:w="11" w:type="dxa"/>
              <w:left w:w="85" w:type="dxa"/>
              <w:bottom w:w="6" w:type="dxa"/>
              <w:right w:w="85" w:type="dxa"/>
            </w:tcMar>
            <w:hideMark/>
          </w:tcPr>
          <w:p w14:paraId="204438A1"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2 453 822,00</w:t>
            </w:r>
          </w:p>
        </w:tc>
        <w:tc>
          <w:tcPr>
            <w:tcW w:w="767" w:type="pct"/>
            <w:tcMar>
              <w:top w:w="11" w:type="dxa"/>
              <w:left w:w="85" w:type="dxa"/>
              <w:bottom w:w="6" w:type="dxa"/>
              <w:right w:w="85" w:type="dxa"/>
            </w:tcMar>
            <w:hideMark/>
          </w:tcPr>
          <w:p w14:paraId="743D345A"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2 090 800,00</w:t>
            </w:r>
          </w:p>
        </w:tc>
        <w:tc>
          <w:tcPr>
            <w:tcW w:w="617" w:type="pct"/>
            <w:tcMar>
              <w:top w:w="11" w:type="dxa"/>
              <w:left w:w="85" w:type="dxa"/>
              <w:bottom w:w="6" w:type="dxa"/>
              <w:right w:w="85" w:type="dxa"/>
            </w:tcMar>
            <w:hideMark/>
          </w:tcPr>
          <w:p w14:paraId="6B0E65EA"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85,21%</w:t>
            </w:r>
          </w:p>
        </w:tc>
        <w:tc>
          <w:tcPr>
            <w:tcW w:w="424" w:type="pct"/>
            <w:tcMar>
              <w:top w:w="11" w:type="dxa"/>
              <w:left w:w="85" w:type="dxa"/>
              <w:bottom w:w="6" w:type="dxa"/>
              <w:right w:w="85" w:type="dxa"/>
            </w:tcMar>
            <w:hideMark/>
          </w:tcPr>
          <w:p w14:paraId="2268C0B7"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1,35%</w:t>
            </w:r>
          </w:p>
        </w:tc>
      </w:tr>
      <w:tr w:rsidR="009E2C62" w:rsidRPr="00A41353" w14:paraId="00982556"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08438155"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851</w:t>
            </w:r>
          </w:p>
        </w:tc>
        <w:tc>
          <w:tcPr>
            <w:tcW w:w="1368" w:type="pct"/>
            <w:tcMar>
              <w:top w:w="11" w:type="dxa"/>
              <w:left w:w="85" w:type="dxa"/>
              <w:bottom w:w="6" w:type="dxa"/>
              <w:right w:w="85" w:type="dxa"/>
            </w:tcMar>
            <w:hideMark/>
          </w:tcPr>
          <w:p w14:paraId="20C55C7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Ochrona zdrowia</w:t>
            </w:r>
          </w:p>
        </w:tc>
        <w:tc>
          <w:tcPr>
            <w:tcW w:w="767" w:type="pct"/>
            <w:tcMar>
              <w:top w:w="11" w:type="dxa"/>
              <w:left w:w="85" w:type="dxa"/>
              <w:bottom w:w="6" w:type="dxa"/>
              <w:right w:w="85" w:type="dxa"/>
            </w:tcMar>
            <w:hideMark/>
          </w:tcPr>
          <w:p w14:paraId="4E7A139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375 059,00</w:t>
            </w:r>
          </w:p>
        </w:tc>
        <w:tc>
          <w:tcPr>
            <w:tcW w:w="767" w:type="pct"/>
            <w:tcMar>
              <w:top w:w="11" w:type="dxa"/>
              <w:left w:w="85" w:type="dxa"/>
              <w:bottom w:w="6" w:type="dxa"/>
              <w:right w:w="85" w:type="dxa"/>
            </w:tcMar>
            <w:hideMark/>
          </w:tcPr>
          <w:p w14:paraId="3C4F063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1 230 299,00</w:t>
            </w:r>
          </w:p>
        </w:tc>
        <w:tc>
          <w:tcPr>
            <w:tcW w:w="767" w:type="pct"/>
            <w:tcMar>
              <w:top w:w="11" w:type="dxa"/>
              <w:left w:w="85" w:type="dxa"/>
              <w:bottom w:w="6" w:type="dxa"/>
              <w:right w:w="85" w:type="dxa"/>
            </w:tcMar>
            <w:hideMark/>
          </w:tcPr>
          <w:p w14:paraId="3EAF1F5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1 196 088,97</w:t>
            </w:r>
          </w:p>
        </w:tc>
        <w:tc>
          <w:tcPr>
            <w:tcW w:w="617" w:type="pct"/>
            <w:tcMar>
              <w:top w:w="11" w:type="dxa"/>
              <w:left w:w="85" w:type="dxa"/>
              <w:bottom w:w="6" w:type="dxa"/>
              <w:right w:w="85" w:type="dxa"/>
            </w:tcMar>
            <w:hideMark/>
          </w:tcPr>
          <w:p w14:paraId="5F520387"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97,22%</w:t>
            </w:r>
          </w:p>
        </w:tc>
        <w:tc>
          <w:tcPr>
            <w:tcW w:w="424" w:type="pct"/>
            <w:tcMar>
              <w:top w:w="11" w:type="dxa"/>
              <w:left w:w="85" w:type="dxa"/>
              <w:bottom w:w="6" w:type="dxa"/>
              <w:right w:w="85" w:type="dxa"/>
            </w:tcMar>
            <w:hideMark/>
          </w:tcPr>
          <w:p w14:paraId="685E315A"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0,77%</w:t>
            </w:r>
          </w:p>
        </w:tc>
      </w:tr>
      <w:tr w:rsidR="009E2C62" w:rsidRPr="00A41353" w14:paraId="2CE109C8"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67DD0D56"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700</w:t>
            </w:r>
          </w:p>
        </w:tc>
        <w:tc>
          <w:tcPr>
            <w:tcW w:w="1368" w:type="pct"/>
            <w:tcMar>
              <w:top w:w="11" w:type="dxa"/>
              <w:left w:w="85" w:type="dxa"/>
              <w:bottom w:w="6" w:type="dxa"/>
              <w:right w:w="85" w:type="dxa"/>
            </w:tcMar>
            <w:hideMark/>
          </w:tcPr>
          <w:p w14:paraId="265585D2"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Gospodarka mieszkaniowa</w:t>
            </w:r>
          </w:p>
        </w:tc>
        <w:tc>
          <w:tcPr>
            <w:tcW w:w="767" w:type="pct"/>
            <w:tcMar>
              <w:top w:w="11" w:type="dxa"/>
              <w:left w:w="85" w:type="dxa"/>
              <w:bottom w:w="6" w:type="dxa"/>
              <w:right w:w="85" w:type="dxa"/>
            </w:tcMar>
            <w:hideMark/>
          </w:tcPr>
          <w:p w14:paraId="39FB859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1 198 100,00</w:t>
            </w:r>
          </w:p>
        </w:tc>
        <w:tc>
          <w:tcPr>
            <w:tcW w:w="767" w:type="pct"/>
            <w:tcMar>
              <w:top w:w="11" w:type="dxa"/>
              <w:left w:w="85" w:type="dxa"/>
              <w:bottom w:w="6" w:type="dxa"/>
              <w:right w:w="85" w:type="dxa"/>
            </w:tcMar>
            <w:hideMark/>
          </w:tcPr>
          <w:p w14:paraId="01416D9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1 010 306,00</w:t>
            </w:r>
          </w:p>
        </w:tc>
        <w:tc>
          <w:tcPr>
            <w:tcW w:w="767" w:type="pct"/>
            <w:tcMar>
              <w:top w:w="11" w:type="dxa"/>
              <w:left w:w="85" w:type="dxa"/>
              <w:bottom w:w="6" w:type="dxa"/>
              <w:right w:w="85" w:type="dxa"/>
            </w:tcMar>
            <w:hideMark/>
          </w:tcPr>
          <w:p w14:paraId="461705D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446 981,62</w:t>
            </w:r>
          </w:p>
        </w:tc>
        <w:tc>
          <w:tcPr>
            <w:tcW w:w="617" w:type="pct"/>
            <w:tcMar>
              <w:top w:w="11" w:type="dxa"/>
              <w:left w:w="85" w:type="dxa"/>
              <w:bottom w:w="6" w:type="dxa"/>
              <w:right w:w="85" w:type="dxa"/>
            </w:tcMar>
            <w:hideMark/>
          </w:tcPr>
          <w:p w14:paraId="7C48C35A"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44,24%</w:t>
            </w:r>
          </w:p>
        </w:tc>
        <w:tc>
          <w:tcPr>
            <w:tcW w:w="424" w:type="pct"/>
            <w:tcMar>
              <w:top w:w="11" w:type="dxa"/>
              <w:left w:w="85" w:type="dxa"/>
              <w:bottom w:w="6" w:type="dxa"/>
              <w:right w:w="85" w:type="dxa"/>
            </w:tcMar>
            <w:hideMark/>
          </w:tcPr>
          <w:p w14:paraId="0E7B57B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0,29%</w:t>
            </w:r>
          </w:p>
        </w:tc>
      </w:tr>
      <w:tr w:rsidR="009E2C62" w:rsidRPr="00A41353" w14:paraId="0D0C63D3"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504112A0"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755</w:t>
            </w:r>
          </w:p>
        </w:tc>
        <w:tc>
          <w:tcPr>
            <w:tcW w:w="1368" w:type="pct"/>
            <w:tcMar>
              <w:top w:w="11" w:type="dxa"/>
              <w:left w:w="85" w:type="dxa"/>
              <w:bottom w:w="6" w:type="dxa"/>
              <w:right w:w="85" w:type="dxa"/>
            </w:tcMar>
            <w:hideMark/>
          </w:tcPr>
          <w:p w14:paraId="6B745D3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Wymiar sprawiedliwości</w:t>
            </w:r>
          </w:p>
        </w:tc>
        <w:tc>
          <w:tcPr>
            <w:tcW w:w="767" w:type="pct"/>
            <w:tcMar>
              <w:top w:w="11" w:type="dxa"/>
              <w:left w:w="85" w:type="dxa"/>
              <w:bottom w:w="6" w:type="dxa"/>
              <w:right w:w="85" w:type="dxa"/>
            </w:tcMar>
            <w:hideMark/>
          </w:tcPr>
          <w:p w14:paraId="6A28DFB1"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211 068,00</w:t>
            </w:r>
          </w:p>
        </w:tc>
        <w:tc>
          <w:tcPr>
            <w:tcW w:w="767" w:type="pct"/>
            <w:tcMar>
              <w:top w:w="11" w:type="dxa"/>
              <w:left w:w="85" w:type="dxa"/>
              <w:bottom w:w="6" w:type="dxa"/>
              <w:right w:w="85" w:type="dxa"/>
            </w:tcMar>
            <w:hideMark/>
          </w:tcPr>
          <w:p w14:paraId="3D1A8BE7"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211 068,00</w:t>
            </w:r>
          </w:p>
        </w:tc>
        <w:tc>
          <w:tcPr>
            <w:tcW w:w="767" w:type="pct"/>
            <w:tcMar>
              <w:top w:w="11" w:type="dxa"/>
              <w:left w:w="85" w:type="dxa"/>
              <w:bottom w:w="6" w:type="dxa"/>
              <w:right w:w="85" w:type="dxa"/>
            </w:tcMar>
            <w:hideMark/>
          </w:tcPr>
          <w:p w14:paraId="3E75E76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210 091,90</w:t>
            </w:r>
          </w:p>
        </w:tc>
        <w:tc>
          <w:tcPr>
            <w:tcW w:w="617" w:type="pct"/>
            <w:tcMar>
              <w:top w:w="11" w:type="dxa"/>
              <w:left w:w="85" w:type="dxa"/>
              <w:bottom w:w="6" w:type="dxa"/>
              <w:right w:w="85" w:type="dxa"/>
            </w:tcMar>
            <w:hideMark/>
          </w:tcPr>
          <w:p w14:paraId="4C3AFCA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99,54%</w:t>
            </w:r>
          </w:p>
        </w:tc>
        <w:tc>
          <w:tcPr>
            <w:tcW w:w="424" w:type="pct"/>
            <w:tcMar>
              <w:top w:w="11" w:type="dxa"/>
              <w:left w:w="85" w:type="dxa"/>
              <w:bottom w:w="6" w:type="dxa"/>
              <w:right w:w="85" w:type="dxa"/>
            </w:tcMar>
            <w:hideMark/>
          </w:tcPr>
          <w:p w14:paraId="0DFBB99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0,14%</w:t>
            </w:r>
          </w:p>
        </w:tc>
      </w:tr>
      <w:tr w:rsidR="009E2C62" w:rsidRPr="00A41353" w14:paraId="69E26559"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2F5E5A70"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926</w:t>
            </w:r>
          </w:p>
        </w:tc>
        <w:tc>
          <w:tcPr>
            <w:tcW w:w="1368" w:type="pct"/>
            <w:tcMar>
              <w:top w:w="11" w:type="dxa"/>
              <w:left w:w="85" w:type="dxa"/>
              <w:bottom w:w="6" w:type="dxa"/>
              <w:right w:w="85" w:type="dxa"/>
            </w:tcMar>
            <w:hideMark/>
          </w:tcPr>
          <w:p w14:paraId="51C04AC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Kultura fizyczna</w:t>
            </w:r>
          </w:p>
        </w:tc>
        <w:tc>
          <w:tcPr>
            <w:tcW w:w="767" w:type="pct"/>
            <w:tcMar>
              <w:top w:w="11" w:type="dxa"/>
              <w:left w:w="85" w:type="dxa"/>
              <w:bottom w:w="6" w:type="dxa"/>
              <w:right w:w="85" w:type="dxa"/>
            </w:tcMar>
            <w:hideMark/>
          </w:tcPr>
          <w:p w14:paraId="5901E187"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82 400,00</w:t>
            </w:r>
          </w:p>
        </w:tc>
        <w:tc>
          <w:tcPr>
            <w:tcW w:w="767" w:type="pct"/>
            <w:tcMar>
              <w:top w:w="11" w:type="dxa"/>
              <w:left w:w="85" w:type="dxa"/>
              <w:bottom w:w="6" w:type="dxa"/>
              <w:right w:w="85" w:type="dxa"/>
            </w:tcMar>
            <w:hideMark/>
          </w:tcPr>
          <w:p w14:paraId="3835D01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82 400,00</w:t>
            </w:r>
          </w:p>
        </w:tc>
        <w:tc>
          <w:tcPr>
            <w:tcW w:w="767" w:type="pct"/>
            <w:tcMar>
              <w:top w:w="11" w:type="dxa"/>
              <w:left w:w="85" w:type="dxa"/>
              <w:bottom w:w="6" w:type="dxa"/>
              <w:right w:w="85" w:type="dxa"/>
            </w:tcMar>
            <w:hideMark/>
          </w:tcPr>
          <w:p w14:paraId="037C9FE2"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81 051,27</w:t>
            </w:r>
          </w:p>
        </w:tc>
        <w:tc>
          <w:tcPr>
            <w:tcW w:w="617" w:type="pct"/>
            <w:tcMar>
              <w:top w:w="11" w:type="dxa"/>
              <w:left w:w="85" w:type="dxa"/>
              <w:bottom w:w="6" w:type="dxa"/>
              <w:right w:w="85" w:type="dxa"/>
            </w:tcMar>
            <w:hideMark/>
          </w:tcPr>
          <w:p w14:paraId="5F0E43F1"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98,36%</w:t>
            </w:r>
          </w:p>
        </w:tc>
        <w:tc>
          <w:tcPr>
            <w:tcW w:w="424" w:type="pct"/>
            <w:tcMar>
              <w:top w:w="11" w:type="dxa"/>
              <w:left w:w="85" w:type="dxa"/>
              <w:bottom w:w="6" w:type="dxa"/>
              <w:right w:w="85" w:type="dxa"/>
            </w:tcMar>
            <w:hideMark/>
          </w:tcPr>
          <w:p w14:paraId="4151602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0,05%</w:t>
            </w:r>
          </w:p>
        </w:tc>
      </w:tr>
      <w:tr w:rsidR="009E2C62" w:rsidRPr="00A41353" w14:paraId="7928280C"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2D56F57A"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010</w:t>
            </w:r>
          </w:p>
        </w:tc>
        <w:tc>
          <w:tcPr>
            <w:tcW w:w="1368" w:type="pct"/>
            <w:tcMar>
              <w:top w:w="11" w:type="dxa"/>
              <w:left w:w="85" w:type="dxa"/>
              <w:bottom w:w="6" w:type="dxa"/>
              <w:right w:w="85" w:type="dxa"/>
            </w:tcMar>
            <w:hideMark/>
          </w:tcPr>
          <w:p w14:paraId="7C14239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Rolnictwo i łowiectwo</w:t>
            </w:r>
          </w:p>
        </w:tc>
        <w:tc>
          <w:tcPr>
            <w:tcW w:w="767" w:type="pct"/>
            <w:tcMar>
              <w:top w:w="11" w:type="dxa"/>
              <w:left w:w="85" w:type="dxa"/>
              <w:bottom w:w="6" w:type="dxa"/>
              <w:right w:w="85" w:type="dxa"/>
            </w:tcMar>
            <w:hideMark/>
          </w:tcPr>
          <w:p w14:paraId="2BA6ECC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46 481,00</w:t>
            </w:r>
          </w:p>
        </w:tc>
        <w:tc>
          <w:tcPr>
            <w:tcW w:w="767" w:type="pct"/>
            <w:tcMar>
              <w:top w:w="11" w:type="dxa"/>
              <w:left w:w="85" w:type="dxa"/>
              <w:bottom w:w="6" w:type="dxa"/>
              <w:right w:w="85" w:type="dxa"/>
            </w:tcMar>
            <w:hideMark/>
          </w:tcPr>
          <w:p w14:paraId="3DD6E86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81 854,00</w:t>
            </w:r>
          </w:p>
        </w:tc>
        <w:tc>
          <w:tcPr>
            <w:tcW w:w="767" w:type="pct"/>
            <w:tcMar>
              <w:top w:w="11" w:type="dxa"/>
              <w:left w:w="85" w:type="dxa"/>
              <w:bottom w:w="6" w:type="dxa"/>
              <w:right w:w="85" w:type="dxa"/>
            </w:tcMar>
            <w:hideMark/>
          </w:tcPr>
          <w:p w14:paraId="789ED49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80 746,70</w:t>
            </w:r>
          </w:p>
        </w:tc>
        <w:tc>
          <w:tcPr>
            <w:tcW w:w="617" w:type="pct"/>
            <w:tcMar>
              <w:top w:w="11" w:type="dxa"/>
              <w:left w:w="85" w:type="dxa"/>
              <w:bottom w:w="6" w:type="dxa"/>
              <w:right w:w="85" w:type="dxa"/>
            </w:tcMar>
            <w:hideMark/>
          </w:tcPr>
          <w:p w14:paraId="004F8E63"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98,65%</w:t>
            </w:r>
          </w:p>
        </w:tc>
        <w:tc>
          <w:tcPr>
            <w:tcW w:w="424" w:type="pct"/>
            <w:tcMar>
              <w:top w:w="11" w:type="dxa"/>
              <w:left w:w="85" w:type="dxa"/>
              <w:bottom w:w="6" w:type="dxa"/>
              <w:right w:w="85" w:type="dxa"/>
            </w:tcMar>
            <w:hideMark/>
          </w:tcPr>
          <w:p w14:paraId="07162F7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0,05%</w:t>
            </w:r>
          </w:p>
        </w:tc>
      </w:tr>
      <w:tr w:rsidR="009E2C62" w:rsidRPr="00A41353" w14:paraId="373B684F"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14953C94"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752</w:t>
            </w:r>
          </w:p>
        </w:tc>
        <w:tc>
          <w:tcPr>
            <w:tcW w:w="1368" w:type="pct"/>
            <w:tcMar>
              <w:top w:w="11" w:type="dxa"/>
              <w:left w:w="85" w:type="dxa"/>
              <w:bottom w:w="6" w:type="dxa"/>
              <w:right w:w="85" w:type="dxa"/>
            </w:tcMar>
            <w:hideMark/>
          </w:tcPr>
          <w:p w14:paraId="3C41B76F"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Obrona narodowa</w:t>
            </w:r>
          </w:p>
        </w:tc>
        <w:tc>
          <w:tcPr>
            <w:tcW w:w="767" w:type="pct"/>
            <w:tcMar>
              <w:top w:w="11" w:type="dxa"/>
              <w:left w:w="85" w:type="dxa"/>
              <w:bottom w:w="6" w:type="dxa"/>
              <w:right w:w="85" w:type="dxa"/>
            </w:tcMar>
            <w:hideMark/>
          </w:tcPr>
          <w:p w14:paraId="4026E39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83 500,00</w:t>
            </w:r>
          </w:p>
        </w:tc>
        <w:tc>
          <w:tcPr>
            <w:tcW w:w="767" w:type="pct"/>
            <w:tcMar>
              <w:top w:w="11" w:type="dxa"/>
              <w:left w:w="85" w:type="dxa"/>
              <w:bottom w:w="6" w:type="dxa"/>
              <w:right w:w="85" w:type="dxa"/>
            </w:tcMar>
            <w:hideMark/>
          </w:tcPr>
          <w:p w14:paraId="2EF699AF"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78 235,77</w:t>
            </w:r>
          </w:p>
        </w:tc>
        <w:tc>
          <w:tcPr>
            <w:tcW w:w="767" w:type="pct"/>
            <w:tcMar>
              <w:top w:w="11" w:type="dxa"/>
              <w:left w:w="85" w:type="dxa"/>
              <w:bottom w:w="6" w:type="dxa"/>
              <w:right w:w="85" w:type="dxa"/>
            </w:tcMar>
            <w:hideMark/>
          </w:tcPr>
          <w:p w14:paraId="4572A963"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77 235,77</w:t>
            </w:r>
          </w:p>
        </w:tc>
        <w:tc>
          <w:tcPr>
            <w:tcW w:w="617" w:type="pct"/>
            <w:tcMar>
              <w:top w:w="11" w:type="dxa"/>
              <w:left w:w="85" w:type="dxa"/>
              <w:bottom w:w="6" w:type="dxa"/>
              <w:right w:w="85" w:type="dxa"/>
            </w:tcMar>
            <w:hideMark/>
          </w:tcPr>
          <w:p w14:paraId="5AD91A7F"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98,72%</w:t>
            </w:r>
          </w:p>
        </w:tc>
        <w:tc>
          <w:tcPr>
            <w:tcW w:w="424" w:type="pct"/>
            <w:tcMar>
              <w:top w:w="11" w:type="dxa"/>
              <w:left w:w="85" w:type="dxa"/>
              <w:bottom w:w="6" w:type="dxa"/>
              <w:right w:w="85" w:type="dxa"/>
            </w:tcMar>
            <w:hideMark/>
          </w:tcPr>
          <w:p w14:paraId="55DA6AA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0,05%</w:t>
            </w:r>
          </w:p>
        </w:tc>
      </w:tr>
      <w:tr w:rsidR="009E2C62" w:rsidRPr="00A41353" w14:paraId="198EB7DB"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7D1D6308"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751</w:t>
            </w:r>
          </w:p>
        </w:tc>
        <w:tc>
          <w:tcPr>
            <w:tcW w:w="1368" w:type="pct"/>
            <w:tcMar>
              <w:top w:w="11" w:type="dxa"/>
              <w:left w:w="85" w:type="dxa"/>
              <w:bottom w:w="6" w:type="dxa"/>
              <w:right w:w="85" w:type="dxa"/>
            </w:tcMar>
            <w:hideMark/>
          </w:tcPr>
          <w:p w14:paraId="6B6D1CE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Urzędy naczelnych organów władzy państwowej, kontroli i ochrony prawa oraz sądownictwa</w:t>
            </w:r>
          </w:p>
        </w:tc>
        <w:tc>
          <w:tcPr>
            <w:tcW w:w="767" w:type="pct"/>
            <w:tcMar>
              <w:top w:w="11" w:type="dxa"/>
              <w:left w:w="85" w:type="dxa"/>
              <w:bottom w:w="6" w:type="dxa"/>
              <w:right w:w="85" w:type="dxa"/>
            </w:tcMar>
            <w:hideMark/>
          </w:tcPr>
          <w:p w14:paraId="53FB5CA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0,00</w:t>
            </w:r>
          </w:p>
        </w:tc>
        <w:tc>
          <w:tcPr>
            <w:tcW w:w="767" w:type="pct"/>
            <w:tcMar>
              <w:top w:w="11" w:type="dxa"/>
              <w:left w:w="85" w:type="dxa"/>
              <w:bottom w:w="6" w:type="dxa"/>
              <w:right w:w="85" w:type="dxa"/>
            </w:tcMar>
            <w:hideMark/>
          </w:tcPr>
          <w:p w14:paraId="6D1F5C0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74 031,00</w:t>
            </w:r>
          </w:p>
        </w:tc>
        <w:tc>
          <w:tcPr>
            <w:tcW w:w="767" w:type="pct"/>
            <w:tcMar>
              <w:top w:w="11" w:type="dxa"/>
              <w:left w:w="85" w:type="dxa"/>
              <w:bottom w:w="6" w:type="dxa"/>
              <w:right w:w="85" w:type="dxa"/>
            </w:tcMar>
            <w:hideMark/>
          </w:tcPr>
          <w:p w14:paraId="671B1438"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74 026,75</w:t>
            </w:r>
          </w:p>
        </w:tc>
        <w:tc>
          <w:tcPr>
            <w:tcW w:w="617" w:type="pct"/>
            <w:tcMar>
              <w:top w:w="11" w:type="dxa"/>
              <w:left w:w="85" w:type="dxa"/>
              <w:bottom w:w="6" w:type="dxa"/>
              <w:right w:w="85" w:type="dxa"/>
            </w:tcMar>
            <w:hideMark/>
          </w:tcPr>
          <w:p w14:paraId="14E39CDC"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99,99%</w:t>
            </w:r>
          </w:p>
        </w:tc>
        <w:tc>
          <w:tcPr>
            <w:tcW w:w="424" w:type="pct"/>
            <w:tcMar>
              <w:top w:w="11" w:type="dxa"/>
              <w:left w:w="85" w:type="dxa"/>
              <w:bottom w:w="6" w:type="dxa"/>
              <w:right w:w="85" w:type="dxa"/>
            </w:tcMar>
            <w:hideMark/>
          </w:tcPr>
          <w:p w14:paraId="7B0568B4"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0,05%</w:t>
            </w:r>
          </w:p>
        </w:tc>
      </w:tr>
      <w:tr w:rsidR="009E2C62" w:rsidRPr="00A41353" w14:paraId="15E5C03A"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133006C8"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900</w:t>
            </w:r>
          </w:p>
        </w:tc>
        <w:tc>
          <w:tcPr>
            <w:tcW w:w="1368" w:type="pct"/>
            <w:tcMar>
              <w:top w:w="11" w:type="dxa"/>
              <w:left w:w="85" w:type="dxa"/>
              <w:bottom w:w="6" w:type="dxa"/>
              <w:right w:w="85" w:type="dxa"/>
            </w:tcMar>
            <w:hideMark/>
          </w:tcPr>
          <w:p w14:paraId="3480DF4E"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Gospodarka komunalna i ochrona środowiska</w:t>
            </w:r>
          </w:p>
        </w:tc>
        <w:tc>
          <w:tcPr>
            <w:tcW w:w="767" w:type="pct"/>
            <w:tcMar>
              <w:top w:w="11" w:type="dxa"/>
              <w:left w:w="85" w:type="dxa"/>
              <w:bottom w:w="6" w:type="dxa"/>
              <w:right w:w="85" w:type="dxa"/>
            </w:tcMar>
            <w:hideMark/>
          </w:tcPr>
          <w:p w14:paraId="4F03731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75 000,00</w:t>
            </w:r>
          </w:p>
        </w:tc>
        <w:tc>
          <w:tcPr>
            <w:tcW w:w="767" w:type="pct"/>
            <w:tcMar>
              <w:top w:w="11" w:type="dxa"/>
              <w:left w:w="85" w:type="dxa"/>
              <w:bottom w:w="6" w:type="dxa"/>
              <w:right w:w="85" w:type="dxa"/>
            </w:tcMar>
            <w:hideMark/>
          </w:tcPr>
          <w:p w14:paraId="5263760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98 287,00</w:t>
            </w:r>
          </w:p>
        </w:tc>
        <w:tc>
          <w:tcPr>
            <w:tcW w:w="767" w:type="pct"/>
            <w:tcMar>
              <w:top w:w="11" w:type="dxa"/>
              <w:left w:w="85" w:type="dxa"/>
              <w:bottom w:w="6" w:type="dxa"/>
              <w:right w:w="85" w:type="dxa"/>
            </w:tcMar>
            <w:hideMark/>
          </w:tcPr>
          <w:p w14:paraId="4CB3AC41"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54 178,69</w:t>
            </w:r>
          </w:p>
        </w:tc>
        <w:tc>
          <w:tcPr>
            <w:tcW w:w="617" w:type="pct"/>
            <w:tcMar>
              <w:top w:w="11" w:type="dxa"/>
              <w:left w:w="85" w:type="dxa"/>
              <w:bottom w:w="6" w:type="dxa"/>
              <w:right w:w="85" w:type="dxa"/>
            </w:tcMar>
            <w:hideMark/>
          </w:tcPr>
          <w:p w14:paraId="23E41EE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55,12%</w:t>
            </w:r>
          </w:p>
        </w:tc>
        <w:tc>
          <w:tcPr>
            <w:tcW w:w="424" w:type="pct"/>
            <w:tcMar>
              <w:top w:w="11" w:type="dxa"/>
              <w:left w:w="85" w:type="dxa"/>
              <w:bottom w:w="6" w:type="dxa"/>
              <w:right w:w="85" w:type="dxa"/>
            </w:tcMar>
            <w:hideMark/>
          </w:tcPr>
          <w:p w14:paraId="0182E708"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0,03%</w:t>
            </w:r>
          </w:p>
        </w:tc>
      </w:tr>
      <w:tr w:rsidR="009E2C62" w:rsidRPr="00A41353" w14:paraId="7E4B0001"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2A0C2BE4"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921</w:t>
            </w:r>
          </w:p>
        </w:tc>
        <w:tc>
          <w:tcPr>
            <w:tcW w:w="1368" w:type="pct"/>
            <w:tcMar>
              <w:top w:w="11" w:type="dxa"/>
              <w:left w:w="85" w:type="dxa"/>
              <w:bottom w:w="6" w:type="dxa"/>
              <w:right w:w="85" w:type="dxa"/>
            </w:tcMar>
            <w:hideMark/>
          </w:tcPr>
          <w:p w14:paraId="2FFC9F5C"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Kultura i ochrona dziedzictwa narodowego</w:t>
            </w:r>
          </w:p>
        </w:tc>
        <w:tc>
          <w:tcPr>
            <w:tcW w:w="767" w:type="pct"/>
            <w:tcMar>
              <w:top w:w="11" w:type="dxa"/>
              <w:left w:w="85" w:type="dxa"/>
              <w:bottom w:w="6" w:type="dxa"/>
              <w:right w:w="85" w:type="dxa"/>
            </w:tcMar>
            <w:hideMark/>
          </w:tcPr>
          <w:p w14:paraId="097A603C"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51 000,00</w:t>
            </w:r>
          </w:p>
        </w:tc>
        <w:tc>
          <w:tcPr>
            <w:tcW w:w="767" w:type="pct"/>
            <w:tcMar>
              <w:top w:w="11" w:type="dxa"/>
              <w:left w:w="85" w:type="dxa"/>
              <w:bottom w:w="6" w:type="dxa"/>
              <w:right w:w="85" w:type="dxa"/>
            </w:tcMar>
            <w:hideMark/>
          </w:tcPr>
          <w:p w14:paraId="36CA846C"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52 000,00</w:t>
            </w:r>
          </w:p>
        </w:tc>
        <w:tc>
          <w:tcPr>
            <w:tcW w:w="767" w:type="pct"/>
            <w:tcMar>
              <w:top w:w="11" w:type="dxa"/>
              <w:left w:w="85" w:type="dxa"/>
              <w:bottom w:w="6" w:type="dxa"/>
              <w:right w:w="85" w:type="dxa"/>
            </w:tcMar>
            <w:hideMark/>
          </w:tcPr>
          <w:p w14:paraId="1247024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44 973,04</w:t>
            </w:r>
          </w:p>
        </w:tc>
        <w:tc>
          <w:tcPr>
            <w:tcW w:w="617" w:type="pct"/>
            <w:tcMar>
              <w:top w:w="11" w:type="dxa"/>
              <w:left w:w="85" w:type="dxa"/>
              <w:bottom w:w="6" w:type="dxa"/>
              <w:right w:w="85" w:type="dxa"/>
            </w:tcMar>
            <w:hideMark/>
          </w:tcPr>
          <w:p w14:paraId="492F5AA0"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86,49%</w:t>
            </w:r>
          </w:p>
        </w:tc>
        <w:tc>
          <w:tcPr>
            <w:tcW w:w="424" w:type="pct"/>
            <w:tcMar>
              <w:top w:w="11" w:type="dxa"/>
              <w:left w:w="85" w:type="dxa"/>
              <w:bottom w:w="6" w:type="dxa"/>
              <w:right w:w="85" w:type="dxa"/>
            </w:tcMar>
            <w:hideMark/>
          </w:tcPr>
          <w:p w14:paraId="38B47721"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0,03%</w:t>
            </w:r>
          </w:p>
        </w:tc>
      </w:tr>
      <w:tr w:rsidR="009E2C62" w:rsidRPr="00A41353" w14:paraId="1401AF0C"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1E4C3075"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020</w:t>
            </w:r>
          </w:p>
        </w:tc>
        <w:tc>
          <w:tcPr>
            <w:tcW w:w="1368" w:type="pct"/>
            <w:tcMar>
              <w:top w:w="11" w:type="dxa"/>
              <w:left w:w="85" w:type="dxa"/>
              <w:bottom w:w="6" w:type="dxa"/>
              <w:right w:w="85" w:type="dxa"/>
            </w:tcMar>
            <w:hideMark/>
          </w:tcPr>
          <w:p w14:paraId="6BEBC95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Leśnictwo</w:t>
            </w:r>
          </w:p>
        </w:tc>
        <w:tc>
          <w:tcPr>
            <w:tcW w:w="767" w:type="pct"/>
            <w:tcMar>
              <w:top w:w="11" w:type="dxa"/>
              <w:left w:w="85" w:type="dxa"/>
              <w:bottom w:w="6" w:type="dxa"/>
              <w:right w:w="85" w:type="dxa"/>
            </w:tcMar>
            <w:hideMark/>
          </w:tcPr>
          <w:p w14:paraId="4F985B29"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15 000,00</w:t>
            </w:r>
          </w:p>
        </w:tc>
        <w:tc>
          <w:tcPr>
            <w:tcW w:w="767" w:type="pct"/>
            <w:tcMar>
              <w:top w:w="11" w:type="dxa"/>
              <w:left w:w="85" w:type="dxa"/>
              <w:bottom w:w="6" w:type="dxa"/>
              <w:right w:w="85" w:type="dxa"/>
            </w:tcMar>
            <w:hideMark/>
          </w:tcPr>
          <w:p w14:paraId="22EE093D"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15 000,00</w:t>
            </w:r>
          </w:p>
        </w:tc>
        <w:tc>
          <w:tcPr>
            <w:tcW w:w="767" w:type="pct"/>
            <w:tcMar>
              <w:top w:w="11" w:type="dxa"/>
              <w:left w:w="85" w:type="dxa"/>
              <w:bottom w:w="6" w:type="dxa"/>
              <w:right w:w="85" w:type="dxa"/>
            </w:tcMar>
            <w:hideMark/>
          </w:tcPr>
          <w:p w14:paraId="20E53EB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15 000,00</w:t>
            </w:r>
          </w:p>
        </w:tc>
        <w:tc>
          <w:tcPr>
            <w:tcW w:w="617" w:type="pct"/>
            <w:tcMar>
              <w:top w:w="11" w:type="dxa"/>
              <w:left w:w="85" w:type="dxa"/>
              <w:bottom w:w="6" w:type="dxa"/>
              <w:right w:w="85" w:type="dxa"/>
            </w:tcMar>
            <w:hideMark/>
          </w:tcPr>
          <w:p w14:paraId="15A4500C"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100,00%</w:t>
            </w:r>
          </w:p>
        </w:tc>
        <w:tc>
          <w:tcPr>
            <w:tcW w:w="424" w:type="pct"/>
            <w:tcMar>
              <w:top w:w="11" w:type="dxa"/>
              <w:left w:w="85" w:type="dxa"/>
              <w:bottom w:w="6" w:type="dxa"/>
              <w:right w:w="85" w:type="dxa"/>
            </w:tcMar>
            <w:hideMark/>
          </w:tcPr>
          <w:p w14:paraId="5B9F941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&lt; 0,01%</w:t>
            </w:r>
          </w:p>
        </w:tc>
      </w:tr>
      <w:tr w:rsidR="009E2C62" w:rsidRPr="00A41353" w14:paraId="59140723"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hideMark/>
          </w:tcPr>
          <w:p w14:paraId="1FA50DAB" w14:textId="77777777" w:rsidR="009E2C62" w:rsidRPr="009E2C62" w:rsidRDefault="009E2C62" w:rsidP="00A41353">
            <w:pPr>
              <w:rPr>
                <w:rFonts w:eastAsia="Aptos" w:cs="Arial"/>
                <w:kern w:val="2"/>
                <w:sz w:val="16"/>
                <w:szCs w:val="16"/>
                <w14:ligatures w14:val="standardContextual"/>
              </w:rPr>
            </w:pPr>
            <w:r w:rsidRPr="009E2C62">
              <w:rPr>
                <w:rFonts w:eastAsia="Aptos" w:cs="Arial"/>
                <w:kern w:val="2"/>
                <w:sz w:val="16"/>
                <w:szCs w:val="16"/>
                <w14:ligatures w14:val="standardContextual"/>
              </w:rPr>
              <w:t>758</w:t>
            </w:r>
          </w:p>
        </w:tc>
        <w:tc>
          <w:tcPr>
            <w:tcW w:w="1368" w:type="pct"/>
            <w:tcMar>
              <w:top w:w="11" w:type="dxa"/>
              <w:left w:w="85" w:type="dxa"/>
              <w:bottom w:w="6" w:type="dxa"/>
              <w:right w:w="85" w:type="dxa"/>
            </w:tcMar>
            <w:hideMark/>
          </w:tcPr>
          <w:p w14:paraId="1A0A1657"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Różne rozliczenia</w:t>
            </w:r>
          </w:p>
        </w:tc>
        <w:tc>
          <w:tcPr>
            <w:tcW w:w="767" w:type="pct"/>
            <w:tcMar>
              <w:top w:w="11" w:type="dxa"/>
              <w:left w:w="85" w:type="dxa"/>
              <w:bottom w:w="6" w:type="dxa"/>
              <w:right w:w="85" w:type="dxa"/>
            </w:tcMar>
            <w:hideMark/>
          </w:tcPr>
          <w:p w14:paraId="1007CA72"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2 175 277,00</w:t>
            </w:r>
          </w:p>
        </w:tc>
        <w:tc>
          <w:tcPr>
            <w:tcW w:w="767" w:type="pct"/>
            <w:tcMar>
              <w:top w:w="11" w:type="dxa"/>
              <w:left w:w="85" w:type="dxa"/>
              <w:bottom w:w="6" w:type="dxa"/>
              <w:right w:w="85" w:type="dxa"/>
            </w:tcMar>
            <w:hideMark/>
          </w:tcPr>
          <w:p w14:paraId="15EE2BC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212 678,00</w:t>
            </w:r>
          </w:p>
        </w:tc>
        <w:tc>
          <w:tcPr>
            <w:tcW w:w="767" w:type="pct"/>
            <w:tcMar>
              <w:top w:w="11" w:type="dxa"/>
              <w:left w:w="85" w:type="dxa"/>
              <w:bottom w:w="6" w:type="dxa"/>
              <w:right w:w="85" w:type="dxa"/>
            </w:tcMar>
            <w:hideMark/>
          </w:tcPr>
          <w:p w14:paraId="6D12BCF2"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3 600,00</w:t>
            </w:r>
          </w:p>
        </w:tc>
        <w:tc>
          <w:tcPr>
            <w:tcW w:w="617" w:type="pct"/>
            <w:tcMar>
              <w:top w:w="11" w:type="dxa"/>
              <w:left w:w="85" w:type="dxa"/>
              <w:bottom w:w="6" w:type="dxa"/>
              <w:right w:w="85" w:type="dxa"/>
            </w:tcMar>
            <w:hideMark/>
          </w:tcPr>
          <w:p w14:paraId="02E78495"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1,69%</w:t>
            </w:r>
          </w:p>
        </w:tc>
        <w:tc>
          <w:tcPr>
            <w:tcW w:w="424" w:type="pct"/>
            <w:tcMar>
              <w:top w:w="11" w:type="dxa"/>
              <w:left w:w="85" w:type="dxa"/>
              <w:bottom w:w="6" w:type="dxa"/>
              <w:right w:w="85" w:type="dxa"/>
            </w:tcMar>
            <w:hideMark/>
          </w:tcPr>
          <w:p w14:paraId="06D5F491"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&lt; 0,01%</w:t>
            </w:r>
          </w:p>
        </w:tc>
      </w:tr>
      <w:tr w:rsidR="009E2C62" w:rsidRPr="00A41353" w14:paraId="52DB074C" w14:textId="77777777" w:rsidTr="00900C56">
        <w:tc>
          <w:tcPr>
            <w:cnfStyle w:val="001000000000" w:firstRow="0" w:lastRow="0" w:firstColumn="1" w:lastColumn="0" w:oddVBand="0" w:evenVBand="0" w:oddHBand="0" w:evenHBand="0" w:firstRowFirstColumn="0" w:firstRowLastColumn="0" w:lastRowFirstColumn="0" w:lastRowLastColumn="0"/>
            <w:tcW w:w="291" w:type="pct"/>
            <w:tcMar>
              <w:top w:w="11" w:type="dxa"/>
              <w:left w:w="85" w:type="dxa"/>
              <w:bottom w:w="6" w:type="dxa"/>
              <w:right w:w="85" w:type="dxa"/>
            </w:tcMar>
          </w:tcPr>
          <w:p w14:paraId="7062BDD7" w14:textId="77777777" w:rsidR="009E2C62" w:rsidRPr="009E2C62" w:rsidRDefault="009E2C62" w:rsidP="00A41353">
            <w:pPr>
              <w:rPr>
                <w:rFonts w:eastAsia="Aptos" w:cs="Arial"/>
                <w:b/>
                <w:bCs/>
                <w:color w:val="000000"/>
                <w:kern w:val="2"/>
                <w:sz w:val="16"/>
                <w:szCs w:val="16"/>
                <w14:ligatures w14:val="standardContextual"/>
              </w:rPr>
            </w:pPr>
          </w:p>
        </w:tc>
        <w:tc>
          <w:tcPr>
            <w:tcW w:w="1368" w:type="pct"/>
            <w:tcMar>
              <w:top w:w="11" w:type="dxa"/>
              <w:left w:w="85" w:type="dxa"/>
              <w:bottom w:w="6" w:type="dxa"/>
              <w:right w:w="85" w:type="dxa"/>
            </w:tcMar>
            <w:hideMark/>
          </w:tcPr>
          <w:p w14:paraId="1719E6DB"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RAZEM WYDATKI OGÓŁEM</w:t>
            </w:r>
          </w:p>
        </w:tc>
        <w:tc>
          <w:tcPr>
            <w:tcW w:w="767" w:type="pct"/>
            <w:tcMar>
              <w:top w:w="11" w:type="dxa"/>
              <w:left w:w="85" w:type="dxa"/>
              <w:bottom w:w="6" w:type="dxa"/>
              <w:right w:w="85" w:type="dxa"/>
            </w:tcMar>
            <w:hideMark/>
          </w:tcPr>
          <w:p w14:paraId="57BA1BE0"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155 609 043,00</w:t>
            </w:r>
          </w:p>
        </w:tc>
        <w:tc>
          <w:tcPr>
            <w:tcW w:w="767" w:type="pct"/>
            <w:tcMar>
              <w:top w:w="11" w:type="dxa"/>
              <w:left w:w="85" w:type="dxa"/>
              <w:bottom w:w="6" w:type="dxa"/>
              <w:right w:w="85" w:type="dxa"/>
            </w:tcMar>
            <w:hideMark/>
          </w:tcPr>
          <w:p w14:paraId="19CC42AF"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171 985 967,23</w:t>
            </w:r>
          </w:p>
        </w:tc>
        <w:tc>
          <w:tcPr>
            <w:tcW w:w="767" w:type="pct"/>
            <w:tcMar>
              <w:top w:w="11" w:type="dxa"/>
              <w:left w:w="85" w:type="dxa"/>
              <w:bottom w:w="6" w:type="dxa"/>
              <w:right w:w="85" w:type="dxa"/>
            </w:tcMar>
            <w:hideMark/>
          </w:tcPr>
          <w:p w14:paraId="4C26F30A"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155 252 098,67</w:t>
            </w:r>
          </w:p>
        </w:tc>
        <w:tc>
          <w:tcPr>
            <w:tcW w:w="617" w:type="pct"/>
            <w:tcMar>
              <w:top w:w="11" w:type="dxa"/>
              <w:left w:w="85" w:type="dxa"/>
              <w:bottom w:w="6" w:type="dxa"/>
              <w:right w:w="85" w:type="dxa"/>
            </w:tcMar>
            <w:hideMark/>
          </w:tcPr>
          <w:p w14:paraId="0D469AB5"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90,27%</w:t>
            </w:r>
          </w:p>
        </w:tc>
        <w:tc>
          <w:tcPr>
            <w:tcW w:w="424" w:type="pct"/>
            <w:tcMar>
              <w:top w:w="11" w:type="dxa"/>
              <w:left w:w="85" w:type="dxa"/>
              <w:bottom w:w="6" w:type="dxa"/>
              <w:right w:w="85" w:type="dxa"/>
            </w:tcMar>
            <w:hideMark/>
          </w:tcPr>
          <w:p w14:paraId="68A9BD96" w14:textId="77777777" w:rsidR="009E2C62" w:rsidRPr="009E2C62" w:rsidRDefault="009E2C62" w:rsidP="00A41353">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100,00%</w:t>
            </w:r>
          </w:p>
        </w:tc>
      </w:tr>
    </w:tbl>
    <w:p w14:paraId="53282CFF" w14:textId="5BBF3C36" w:rsidR="00B80E7D" w:rsidRPr="00900C56" w:rsidRDefault="00900C56" w:rsidP="00B80E7D">
      <w:pPr>
        <w:spacing w:before="240" w:after="200" w:line="360" w:lineRule="auto"/>
        <w:jc w:val="center"/>
        <w:rPr>
          <w:rFonts w:ascii="Arial" w:eastAsia="Calibri" w:hAnsi="Arial" w:cs="Arial"/>
          <w:bCs/>
          <w:i/>
          <w:sz w:val="18"/>
          <w:szCs w:val="18"/>
        </w:rPr>
      </w:pPr>
      <w:r>
        <w:rPr>
          <w:noProof/>
        </w:rPr>
        <mc:AlternateContent>
          <mc:Choice Requires="wps">
            <w:drawing>
              <wp:anchor distT="0" distB="0" distL="114300" distR="114300" simplePos="0" relativeHeight="251675648" behindDoc="0" locked="0" layoutInCell="1" allowOverlap="1" wp14:anchorId="159302DF" wp14:editId="207E4901">
                <wp:simplePos x="0" y="0"/>
                <wp:positionH relativeFrom="column">
                  <wp:posOffset>27305</wp:posOffset>
                </wp:positionH>
                <wp:positionV relativeFrom="paragraph">
                  <wp:posOffset>555625</wp:posOffset>
                </wp:positionV>
                <wp:extent cx="6304915" cy="457200"/>
                <wp:effectExtent l="0" t="0" r="635" b="0"/>
                <wp:wrapTopAndBottom/>
                <wp:docPr id="1948611848" name="Pole tekstowe 1"/>
                <wp:cNvGraphicFramePr/>
                <a:graphic xmlns:a="http://schemas.openxmlformats.org/drawingml/2006/main">
                  <a:graphicData uri="http://schemas.microsoft.com/office/word/2010/wordprocessingShape">
                    <wps:wsp>
                      <wps:cNvSpPr txBox="1"/>
                      <wps:spPr>
                        <a:xfrm>
                          <a:off x="0" y="0"/>
                          <a:ext cx="6304915" cy="457200"/>
                        </a:xfrm>
                        <a:prstGeom prst="rect">
                          <a:avLst/>
                        </a:prstGeom>
                        <a:solidFill>
                          <a:prstClr val="white"/>
                        </a:solidFill>
                        <a:ln>
                          <a:noFill/>
                        </a:ln>
                      </wps:spPr>
                      <wps:txbx>
                        <w:txbxContent>
                          <w:p w14:paraId="1BB25B80" w14:textId="128244D8" w:rsidR="00900C56" w:rsidRPr="00900C56" w:rsidRDefault="00900C56" w:rsidP="00900C56">
                            <w:pPr>
                              <w:pStyle w:val="Legenda"/>
                              <w:jc w:val="center"/>
                              <w:rPr>
                                <w:rFonts w:ascii="Arial" w:eastAsia="Aptos" w:hAnsi="Arial" w:cs="Arial"/>
                                <w:b/>
                                <w:bCs/>
                                <w:noProof/>
                                <w:color w:val="ED7D31" w:themeColor="accent2"/>
                              </w:rPr>
                            </w:pPr>
                            <w:bookmarkStart w:id="39" w:name="_Toc198642760"/>
                            <w:r w:rsidRPr="00900C56">
                              <w:rPr>
                                <w:rFonts w:ascii="Arial" w:hAnsi="Arial" w:cs="Arial"/>
                                <w:b/>
                                <w:bCs/>
                                <w:color w:val="ED7D31" w:themeColor="accent2"/>
                              </w:rPr>
                              <w:t xml:space="preserve">Rysunek </w:t>
                            </w:r>
                            <w:r w:rsidRPr="00900C56">
                              <w:rPr>
                                <w:rFonts w:ascii="Arial" w:hAnsi="Arial" w:cs="Arial"/>
                                <w:b/>
                                <w:bCs/>
                                <w:color w:val="ED7D31" w:themeColor="accent2"/>
                              </w:rPr>
                              <w:fldChar w:fldCharType="begin"/>
                            </w:r>
                            <w:r w:rsidRPr="00900C56">
                              <w:rPr>
                                <w:rFonts w:ascii="Arial" w:hAnsi="Arial" w:cs="Arial"/>
                                <w:b/>
                                <w:bCs/>
                                <w:color w:val="ED7D31" w:themeColor="accent2"/>
                              </w:rPr>
                              <w:instrText xml:space="preserve"> SEQ Rysunek \* ARABIC </w:instrText>
                            </w:r>
                            <w:r w:rsidRPr="00900C56">
                              <w:rPr>
                                <w:rFonts w:ascii="Arial" w:hAnsi="Arial" w:cs="Arial"/>
                                <w:b/>
                                <w:bCs/>
                                <w:color w:val="ED7D31" w:themeColor="accent2"/>
                              </w:rPr>
                              <w:fldChar w:fldCharType="separate"/>
                            </w:r>
                            <w:r w:rsidR="00DC0A33">
                              <w:rPr>
                                <w:rFonts w:ascii="Arial" w:hAnsi="Arial" w:cs="Arial"/>
                                <w:b/>
                                <w:bCs/>
                                <w:noProof/>
                                <w:color w:val="ED7D31" w:themeColor="accent2"/>
                              </w:rPr>
                              <w:t>11</w:t>
                            </w:r>
                            <w:r w:rsidRPr="00900C56">
                              <w:rPr>
                                <w:rFonts w:ascii="Arial" w:hAnsi="Arial" w:cs="Arial"/>
                                <w:b/>
                                <w:bCs/>
                                <w:color w:val="ED7D31" w:themeColor="accent2"/>
                              </w:rPr>
                              <w:fldChar w:fldCharType="end"/>
                            </w:r>
                            <w:r w:rsidRPr="00900C56">
                              <w:rPr>
                                <w:rFonts w:ascii="Arial" w:eastAsia="Aptos" w:hAnsi="Arial" w:cs="Arial"/>
                                <w:b/>
                                <w:bCs/>
                                <w:i w:val="0"/>
                                <w:iCs w:val="0"/>
                                <w:color w:val="ED7D31" w:themeColor="accent2"/>
                                <w:sz w:val="20"/>
                                <w:szCs w:val="20"/>
                              </w:rPr>
                              <w:t xml:space="preserve"> </w:t>
                            </w:r>
                            <w:r w:rsidRPr="00900C56">
                              <w:rPr>
                                <w:rFonts w:ascii="Arial" w:hAnsi="Arial" w:cs="Arial"/>
                                <w:b/>
                                <w:bCs/>
                                <w:color w:val="ED7D31" w:themeColor="accent2"/>
                              </w:rPr>
                              <w:t>Struktura wydatków ogółem Powiatu Oławskiego w 2024 roku w porównaniu do lat 2022-2023</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9302DF" id="_x0000_s1030" type="#_x0000_t202" style="position:absolute;left:0;text-align:left;margin-left:2.15pt;margin-top:43.75pt;width:496.45pt;height:36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" stroked="f">
                <v:textbox inset="0,0,0,0">
                  <w:txbxContent>
                    <w:p w14:paraId="1BB25B80" w14:textId="128244D8" w:rsidR="00900C56" w:rsidRPr="00900C56" w:rsidRDefault="00900C56" w:rsidP="00900C56">
                      <w:pPr>
                        <w:pStyle w:val="Legenda"/>
                        <w:jc w:val="center"/>
                        <w:rPr>
                          <w:rFonts w:ascii="Arial" w:eastAsia="Aptos" w:hAnsi="Arial" w:cs="Arial"/>
                          <w:b/>
                          <w:bCs/>
                          <w:noProof/>
                          <w:color w:val="ED7D31" w:themeColor="accent2"/>
                        </w:rPr>
                      </w:pPr>
                      <w:bookmarkStart w:id="40" w:name="_Toc198642760"/>
                      <w:r w:rsidRPr="00900C56">
                        <w:rPr>
                          <w:rFonts w:ascii="Arial" w:hAnsi="Arial" w:cs="Arial"/>
                          <w:b/>
                          <w:bCs/>
                          <w:color w:val="ED7D31" w:themeColor="accent2"/>
                        </w:rPr>
                        <w:t xml:space="preserve">Rysunek </w:t>
                      </w:r>
                      <w:r w:rsidRPr="00900C56">
                        <w:rPr>
                          <w:rFonts w:ascii="Arial" w:hAnsi="Arial" w:cs="Arial"/>
                          <w:b/>
                          <w:bCs/>
                          <w:color w:val="ED7D31" w:themeColor="accent2"/>
                        </w:rPr>
                        <w:fldChar w:fldCharType="begin"/>
                      </w:r>
                      <w:r w:rsidRPr="00900C56">
                        <w:rPr>
                          <w:rFonts w:ascii="Arial" w:hAnsi="Arial" w:cs="Arial"/>
                          <w:b/>
                          <w:bCs/>
                          <w:color w:val="ED7D31" w:themeColor="accent2"/>
                        </w:rPr>
                        <w:instrText xml:space="preserve"> SEQ Rysunek \* ARABIC </w:instrText>
                      </w:r>
                      <w:r w:rsidRPr="00900C56">
                        <w:rPr>
                          <w:rFonts w:ascii="Arial" w:hAnsi="Arial" w:cs="Arial"/>
                          <w:b/>
                          <w:bCs/>
                          <w:color w:val="ED7D31" w:themeColor="accent2"/>
                        </w:rPr>
                        <w:fldChar w:fldCharType="separate"/>
                      </w:r>
                      <w:r w:rsidR="00DC0A33">
                        <w:rPr>
                          <w:rFonts w:ascii="Arial" w:hAnsi="Arial" w:cs="Arial"/>
                          <w:b/>
                          <w:bCs/>
                          <w:noProof/>
                          <w:color w:val="ED7D31" w:themeColor="accent2"/>
                        </w:rPr>
                        <w:t>11</w:t>
                      </w:r>
                      <w:r w:rsidRPr="00900C56">
                        <w:rPr>
                          <w:rFonts w:ascii="Arial" w:hAnsi="Arial" w:cs="Arial"/>
                          <w:b/>
                          <w:bCs/>
                          <w:color w:val="ED7D31" w:themeColor="accent2"/>
                        </w:rPr>
                        <w:fldChar w:fldCharType="end"/>
                      </w:r>
                      <w:r w:rsidRPr="00900C56">
                        <w:rPr>
                          <w:rFonts w:ascii="Arial" w:eastAsia="Aptos" w:hAnsi="Arial" w:cs="Arial"/>
                          <w:b/>
                          <w:bCs/>
                          <w:i w:val="0"/>
                          <w:iCs w:val="0"/>
                          <w:color w:val="ED7D31" w:themeColor="accent2"/>
                          <w:sz w:val="20"/>
                          <w:szCs w:val="20"/>
                        </w:rPr>
                        <w:t xml:space="preserve"> </w:t>
                      </w:r>
                      <w:r w:rsidRPr="00900C56">
                        <w:rPr>
                          <w:rFonts w:ascii="Arial" w:hAnsi="Arial" w:cs="Arial"/>
                          <w:b/>
                          <w:bCs/>
                          <w:color w:val="ED7D31" w:themeColor="accent2"/>
                        </w:rPr>
                        <w:t>Struktura wydatków ogółem Powiatu Oławskiego w 2024 roku w porównaniu do lat 2022-2023</w:t>
                      </w:r>
                      <w:bookmarkEnd w:id="40"/>
                    </w:p>
                  </w:txbxContent>
                </v:textbox>
                <w10:wrap type="topAndBottom"/>
              </v:shape>
            </w:pict>
          </mc:Fallback>
        </mc:AlternateContent>
      </w:r>
      <w:r w:rsidR="00B80E7D" w:rsidRPr="00900C56">
        <w:rPr>
          <w:rFonts w:ascii="Arial" w:eastAsia="Calibri" w:hAnsi="Arial" w:cs="Arial"/>
          <w:bCs/>
          <w:i/>
          <w:sz w:val="18"/>
          <w:szCs w:val="18"/>
        </w:rPr>
        <w:t>Źródło: Opracowanie własne.</w:t>
      </w:r>
    </w:p>
    <w:p w14:paraId="06CD3913" w14:textId="30567B8D" w:rsidR="009E2C62" w:rsidRPr="009E2C62" w:rsidRDefault="000C7989" w:rsidP="009E2C62">
      <w:pPr>
        <w:keepNext/>
        <w:spacing w:after="200" w:line="240" w:lineRule="auto"/>
        <w:rPr>
          <w:rFonts w:ascii="Arial" w:eastAsia="Aptos" w:hAnsi="Arial" w:cs="Arial"/>
          <w:color w:val="ED7D31" w:themeColor="accent2"/>
          <w:sz w:val="20"/>
          <w:szCs w:val="20"/>
        </w:rPr>
      </w:pPr>
      <w:r w:rsidRPr="009E2C62">
        <w:rPr>
          <w:rFonts w:ascii="Arial" w:eastAsia="Aptos" w:hAnsi="Arial" w:cs="Arial"/>
          <w:noProof/>
          <w:kern w:val="2"/>
          <w:sz w:val="24"/>
          <w:szCs w:val="24"/>
          <w:lang w:eastAsia="pl-PL"/>
          <w14:ligatures w14:val="standardContextual"/>
        </w:rPr>
        <w:drawing>
          <wp:anchor distT="0" distB="0" distL="114300" distR="114300" simplePos="0" relativeHeight="251661312" behindDoc="0" locked="0" layoutInCell="0" allowOverlap="0" wp14:anchorId="47CEA65D" wp14:editId="11A843FF">
            <wp:simplePos x="0" y="0"/>
            <wp:positionH relativeFrom="column">
              <wp:posOffset>4413885</wp:posOffset>
            </wp:positionH>
            <wp:positionV relativeFrom="paragraph">
              <wp:posOffset>270510</wp:posOffset>
            </wp:positionV>
            <wp:extent cx="1704975" cy="2314575"/>
            <wp:effectExtent l="0" t="0" r="9525" b="0"/>
            <wp:wrapTopAndBottom/>
            <wp:docPr id="65"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dpi="0">
                    <a:blip r:embed="rId38"/>
                    <a:srcRect/>
                    <a:stretch>
                      <a:fillRect/>
                    </a:stretch>
                  </pic:blipFill>
                  <pic:spPr>
                    <a:xfrm>
                      <a:off x="0" y="0"/>
                      <a:ext cx="1704975" cy="2314575"/>
                    </a:xfrm>
                    <a:prstGeom prst="rect">
                      <a:avLst/>
                    </a:prstGeom>
                  </pic:spPr>
                </pic:pic>
              </a:graphicData>
            </a:graphic>
            <wp14:sizeRelH relativeFrom="margin">
              <wp14:pctWidth>0</wp14:pctWidth>
            </wp14:sizeRelH>
            <wp14:sizeRelV relativeFrom="margin">
              <wp14:pctHeight>0</wp14:pctHeight>
            </wp14:sizeRelV>
          </wp:anchor>
        </w:drawing>
      </w:r>
      <w:r w:rsidRPr="009E2C62">
        <w:rPr>
          <w:rFonts w:ascii="Arial" w:eastAsia="Aptos" w:hAnsi="Arial" w:cs="Arial"/>
          <w:noProof/>
          <w:kern w:val="2"/>
          <w:sz w:val="24"/>
          <w:szCs w:val="24"/>
          <w:lang w:eastAsia="pl-PL"/>
          <w14:ligatures w14:val="standardContextual"/>
        </w:rPr>
        <w:drawing>
          <wp:anchor distT="0" distB="0" distL="114300" distR="114300" simplePos="0" relativeHeight="251653120" behindDoc="0" locked="0" layoutInCell="0" allowOverlap="0" wp14:anchorId="4F837D08" wp14:editId="097EF1B2">
            <wp:simplePos x="0" y="0"/>
            <wp:positionH relativeFrom="column">
              <wp:posOffset>2318385</wp:posOffset>
            </wp:positionH>
            <wp:positionV relativeFrom="paragraph">
              <wp:posOffset>270510</wp:posOffset>
            </wp:positionV>
            <wp:extent cx="1695450" cy="2314575"/>
            <wp:effectExtent l="0" t="0" r="0" b="9525"/>
            <wp:wrapTopAndBottom/>
            <wp:docPr id="64"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dpi="0">
                    <a:blip r:embed="rId39"/>
                    <a:srcRect/>
                    <a:stretch>
                      <a:fillRect/>
                    </a:stretch>
                  </pic:blipFill>
                  <pic:spPr>
                    <a:xfrm>
                      <a:off x="0" y="0"/>
                      <a:ext cx="1695450" cy="2314575"/>
                    </a:xfrm>
                    <a:prstGeom prst="rect">
                      <a:avLst/>
                    </a:prstGeom>
                  </pic:spPr>
                </pic:pic>
              </a:graphicData>
            </a:graphic>
            <wp14:sizeRelH relativeFrom="margin">
              <wp14:pctWidth>0</wp14:pctWidth>
            </wp14:sizeRelH>
            <wp14:sizeRelV relativeFrom="margin">
              <wp14:pctHeight>0</wp14:pctHeight>
            </wp14:sizeRelV>
          </wp:anchor>
        </w:drawing>
      </w:r>
      <w:r w:rsidRPr="009E2C62">
        <w:rPr>
          <w:rFonts w:ascii="Arial" w:eastAsia="Aptos" w:hAnsi="Arial" w:cs="Arial"/>
          <w:noProof/>
          <w:kern w:val="2"/>
          <w:sz w:val="24"/>
          <w:szCs w:val="24"/>
          <w:lang w:eastAsia="pl-PL"/>
          <w14:ligatures w14:val="standardContextual"/>
        </w:rPr>
        <w:drawing>
          <wp:anchor distT="0" distB="0" distL="114300" distR="114300" simplePos="0" relativeHeight="251645952" behindDoc="0" locked="0" layoutInCell="0" allowOverlap="0" wp14:anchorId="145D47FC" wp14:editId="6BD764A9">
            <wp:simplePos x="0" y="0"/>
            <wp:positionH relativeFrom="column">
              <wp:posOffset>194310</wp:posOffset>
            </wp:positionH>
            <wp:positionV relativeFrom="paragraph">
              <wp:posOffset>270510</wp:posOffset>
            </wp:positionV>
            <wp:extent cx="1724025" cy="2314575"/>
            <wp:effectExtent l="0" t="0" r="9525" b="9525"/>
            <wp:wrapTopAndBottom/>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dpi="0">
                    <a:blip r:embed="rId40"/>
                    <a:srcRect/>
                    <a:stretch>
                      <a:fillRect/>
                    </a:stretch>
                  </pic:blipFill>
                  <pic:spPr>
                    <a:xfrm>
                      <a:off x="0" y="0"/>
                      <a:ext cx="1724025" cy="2314575"/>
                    </a:xfrm>
                    <a:prstGeom prst="rect">
                      <a:avLst/>
                    </a:prstGeom>
                  </pic:spPr>
                </pic:pic>
              </a:graphicData>
            </a:graphic>
            <wp14:sizeRelH relativeFrom="margin">
              <wp14:pctWidth>0</wp14:pctWidth>
            </wp14:sizeRelH>
            <wp14:sizeRelV relativeFrom="margin">
              <wp14:pctHeight>0</wp14:pctHeight>
            </wp14:sizeRelV>
          </wp:anchor>
        </w:drawing>
      </w:r>
      <w:r w:rsidR="009E2C62" w:rsidRPr="009E2C62">
        <w:rPr>
          <w:rFonts w:ascii="Arial" w:eastAsia="Aptos" w:hAnsi="Arial" w:cs="Arial"/>
          <w:color w:val="ED7D31" w:themeColor="accent2"/>
          <w:sz w:val="20"/>
          <w:szCs w:val="20"/>
        </w:rPr>
        <w:t>.</w:t>
      </w:r>
    </w:p>
    <w:p w14:paraId="47530775" w14:textId="72949345" w:rsidR="00B80E7D" w:rsidRPr="00900C56" w:rsidRDefault="00B80E7D" w:rsidP="00900C56">
      <w:pPr>
        <w:spacing w:after="200" w:line="360" w:lineRule="auto"/>
        <w:jc w:val="center"/>
        <w:rPr>
          <w:rFonts w:ascii="Arial" w:eastAsia="Calibri" w:hAnsi="Arial" w:cs="Arial"/>
          <w:bCs/>
          <w:i/>
          <w:sz w:val="18"/>
          <w:szCs w:val="18"/>
        </w:rPr>
      </w:pPr>
      <w:r w:rsidRPr="00900C56">
        <w:rPr>
          <w:rFonts w:ascii="Arial" w:eastAsia="Calibri" w:hAnsi="Arial" w:cs="Arial"/>
          <w:bCs/>
          <w:i/>
          <w:sz w:val="18"/>
          <w:szCs w:val="18"/>
        </w:rPr>
        <w:t>Źródło: Opracowanie własne.</w:t>
      </w:r>
    </w:p>
    <w:p w14:paraId="338DC9B5" w14:textId="0E6C2586" w:rsidR="00B80E7D" w:rsidRDefault="00B80E7D" w:rsidP="000C7989">
      <w:pPr>
        <w:spacing w:line="276" w:lineRule="auto"/>
        <w:contextualSpacing/>
        <w:rPr>
          <w:rFonts w:ascii="Arial" w:eastAsia="Aptos" w:hAnsi="Arial" w:cs="Arial"/>
          <w:color w:val="ED7D31" w:themeColor="accent2"/>
          <w:kern w:val="2"/>
          <w:sz w:val="24"/>
          <w:szCs w:val="24"/>
          <w:u w:val="single"/>
          <w14:ligatures w14:val="standardContextual"/>
        </w:rPr>
      </w:pPr>
      <w:r w:rsidRPr="00B80E7D">
        <w:rPr>
          <w:rFonts w:ascii="Arial" w:eastAsia="Aptos" w:hAnsi="Arial" w:cs="Arial"/>
          <w:color w:val="ED7D31" w:themeColor="accent2"/>
          <w:kern w:val="2"/>
          <w:sz w:val="24"/>
          <w:szCs w:val="24"/>
          <w:u w:val="single"/>
          <w14:ligatures w14:val="standardContextual"/>
        </w:rPr>
        <w:t>WYDATKI BIEŻĄCE</w:t>
      </w:r>
    </w:p>
    <w:p w14:paraId="60BE52C4" w14:textId="77777777" w:rsidR="00900C56" w:rsidRDefault="00900C56" w:rsidP="000C7989">
      <w:pPr>
        <w:spacing w:line="276" w:lineRule="auto"/>
        <w:contextualSpacing/>
        <w:rPr>
          <w:rFonts w:ascii="Arial" w:eastAsia="Aptos" w:hAnsi="Arial" w:cs="Arial"/>
          <w:color w:val="ED7D31" w:themeColor="accent2"/>
          <w:kern w:val="2"/>
          <w:sz w:val="24"/>
          <w:szCs w:val="24"/>
          <w:u w:val="single"/>
          <w14:ligatures w14:val="standardContextual"/>
        </w:rPr>
      </w:pPr>
    </w:p>
    <w:p w14:paraId="4609AB41" w14:textId="1B6CAF4C" w:rsidR="009E2C62" w:rsidRDefault="00A41353" w:rsidP="000C7989">
      <w:pPr>
        <w:spacing w:line="276" w:lineRule="auto"/>
        <w:contextualSpacing/>
        <w:rPr>
          <w:rFonts w:ascii="Arial" w:eastAsia="Aptos" w:hAnsi="Arial" w:cs="Arial"/>
          <w:kern w:val="2"/>
          <w:sz w:val="24"/>
          <w:szCs w:val="24"/>
          <w14:ligatures w14:val="standardContextual"/>
        </w:rPr>
      </w:pPr>
      <w:r w:rsidRPr="00B80E7D">
        <w:rPr>
          <w:rFonts w:ascii="Arial" w:eastAsia="Aptos" w:hAnsi="Arial" w:cs="Arial"/>
          <w:kern w:val="2"/>
          <w:sz w:val="24"/>
          <w:szCs w:val="24"/>
          <w14:ligatures w14:val="standardContextual"/>
        </w:rPr>
        <w:t>W</w:t>
      </w:r>
      <w:r w:rsidR="009E2C62" w:rsidRPr="00B80E7D">
        <w:rPr>
          <w:rFonts w:ascii="Arial" w:eastAsia="Aptos" w:hAnsi="Arial" w:cs="Arial"/>
          <w:kern w:val="2"/>
          <w:sz w:val="24"/>
          <w:szCs w:val="24"/>
          <w14:ligatures w14:val="standardContextual"/>
        </w:rPr>
        <w:t>ydatki bieżące</w:t>
      </w:r>
      <w:r w:rsidR="009E2C62" w:rsidRPr="009E2C62">
        <w:rPr>
          <w:rFonts w:ascii="Arial" w:eastAsia="Aptos" w:hAnsi="Arial" w:cs="Arial"/>
          <w:kern w:val="2"/>
          <w:sz w:val="24"/>
          <w:szCs w:val="24"/>
          <w14:ligatures w14:val="standardContextual"/>
        </w:rPr>
        <w:t xml:space="preserve"> zostały wykonane na poziomie 133 780 181,14 zł, tj. w 95,56% </w:t>
      </w:r>
      <w:r>
        <w:rPr>
          <w:rFonts w:ascii="Arial" w:eastAsia="Aptos" w:hAnsi="Arial" w:cs="Arial"/>
          <w:kern w:val="2"/>
          <w:sz w:val="24"/>
          <w:szCs w:val="24"/>
          <w14:ligatures w14:val="standardContextual"/>
        </w:rPr>
        <w:br/>
      </w:r>
      <w:r w:rsidR="009E2C62" w:rsidRPr="009E2C62">
        <w:rPr>
          <w:rFonts w:ascii="Arial" w:eastAsia="Aptos" w:hAnsi="Arial" w:cs="Arial"/>
          <w:kern w:val="2"/>
          <w:sz w:val="24"/>
          <w:szCs w:val="24"/>
          <w14:ligatures w14:val="standardContextual"/>
        </w:rPr>
        <w:t>w stosunku do planu po zmianach wynoszącego 139 992 687,23 zł, z tego:</w:t>
      </w:r>
    </w:p>
    <w:p w14:paraId="7BFBAA16" w14:textId="63D8D338" w:rsidR="009E2C62" w:rsidRDefault="009E2C62" w:rsidP="00364A83">
      <w:pPr>
        <w:numPr>
          <w:ilvl w:val="1"/>
          <w:numId w:val="42"/>
        </w:numPr>
        <w:spacing w:line="276" w:lineRule="auto"/>
        <w:ind w:left="284" w:firstLine="0"/>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lastRenderedPageBreak/>
        <w:t xml:space="preserve">wynagrodzenia i składki od nich naliczane – 93 485 550,39 zł, tj. 97,81% planu wynoszącego 95 581 363,52 zł, z tego: wynagrodzenia osobowe nauczycieli 32 884 024,09 zł, wynagrodzenia osobowe pracowników 28 999 391,78 zł, składki na ubezpieczenia społeczne 11 145 725,31 zł, uposażenia żołnierzy zawodowych oraz funkcjonariuszy 8 251 099,29 zł, równoważniki pieniężne i ekwiwalenty dla żołnierzy </w:t>
      </w:r>
      <w:r w:rsidR="00A41353">
        <w:rPr>
          <w:rFonts w:ascii="Arial" w:eastAsia="Aptos" w:hAnsi="Arial" w:cs="Arial"/>
          <w:kern w:val="2"/>
          <w:sz w:val="24"/>
          <w:szCs w:val="24"/>
          <w14:ligatures w14:val="standardContextual"/>
        </w:rPr>
        <w:br/>
      </w:r>
      <w:r w:rsidRPr="009E2C62">
        <w:rPr>
          <w:rFonts w:ascii="Arial" w:eastAsia="Aptos" w:hAnsi="Arial" w:cs="Arial"/>
          <w:kern w:val="2"/>
          <w:sz w:val="24"/>
          <w:szCs w:val="24"/>
          <w14:ligatures w14:val="standardContextual"/>
        </w:rPr>
        <w:t xml:space="preserve">i funkcjonariuszy oraz pozostałe należności 2 141 368,25 zł, dodatkowe wynagrodzenie roczne 1 978 281,59 zł, dodatkowe wynagrodzenie roczne nauczycieli 1 951 959,17 zł, wynagrodzenia bezosobowe 1 426 781,96 zł, składki na Fundusz Pracy oraz Fundusz Solidarnościowy 1 236 467,25 zł, wynagrodzenia nauczycieli wypłacane w związku </w:t>
      </w:r>
      <w:r w:rsidR="00A41353">
        <w:rPr>
          <w:rFonts w:ascii="Arial" w:eastAsia="Aptos" w:hAnsi="Arial" w:cs="Arial"/>
          <w:kern w:val="2"/>
          <w:sz w:val="24"/>
          <w:szCs w:val="24"/>
          <w14:ligatures w14:val="standardContextual"/>
        </w:rPr>
        <w:br/>
      </w:r>
      <w:r w:rsidRPr="009E2C62">
        <w:rPr>
          <w:rFonts w:ascii="Arial" w:eastAsia="Aptos" w:hAnsi="Arial" w:cs="Arial"/>
          <w:kern w:val="2"/>
          <w:sz w:val="24"/>
          <w:szCs w:val="24"/>
          <w14:ligatures w14:val="standardContextual"/>
        </w:rPr>
        <w:t xml:space="preserve">z pomocą obywatelom Ukrainy 1 120 033,02 zł, dodatkowe uposażenie roczne dla żołnierzy zawodowych oraz nagrody roczne dla funkcjonariuszy 552 939,36 zł, wynagrodzenia osobowe członków korpusu służby cywilnej 497 501,80 zł, inne należności żołnierzy zawodowych oraz funkcjonariuszy zaliczane do wynagrodzeń  471 489,00 zł, składki i inne pochodne od wynagrodzeń pracowników wypłacanych </w:t>
      </w:r>
      <w:r w:rsidR="00A41353">
        <w:rPr>
          <w:rFonts w:ascii="Arial" w:eastAsia="Aptos" w:hAnsi="Arial" w:cs="Arial"/>
          <w:kern w:val="2"/>
          <w:sz w:val="24"/>
          <w:szCs w:val="24"/>
          <w14:ligatures w14:val="standardContextual"/>
        </w:rPr>
        <w:br/>
      </w:r>
      <w:r w:rsidRPr="009E2C62">
        <w:rPr>
          <w:rFonts w:ascii="Arial" w:eastAsia="Aptos" w:hAnsi="Arial" w:cs="Arial"/>
          <w:kern w:val="2"/>
          <w:sz w:val="24"/>
          <w:szCs w:val="24"/>
          <w14:ligatures w14:val="standardContextual"/>
        </w:rPr>
        <w:t>w związku z pomocą obywatelom Ukrainy 256 962,87 zł, wpłaty na PPK finansowane przez podmiot zatrudniający 243 663,49 zł, uposażenia i świadczenia pieniężne wypłacane przez okres roku żołnierzom i funkcjonariuszom zwolnionym ze służby 138 416,00 zł, wynagrodzenia i uposażenia wypłacane w związku z pomocą obywatelom Ukrainy 126 296,86 zł, składki na Fundusz Emerytur Pomostowych 38 924,75 zł, honoraria, wynagrodzenia agencyjno-prowizyjne i wynagrodzenia bezosobowe wypłacane w związku z pomocą obywatelom Ukrainy 24 224,55 zł;</w:t>
      </w:r>
    </w:p>
    <w:p w14:paraId="00B90728" w14:textId="77777777" w:rsidR="009E2C62" w:rsidRDefault="009E2C62" w:rsidP="00364A83">
      <w:pPr>
        <w:numPr>
          <w:ilvl w:val="1"/>
          <w:numId w:val="42"/>
        </w:numPr>
        <w:spacing w:line="276" w:lineRule="auto"/>
        <w:ind w:left="284" w:firstLine="0"/>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świadczenia na rzecz osób fizycznych – 4 526 389,39 zł, tj. 96,86% planu wynoszącego 4 673 199,31 zł, z tego: świadczenia społeczne 3 359 148,91 zł, różne wydatki na rzecz osób fizycznych  455 109,53 zł, wydatki osobowe niezaliczone do uposażeń wypłacane żołnierzom i funkcjonariuszom 266 677,81 zł, stypendia dla uczniów 208 000,00 zł, wydatki osobowe niezaliczone do wynagrodzeń 193 215,38 zł, świadczenia społeczne wypłacane obywatelom Ukrainy przebywającym na terytorium RP 31 637,76 zł, nagrody o charakterze szczególnym niezaliczone do wynagrodzeń 9 000,00 zł, zasądzone renty 3 600,00 zł;</w:t>
      </w:r>
    </w:p>
    <w:p w14:paraId="0738063A" w14:textId="366A21C0" w:rsidR="00DB6E68" w:rsidRPr="00DB6E68" w:rsidRDefault="009E2C62" w:rsidP="00364A83">
      <w:pPr>
        <w:numPr>
          <w:ilvl w:val="1"/>
          <w:numId w:val="42"/>
        </w:numPr>
        <w:spacing w:after="0" w:line="276" w:lineRule="auto"/>
        <w:ind w:left="284" w:firstLine="0"/>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dotacje – 7 114 580,39 zł, tj. 96,30% planu wynoszącego 7 387 933,21 zł</w:t>
      </w:r>
      <w:r w:rsidR="00DB6E68" w:rsidRPr="00DB6E68">
        <w:rPr>
          <w:rFonts w:ascii="Arial" w:eastAsia="Aptos" w:hAnsi="Arial" w:cs="Arial"/>
          <w:kern w:val="2"/>
          <w:sz w:val="24"/>
          <w:szCs w:val="24"/>
          <w14:ligatures w14:val="standardContextual"/>
        </w:rPr>
        <w:t>;</w:t>
      </w:r>
    </w:p>
    <w:p w14:paraId="1A119A49" w14:textId="76CADA01" w:rsidR="009E2C62" w:rsidRDefault="009E2C62" w:rsidP="00364A83">
      <w:pPr>
        <w:numPr>
          <w:ilvl w:val="1"/>
          <w:numId w:val="42"/>
        </w:numPr>
        <w:spacing w:line="276" w:lineRule="auto"/>
        <w:ind w:left="709" w:hanging="425"/>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wydatki na programy finansowane z udziałem środków, o których mowa w art. 5 ust. 1 pkt 2, 3 – 1 074 989,05 zł, tj. 87,58% planu wynoszącego 1 227 479,88 zł</w:t>
      </w:r>
      <w:r w:rsidR="00DB6E68">
        <w:rPr>
          <w:rFonts w:ascii="Arial" w:eastAsia="Aptos" w:hAnsi="Arial" w:cs="Arial"/>
          <w:kern w:val="2"/>
          <w:sz w:val="24"/>
          <w:szCs w:val="24"/>
          <w14:ligatures w14:val="standardContextual"/>
        </w:rPr>
        <w:t>;</w:t>
      </w:r>
    </w:p>
    <w:p w14:paraId="305894DF" w14:textId="742252F7" w:rsidR="009E2C62" w:rsidRDefault="009E2C62" w:rsidP="00364A83">
      <w:pPr>
        <w:numPr>
          <w:ilvl w:val="1"/>
          <w:numId w:val="42"/>
        </w:numPr>
        <w:spacing w:line="276" w:lineRule="auto"/>
        <w:ind w:left="709" w:hanging="425"/>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wydatki na obsługę długu publicznego – 2 090 800,00 zł, tj. 85,21% planu wynoszącego 2 453 822,00 zł</w:t>
      </w:r>
      <w:r w:rsidR="00DB6E68">
        <w:rPr>
          <w:rFonts w:ascii="Arial" w:eastAsia="Aptos" w:hAnsi="Arial" w:cs="Arial"/>
          <w:kern w:val="2"/>
          <w:sz w:val="24"/>
          <w:szCs w:val="24"/>
          <w14:ligatures w14:val="standardContextual"/>
        </w:rPr>
        <w:t>;</w:t>
      </w:r>
    </w:p>
    <w:p w14:paraId="657F564C" w14:textId="1879AFF3" w:rsidR="00900C56" w:rsidRDefault="009E2C62" w:rsidP="00364A83">
      <w:pPr>
        <w:keepNext/>
        <w:numPr>
          <w:ilvl w:val="1"/>
          <w:numId w:val="42"/>
        </w:numPr>
        <w:spacing w:line="276" w:lineRule="auto"/>
        <w:ind w:left="709" w:hanging="425"/>
        <w:contextualSpacing/>
      </w:pPr>
      <w:r w:rsidRPr="00353A88">
        <w:rPr>
          <w:rFonts w:ascii="Arial" w:eastAsia="Aptos" w:hAnsi="Arial" w:cs="Arial"/>
          <w:kern w:val="2"/>
          <w:sz w:val="24"/>
          <w:szCs w:val="24"/>
          <w14:ligatures w14:val="standardContextual"/>
        </w:rPr>
        <w:t xml:space="preserve">pozostałe wydatki bieżące – 25 487 871,92 zł, tj. 88,90% planu wynoszącego 28 668 889,31 zł, z tego: zakup usług pozostałych 8 845 662,46 zł, zakup usług remontowych 4 598 369,89 zł, zakup materiałów i wyposażenia 3 321 167,22 zł, odpisy na zakładowy fundusz świadczeń socjalnych 3 031 179,48 zł, zakup energii 2 486 264,26 zł, zakup środków żywności 574 094,35 zł, zakup towarów </w:t>
      </w:r>
      <w:r w:rsidR="00F3139A" w:rsidRPr="00353A88">
        <w:rPr>
          <w:rFonts w:ascii="Arial" w:eastAsia="Aptos" w:hAnsi="Arial" w:cs="Arial"/>
          <w:kern w:val="2"/>
          <w:sz w:val="24"/>
          <w:szCs w:val="24"/>
          <w14:ligatures w14:val="standardContextual"/>
        </w:rPr>
        <w:br/>
      </w:r>
      <w:r w:rsidRPr="00353A88">
        <w:rPr>
          <w:rFonts w:ascii="Arial" w:eastAsia="Aptos" w:hAnsi="Arial" w:cs="Arial"/>
          <w:kern w:val="2"/>
          <w:sz w:val="24"/>
          <w:szCs w:val="24"/>
          <w14:ligatures w14:val="standardContextual"/>
        </w:rPr>
        <w:t xml:space="preserve">(w szczególności materiałów, leków, żywności) w związku z pomocą obywatelom Ukrainy 520 083,46 zł, zakup środków dydaktycznych i książek 369 223,91 zł, szkolenia pracowników niebędących członkami korpusu służby cywilnej  359 663,02 zł, podatek od towarów i usług (VAT). 237 825,49 zł, różne opłaty i składki 186 688,64 zł, wpłaty na </w:t>
      </w:r>
      <w:r w:rsidR="00FE44B6" w:rsidRPr="00353A88">
        <w:rPr>
          <w:rFonts w:ascii="Arial" w:eastAsia="Aptos" w:hAnsi="Arial" w:cs="Arial"/>
          <w:kern w:val="2"/>
          <w:sz w:val="24"/>
          <w:szCs w:val="24"/>
          <w14:ligatures w14:val="standardContextual"/>
        </w:rPr>
        <w:t>PFRON</w:t>
      </w:r>
      <w:r w:rsidRPr="00353A88">
        <w:rPr>
          <w:rFonts w:ascii="Arial" w:eastAsia="Aptos" w:hAnsi="Arial" w:cs="Arial"/>
          <w:kern w:val="2"/>
          <w:sz w:val="24"/>
          <w:szCs w:val="24"/>
          <w14:ligatures w14:val="standardContextual"/>
        </w:rPr>
        <w:t xml:space="preserve"> 135 308,00 zł, zakup usług zdrowotnych 134 272,72 zł, opłaty z tytułu zakupu usług telekomunikacyjnych 116 349,45 zł, </w:t>
      </w:r>
      <w:r w:rsidRPr="00353A88">
        <w:rPr>
          <w:rFonts w:ascii="Arial" w:eastAsia="Aptos" w:hAnsi="Arial" w:cs="Arial"/>
          <w:kern w:val="2"/>
          <w:sz w:val="24"/>
          <w:szCs w:val="24"/>
          <w14:ligatures w14:val="standardContextual"/>
        </w:rPr>
        <w:lastRenderedPageBreak/>
        <w:t xml:space="preserve">zakup usług związanych z pomocą obywatelom Ukrainy 102 409,75 zł, pozostałe wydatki bieżące na zadania związane z pomocą obywatelom Ukrainy 88 579,66 zł, podatek od nieruchomości 74 344,00 zł, podróże służbowe krajowe 70 502,35 zł, opłaty na rzecz budżetów jednostek samorządu terytorialnego 66 200,74 zł, nagrody konkursowe 49 836,89 zł, zakup leków, wyrobów medycznych i produktów biobójczych 41 992,23 zł, opłaty za administrowanie i czynsze za budynki, lokale </w:t>
      </w:r>
      <w:r w:rsidR="00F3139A" w:rsidRPr="00353A88">
        <w:rPr>
          <w:rFonts w:ascii="Arial" w:eastAsia="Aptos" w:hAnsi="Arial" w:cs="Arial"/>
          <w:kern w:val="2"/>
          <w:sz w:val="24"/>
          <w:szCs w:val="24"/>
          <w14:ligatures w14:val="standardContextual"/>
        </w:rPr>
        <w:br/>
      </w:r>
      <w:r w:rsidRPr="00353A88">
        <w:rPr>
          <w:rFonts w:ascii="Arial" w:eastAsia="Aptos" w:hAnsi="Arial" w:cs="Arial"/>
          <w:kern w:val="2"/>
          <w:sz w:val="24"/>
          <w:szCs w:val="24"/>
          <w14:ligatures w14:val="standardContextual"/>
        </w:rPr>
        <w:t xml:space="preserve">i pomieszczenia garażowe 34 933,05 zł, zakup usług obejmujących wykonanie ekspertyz, analiz i opinii 18 327,00 zł, koszty postępowania sądowego </w:t>
      </w:r>
      <w:r w:rsidR="00F3139A" w:rsidRPr="00353A88">
        <w:rPr>
          <w:rFonts w:ascii="Arial" w:eastAsia="Aptos" w:hAnsi="Arial" w:cs="Arial"/>
          <w:kern w:val="2"/>
          <w:sz w:val="24"/>
          <w:szCs w:val="24"/>
          <w14:ligatures w14:val="standardContextual"/>
        </w:rPr>
        <w:br/>
      </w:r>
      <w:r w:rsidRPr="00353A88">
        <w:rPr>
          <w:rFonts w:ascii="Arial" w:eastAsia="Aptos" w:hAnsi="Arial" w:cs="Arial"/>
          <w:kern w:val="2"/>
          <w:sz w:val="24"/>
          <w:szCs w:val="24"/>
          <w14:ligatures w14:val="standardContextual"/>
        </w:rPr>
        <w:t>i prokuratorskiego 11 459,12 zł, wpłaty jednostek na państwowy fundusz celowy 8 000,00 zł, zakup usług obejmujących tłumaczenia 3 517,80 zł, opłaty na rzecz budżetu państwa 964,48 zł, pozostałe odsetki 431,04 zł, zwrot niewykorzystanych dotacji oraz płatności 221,46zł</w:t>
      </w:r>
      <w:r w:rsidR="00E17BD1" w:rsidRPr="00353A88">
        <w:rPr>
          <w:rFonts w:ascii="Arial" w:eastAsia="Aptos" w:hAnsi="Arial" w:cs="Arial"/>
          <w:kern w:val="2"/>
          <w:sz w:val="24"/>
          <w:szCs w:val="24"/>
          <w14:ligatures w14:val="standardContextual"/>
        </w:rPr>
        <w:t>.</w:t>
      </w:r>
      <w:r w:rsidR="00353A88" w:rsidRPr="00353A88">
        <w:rPr>
          <w:rFonts w:ascii="Arial" w:eastAsia="Aptos" w:hAnsi="Arial" w:cs="Arial"/>
          <w:kern w:val="2"/>
          <w:sz w:val="24"/>
          <w:szCs w:val="24"/>
          <w14:ligatures w14:val="standardContextual"/>
        </w:rPr>
        <w:br/>
      </w:r>
      <w:r w:rsidR="00353A88" w:rsidRPr="00353A88">
        <w:rPr>
          <w:rFonts w:ascii="Arial" w:eastAsia="Aptos" w:hAnsi="Arial" w:cs="Arial"/>
          <w:kern w:val="2"/>
          <w:sz w:val="24"/>
          <w:szCs w:val="24"/>
          <w14:ligatures w14:val="standardContextual"/>
        </w:rPr>
        <w:br/>
      </w:r>
      <w:bookmarkStart w:id="41" w:name="_Toc198642615"/>
      <w:r w:rsidR="00900C56" w:rsidRPr="00353A88">
        <w:rPr>
          <w:rFonts w:ascii="Arial" w:hAnsi="Arial" w:cs="Arial"/>
          <w:b/>
          <w:bCs/>
          <w:color w:val="ED7D31" w:themeColor="accent2"/>
        </w:rPr>
        <w:t xml:space="preserve">Tabela </w:t>
      </w:r>
      <w:r w:rsidR="00900C56" w:rsidRPr="00353A88">
        <w:rPr>
          <w:rFonts w:ascii="Arial" w:hAnsi="Arial" w:cs="Arial"/>
          <w:b/>
          <w:bCs/>
          <w:color w:val="ED7D31" w:themeColor="accent2"/>
        </w:rPr>
        <w:fldChar w:fldCharType="begin"/>
      </w:r>
      <w:r w:rsidR="00900C56" w:rsidRPr="00353A88">
        <w:rPr>
          <w:rFonts w:ascii="Arial" w:hAnsi="Arial" w:cs="Arial"/>
          <w:b/>
          <w:bCs/>
          <w:color w:val="ED7D31" w:themeColor="accent2"/>
        </w:rPr>
        <w:instrText xml:space="preserve"> SEQ Tabela \* ARABIC </w:instrText>
      </w:r>
      <w:r w:rsidR="00900C56" w:rsidRPr="00353A88">
        <w:rPr>
          <w:rFonts w:ascii="Arial" w:hAnsi="Arial" w:cs="Arial"/>
          <w:b/>
          <w:bCs/>
          <w:color w:val="ED7D31" w:themeColor="accent2"/>
        </w:rPr>
        <w:fldChar w:fldCharType="separate"/>
      </w:r>
      <w:r w:rsidR="00DC0A33">
        <w:rPr>
          <w:rFonts w:ascii="Arial" w:hAnsi="Arial" w:cs="Arial"/>
          <w:b/>
          <w:bCs/>
          <w:noProof/>
          <w:color w:val="ED7D31" w:themeColor="accent2"/>
        </w:rPr>
        <w:t>7</w:t>
      </w:r>
      <w:r w:rsidR="00900C56" w:rsidRPr="00353A88">
        <w:rPr>
          <w:rFonts w:ascii="Arial" w:hAnsi="Arial" w:cs="Arial"/>
          <w:b/>
          <w:bCs/>
          <w:color w:val="ED7D31" w:themeColor="accent2"/>
        </w:rPr>
        <w:fldChar w:fldCharType="end"/>
      </w:r>
      <w:r w:rsidR="00900C56" w:rsidRPr="00353A88">
        <w:rPr>
          <w:rFonts w:ascii="Arial" w:eastAsia="Aptos" w:hAnsi="Arial" w:cs="Arial"/>
          <w:b/>
          <w:bCs/>
          <w:color w:val="ED7D31" w:themeColor="accent2"/>
          <w:sz w:val="20"/>
          <w:szCs w:val="20"/>
        </w:rPr>
        <w:t xml:space="preserve"> </w:t>
      </w:r>
      <w:r w:rsidR="00900C56" w:rsidRPr="00353A88">
        <w:rPr>
          <w:rFonts w:ascii="Arial" w:hAnsi="Arial" w:cs="Arial"/>
          <w:b/>
          <w:bCs/>
          <w:color w:val="ED7D31" w:themeColor="accent2"/>
        </w:rPr>
        <w:t>Realizacja planu wydatków bieżących w 2024 roku w Powiecie Oławskim według działów klasyfikacji budżetowej.</w:t>
      </w:r>
      <w:bookmarkEnd w:id="41"/>
    </w:p>
    <w:tbl>
      <w:tblPr>
        <w:tblStyle w:val="TabelaCurulisEco"/>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687"/>
        <w:gridCol w:w="1510"/>
        <w:gridCol w:w="1510"/>
        <w:gridCol w:w="1510"/>
        <w:gridCol w:w="1216"/>
        <w:gridCol w:w="818"/>
      </w:tblGrid>
      <w:tr w:rsidR="00900C56" w:rsidRPr="00DB6E68" w14:paraId="4524F267" w14:textId="77777777" w:rsidTr="00F313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60CBAE8A" w14:textId="77777777" w:rsidR="009E2C62" w:rsidRPr="009E2C62" w:rsidRDefault="009E2C62" w:rsidP="00DB6E68">
            <w:pPr>
              <w:rPr>
                <w:rFonts w:eastAsia="Aptos"/>
                <w:kern w:val="2"/>
                <w:sz w:val="16"/>
                <w:szCs w:val="16"/>
                <w14:ligatures w14:val="standardContextual"/>
              </w:rPr>
            </w:pPr>
            <w:r w:rsidRPr="009E2C62">
              <w:rPr>
                <w:rFonts w:eastAsia="Aptos"/>
                <w:kern w:val="2"/>
                <w:sz w:val="16"/>
                <w:szCs w:val="16"/>
                <w14:ligatures w14:val="standardContextual"/>
              </w:rPr>
              <w:t>Dział</w:t>
            </w:r>
          </w:p>
        </w:tc>
        <w:tc>
          <w:tcPr>
            <w:tcW w:w="137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00F3BE5A"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Wyszczególnienie</w:t>
            </w:r>
          </w:p>
        </w:tc>
        <w:tc>
          <w:tcPr>
            <w:tcW w:w="77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21DA2A7C"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Plan na 1.01.2024 r. (w zł)</w:t>
            </w:r>
          </w:p>
        </w:tc>
        <w:tc>
          <w:tcPr>
            <w:tcW w:w="77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499C9BD5"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Plan na 31.12.2024 r. (w zł)</w:t>
            </w:r>
          </w:p>
        </w:tc>
        <w:tc>
          <w:tcPr>
            <w:tcW w:w="77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181315FB"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Wykonanie (w zł)</w:t>
            </w:r>
          </w:p>
        </w:tc>
        <w:tc>
          <w:tcPr>
            <w:tcW w:w="62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2F3F0704"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Realizacja planu po zmianach (w %)</w:t>
            </w:r>
          </w:p>
        </w:tc>
        <w:tc>
          <w:tcPr>
            <w:tcW w:w="417"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1FFCED36"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Udział (w %)</w:t>
            </w:r>
          </w:p>
        </w:tc>
      </w:tr>
      <w:tr w:rsidR="009E2C62" w:rsidRPr="00DB6E68" w14:paraId="6C59EAE7" w14:textId="77777777" w:rsidTr="00F3139A">
        <w:tc>
          <w:tcPr>
            <w:cnfStyle w:val="001000000000" w:firstRow="0" w:lastRow="0" w:firstColumn="1" w:lastColumn="0" w:oddVBand="0" w:evenVBand="0" w:oddHBand="0" w:evenHBand="0" w:firstRowFirstColumn="0" w:firstRowLastColumn="0" w:lastRowFirstColumn="0" w:lastRowLastColumn="0"/>
            <w:tcW w:w="283" w:type="pct"/>
            <w:tcBorders>
              <w:top w:val="single" w:sz="4" w:space="0" w:color="auto"/>
            </w:tcBorders>
            <w:tcMar>
              <w:top w:w="11" w:type="dxa"/>
              <w:left w:w="85" w:type="dxa"/>
              <w:bottom w:w="6" w:type="dxa"/>
              <w:right w:w="85" w:type="dxa"/>
            </w:tcMar>
          </w:tcPr>
          <w:p w14:paraId="357445B1"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801</w:t>
            </w:r>
          </w:p>
        </w:tc>
        <w:tc>
          <w:tcPr>
            <w:tcW w:w="1370" w:type="pct"/>
            <w:tcBorders>
              <w:top w:val="single" w:sz="4" w:space="0" w:color="auto"/>
            </w:tcBorders>
            <w:tcMar>
              <w:top w:w="11" w:type="dxa"/>
              <w:left w:w="85" w:type="dxa"/>
              <w:bottom w:w="6" w:type="dxa"/>
              <w:right w:w="85" w:type="dxa"/>
            </w:tcMar>
          </w:tcPr>
          <w:p w14:paraId="48A25CD6"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Oświata i wychowanie</w:t>
            </w:r>
          </w:p>
        </w:tc>
        <w:tc>
          <w:tcPr>
            <w:tcW w:w="770" w:type="pct"/>
            <w:tcBorders>
              <w:top w:val="single" w:sz="4" w:space="0" w:color="auto"/>
            </w:tcBorders>
            <w:tcMar>
              <w:top w:w="11" w:type="dxa"/>
              <w:left w:w="85" w:type="dxa"/>
              <w:bottom w:w="6" w:type="dxa"/>
              <w:right w:w="85" w:type="dxa"/>
            </w:tcMar>
          </w:tcPr>
          <w:p w14:paraId="17D046CD"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46 460 684,00</w:t>
            </w:r>
          </w:p>
        </w:tc>
        <w:tc>
          <w:tcPr>
            <w:tcW w:w="770" w:type="pct"/>
            <w:tcBorders>
              <w:top w:val="single" w:sz="4" w:space="0" w:color="auto"/>
            </w:tcBorders>
            <w:tcMar>
              <w:top w:w="11" w:type="dxa"/>
              <w:left w:w="85" w:type="dxa"/>
              <w:bottom w:w="6" w:type="dxa"/>
              <w:right w:w="85" w:type="dxa"/>
            </w:tcMar>
          </w:tcPr>
          <w:p w14:paraId="2C38DDC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59 320 345,57</w:t>
            </w:r>
          </w:p>
        </w:tc>
        <w:tc>
          <w:tcPr>
            <w:tcW w:w="770" w:type="pct"/>
            <w:tcBorders>
              <w:top w:val="single" w:sz="4" w:space="0" w:color="auto"/>
            </w:tcBorders>
            <w:tcMar>
              <w:top w:w="11" w:type="dxa"/>
              <w:left w:w="85" w:type="dxa"/>
              <w:bottom w:w="6" w:type="dxa"/>
              <w:right w:w="85" w:type="dxa"/>
            </w:tcMar>
          </w:tcPr>
          <w:p w14:paraId="1CA0AA5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56 787 398,36</w:t>
            </w:r>
          </w:p>
        </w:tc>
        <w:tc>
          <w:tcPr>
            <w:tcW w:w="620" w:type="pct"/>
            <w:tcBorders>
              <w:top w:val="single" w:sz="4" w:space="0" w:color="auto"/>
            </w:tcBorders>
            <w:tcMar>
              <w:top w:w="11" w:type="dxa"/>
              <w:left w:w="85" w:type="dxa"/>
              <w:bottom w:w="6" w:type="dxa"/>
              <w:right w:w="85" w:type="dxa"/>
            </w:tcMar>
          </w:tcPr>
          <w:p w14:paraId="5AB42C1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95,73%</w:t>
            </w:r>
          </w:p>
        </w:tc>
        <w:tc>
          <w:tcPr>
            <w:tcW w:w="417" w:type="pct"/>
            <w:tcBorders>
              <w:top w:val="single" w:sz="4" w:space="0" w:color="auto"/>
            </w:tcBorders>
            <w:tcMar>
              <w:top w:w="11" w:type="dxa"/>
              <w:left w:w="85" w:type="dxa"/>
              <w:bottom w:w="6" w:type="dxa"/>
              <w:right w:w="85" w:type="dxa"/>
            </w:tcMar>
          </w:tcPr>
          <w:p w14:paraId="4D0C4FB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42,45%</w:t>
            </w:r>
          </w:p>
        </w:tc>
      </w:tr>
      <w:tr w:rsidR="009E2C62" w:rsidRPr="00DB6E68" w14:paraId="7691E4C8"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50958333"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750</w:t>
            </w:r>
          </w:p>
        </w:tc>
        <w:tc>
          <w:tcPr>
            <w:tcW w:w="1370" w:type="pct"/>
            <w:tcMar>
              <w:top w:w="11" w:type="dxa"/>
              <w:left w:w="85" w:type="dxa"/>
              <w:bottom w:w="6" w:type="dxa"/>
              <w:right w:w="85" w:type="dxa"/>
            </w:tcMar>
          </w:tcPr>
          <w:p w14:paraId="12D708EE"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Administracja publiczna</w:t>
            </w:r>
          </w:p>
        </w:tc>
        <w:tc>
          <w:tcPr>
            <w:tcW w:w="770" w:type="pct"/>
            <w:tcMar>
              <w:top w:w="11" w:type="dxa"/>
              <w:left w:w="85" w:type="dxa"/>
              <w:bottom w:w="6" w:type="dxa"/>
              <w:right w:w="85" w:type="dxa"/>
            </w:tcMar>
          </w:tcPr>
          <w:p w14:paraId="5E7E5E49"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16 867 669,00</w:t>
            </w:r>
          </w:p>
        </w:tc>
        <w:tc>
          <w:tcPr>
            <w:tcW w:w="770" w:type="pct"/>
            <w:tcMar>
              <w:top w:w="11" w:type="dxa"/>
              <w:left w:w="85" w:type="dxa"/>
              <w:bottom w:w="6" w:type="dxa"/>
              <w:right w:w="85" w:type="dxa"/>
            </w:tcMar>
          </w:tcPr>
          <w:p w14:paraId="30F40FD4"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17 392 777,00</w:t>
            </w:r>
          </w:p>
        </w:tc>
        <w:tc>
          <w:tcPr>
            <w:tcW w:w="770" w:type="pct"/>
            <w:tcMar>
              <w:top w:w="11" w:type="dxa"/>
              <w:left w:w="85" w:type="dxa"/>
              <w:bottom w:w="6" w:type="dxa"/>
              <w:right w:w="85" w:type="dxa"/>
            </w:tcMar>
          </w:tcPr>
          <w:p w14:paraId="1E1014C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16 715 383,10</w:t>
            </w:r>
          </w:p>
        </w:tc>
        <w:tc>
          <w:tcPr>
            <w:tcW w:w="620" w:type="pct"/>
            <w:tcMar>
              <w:top w:w="11" w:type="dxa"/>
              <w:left w:w="85" w:type="dxa"/>
              <w:bottom w:w="6" w:type="dxa"/>
              <w:right w:w="85" w:type="dxa"/>
            </w:tcMar>
          </w:tcPr>
          <w:p w14:paraId="69F9EB2F"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96,11%</w:t>
            </w:r>
          </w:p>
        </w:tc>
        <w:tc>
          <w:tcPr>
            <w:tcW w:w="417" w:type="pct"/>
            <w:tcMar>
              <w:top w:w="11" w:type="dxa"/>
              <w:left w:w="85" w:type="dxa"/>
              <w:bottom w:w="6" w:type="dxa"/>
              <w:right w:w="85" w:type="dxa"/>
            </w:tcMar>
          </w:tcPr>
          <w:p w14:paraId="33C0628F"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12,49%</w:t>
            </w:r>
          </w:p>
        </w:tc>
      </w:tr>
      <w:tr w:rsidR="009E2C62" w:rsidRPr="00DB6E68" w14:paraId="50339CAF"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5602CEE1"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754</w:t>
            </w:r>
          </w:p>
        </w:tc>
        <w:tc>
          <w:tcPr>
            <w:tcW w:w="1370" w:type="pct"/>
            <w:tcMar>
              <w:top w:w="11" w:type="dxa"/>
              <w:left w:w="85" w:type="dxa"/>
              <w:bottom w:w="6" w:type="dxa"/>
              <w:right w:w="85" w:type="dxa"/>
            </w:tcMar>
          </w:tcPr>
          <w:p w14:paraId="44C7824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Bezpieczeństwo publiczne i ochrona przeciwpożarowa</w:t>
            </w:r>
          </w:p>
        </w:tc>
        <w:tc>
          <w:tcPr>
            <w:tcW w:w="770" w:type="pct"/>
            <w:tcMar>
              <w:top w:w="11" w:type="dxa"/>
              <w:left w:w="85" w:type="dxa"/>
              <w:bottom w:w="6" w:type="dxa"/>
              <w:right w:w="85" w:type="dxa"/>
            </w:tcMar>
          </w:tcPr>
          <w:p w14:paraId="34DCBC66"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10 565 176,00</w:t>
            </w:r>
          </w:p>
        </w:tc>
        <w:tc>
          <w:tcPr>
            <w:tcW w:w="770" w:type="pct"/>
            <w:tcMar>
              <w:top w:w="11" w:type="dxa"/>
              <w:left w:w="85" w:type="dxa"/>
              <w:bottom w:w="6" w:type="dxa"/>
              <w:right w:w="85" w:type="dxa"/>
            </w:tcMar>
          </w:tcPr>
          <w:p w14:paraId="13346528"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13 237 317,23</w:t>
            </w:r>
          </w:p>
        </w:tc>
        <w:tc>
          <w:tcPr>
            <w:tcW w:w="770" w:type="pct"/>
            <w:tcMar>
              <w:top w:w="11" w:type="dxa"/>
              <w:left w:w="85" w:type="dxa"/>
              <w:bottom w:w="6" w:type="dxa"/>
              <w:right w:w="85" w:type="dxa"/>
            </w:tcMar>
          </w:tcPr>
          <w:p w14:paraId="5C1969AD"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13 099 972,66</w:t>
            </w:r>
          </w:p>
        </w:tc>
        <w:tc>
          <w:tcPr>
            <w:tcW w:w="620" w:type="pct"/>
            <w:tcMar>
              <w:top w:w="11" w:type="dxa"/>
              <w:left w:w="85" w:type="dxa"/>
              <w:bottom w:w="6" w:type="dxa"/>
              <w:right w:w="85" w:type="dxa"/>
            </w:tcMar>
          </w:tcPr>
          <w:p w14:paraId="55F7E9E3"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98,96%</w:t>
            </w:r>
          </w:p>
        </w:tc>
        <w:tc>
          <w:tcPr>
            <w:tcW w:w="417" w:type="pct"/>
            <w:tcMar>
              <w:top w:w="11" w:type="dxa"/>
              <w:left w:w="85" w:type="dxa"/>
              <w:bottom w:w="6" w:type="dxa"/>
              <w:right w:w="85" w:type="dxa"/>
            </w:tcMar>
          </w:tcPr>
          <w:p w14:paraId="22D493B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9,79%</w:t>
            </w:r>
          </w:p>
        </w:tc>
      </w:tr>
      <w:tr w:rsidR="009E2C62" w:rsidRPr="00DB6E68" w14:paraId="07BAADE1"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670ED12B"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852</w:t>
            </w:r>
          </w:p>
        </w:tc>
        <w:tc>
          <w:tcPr>
            <w:tcW w:w="1370" w:type="pct"/>
            <w:tcMar>
              <w:top w:w="11" w:type="dxa"/>
              <w:left w:w="85" w:type="dxa"/>
              <w:bottom w:w="6" w:type="dxa"/>
              <w:right w:w="85" w:type="dxa"/>
            </w:tcMar>
          </w:tcPr>
          <w:p w14:paraId="3E7B5888"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Pomoc społeczna</w:t>
            </w:r>
          </w:p>
        </w:tc>
        <w:tc>
          <w:tcPr>
            <w:tcW w:w="770" w:type="pct"/>
            <w:tcMar>
              <w:top w:w="11" w:type="dxa"/>
              <w:left w:w="85" w:type="dxa"/>
              <w:bottom w:w="6" w:type="dxa"/>
              <w:right w:w="85" w:type="dxa"/>
            </w:tcMar>
          </w:tcPr>
          <w:p w14:paraId="1D002131"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10 584 993,00</w:t>
            </w:r>
          </w:p>
        </w:tc>
        <w:tc>
          <w:tcPr>
            <w:tcW w:w="770" w:type="pct"/>
            <w:tcMar>
              <w:top w:w="11" w:type="dxa"/>
              <w:left w:w="85" w:type="dxa"/>
              <w:bottom w:w="6" w:type="dxa"/>
              <w:right w:w="85" w:type="dxa"/>
            </w:tcMar>
          </w:tcPr>
          <w:p w14:paraId="290608B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11 673 127,00</w:t>
            </w:r>
          </w:p>
        </w:tc>
        <w:tc>
          <w:tcPr>
            <w:tcW w:w="770" w:type="pct"/>
            <w:tcMar>
              <w:top w:w="11" w:type="dxa"/>
              <w:left w:w="85" w:type="dxa"/>
              <w:bottom w:w="6" w:type="dxa"/>
              <w:right w:w="85" w:type="dxa"/>
            </w:tcMar>
          </w:tcPr>
          <w:p w14:paraId="67899CB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11 319 596,84</w:t>
            </w:r>
          </w:p>
        </w:tc>
        <w:tc>
          <w:tcPr>
            <w:tcW w:w="620" w:type="pct"/>
            <w:tcMar>
              <w:top w:w="11" w:type="dxa"/>
              <w:left w:w="85" w:type="dxa"/>
              <w:bottom w:w="6" w:type="dxa"/>
              <w:right w:w="85" w:type="dxa"/>
            </w:tcMar>
          </w:tcPr>
          <w:p w14:paraId="254CF2F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96,97%</w:t>
            </w:r>
          </w:p>
        </w:tc>
        <w:tc>
          <w:tcPr>
            <w:tcW w:w="417" w:type="pct"/>
            <w:tcMar>
              <w:top w:w="11" w:type="dxa"/>
              <w:left w:w="85" w:type="dxa"/>
              <w:bottom w:w="6" w:type="dxa"/>
              <w:right w:w="85" w:type="dxa"/>
            </w:tcMar>
          </w:tcPr>
          <w:p w14:paraId="1411BE3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8,46%</w:t>
            </w:r>
          </w:p>
        </w:tc>
      </w:tr>
      <w:tr w:rsidR="009E2C62" w:rsidRPr="00DB6E68" w14:paraId="49BEAB0A"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1FAD542D"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854</w:t>
            </w:r>
          </w:p>
        </w:tc>
        <w:tc>
          <w:tcPr>
            <w:tcW w:w="1370" w:type="pct"/>
            <w:tcMar>
              <w:top w:w="11" w:type="dxa"/>
              <w:left w:w="85" w:type="dxa"/>
              <w:bottom w:w="6" w:type="dxa"/>
              <w:right w:w="85" w:type="dxa"/>
            </w:tcMar>
          </w:tcPr>
          <w:p w14:paraId="5783081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Edukacyjna opieka wychowawcza</w:t>
            </w:r>
          </w:p>
        </w:tc>
        <w:tc>
          <w:tcPr>
            <w:tcW w:w="770" w:type="pct"/>
            <w:tcMar>
              <w:top w:w="11" w:type="dxa"/>
              <w:left w:w="85" w:type="dxa"/>
              <w:bottom w:w="6" w:type="dxa"/>
              <w:right w:w="85" w:type="dxa"/>
            </w:tcMar>
          </w:tcPr>
          <w:p w14:paraId="58DAD1C4"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8 236 235,00</w:t>
            </w:r>
          </w:p>
        </w:tc>
        <w:tc>
          <w:tcPr>
            <w:tcW w:w="770" w:type="pct"/>
            <w:tcMar>
              <w:top w:w="11" w:type="dxa"/>
              <w:left w:w="85" w:type="dxa"/>
              <w:bottom w:w="6" w:type="dxa"/>
              <w:right w:w="85" w:type="dxa"/>
            </w:tcMar>
          </w:tcPr>
          <w:p w14:paraId="5DAE43DD"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10 588 108,08</w:t>
            </w:r>
          </w:p>
        </w:tc>
        <w:tc>
          <w:tcPr>
            <w:tcW w:w="770" w:type="pct"/>
            <w:tcMar>
              <w:top w:w="11" w:type="dxa"/>
              <w:left w:w="85" w:type="dxa"/>
              <w:bottom w:w="6" w:type="dxa"/>
              <w:right w:w="85" w:type="dxa"/>
            </w:tcMar>
          </w:tcPr>
          <w:p w14:paraId="016E5233"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10 299 653,44</w:t>
            </w:r>
          </w:p>
        </w:tc>
        <w:tc>
          <w:tcPr>
            <w:tcW w:w="620" w:type="pct"/>
            <w:tcMar>
              <w:top w:w="11" w:type="dxa"/>
              <w:left w:w="85" w:type="dxa"/>
              <w:bottom w:w="6" w:type="dxa"/>
              <w:right w:w="85" w:type="dxa"/>
            </w:tcMar>
          </w:tcPr>
          <w:p w14:paraId="00542B0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97,28%</w:t>
            </w:r>
          </w:p>
        </w:tc>
        <w:tc>
          <w:tcPr>
            <w:tcW w:w="417" w:type="pct"/>
            <w:tcMar>
              <w:top w:w="11" w:type="dxa"/>
              <w:left w:w="85" w:type="dxa"/>
              <w:bottom w:w="6" w:type="dxa"/>
              <w:right w:w="85" w:type="dxa"/>
            </w:tcMar>
          </w:tcPr>
          <w:p w14:paraId="3802428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7,70%</w:t>
            </w:r>
          </w:p>
        </w:tc>
      </w:tr>
      <w:tr w:rsidR="009E2C62" w:rsidRPr="00DB6E68" w14:paraId="331F3EFD"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32B46DFC"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855</w:t>
            </w:r>
          </w:p>
        </w:tc>
        <w:tc>
          <w:tcPr>
            <w:tcW w:w="1370" w:type="pct"/>
            <w:tcMar>
              <w:top w:w="11" w:type="dxa"/>
              <w:left w:w="85" w:type="dxa"/>
              <w:bottom w:w="6" w:type="dxa"/>
              <w:right w:w="85" w:type="dxa"/>
            </w:tcMar>
          </w:tcPr>
          <w:p w14:paraId="4EEC1DBC"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Rodzina</w:t>
            </w:r>
          </w:p>
        </w:tc>
        <w:tc>
          <w:tcPr>
            <w:tcW w:w="770" w:type="pct"/>
            <w:tcMar>
              <w:top w:w="11" w:type="dxa"/>
              <w:left w:w="85" w:type="dxa"/>
              <w:bottom w:w="6" w:type="dxa"/>
              <w:right w:w="85" w:type="dxa"/>
            </w:tcMar>
          </w:tcPr>
          <w:p w14:paraId="533D902F"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8 232 053,00</w:t>
            </w:r>
          </w:p>
        </w:tc>
        <w:tc>
          <w:tcPr>
            <w:tcW w:w="770" w:type="pct"/>
            <w:tcMar>
              <w:top w:w="11" w:type="dxa"/>
              <w:left w:w="85" w:type="dxa"/>
              <w:bottom w:w="6" w:type="dxa"/>
              <w:right w:w="85" w:type="dxa"/>
            </w:tcMar>
          </w:tcPr>
          <w:p w14:paraId="7BD14193"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8 427 151,72</w:t>
            </w:r>
          </w:p>
        </w:tc>
        <w:tc>
          <w:tcPr>
            <w:tcW w:w="770" w:type="pct"/>
            <w:tcMar>
              <w:top w:w="11" w:type="dxa"/>
              <w:left w:w="85" w:type="dxa"/>
              <w:bottom w:w="6" w:type="dxa"/>
              <w:right w:w="85" w:type="dxa"/>
            </w:tcMar>
          </w:tcPr>
          <w:p w14:paraId="25CD90D3"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8 199 943,89</w:t>
            </w:r>
          </w:p>
        </w:tc>
        <w:tc>
          <w:tcPr>
            <w:tcW w:w="620" w:type="pct"/>
            <w:tcMar>
              <w:top w:w="11" w:type="dxa"/>
              <w:left w:w="85" w:type="dxa"/>
              <w:bottom w:w="6" w:type="dxa"/>
              <w:right w:w="85" w:type="dxa"/>
            </w:tcMar>
          </w:tcPr>
          <w:p w14:paraId="5A39C232"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97,30%</w:t>
            </w:r>
          </w:p>
        </w:tc>
        <w:tc>
          <w:tcPr>
            <w:tcW w:w="417" w:type="pct"/>
            <w:tcMar>
              <w:top w:w="11" w:type="dxa"/>
              <w:left w:w="85" w:type="dxa"/>
              <w:bottom w:w="6" w:type="dxa"/>
              <w:right w:w="85" w:type="dxa"/>
            </w:tcMar>
          </w:tcPr>
          <w:p w14:paraId="74DBE64E"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6,13%</w:t>
            </w:r>
          </w:p>
        </w:tc>
      </w:tr>
      <w:tr w:rsidR="009E2C62" w:rsidRPr="00DB6E68" w14:paraId="494D704B"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50C0451A"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600</w:t>
            </w:r>
          </w:p>
        </w:tc>
        <w:tc>
          <w:tcPr>
            <w:tcW w:w="1370" w:type="pct"/>
            <w:tcMar>
              <w:top w:w="11" w:type="dxa"/>
              <w:left w:w="85" w:type="dxa"/>
              <w:bottom w:w="6" w:type="dxa"/>
              <w:right w:w="85" w:type="dxa"/>
            </w:tcMar>
          </w:tcPr>
          <w:p w14:paraId="7B27E47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Transport i łączność</w:t>
            </w:r>
          </w:p>
        </w:tc>
        <w:tc>
          <w:tcPr>
            <w:tcW w:w="770" w:type="pct"/>
            <w:tcMar>
              <w:top w:w="11" w:type="dxa"/>
              <w:left w:w="85" w:type="dxa"/>
              <w:bottom w:w="6" w:type="dxa"/>
              <w:right w:w="85" w:type="dxa"/>
            </w:tcMar>
          </w:tcPr>
          <w:p w14:paraId="44738F6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3 136 911,00</w:t>
            </w:r>
          </w:p>
        </w:tc>
        <w:tc>
          <w:tcPr>
            <w:tcW w:w="770" w:type="pct"/>
            <w:tcMar>
              <w:top w:w="11" w:type="dxa"/>
              <w:left w:w="85" w:type="dxa"/>
              <w:bottom w:w="6" w:type="dxa"/>
              <w:right w:w="85" w:type="dxa"/>
            </w:tcMar>
          </w:tcPr>
          <w:p w14:paraId="20513FD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6 465 347,00</w:t>
            </w:r>
          </w:p>
        </w:tc>
        <w:tc>
          <w:tcPr>
            <w:tcW w:w="770" w:type="pct"/>
            <w:tcMar>
              <w:top w:w="11" w:type="dxa"/>
              <w:left w:w="85" w:type="dxa"/>
              <w:bottom w:w="6" w:type="dxa"/>
              <w:right w:w="85" w:type="dxa"/>
            </w:tcMar>
          </w:tcPr>
          <w:p w14:paraId="680B7B7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5 880 621,64</w:t>
            </w:r>
          </w:p>
        </w:tc>
        <w:tc>
          <w:tcPr>
            <w:tcW w:w="620" w:type="pct"/>
            <w:tcMar>
              <w:top w:w="11" w:type="dxa"/>
              <w:left w:w="85" w:type="dxa"/>
              <w:bottom w:w="6" w:type="dxa"/>
              <w:right w:w="85" w:type="dxa"/>
            </w:tcMar>
          </w:tcPr>
          <w:p w14:paraId="1B8B7173"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90,96%</w:t>
            </w:r>
          </w:p>
        </w:tc>
        <w:tc>
          <w:tcPr>
            <w:tcW w:w="417" w:type="pct"/>
            <w:tcMar>
              <w:top w:w="11" w:type="dxa"/>
              <w:left w:w="85" w:type="dxa"/>
              <w:bottom w:w="6" w:type="dxa"/>
              <w:right w:w="85" w:type="dxa"/>
            </w:tcMar>
          </w:tcPr>
          <w:p w14:paraId="4F8C029F"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4,40%</w:t>
            </w:r>
          </w:p>
        </w:tc>
      </w:tr>
      <w:tr w:rsidR="009E2C62" w:rsidRPr="00DB6E68" w14:paraId="0BC4FCD4"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3AD9C19E"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853</w:t>
            </w:r>
          </w:p>
        </w:tc>
        <w:tc>
          <w:tcPr>
            <w:tcW w:w="1370" w:type="pct"/>
            <w:tcMar>
              <w:top w:w="11" w:type="dxa"/>
              <w:left w:w="85" w:type="dxa"/>
              <w:bottom w:w="6" w:type="dxa"/>
              <w:right w:w="85" w:type="dxa"/>
            </w:tcMar>
          </w:tcPr>
          <w:p w14:paraId="4EE5921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Pozostałe zadania w zakresie polityki społecznej</w:t>
            </w:r>
          </w:p>
        </w:tc>
        <w:tc>
          <w:tcPr>
            <w:tcW w:w="770" w:type="pct"/>
            <w:tcMar>
              <w:top w:w="11" w:type="dxa"/>
              <w:left w:w="85" w:type="dxa"/>
              <w:bottom w:w="6" w:type="dxa"/>
              <w:right w:w="85" w:type="dxa"/>
            </w:tcMar>
          </w:tcPr>
          <w:p w14:paraId="5822E921"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4 718 406,00</w:t>
            </w:r>
          </w:p>
        </w:tc>
        <w:tc>
          <w:tcPr>
            <w:tcW w:w="770" w:type="pct"/>
            <w:tcMar>
              <w:top w:w="11" w:type="dxa"/>
              <w:left w:w="85" w:type="dxa"/>
              <w:bottom w:w="6" w:type="dxa"/>
              <w:right w:w="85" w:type="dxa"/>
            </w:tcMar>
          </w:tcPr>
          <w:p w14:paraId="4E56703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5 332 562,86</w:t>
            </w:r>
          </w:p>
        </w:tc>
        <w:tc>
          <w:tcPr>
            <w:tcW w:w="770" w:type="pct"/>
            <w:tcMar>
              <w:top w:w="11" w:type="dxa"/>
              <w:left w:w="85" w:type="dxa"/>
              <w:bottom w:w="6" w:type="dxa"/>
              <w:right w:w="85" w:type="dxa"/>
            </w:tcMar>
          </w:tcPr>
          <w:p w14:paraId="651C47B8"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5 186 366,37</w:t>
            </w:r>
          </w:p>
        </w:tc>
        <w:tc>
          <w:tcPr>
            <w:tcW w:w="620" w:type="pct"/>
            <w:tcMar>
              <w:top w:w="11" w:type="dxa"/>
              <w:left w:w="85" w:type="dxa"/>
              <w:bottom w:w="6" w:type="dxa"/>
              <w:right w:w="85" w:type="dxa"/>
            </w:tcMar>
          </w:tcPr>
          <w:p w14:paraId="08F8583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97,26%</w:t>
            </w:r>
          </w:p>
        </w:tc>
        <w:tc>
          <w:tcPr>
            <w:tcW w:w="417" w:type="pct"/>
            <w:tcMar>
              <w:top w:w="11" w:type="dxa"/>
              <w:left w:w="85" w:type="dxa"/>
              <w:bottom w:w="6" w:type="dxa"/>
              <w:right w:w="85" w:type="dxa"/>
            </w:tcMar>
          </w:tcPr>
          <w:p w14:paraId="3A5C8E1F"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3,88%</w:t>
            </w:r>
          </w:p>
        </w:tc>
      </w:tr>
      <w:tr w:rsidR="009E2C62" w:rsidRPr="009E2C62" w14:paraId="488E737B"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1F240205" w14:textId="77777777" w:rsidR="009E2C62" w:rsidRPr="009E2C62" w:rsidRDefault="009E2C62" w:rsidP="00DB6E68">
            <w:pPr>
              <w:spacing w:after="160"/>
              <w:rPr>
                <w:rFonts w:eastAsia="Aptos" w:cs="Arial"/>
                <w:kern w:val="2"/>
                <w:sz w:val="16"/>
                <w:szCs w:val="16"/>
                <w14:ligatures w14:val="standardContextual"/>
              </w:rPr>
            </w:pPr>
            <w:r w:rsidRPr="009E2C62">
              <w:rPr>
                <w:rFonts w:eastAsia="Aptos" w:cs="Arial"/>
                <w:kern w:val="2"/>
                <w:sz w:val="16"/>
                <w:szCs w:val="16"/>
                <w14:ligatures w14:val="standardContextual"/>
              </w:rPr>
              <w:t>710</w:t>
            </w:r>
          </w:p>
        </w:tc>
        <w:tc>
          <w:tcPr>
            <w:tcW w:w="1370" w:type="pct"/>
            <w:tcMar>
              <w:top w:w="11" w:type="dxa"/>
              <w:left w:w="85" w:type="dxa"/>
              <w:bottom w:w="6" w:type="dxa"/>
              <w:right w:w="85" w:type="dxa"/>
            </w:tcMar>
          </w:tcPr>
          <w:p w14:paraId="436E4BB7"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Działalność usługowa</w:t>
            </w:r>
          </w:p>
        </w:tc>
        <w:tc>
          <w:tcPr>
            <w:tcW w:w="770" w:type="pct"/>
            <w:tcMar>
              <w:top w:w="11" w:type="dxa"/>
              <w:left w:w="85" w:type="dxa"/>
              <w:bottom w:w="6" w:type="dxa"/>
              <w:right w:w="85" w:type="dxa"/>
            </w:tcMar>
          </w:tcPr>
          <w:p w14:paraId="795B7369"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2 897 596,00</w:t>
            </w:r>
          </w:p>
        </w:tc>
        <w:tc>
          <w:tcPr>
            <w:tcW w:w="770" w:type="pct"/>
            <w:tcMar>
              <w:top w:w="11" w:type="dxa"/>
              <w:left w:w="85" w:type="dxa"/>
              <w:bottom w:w="6" w:type="dxa"/>
              <w:right w:w="85" w:type="dxa"/>
            </w:tcMar>
          </w:tcPr>
          <w:p w14:paraId="44676B5F"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3 145 970,00</w:t>
            </w:r>
          </w:p>
        </w:tc>
        <w:tc>
          <w:tcPr>
            <w:tcW w:w="770" w:type="pct"/>
            <w:tcMar>
              <w:top w:w="11" w:type="dxa"/>
              <w:left w:w="85" w:type="dxa"/>
              <w:bottom w:w="6" w:type="dxa"/>
              <w:right w:w="85" w:type="dxa"/>
            </w:tcMar>
          </w:tcPr>
          <w:p w14:paraId="4E8EE876"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3 016 470,13</w:t>
            </w:r>
          </w:p>
        </w:tc>
        <w:tc>
          <w:tcPr>
            <w:tcW w:w="620" w:type="pct"/>
            <w:tcMar>
              <w:top w:w="11" w:type="dxa"/>
              <w:left w:w="85" w:type="dxa"/>
              <w:bottom w:w="6" w:type="dxa"/>
              <w:right w:w="85" w:type="dxa"/>
            </w:tcMar>
          </w:tcPr>
          <w:p w14:paraId="5B78E59C"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95,88%</w:t>
            </w:r>
          </w:p>
        </w:tc>
        <w:tc>
          <w:tcPr>
            <w:tcW w:w="417" w:type="pct"/>
            <w:tcMar>
              <w:top w:w="11" w:type="dxa"/>
              <w:left w:w="85" w:type="dxa"/>
              <w:bottom w:w="6" w:type="dxa"/>
              <w:right w:w="85" w:type="dxa"/>
            </w:tcMar>
          </w:tcPr>
          <w:p w14:paraId="480D7D58"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2,25%</w:t>
            </w:r>
          </w:p>
        </w:tc>
      </w:tr>
      <w:tr w:rsidR="009E2C62" w:rsidRPr="009E2C62" w14:paraId="16BAB4DE"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1BF11FB6" w14:textId="77777777" w:rsidR="009E2C62" w:rsidRPr="009E2C62" w:rsidRDefault="009E2C62" w:rsidP="00DB6E68">
            <w:pPr>
              <w:spacing w:after="160"/>
              <w:rPr>
                <w:rFonts w:eastAsia="Aptos" w:cs="Arial"/>
                <w:kern w:val="2"/>
                <w:sz w:val="16"/>
                <w:szCs w:val="16"/>
                <w14:ligatures w14:val="standardContextual"/>
              </w:rPr>
            </w:pPr>
            <w:r w:rsidRPr="009E2C62">
              <w:rPr>
                <w:rFonts w:eastAsia="Aptos" w:cs="Arial"/>
                <w:kern w:val="2"/>
                <w:sz w:val="16"/>
                <w:szCs w:val="16"/>
                <w14:ligatures w14:val="standardContextual"/>
              </w:rPr>
              <w:t>757</w:t>
            </w:r>
          </w:p>
        </w:tc>
        <w:tc>
          <w:tcPr>
            <w:tcW w:w="1370" w:type="pct"/>
            <w:tcMar>
              <w:top w:w="11" w:type="dxa"/>
              <w:left w:w="85" w:type="dxa"/>
              <w:bottom w:w="6" w:type="dxa"/>
              <w:right w:w="85" w:type="dxa"/>
            </w:tcMar>
          </w:tcPr>
          <w:p w14:paraId="0C5A3D6C"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Obsługa długu publicznego</w:t>
            </w:r>
          </w:p>
        </w:tc>
        <w:tc>
          <w:tcPr>
            <w:tcW w:w="770" w:type="pct"/>
            <w:tcMar>
              <w:top w:w="11" w:type="dxa"/>
              <w:left w:w="85" w:type="dxa"/>
              <w:bottom w:w="6" w:type="dxa"/>
              <w:right w:w="85" w:type="dxa"/>
            </w:tcMar>
          </w:tcPr>
          <w:p w14:paraId="7CF30377"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2 453 822,00</w:t>
            </w:r>
          </w:p>
        </w:tc>
        <w:tc>
          <w:tcPr>
            <w:tcW w:w="770" w:type="pct"/>
            <w:tcMar>
              <w:top w:w="11" w:type="dxa"/>
              <w:left w:w="85" w:type="dxa"/>
              <w:bottom w:w="6" w:type="dxa"/>
              <w:right w:w="85" w:type="dxa"/>
            </w:tcMar>
          </w:tcPr>
          <w:p w14:paraId="11D8E505"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2 453 822,00</w:t>
            </w:r>
          </w:p>
        </w:tc>
        <w:tc>
          <w:tcPr>
            <w:tcW w:w="770" w:type="pct"/>
            <w:tcMar>
              <w:top w:w="11" w:type="dxa"/>
              <w:left w:w="85" w:type="dxa"/>
              <w:bottom w:w="6" w:type="dxa"/>
              <w:right w:w="85" w:type="dxa"/>
            </w:tcMar>
          </w:tcPr>
          <w:p w14:paraId="48D69CCD"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2 090 800,00</w:t>
            </w:r>
          </w:p>
        </w:tc>
        <w:tc>
          <w:tcPr>
            <w:tcW w:w="620" w:type="pct"/>
            <w:tcMar>
              <w:top w:w="11" w:type="dxa"/>
              <w:left w:w="85" w:type="dxa"/>
              <w:bottom w:w="6" w:type="dxa"/>
              <w:right w:w="85" w:type="dxa"/>
            </w:tcMar>
          </w:tcPr>
          <w:p w14:paraId="6C4A2FD9"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85,21%</w:t>
            </w:r>
          </w:p>
        </w:tc>
        <w:tc>
          <w:tcPr>
            <w:tcW w:w="417" w:type="pct"/>
            <w:tcMar>
              <w:top w:w="11" w:type="dxa"/>
              <w:left w:w="85" w:type="dxa"/>
              <w:bottom w:w="6" w:type="dxa"/>
              <w:right w:w="85" w:type="dxa"/>
            </w:tcMar>
          </w:tcPr>
          <w:p w14:paraId="751A8DB1"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1,56%</w:t>
            </w:r>
          </w:p>
        </w:tc>
      </w:tr>
      <w:tr w:rsidR="009E2C62" w:rsidRPr="009E2C62" w14:paraId="33B9AC14"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13B95BFA" w14:textId="77777777" w:rsidR="009E2C62" w:rsidRPr="009E2C62" w:rsidRDefault="009E2C62" w:rsidP="00DB6E68">
            <w:pPr>
              <w:spacing w:after="160"/>
              <w:rPr>
                <w:rFonts w:eastAsia="Aptos" w:cs="Arial"/>
                <w:kern w:val="2"/>
                <w:sz w:val="16"/>
                <w:szCs w:val="16"/>
                <w14:ligatures w14:val="standardContextual"/>
              </w:rPr>
            </w:pPr>
            <w:r w:rsidRPr="009E2C62">
              <w:rPr>
                <w:rFonts w:eastAsia="Aptos" w:cs="Arial"/>
                <w:kern w:val="2"/>
                <w:sz w:val="16"/>
                <w:szCs w:val="16"/>
                <w14:ligatures w14:val="standardContextual"/>
              </w:rPr>
              <w:t>700</w:t>
            </w:r>
          </w:p>
        </w:tc>
        <w:tc>
          <w:tcPr>
            <w:tcW w:w="1370" w:type="pct"/>
            <w:tcMar>
              <w:top w:w="11" w:type="dxa"/>
              <w:left w:w="85" w:type="dxa"/>
              <w:bottom w:w="6" w:type="dxa"/>
              <w:right w:w="85" w:type="dxa"/>
            </w:tcMar>
          </w:tcPr>
          <w:p w14:paraId="490A498E"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Gospodarka mieszkaniowa</w:t>
            </w:r>
          </w:p>
        </w:tc>
        <w:tc>
          <w:tcPr>
            <w:tcW w:w="770" w:type="pct"/>
            <w:tcMar>
              <w:top w:w="11" w:type="dxa"/>
              <w:left w:w="85" w:type="dxa"/>
              <w:bottom w:w="6" w:type="dxa"/>
              <w:right w:w="85" w:type="dxa"/>
            </w:tcMar>
          </w:tcPr>
          <w:p w14:paraId="2AB4AE38"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1 198 100,00</w:t>
            </w:r>
          </w:p>
        </w:tc>
        <w:tc>
          <w:tcPr>
            <w:tcW w:w="770" w:type="pct"/>
            <w:tcMar>
              <w:top w:w="11" w:type="dxa"/>
              <w:left w:w="85" w:type="dxa"/>
              <w:bottom w:w="6" w:type="dxa"/>
              <w:right w:w="85" w:type="dxa"/>
            </w:tcMar>
          </w:tcPr>
          <w:p w14:paraId="708C67D1"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1 010 306,00</w:t>
            </w:r>
          </w:p>
        </w:tc>
        <w:tc>
          <w:tcPr>
            <w:tcW w:w="770" w:type="pct"/>
            <w:tcMar>
              <w:top w:w="11" w:type="dxa"/>
              <w:left w:w="85" w:type="dxa"/>
              <w:bottom w:w="6" w:type="dxa"/>
              <w:right w:w="85" w:type="dxa"/>
            </w:tcMar>
          </w:tcPr>
          <w:p w14:paraId="5577B615"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446 981,62</w:t>
            </w:r>
          </w:p>
        </w:tc>
        <w:tc>
          <w:tcPr>
            <w:tcW w:w="620" w:type="pct"/>
            <w:tcMar>
              <w:top w:w="11" w:type="dxa"/>
              <w:left w:w="85" w:type="dxa"/>
              <w:bottom w:w="6" w:type="dxa"/>
              <w:right w:w="85" w:type="dxa"/>
            </w:tcMar>
          </w:tcPr>
          <w:p w14:paraId="6C9138E4"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44,24%</w:t>
            </w:r>
          </w:p>
        </w:tc>
        <w:tc>
          <w:tcPr>
            <w:tcW w:w="417" w:type="pct"/>
            <w:tcMar>
              <w:top w:w="11" w:type="dxa"/>
              <w:left w:w="85" w:type="dxa"/>
              <w:bottom w:w="6" w:type="dxa"/>
              <w:right w:w="85" w:type="dxa"/>
            </w:tcMar>
          </w:tcPr>
          <w:p w14:paraId="1A4066EF"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0,33%</w:t>
            </w:r>
          </w:p>
        </w:tc>
      </w:tr>
      <w:tr w:rsidR="009E2C62" w:rsidRPr="009E2C62" w14:paraId="3E30CC36"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750B3927" w14:textId="77777777" w:rsidR="009E2C62" w:rsidRPr="009E2C62" w:rsidRDefault="009E2C62" w:rsidP="00DB6E68">
            <w:pPr>
              <w:spacing w:after="160"/>
              <w:rPr>
                <w:rFonts w:eastAsia="Aptos" w:cs="Arial"/>
                <w:kern w:val="2"/>
                <w:sz w:val="16"/>
                <w:szCs w:val="16"/>
                <w14:ligatures w14:val="standardContextual"/>
              </w:rPr>
            </w:pPr>
            <w:r w:rsidRPr="009E2C62">
              <w:rPr>
                <w:rFonts w:eastAsia="Aptos" w:cs="Arial"/>
                <w:kern w:val="2"/>
                <w:sz w:val="16"/>
                <w:szCs w:val="16"/>
                <w14:ligatures w14:val="standardContextual"/>
              </w:rPr>
              <w:t>755</w:t>
            </w:r>
          </w:p>
        </w:tc>
        <w:tc>
          <w:tcPr>
            <w:tcW w:w="1370" w:type="pct"/>
            <w:tcMar>
              <w:top w:w="11" w:type="dxa"/>
              <w:left w:w="85" w:type="dxa"/>
              <w:bottom w:w="6" w:type="dxa"/>
              <w:right w:w="85" w:type="dxa"/>
            </w:tcMar>
          </w:tcPr>
          <w:p w14:paraId="4A9C8EB8"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Wymiar sprawiedliwości</w:t>
            </w:r>
          </w:p>
        </w:tc>
        <w:tc>
          <w:tcPr>
            <w:tcW w:w="770" w:type="pct"/>
            <w:tcMar>
              <w:top w:w="11" w:type="dxa"/>
              <w:left w:w="85" w:type="dxa"/>
              <w:bottom w:w="6" w:type="dxa"/>
              <w:right w:w="85" w:type="dxa"/>
            </w:tcMar>
          </w:tcPr>
          <w:p w14:paraId="731C04EE"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211 068,00</w:t>
            </w:r>
          </w:p>
        </w:tc>
        <w:tc>
          <w:tcPr>
            <w:tcW w:w="770" w:type="pct"/>
            <w:tcMar>
              <w:top w:w="11" w:type="dxa"/>
              <w:left w:w="85" w:type="dxa"/>
              <w:bottom w:w="6" w:type="dxa"/>
              <w:right w:w="85" w:type="dxa"/>
            </w:tcMar>
          </w:tcPr>
          <w:p w14:paraId="14F6015F"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211 068,00</w:t>
            </w:r>
          </w:p>
        </w:tc>
        <w:tc>
          <w:tcPr>
            <w:tcW w:w="770" w:type="pct"/>
            <w:tcMar>
              <w:top w:w="11" w:type="dxa"/>
              <w:left w:w="85" w:type="dxa"/>
              <w:bottom w:w="6" w:type="dxa"/>
              <w:right w:w="85" w:type="dxa"/>
            </w:tcMar>
          </w:tcPr>
          <w:p w14:paraId="3C9F43FF"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210 091,90</w:t>
            </w:r>
          </w:p>
        </w:tc>
        <w:tc>
          <w:tcPr>
            <w:tcW w:w="620" w:type="pct"/>
            <w:tcMar>
              <w:top w:w="11" w:type="dxa"/>
              <w:left w:w="85" w:type="dxa"/>
              <w:bottom w:w="6" w:type="dxa"/>
              <w:right w:w="85" w:type="dxa"/>
            </w:tcMar>
          </w:tcPr>
          <w:p w14:paraId="4500671A"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99,54%</w:t>
            </w:r>
          </w:p>
        </w:tc>
        <w:tc>
          <w:tcPr>
            <w:tcW w:w="417" w:type="pct"/>
            <w:tcMar>
              <w:top w:w="11" w:type="dxa"/>
              <w:left w:w="85" w:type="dxa"/>
              <w:bottom w:w="6" w:type="dxa"/>
              <w:right w:w="85" w:type="dxa"/>
            </w:tcMar>
          </w:tcPr>
          <w:p w14:paraId="3B8025A4"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0,16%</w:t>
            </w:r>
          </w:p>
        </w:tc>
      </w:tr>
      <w:tr w:rsidR="009E2C62" w:rsidRPr="009E2C62" w14:paraId="05DAF324"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7116FFF7" w14:textId="77777777" w:rsidR="009E2C62" w:rsidRPr="009E2C62" w:rsidRDefault="009E2C62" w:rsidP="00DB6E68">
            <w:pPr>
              <w:spacing w:after="160"/>
              <w:rPr>
                <w:rFonts w:eastAsia="Aptos" w:cs="Arial"/>
                <w:kern w:val="2"/>
                <w:sz w:val="16"/>
                <w:szCs w:val="16"/>
                <w14:ligatures w14:val="standardContextual"/>
              </w:rPr>
            </w:pPr>
            <w:r w:rsidRPr="009E2C62">
              <w:rPr>
                <w:rFonts w:eastAsia="Aptos" w:cs="Arial"/>
                <w:kern w:val="2"/>
                <w:sz w:val="16"/>
                <w:szCs w:val="16"/>
                <w14:ligatures w14:val="standardContextual"/>
              </w:rPr>
              <w:t>851</w:t>
            </w:r>
          </w:p>
        </w:tc>
        <w:tc>
          <w:tcPr>
            <w:tcW w:w="1370" w:type="pct"/>
            <w:tcMar>
              <w:top w:w="11" w:type="dxa"/>
              <w:left w:w="85" w:type="dxa"/>
              <w:bottom w:w="6" w:type="dxa"/>
              <w:right w:w="85" w:type="dxa"/>
            </w:tcMar>
          </w:tcPr>
          <w:p w14:paraId="1A66AA75"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Ochrona zdrowia</w:t>
            </w:r>
          </w:p>
        </w:tc>
        <w:tc>
          <w:tcPr>
            <w:tcW w:w="770" w:type="pct"/>
            <w:tcMar>
              <w:top w:w="11" w:type="dxa"/>
              <w:left w:w="85" w:type="dxa"/>
              <w:bottom w:w="6" w:type="dxa"/>
              <w:right w:w="85" w:type="dxa"/>
            </w:tcMar>
          </w:tcPr>
          <w:p w14:paraId="6FA60A91"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125 059,00</w:t>
            </w:r>
          </w:p>
        </w:tc>
        <w:tc>
          <w:tcPr>
            <w:tcW w:w="770" w:type="pct"/>
            <w:tcMar>
              <w:top w:w="11" w:type="dxa"/>
              <w:left w:w="85" w:type="dxa"/>
              <w:bottom w:w="6" w:type="dxa"/>
              <w:right w:w="85" w:type="dxa"/>
            </w:tcMar>
          </w:tcPr>
          <w:p w14:paraId="4FF04221"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130 299,00</w:t>
            </w:r>
          </w:p>
        </w:tc>
        <w:tc>
          <w:tcPr>
            <w:tcW w:w="770" w:type="pct"/>
            <w:tcMar>
              <w:top w:w="11" w:type="dxa"/>
              <w:left w:w="85" w:type="dxa"/>
              <w:bottom w:w="6" w:type="dxa"/>
              <w:right w:w="85" w:type="dxa"/>
            </w:tcMar>
          </w:tcPr>
          <w:p w14:paraId="4F25C3BB"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96 088,97</w:t>
            </w:r>
          </w:p>
        </w:tc>
        <w:tc>
          <w:tcPr>
            <w:tcW w:w="620" w:type="pct"/>
            <w:tcMar>
              <w:top w:w="11" w:type="dxa"/>
              <w:left w:w="85" w:type="dxa"/>
              <w:bottom w:w="6" w:type="dxa"/>
              <w:right w:w="85" w:type="dxa"/>
            </w:tcMar>
          </w:tcPr>
          <w:p w14:paraId="76D2AB4E"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73,74%</w:t>
            </w:r>
          </w:p>
        </w:tc>
        <w:tc>
          <w:tcPr>
            <w:tcW w:w="417" w:type="pct"/>
            <w:tcMar>
              <w:top w:w="11" w:type="dxa"/>
              <w:left w:w="85" w:type="dxa"/>
              <w:bottom w:w="6" w:type="dxa"/>
              <w:right w:w="85" w:type="dxa"/>
            </w:tcMar>
          </w:tcPr>
          <w:p w14:paraId="0B02CF64"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0,07%</w:t>
            </w:r>
          </w:p>
        </w:tc>
      </w:tr>
      <w:tr w:rsidR="009E2C62" w:rsidRPr="009E2C62" w14:paraId="56CAE7E8"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3BAE6E51" w14:textId="77777777" w:rsidR="009E2C62" w:rsidRPr="009E2C62" w:rsidRDefault="009E2C62" w:rsidP="00DB6E68">
            <w:pPr>
              <w:spacing w:after="160"/>
              <w:rPr>
                <w:rFonts w:eastAsia="Aptos" w:cs="Arial"/>
                <w:kern w:val="2"/>
                <w:sz w:val="16"/>
                <w:szCs w:val="16"/>
                <w14:ligatures w14:val="standardContextual"/>
              </w:rPr>
            </w:pPr>
            <w:r w:rsidRPr="009E2C62">
              <w:rPr>
                <w:rFonts w:eastAsia="Aptos" w:cs="Arial"/>
                <w:kern w:val="2"/>
                <w:sz w:val="16"/>
                <w:szCs w:val="16"/>
                <w14:ligatures w14:val="standardContextual"/>
              </w:rPr>
              <w:t>926</w:t>
            </w:r>
          </w:p>
        </w:tc>
        <w:tc>
          <w:tcPr>
            <w:tcW w:w="1370" w:type="pct"/>
            <w:tcMar>
              <w:top w:w="11" w:type="dxa"/>
              <w:left w:w="85" w:type="dxa"/>
              <w:bottom w:w="6" w:type="dxa"/>
              <w:right w:w="85" w:type="dxa"/>
            </w:tcMar>
          </w:tcPr>
          <w:p w14:paraId="2DCAE2C8"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Kultura fizyczna</w:t>
            </w:r>
          </w:p>
        </w:tc>
        <w:tc>
          <w:tcPr>
            <w:tcW w:w="770" w:type="pct"/>
            <w:tcMar>
              <w:top w:w="11" w:type="dxa"/>
              <w:left w:w="85" w:type="dxa"/>
              <w:bottom w:w="6" w:type="dxa"/>
              <w:right w:w="85" w:type="dxa"/>
            </w:tcMar>
          </w:tcPr>
          <w:p w14:paraId="5B6AE5D3"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82 400,00</w:t>
            </w:r>
          </w:p>
        </w:tc>
        <w:tc>
          <w:tcPr>
            <w:tcW w:w="770" w:type="pct"/>
            <w:tcMar>
              <w:top w:w="11" w:type="dxa"/>
              <w:left w:w="85" w:type="dxa"/>
              <w:bottom w:w="6" w:type="dxa"/>
              <w:right w:w="85" w:type="dxa"/>
            </w:tcMar>
          </w:tcPr>
          <w:p w14:paraId="2EFFC152"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82 400,00</w:t>
            </w:r>
          </w:p>
        </w:tc>
        <w:tc>
          <w:tcPr>
            <w:tcW w:w="770" w:type="pct"/>
            <w:tcMar>
              <w:top w:w="11" w:type="dxa"/>
              <w:left w:w="85" w:type="dxa"/>
              <w:bottom w:w="6" w:type="dxa"/>
              <w:right w:w="85" w:type="dxa"/>
            </w:tcMar>
          </w:tcPr>
          <w:p w14:paraId="24A82F52"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81 051,27</w:t>
            </w:r>
          </w:p>
        </w:tc>
        <w:tc>
          <w:tcPr>
            <w:tcW w:w="620" w:type="pct"/>
            <w:tcMar>
              <w:top w:w="11" w:type="dxa"/>
              <w:left w:w="85" w:type="dxa"/>
              <w:bottom w:w="6" w:type="dxa"/>
              <w:right w:w="85" w:type="dxa"/>
            </w:tcMar>
          </w:tcPr>
          <w:p w14:paraId="632C3008"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98,36%</w:t>
            </w:r>
          </w:p>
        </w:tc>
        <w:tc>
          <w:tcPr>
            <w:tcW w:w="417" w:type="pct"/>
            <w:tcMar>
              <w:top w:w="11" w:type="dxa"/>
              <w:left w:w="85" w:type="dxa"/>
              <w:bottom w:w="6" w:type="dxa"/>
              <w:right w:w="85" w:type="dxa"/>
            </w:tcMar>
          </w:tcPr>
          <w:p w14:paraId="313B9B8B"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0,06%</w:t>
            </w:r>
          </w:p>
        </w:tc>
      </w:tr>
      <w:tr w:rsidR="009E2C62" w:rsidRPr="009E2C62" w14:paraId="0E94CD35"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412F82E7" w14:textId="77777777" w:rsidR="009E2C62" w:rsidRPr="009E2C62" w:rsidRDefault="009E2C62" w:rsidP="00DB6E68">
            <w:pPr>
              <w:spacing w:after="160"/>
              <w:rPr>
                <w:rFonts w:eastAsia="Aptos" w:cs="Arial"/>
                <w:kern w:val="2"/>
                <w:sz w:val="16"/>
                <w:szCs w:val="16"/>
                <w14:ligatures w14:val="standardContextual"/>
              </w:rPr>
            </w:pPr>
            <w:r w:rsidRPr="009E2C62">
              <w:rPr>
                <w:rFonts w:eastAsia="Aptos" w:cs="Arial"/>
                <w:kern w:val="2"/>
                <w:sz w:val="16"/>
                <w:szCs w:val="16"/>
                <w14:ligatures w14:val="standardContextual"/>
              </w:rPr>
              <w:t>010</w:t>
            </w:r>
          </w:p>
        </w:tc>
        <w:tc>
          <w:tcPr>
            <w:tcW w:w="1370" w:type="pct"/>
            <w:tcMar>
              <w:top w:w="11" w:type="dxa"/>
              <w:left w:w="85" w:type="dxa"/>
              <w:bottom w:w="6" w:type="dxa"/>
              <w:right w:w="85" w:type="dxa"/>
            </w:tcMar>
          </w:tcPr>
          <w:p w14:paraId="56BDA6AB"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Rolnictwo i łowiectwo</w:t>
            </w:r>
          </w:p>
        </w:tc>
        <w:tc>
          <w:tcPr>
            <w:tcW w:w="770" w:type="pct"/>
            <w:tcMar>
              <w:top w:w="11" w:type="dxa"/>
              <w:left w:w="85" w:type="dxa"/>
              <w:bottom w:w="6" w:type="dxa"/>
              <w:right w:w="85" w:type="dxa"/>
            </w:tcMar>
          </w:tcPr>
          <w:p w14:paraId="44AFC44A"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46 481,00</w:t>
            </w:r>
          </w:p>
        </w:tc>
        <w:tc>
          <w:tcPr>
            <w:tcW w:w="770" w:type="pct"/>
            <w:tcMar>
              <w:top w:w="11" w:type="dxa"/>
              <w:left w:w="85" w:type="dxa"/>
              <w:bottom w:w="6" w:type="dxa"/>
              <w:right w:w="85" w:type="dxa"/>
            </w:tcMar>
          </w:tcPr>
          <w:p w14:paraId="260A2061"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81 854,00</w:t>
            </w:r>
          </w:p>
        </w:tc>
        <w:tc>
          <w:tcPr>
            <w:tcW w:w="770" w:type="pct"/>
            <w:tcMar>
              <w:top w:w="11" w:type="dxa"/>
              <w:left w:w="85" w:type="dxa"/>
              <w:bottom w:w="6" w:type="dxa"/>
              <w:right w:w="85" w:type="dxa"/>
            </w:tcMar>
          </w:tcPr>
          <w:p w14:paraId="6D88E661"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80 746,70</w:t>
            </w:r>
          </w:p>
        </w:tc>
        <w:tc>
          <w:tcPr>
            <w:tcW w:w="620" w:type="pct"/>
            <w:tcMar>
              <w:top w:w="11" w:type="dxa"/>
              <w:left w:w="85" w:type="dxa"/>
              <w:bottom w:w="6" w:type="dxa"/>
              <w:right w:w="85" w:type="dxa"/>
            </w:tcMar>
          </w:tcPr>
          <w:p w14:paraId="37FAF978"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98,65%</w:t>
            </w:r>
          </w:p>
        </w:tc>
        <w:tc>
          <w:tcPr>
            <w:tcW w:w="417" w:type="pct"/>
            <w:tcMar>
              <w:top w:w="11" w:type="dxa"/>
              <w:left w:w="85" w:type="dxa"/>
              <w:bottom w:w="6" w:type="dxa"/>
              <w:right w:w="85" w:type="dxa"/>
            </w:tcMar>
          </w:tcPr>
          <w:p w14:paraId="32414F87" w14:textId="77777777" w:rsidR="009E2C62" w:rsidRPr="009E2C62" w:rsidRDefault="009E2C62" w:rsidP="00DB6E68">
            <w:pPr>
              <w:spacing w:after="160"/>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0,06%</w:t>
            </w:r>
          </w:p>
        </w:tc>
      </w:tr>
      <w:tr w:rsidR="009E2C62" w:rsidRPr="00DB6E68" w14:paraId="3F98E534"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7D911196"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752</w:t>
            </w:r>
          </w:p>
        </w:tc>
        <w:tc>
          <w:tcPr>
            <w:tcW w:w="1370" w:type="pct"/>
            <w:tcMar>
              <w:top w:w="11" w:type="dxa"/>
              <w:left w:w="85" w:type="dxa"/>
              <w:bottom w:w="6" w:type="dxa"/>
              <w:right w:w="85" w:type="dxa"/>
            </w:tcMar>
          </w:tcPr>
          <w:p w14:paraId="415CB58E"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Obrona narodowa</w:t>
            </w:r>
          </w:p>
        </w:tc>
        <w:tc>
          <w:tcPr>
            <w:tcW w:w="770" w:type="pct"/>
            <w:tcMar>
              <w:top w:w="11" w:type="dxa"/>
              <w:left w:w="85" w:type="dxa"/>
              <w:bottom w:w="6" w:type="dxa"/>
              <w:right w:w="85" w:type="dxa"/>
            </w:tcMar>
          </w:tcPr>
          <w:p w14:paraId="1CADF16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83 500,00</w:t>
            </w:r>
          </w:p>
        </w:tc>
        <w:tc>
          <w:tcPr>
            <w:tcW w:w="770" w:type="pct"/>
            <w:tcMar>
              <w:top w:w="11" w:type="dxa"/>
              <w:left w:w="85" w:type="dxa"/>
              <w:bottom w:w="6" w:type="dxa"/>
              <w:right w:w="85" w:type="dxa"/>
            </w:tcMar>
          </w:tcPr>
          <w:p w14:paraId="5813276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78 235,77</w:t>
            </w:r>
          </w:p>
        </w:tc>
        <w:tc>
          <w:tcPr>
            <w:tcW w:w="770" w:type="pct"/>
            <w:tcMar>
              <w:top w:w="11" w:type="dxa"/>
              <w:left w:w="85" w:type="dxa"/>
              <w:bottom w:w="6" w:type="dxa"/>
              <w:right w:w="85" w:type="dxa"/>
            </w:tcMar>
          </w:tcPr>
          <w:p w14:paraId="71DB8796"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77 235,77</w:t>
            </w:r>
          </w:p>
        </w:tc>
        <w:tc>
          <w:tcPr>
            <w:tcW w:w="620" w:type="pct"/>
            <w:tcMar>
              <w:top w:w="11" w:type="dxa"/>
              <w:left w:w="85" w:type="dxa"/>
              <w:bottom w:w="6" w:type="dxa"/>
              <w:right w:w="85" w:type="dxa"/>
            </w:tcMar>
          </w:tcPr>
          <w:p w14:paraId="0DED7849"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98,72%</w:t>
            </w:r>
          </w:p>
        </w:tc>
        <w:tc>
          <w:tcPr>
            <w:tcW w:w="417" w:type="pct"/>
            <w:tcMar>
              <w:top w:w="11" w:type="dxa"/>
              <w:left w:w="85" w:type="dxa"/>
              <w:bottom w:w="6" w:type="dxa"/>
              <w:right w:w="85" w:type="dxa"/>
            </w:tcMar>
          </w:tcPr>
          <w:p w14:paraId="6A2C467C"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0,06%</w:t>
            </w:r>
          </w:p>
        </w:tc>
      </w:tr>
      <w:tr w:rsidR="009E2C62" w:rsidRPr="00DB6E68" w14:paraId="3FBFDABF"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679DD3C8"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751</w:t>
            </w:r>
          </w:p>
        </w:tc>
        <w:tc>
          <w:tcPr>
            <w:tcW w:w="1370" w:type="pct"/>
            <w:tcMar>
              <w:top w:w="11" w:type="dxa"/>
              <w:left w:w="85" w:type="dxa"/>
              <w:bottom w:w="6" w:type="dxa"/>
              <w:right w:w="85" w:type="dxa"/>
            </w:tcMar>
          </w:tcPr>
          <w:p w14:paraId="2CD27BF8"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Urzędy naczelnych organów władzy państwowej, kontroli i ochrony prawa oraz sądownictwa</w:t>
            </w:r>
          </w:p>
        </w:tc>
        <w:tc>
          <w:tcPr>
            <w:tcW w:w="770" w:type="pct"/>
            <w:tcMar>
              <w:top w:w="11" w:type="dxa"/>
              <w:left w:w="85" w:type="dxa"/>
              <w:bottom w:w="6" w:type="dxa"/>
              <w:right w:w="85" w:type="dxa"/>
            </w:tcMar>
          </w:tcPr>
          <w:p w14:paraId="21EAAA8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0,00</w:t>
            </w:r>
          </w:p>
        </w:tc>
        <w:tc>
          <w:tcPr>
            <w:tcW w:w="770" w:type="pct"/>
            <w:tcMar>
              <w:top w:w="11" w:type="dxa"/>
              <w:left w:w="85" w:type="dxa"/>
              <w:bottom w:w="6" w:type="dxa"/>
              <w:right w:w="85" w:type="dxa"/>
            </w:tcMar>
          </w:tcPr>
          <w:p w14:paraId="429D5AF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74 031,00</w:t>
            </w:r>
          </w:p>
        </w:tc>
        <w:tc>
          <w:tcPr>
            <w:tcW w:w="770" w:type="pct"/>
            <w:tcMar>
              <w:top w:w="11" w:type="dxa"/>
              <w:left w:w="85" w:type="dxa"/>
              <w:bottom w:w="6" w:type="dxa"/>
              <w:right w:w="85" w:type="dxa"/>
            </w:tcMar>
          </w:tcPr>
          <w:p w14:paraId="29B829C6"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74 026,75</w:t>
            </w:r>
          </w:p>
        </w:tc>
        <w:tc>
          <w:tcPr>
            <w:tcW w:w="620" w:type="pct"/>
            <w:tcMar>
              <w:top w:w="11" w:type="dxa"/>
              <w:left w:w="85" w:type="dxa"/>
              <w:bottom w:w="6" w:type="dxa"/>
              <w:right w:w="85" w:type="dxa"/>
            </w:tcMar>
          </w:tcPr>
          <w:p w14:paraId="19275B9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99,99%</w:t>
            </w:r>
          </w:p>
        </w:tc>
        <w:tc>
          <w:tcPr>
            <w:tcW w:w="417" w:type="pct"/>
            <w:tcMar>
              <w:top w:w="11" w:type="dxa"/>
              <w:left w:w="85" w:type="dxa"/>
              <w:bottom w:w="6" w:type="dxa"/>
              <w:right w:w="85" w:type="dxa"/>
            </w:tcMar>
          </w:tcPr>
          <w:p w14:paraId="15F0537F"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0,06%</w:t>
            </w:r>
          </w:p>
        </w:tc>
      </w:tr>
      <w:tr w:rsidR="009E2C62" w:rsidRPr="00DB6E68" w14:paraId="447AD00E"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3E37A049"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900</w:t>
            </w:r>
          </w:p>
        </w:tc>
        <w:tc>
          <w:tcPr>
            <w:tcW w:w="1370" w:type="pct"/>
            <w:tcMar>
              <w:top w:w="11" w:type="dxa"/>
              <w:left w:w="85" w:type="dxa"/>
              <w:bottom w:w="6" w:type="dxa"/>
              <w:right w:w="85" w:type="dxa"/>
            </w:tcMar>
          </w:tcPr>
          <w:p w14:paraId="770CF49F"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Gospodarka komunalna i ochrona środowiska</w:t>
            </w:r>
          </w:p>
        </w:tc>
        <w:tc>
          <w:tcPr>
            <w:tcW w:w="770" w:type="pct"/>
            <w:tcMar>
              <w:top w:w="11" w:type="dxa"/>
              <w:left w:w="85" w:type="dxa"/>
              <w:bottom w:w="6" w:type="dxa"/>
              <w:right w:w="85" w:type="dxa"/>
            </w:tcMar>
          </w:tcPr>
          <w:p w14:paraId="47116B6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75 000,00</w:t>
            </w:r>
          </w:p>
        </w:tc>
        <w:tc>
          <w:tcPr>
            <w:tcW w:w="770" w:type="pct"/>
            <w:tcMar>
              <w:top w:w="11" w:type="dxa"/>
              <w:left w:w="85" w:type="dxa"/>
              <w:bottom w:w="6" w:type="dxa"/>
              <w:right w:w="85" w:type="dxa"/>
            </w:tcMar>
          </w:tcPr>
          <w:p w14:paraId="0251263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98 287,00</w:t>
            </w:r>
          </w:p>
        </w:tc>
        <w:tc>
          <w:tcPr>
            <w:tcW w:w="770" w:type="pct"/>
            <w:tcMar>
              <w:top w:w="11" w:type="dxa"/>
              <w:left w:w="85" w:type="dxa"/>
              <w:bottom w:w="6" w:type="dxa"/>
              <w:right w:w="85" w:type="dxa"/>
            </w:tcMar>
          </w:tcPr>
          <w:p w14:paraId="7E337B0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54 178,69</w:t>
            </w:r>
          </w:p>
        </w:tc>
        <w:tc>
          <w:tcPr>
            <w:tcW w:w="620" w:type="pct"/>
            <w:tcMar>
              <w:top w:w="11" w:type="dxa"/>
              <w:left w:w="85" w:type="dxa"/>
              <w:bottom w:w="6" w:type="dxa"/>
              <w:right w:w="85" w:type="dxa"/>
            </w:tcMar>
          </w:tcPr>
          <w:p w14:paraId="18045341"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55,12%</w:t>
            </w:r>
          </w:p>
        </w:tc>
        <w:tc>
          <w:tcPr>
            <w:tcW w:w="417" w:type="pct"/>
            <w:tcMar>
              <w:top w:w="11" w:type="dxa"/>
              <w:left w:w="85" w:type="dxa"/>
              <w:bottom w:w="6" w:type="dxa"/>
              <w:right w:w="85" w:type="dxa"/>
            </w:tcMar>
          </w:tcPr>
          <w:p w14:paraId="78FAB19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0,04%</w:t>
            </w:r>
          </w:p>
        </w:tc>
      </w:tr>
      <w:tr w:rsidR="009E2C62" w:rsidRPr="00DB6E68" w14:paraId="7A15EB21"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368C94E9"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921</w:t>
            </w:r>
          </w:p>
        </w:tc>
        <w:tc>
          <w:tcPr>
            <w:tcW w:w="1370" w:type="pct"/>
            <w:tcMar>
              <w:top w:w="11" w:type="dxa"/>
              <w:left w:w="85" w:type="dxa"/>
              <w:bottom w:w="6" w:type="dxa"/>
              <w:right w:w="85" w:type="dxa"/>
            </w:tcMar>
          </w:tcPr>
          <w:p w14:paraId="4A3970B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Kultura i ochrona dziedzictwa narodowego</w:t>
            </w:r>
          </w:p>
        </w:tc>
        <w:tc>
          <w:tcPr>
            <w:tcW w:w="770" w:type="pct"/>
            <w:tcMar>
              <w:top w:w="11" w:type="dxa"/>
              <w:left w:w="85" w:type="dxa"/>
              <w:bottom w:w="6" w:type="dxa"/>
              <w:right w:w="85" w:type="dxa"/>
            </w:tcMar>
          </w:tcPr>
          <w:p w14:paraId="18A697B8"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51 000,00</w:t>
            </w:r>
          </w:p>
        </w:tc>
        <w:tc>
          <w:tcPr>
            <w:tcW w:w="770" w:type="pct"/>
            <w:tcMar>
              <w:top w:w="11" w:type="dxa"/>
              <w:left w:w="85" w:type="dxa"/>
              <w:bottom w:w="6" w:type="dxa"/>
              <w:right w:w="85" w:type="dxa"/>
            </w:tcMar>
          </w:tcPr>
          <w:p w14:paraId="4A1722E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52 000,00</w:t>
            </w:r>
          </w:p>
        </w:tc>
        <w:tc>
          <w:tcPr>
            <w:tcW w:w="770" w:type="pct"/>
            <w:tcMar>
              <w:top w:w="11" w:type="dxa"/>
              <w:left w:w="85" w:type="dxa"/>
              <w:bottom w:w="6" w:type="dxa"/>
              <w:right w:w="85" w:type="dxa"/>
            </w:tcMar>
          </w:tcPr>
          <w:p w14:paraId="74A275BE"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44 973,04</w:t>
            </w:r>
          </w:p>
        </w:tc>
        <w:tc>
          <w:tcPr>
            <w:tcW w:w="620" w:type="pct"/>
            <w:tcMar>
              <w:top w:w="11" w:type="dxa"/>
              <w:left w:w="85" w:type="dxa"/>
              <w:bottom w:w="6" w:type="dxa"/>
              <w:right w:w="85" w:type="dxa"/>
            </w:tcMar>
          </w:tcPr>
          <w:p w14:paraId="178BEFF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86,49%</w:t>
            </w:r>
          </w:p>
        </w:tc>
        <w:tc>
          <w:tcPr>
            <w:tcW w:w="417" w:type="pct"/>
            <w:tcMar>
              <w:top w:w="11" w:type="dxa"/>
              <w:left w:w="85" w:type="dxa"/>
              <w:bottom w:w="6" w:type="dxa"/>
              <w:right w:w="85" w:type="dxa"/>
            </w:tcMar>
          </w:tcPr>
          <w:p w14:paraId="6E81869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0,03%</w:t>
            </w:r>
          </w:p>
        </w:tc>
      </w:tr>
      <w:tr w:rsidR="009E2C62" w:rsidRPr="00DB6E68" w14:paraId="5B010AAD"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35EA56E3"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020</w:t>
            </w:r>
          </w:p>
        </w:tc>
        <w:tc>
          <w:tcPr>
            <w:tcW w:w="1370" w:type="pct"/>
            <w:tcMar>
              <w:top w:w="11" w:type="dxa"/>
              <w:left w:w="85" w:type="dxa"/>
              <w:bottom w:w="6" w:type="dxa"/>
              <w:right w:w="85" w:type="dxa"/>
            </w:tcMar>
          </w:tcPr>
          <w:p w14:paraId="7A140CB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Leśnictwo</w:t>
            </w:r>
          </w:p>
        </w:tc>
        <w:tc>
          <w:tcPr>
            <w:tcW w:w="770" w:type="pct"/>
            <w:tcMar>
              <w:top w:w="11" w:type="dxa"/>
              <w:left w:w="85" w:type="dxa"/>
              <w:bottom w:w="6" w:type="dxa"/>
              <w:right w:w="85" w:type="dxa"/>
            </w:tcMar>
          </w:tcPr>
          <w:p w14:paraId="6E38C8E8"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15 000,00</w:t>
            </w:r>
          </w:p>
        </w:tc>
        <w:tc>
          <w:tcPr>
            <w:tcW w:w="770" w:type="pct"/>
            <w:tcMar>
              <w:top w:w="11" w:type="dxa"/>
              <w:left w:w="85" w:type="dxa"/>
              <w:bottom w:w="6" w:type="dxa"/>
              <w:right w:w="85" w:type="dxa"/>
            </w:tcMar>
          </w:tcPr>
          <w:p w14:paraId="13805303"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15 000,00</w:t>
            </w:r>
          </w:p>
        </w:tc>
        <w:tc>
          <w:tcPr>
            <w:tcW w:w="770" w:type="pct"/>
            <w:tcMar>
              <w:top w:w="11" w:type="dxa"/>
              <w:left w:w="85" w:type="dxa"/>
              <w:bottom w:w="6" w:type="dxa"/>
              <w:right w:w="85" w:type="dxa"/>
            </w:tcMar>
          </w:tcPr>
          <w:p w14:paraId="3CFD4EC4"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15 000,00</w:t>
            </w:r>
          </w:p>
        </w:tc>
        <w:tc>
          <w:tcPr>
            <w:tcW w:w="620" w:type="pct"/>
            <w:tcMar>
              <w:top w:w="11" w:type="dxa"/>
              <w:left w:w="85" w:type="dxa"/>
              <w:bottom w:w="6" w:type="dxa"/>
              <w:right w:w="85" w:type="dxa"/>
            </w:tcMar>
          </w:tcPr>
          <w:p w14:paraId="5CC3834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100,00%</w:t>
            </w:r>
          </w:p>
        </w:tc>
        <w:tc>
          <w:tcPr>
            <w:tcW w:w="417" w:type="pct"/>
            <w:tcMar>
              <w:top w:w="11" w:type="dxa"/>
              <w:left w:w="85" w:type="dxa"/>
              <w:bottom w:w="6" w:type="dxa"/>
              <w:right w:w="85" w:type="dxa"/>
            </w:tcMar>
          </w:tcPr>
          <w:p w14:paraId="53901EF9"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0,01%</w:t>
            </w:r>
          </w:p>
        </w:tc>
      </w:tr>
      <w:tr w:rsidR="009E2C62" w:rsidRPr="00DB6E68" w14:paraId="4AAAD162" w14:textId="77777777" w:rsidTr="00F3139A">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52036EFB"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758</w:t>
            </w:r>
          </w:p>
        </w:tc>
        <w:tc>
          <w:tcPr>
            <w:tcW w:w="1370" w:type="pct"/>
            <w:tcMar>
              <w:top w:w="11" w:type="dxa"/>
              <w:left w:w="85" w:type="dxa"/>
              <w:bottom w:w="6" w:type="dxa"/>
              <w:right w:w="85" w:type="dxa"/>
            </w:tcMar>
          </w:tcPr>
          <w:p w14:paraId="68C56EBE"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Różne rozliczenia</w:t>
            </w:r>
          </w:p>
        </w:tc>
        <w:tc>
          <w:tcPr>
            <w:tcW w:w="770" w:type="pct"/>
            <w:tcMar>
              <w:top w:w="11" w:type="dxa"/>
              <w:left w:w="85" w:type="dxa"/>
              <w:bottom w:w="6" w:type="dxa"/>
              <w:right w:w="85" w:type="dxa"/>
            </w:tcMar>
          </w:tcPr>
          <w:p w14:paraId="79366DE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1 975 277,00</w:t>
            </w:r>
          </w:p>
        </w:tc>
        <w:tc>
          <w:tcPr>
            <w:tcW w:w="770" w:type="pct"/>
            <w:tcMar>
              <w:top w:w="11" w:type="dxa"/>
              <w:left w:w="85" w:type="dxa"/>
              <w:bottom w:w="6" w:type="dxa"/>
              <w:right w:w="85" w:type="dxa"/>
            </w:tcMar>
          </w:tcPr>
          <w:p w14:paraId="38221812"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122 678,00</w:t>
            </w:r>
          </w:p>
        </w:tc>
        <w:tc>
          <w:tcPr>
            <w:tcW w:w="770" w:type="pct"/>
            <w:tcMar>
              <w:top w:w="11" w:type="dxa"/>
              <w:left w:w="85" w:type="dxa"/>
              <w:bottom w:w="6" w:type="dxa"/>
              <w:right w:w="85" w:type="dxa"/>
            </w:tcMar>
          </w:tcPr>
          <w:p w14:paraId="0F024162"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3 600,00</w:t>
            </w:r>
          </w:p>
        </w:tc>
        <w:tc>
          <w:tcPr>
            <w:tcW w:w="620" w:type="pct"/>
            <w:tcMar>
              <w:top w:w="11" w:type="dxa"/>
              <w:left w:w="85" w:type="dxa"/>
              <w:bottom w:w="6" w:type="dxa"/>
              <w:right w:w="85" w:type="dxa"/>
            </w:tcMar>
          </w:tcPr>
          <w:p w14:paraId="6493141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2,93%</w:t>
            </w:r>
          </w:p>
        </w:tc>
        <w:tc>
          <w:tcPr>
            <w:tcW w:w="417" w:type="pct"/>
            <w:tcMar>
              <w:top w:w="11" w:type="dxa"/>
              <w:left w:w="85" w:type="dxa"/>
              <w:bottom w:w="6" w:type="dxa"/>
              <w:right w:w="85" w:type="dxa"/>
            </w:tcMar>
          </w:tcPr>
          <w:p w14:paraId="79764E6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&lt; 0,01%</w:t>
            </w:r>
          </w:p>
        </w:tc>
      </w:tr>
      <w:tr w:rsidR="00DB6E68" w:rsidRPr="00DB6E68" w14:paraId="6074E36B" w14:textId="77777777" w:rsidTr="00F3139A">
        <w:tc>
          <w:tcPr>
            <w:cnfStyle w:val="001000000000" w:firstRow="0" w:lastRow="0" w:firstColumn="1" w:lastColumn="0" w:oddVBand="0" w:evenVBand="0" w:oddHBand="0" w:evenHBand="0" w:firstRowFirstColumn="0" w:firstRowLastColumn="0" w:lastRowFirstColumn="0" w:lastRowLastColumn="0"/>
            <w:tcW w:w="283" w:type="pct"/>
            <w:shd w:val="clear" w:color="auto" w:fill="auto"/>
            <w:tcMar>
              <w:top w:w="11" w:type="dxa"/>
              <w:left w:w="85" w:type="dxa"/>
              <w:bottom w:w="6" w:type="dxa"/>
              <w:right w:w="85" w:type="dxa"/>
            </w:tcMar>
          </w:tcPr>
          <w:p w14:paraId="162F8222" w14:textId="77777777" w:rsidR="009E2C62" w:rsidRPr="009E2C62" w:rsidRDefault="009E2C62" w:rsidP="00DB6E68">
            <w:pPr>
              <w:rPr>
                <w:rFonts w:eastAsia="Aptos" w:cs="Arial"/>
                <w:b/>
                <w:bCs/>
                <w:color w:val="000000"/>
                <w:kern w:val="2"/>
                <w:sz w:val="16"/>
                <w:szCs w:val="16"/>
                <w14:ligatures w14:val="standardContextual"/>
              </w:rPr>
            </w:pPr>
          </w:p>
        </w:tc>
        <w:tc>
          <w:tcPr>
            <w:tcW w:w="1370" w:type="pct"/>
            <w:shd w:val="clear" w:color="auto" w:fill="auto"/>
            <w:tcMar>
              <w:top w:w="11" w:type="dxa"/>
              <w:left w:w="85" w:type="dxa"/>
              <w:bottom w:w="6" w:type="dxa"/>
              <w:right w:w="85" w:type="dxa"/>
            </w:tcMar>
          </w:tcPr>
          <w:p w14:paraId="37A00A8C"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RAZEM WYDATKI BIEŻĄCE</w:t>
            </w:r>
          </w:p>
        </w:tc>
        <w:tc>
          <w:tcPr>
            <w:tcW w:w="770" w:type="pct"/>
            <w:shd w:val="clear" w:color="auto" w:fill="auto"/>
            <w:tcMar>
              <w:top w:w="11" w:type="dxa"/>
              <w:left w:w="85" w:type="dxa"/>
              <w:bottom w:w="6" w:type="dxa"/>
              <w:right w:w="85" w:type="dxa"/>
            </w:tcMar>
          </w:tcPr>
          <w:p w14:paraId="11C17F8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118 016 430,00</w:t>
            </w:r>
          </w:p>
        </w:tc>
        <w:tc>
          <w:tcPr>
            <w:tcW w:w="770" w:type="pct"/>
            <w:shd w:val="clear" w:color="auto" w:fill="auto"/>
            <w:tcMar>
              <w:top w:w="11" w:type="dxa"/>
              <w:left w:w="85" w:type="dxa"/>
              <w:bottom w:w="6" w:type="dxa"/>
              <w:right w:w="85" w:type="dxa"/>
            </w:tcMar>
          </w:tcPr>
          <w:p w14:paraId="4746B37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139 992 687,23</w:t>
            </w:r>
          </w:p>
        </w:tc>
        <w:tc>
          <w:tcPr>
            <w:tcW w:w="770" w:type="pct"/>
            <w:shd w:val="clear" w:color="auto" w:fill="auto"/>
            <w:tcMar>
              <w:top w:w="11" w:type="dxa"/>
              <w:left w:w="85" w:type="dxa"/>
              <w:bottom w:w="6" w:type="dxa"/>
              <w:right w:w="85" w:type="dxa"/>
            </w:tcMar>
          </w:tcPr>
          <w:p w14:paraId="7E5EB583"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133 780 181,14</w:t>
            </w:r>
          </w:p>
        </w:tc>
        <w:tc>
          <w:tcPr>
            <w:tcW w:w="620" w:type="pct"/>
            <w:shd w:val="clear" w:color="auto" w:fill="auto"/>
            <w:tcMar>
              <w:top w:w="11" w:type="dxa"/>
              <w:left w:w="85" w:type="dxa"/>
              <w:bottom w:w="6" w:type="dxa"/>
              <w:right w:w="85" w:type="dxa"/>
            </w:tcMar>
          </w:tcPr>
          <w:p w14:paraId="12665D0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95,56%</w:t>
            </w:r>
          </w:p>
        </w:tc>
        <w:tc>
          <w:tcPr>
            <w:tcW w:w="417" w:type="pct"/>
            <w:shd w:val="clear" w:color="auto" w:fill="auto"/>
            <w:tcMar>
              <w:top w:w="11" w:type="dxa"/>
              <w:left w:w="85" w:type="dxa"/>
              <w:bottom w:w="6" w:type="dxa"/>
              <w:right w:w="85" w:type="dxa"/>
            </w:tcMar>
          </w:tcPr>
          <w:p w14:paraId="7C0B8186"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100,00%</w:t>
            </w:r>
          </w:p>
        </w:tc>
      </w:tr>
    </w:tbl>
    <w:p w14:paraId="737EA492" w14:textId="77777777" w:rsidR="00E17BD1" w:rsidRDefault="00F3139A" w:rsidP="00E17BD1">
      <w:pPr>
        <w:spacing w:before="240" w:after="200" w:line="360" w:lineRule="auto"/>
        <w:jc w:val="center"/>
        <w:rPr>
          <w:rFonts w:ascii="Arial" w:eastAsia="Calibri" w:hAnsi="Arial" w:cs="Arial"/>
          <w:bCs/>
          <w:i/>
          <w:sz w:val="18"/>
          <w:szCs w:val="18"/>
        </w:rPr>
      </w:pPr>
      <w:r w:rsidRPr="00900C56">
        <w:rPr>
          <w:rFonts w:ascii="Arial" w:eastAsia="Calibri" w:hAnsi="Arial" w:cs="Arial"/>
          <w:bCs/>
          <w:i/>
          <w:sz w:val="18"/>
          <w:szCs w:val="18"/>
        </w:rPr>
        <w:t>Źródło: Opracowanie własne.</w:t>
      </w:r>
    </w:p>
    <w:p w14:paraId="2E069922" w14:textId="77777777" w:rsidR="00E17BD1" w:rsidRDefault="00E17BD1">
      <w:pPr>
        <w:rPr>
          <w:rFonts w:ascii="Arial" w:eastAsia="Calibri" w:hAnsi="Arial" w:cs="Arial"/>
          <w:bCs/>
          <w:i/>
          <w:sz w:val="18"/>
          <w:szCs w:val="18"/>
        </w:rPr>
      </w:pPr>
      <w:r>
        <w:rPr>
          <w:rFonts w:ascii="Arial" w:eastAsia="Calibri" w:hAnsi="Arial" w:cs="Arial"/>
          <w:bCs/>
          <w:i/>
          <w:sz w:val="18"/>
          <w:szCs w:val="18"/>
        </w:rPr>
        <w:br w:type="page"/>
      </w:r>
    </w:p>
    <w:p w14:paraId="037378C9" w14:textId="39080B92" w:rsidR="00F427A2" w:rsidRPr="00F427A2" w:rsidRDefault="00F427A2" w:rsidP="00E17BD1">
      <w:pPr>
        <w:spacing w:before="240" w:after="200" w:line="360" w:lineRule="auto"/>
        <w:jc w:val="center"/>
        <w:rPr>
          <w:rFonts w:ascii="Arial" w:hAnsi="Arial" w:cs="Arial"/>
          <w:b/>
          <w:bCs/>
          <w:color w:val="ED7D31" w:themeColor="accent2"/>
        </w:rPr>
      </w:pPr>
      <w:bookmarkStart w:id="42" w:name="_Toc198642761"/>
      <w:r w:rsidRPr="00F427A2">
        <w:rPr>
          <w:rFonts w:ascii="Arial" w:hAnsi="Arial" w:cs="Arial"/>
          <w:b/>
          <w:bCs/>
          <w:color w:val="ED7D31" w:themeColor="accent2"/>
        </w:rPr>
        <w:lastRenderedPageBreak/>
        <w:t xml:space="preserve">Rysunek </w:t>
      </w:r>
      <w:r w:rsidRPr="00F427A2">
        <w:rPr>
          <w:rFonts w:ascii="Arial" w:hAnsi="Arial" w:cs="Arial"/>
          <w:b/>
          <w:bCs/>
          <w:color w:val="ED7D31" w:themeColor="accent2"/>
        </w:rPr>
        <w:fldChar w:fldCharType="begin"/>
      </w:r>
      <w:r w:rsidRPr="00F427A2">
        <w:rPr>
          <w:rFonts w:ascii="Arial" w:hAnsi="Arial" w:cs="Arial"/>
          <w:b/>
          <w:bCs/>
          <w:color w:val="ED7D31" w:themeColor="accent2"/>
        </w:rPr>
        <w:instrText xml:space="preserve"> SEQ Rysunek \* ARABIC </w:instrText>
      </w:r>
      <w:r w:rsidRPr="00F427A2">
        <w:rPr>
          <w:rFonts w:ascii="Arial" w:hAnsi="Arial" w:cs="Arial"/>
          <w:b/>
          <w:bCs/>
          <w:color w:val="ED7D31" w:themeColor="accent2"/>
        </w:rPr>
        <w:fldChar w:fldCharType="separate"/>
      </w:r>
      <w:r w:rsidR="00DC0A33">
        <w:rPr>
          <w:rFonts w:ascii="Arial" w:hAnsi="Arial" w:cs="Arial"/>
          <w:b/>
          <w:bCs/>
          <w:noProof/>
          <w:color w:val="ED7D31" w:themeColor="accent2"/>
        </w:rPr>
        <w:t>12</w:t>
      </w:r>
      <w:r w:rsidRPr="00F427A2">
        <w:rPr>
          <w:rFonts w:ascii="Arial" w:hAnsi="Arial" w:cs="Arial"/>
          <w:b/>
          <w:bCs/>
          <w:color w:val="ED7D31" w:themeColor="accent2"/>
        </w:rPr>
        <w:fldChar w:fldCharType="end"/>
      </w:r>
      <w:r w:rsidRPr="00F427A2">
        <w:rPr>
          <w:rFonts w:ascii="Arial" w:eastAsia="Aptos" w:hAnsi="Arial" w:cs="Arial"/>
          <w:b/>
          <w:bCs/>
          <w:color w:val="ED7D31" w:themeColor="accent2"/>
          <w:sz w:val="20"/>
          <w:szCs w:val="20"/>
        </w:rPr>
        <w:t xml:space="preserve"> </w:t>
      </w:r>
      <w:r w:rsidRPr="00F427A2">
        <w:rPr>
          <w:rFonts w:ascii="Arial" w:hAnsi="Arial" w:cs="Arial"/>
          <w:b/>
          <w:bCs/>
          <w:color w:val="ED7D31" w:themeColor="accent2"/>
        </w:rPr>
        <w:t>Wydatki bieżące budżetu Powiatu Oławskiego wg działów w 2024 roku w porównaniu do lat 2022-2023.</w:t>
      </w:r>
      <w:bookmarkEnd w:id="42"/>
    </w:p>
    <w:p w14:paraId="6AB8E1CF" w14:textId="6EFFC91E" w:rsidR="009E2C62" w:rsidRPr="009E2C62" w:rsidRDefault="009E2C62" w:rsidP="00DB6E68">
      <w:pPr>
        <w:spacing w:line="278" w:lineRule="auto"/>
        <w:ind w:left="240"/>
        <w:jc w:val="center"/>
        <w:rPr>
          <w:rFonts w:ascii="Arial" w:eastAsia="Aptos" w:hAnsi="Arial" w:cs="Arial"/>
          <w:kern w:val="2"/>
          <w:sz w:val="24"/>
          <w:szCs w:val="24"/>
          <w14:ligatures w14:val="standardContextual"/>
        </w:rPr>
      </w:pPr>
      <w:r w:rsidRPr="009E2C62">
        <w:rPr>
          <w:rFonts w:ascii="Arial" w:eastAsia="Aptos" w:hAnsi="Arial" w:cs="Arial"/>
          <w:noProof/>
          <w:kern w:val="2"/>
          <w:sz w:val="24"/>
          <w:szCs w:val="24"/>
          <w:lang w:eastAsia="pl-PL"/>
          <w14:ligatures w14:val="standardContextual"/>
        </w:rPr>
        <w:drawing>
          <wp:inline distT="0" distB="0" distL="0" distR="0" wp14:anchorId="38ACA780" wp14:editId="04875833">
            <wp:extent cx="5791200" cy="3209925"/>
            <wp:effectExtent l="0" t="0" r="0" b="9525"/>
            <wp:docPr id="67" name="Objec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FC8FA4F" w14:textId="77777777" w:rsidR="00353A88" w:rsidRDefault="00F427A2" w:rsidP="00353A88">
      <w:pPr>
        <w:spacing w:after="200" w:line="360" w:lineRule="auto"/>
        <w:jc w:val="center"/>
        <w:rPr>
          <w:rFonts w:ascii="Arial" w:eastAsia="Calibri" w:hAnsi="Arial" w:cs="Arial"/>
          <w:bCs/>
          <w:i/>
          <w:sz w:val="18"/>
          <w:szCs w:val="18"/>
        </w:rPr>
      </w:pPr>
      <w:r>
        <w:rPr>
          <w:noProof/>
        </w:rPr>
        <mc:AlternateContent>
          <mc:Choice Requires="wps">
            <w:drawing>
              <wp:anchor distT="0" distB="0" distL="114300" distR="114300" simplePos="0" relativeHeight="251678720" behindDoc="0" locked="0" layoutInCell="1" allowOverlap="1" wp14:anchorId="403AB56C" wp14:editId="1AB21CDE">
                <wp:simplePos x="0" y="0"/>
                <wp:positionH relativeFrom="column">
                  <wp:posOffset>384810</wp:posOffset>
                </wp:positionH>
                <wp:positionV relativeFrom="paragraph">
                  <wp:posOffset>417830</wp:posOffset>
                </wp:positionV>
                <wp:extent cx="5735955" cy="971550"/>
                <wp:effectExtent l="0" t="0" r="0" b="0"/>
                <wp:wrapTopAndBottom/>
                <wp:docPr id="1839543604" name="Pole tekstowe 1"/>
                <wp:cNvGraphicFramePr/>
                <a:graphic xmlns:a="http://schemas.openxmlformats.org/drawingml/2006/main">
                  <a:graphicData uri="http://schemas.microsoft.com/office/word/2010/wordprocessingShape">
                    <wps:wsp>
                      <wps:cNvSpPr txBox="1"/>
                      <wps:spPr>
                        <a:xfrm>
                          <a:off x="0" y="0"/>
                          <a:ext cx="5735955" cy="971550"/>
                        </a:xfrm>
                        <a:prstGeom prst="rect">
                          <a:avLst/>
                        </a:prstGeom>
                        <a:solidFill>
                          <a:prstClr val="white"/>
                        </a:solidFill>
                        <a:ln>
                          <a:noFill/>
                        </a:ln>
                      </wps:spPr>
                      <wps:txbx>
                        <w:txbxContent>
                          <w:p w14:paraId="63542D62" w14:textId="1093A61F" w:rsidR="00F427A2" w:rsidRPr="00F427A2" w:rsidRDefault="00F427A2" w:rsidP="00F427A2">
                            <w:pPr>
                              <w:pStyle w:val="Legenda"/>
                              <w:jc w:val="center"/>
                              <w:rPr>
                                <w:rFonts w:ascii="Arial" w:eastAsia="Aptos" w:hAnsi="Arial" w:cs="Arial"/>
                                <w:b/>
                                <w:bCs/>
                                <w:noProof/>
                                <w:color w:val="ED7D31" w:themeColor="accent2"/>
                              </w:rPr>
                            </w:pPr>
                            <w:bookmarkStart w:id="43" w:name="_Toc198642762"/>
                            <w:r w:rsidRPr="00F427A2">
                              <w:rPr>
                                <w:rFonts w:ascii="Arial" w:hAnsi="Arial" w:cs="Arial"/>
                                <w:b/>
                                <w:bCs/>
                                <w:color w:val="ED7D31" w:themeColor="accent2"/>
                              </w:rPr>
                              <w:t xml:space="preserve">Rysunek </w:t>
                            </w:r>
                            <w:r w:rsidRPr="00F427A2">
                              <w:rPr>
                                <w:rFonts w:ascii="Arial" w:hAnsi="Arial" w:cs="Arial"/>
                                <w:b/>
                                <w:bCs/>
                                <w:color w:val="ED7D31" w:themeColor="accent2"/>
                              </w:rPr>
                              <w:fldChar w:fldCharType="begin"/>
                            </w:r>
                            <w:r w:rsidRPr="00F427A2">
                              <w:rPr>
                                <w:rFonts w:ascii="Arial" w:hAnsi="Arial" w:cs="Arial"/>
                                <w:b/>
                                <w:bCs/>
                                <w:color w:val="ED7D31" w:themeColor="accent2"/>
                              </w:rPr>
                              <w:instrText xml:space="preserve"> SEQ Rysunek \* ARABIC </w:instrText>
                            </w:r>
                            <w:r w:rsidRPr="00F427A2">
                              <w:rPr>
                                <w:rFonts w:ascii="Arial" w:hAnsi="Arial" w:cs="Arial"/>
                                <w:b/>
                                <w:bCs/>
                                <w:color w:val="ED7D31" w:themeColor="accent2"/>
                              </w:rPr>
                              <w:fldChar w:fldCharType="separate"/>
                            </w:r>
                            <w:r w:rsidR="00DC0A33">
                              <w:rPr>
                                <w:rFonts w:ascii="Arial" w:hAnsi="Arial" w:cs="Arial"/>
                                <w:b/>
                                <w:bCs/>
                                <w:noProof/>
                                <w:color w:val="ED7D31" w:themeColor="accent2"/>
                              </w:rPr>
                              <w:t>13</w:t>
                            </w:r>
                            <w:r w:rsidRPr="00F427A2">
                              <w:rPr>
                                <w:rFonts w:ascii="Arial" w:hAnsi="Arial" w:cs="Arial"/>
                                <w:b/>
                                <w:bCs/>
                                <w:color w:val="ED7D31" w:themeColor="accent2"/>
                              </w:rPr>
                              <w:fldChar w:fldCharType="end"/>
                            </w:r>
                            <w:r w:rsidRPr="00F427A2">
                              <w:rPr>
                                <w:rFonts w:ascii="Arial" w:eastAsia="Aptos" w:hAnsi="Arial" w:cs="Arial"/>
                                <w:b/>
                                <w:bCs/>
                                <w:i w:val="0"/>
                                <w:iCs w:val="0"/>
                                <w:color w:val="ED7D31" w:themeColor="accent2"/>
                                <w:sz w:val="20"/>
                                <w:szCs w:val="20"/>
                              </w:rPr>
                              <w:t xml:space="preserve"> </w:t>
                            </w:r>
                            <w:r w:rsidRPr="00F427A2">
                              <w:rPr>
                                <w:rFonts w:ascii="Arial" w:hAnsi="Arial" w:cs="Arial"/>
                                <w:b/>
                                <w:bCs/>
                                <w:color w:val="ED7D31" w:themeColor="accent2"/>
                              </w:rPr>
                              <w:t>Struktura wydatków bieżących Powiatu Oławskiego w 2024 roku w porównaniu do lat 2022-2023</w:t>
                            </w:r>
                            <w:bookmarkEnd w:id="43"/>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AB56C" id="_x0000_s1031" type="#_x0000_t202" style="position:absolute;left:0;text-align:left;margin-left:30.3pt;margin-top:32.9pt;width:451.65pt;height:7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" stroked="f">
                <v:textbox inset="0,0,0,0">
                  <w:txbxContent>
                    <w:p w14:paraId="63542D62" w14:textId="1093A61F" w:rsidR="00F427A2" w:rsidRPr="00F427A2" w:rsidRDefault="00F427A2" w:rsidP="00F427A2">
                      <w:pPr>
                        <w:pStyle w:val="Legenda"/>
                        <w:jc w:val="center"/>
                        <w:rPr>
                          <w:rFonts w:ascii="Arial" w:eastAsia="Aptos" w:hAnsi="Arial" w:cs="Arial"/>
                          <w:b/>
                          <w:bCs/>
                          <w:noProof/>
                          <w:color w:val="ED7D31" w:themeColor="accent2"/>
                        </w:rPr>
                      </w:pPr>
                      <w:bookmarkStart w:id="44" w:name="_Toc198642762"/>
                      <w:r w:rsidRPr="00F427A2">
                        <w:rPr>
                          <w:rFonts w:ascii="Arial" w:hAnsi="Arial" w:cs="Arial"/>
                          <w:b/>
                          <w:bCs/>
                          <w:color w:val="ED7D31" w:themeColor="accent2"/>
                        </w:rPr>
                        <w:t xml:space="preserve">Rysunek </w:t>
                      </w:r>
                      <w:r w:rsidRPr="00F427A2">
                        <w:rPr>
                          <w:rFonts w:ascii="Arial" w:hAnsi="Arial" w:cs="Arial"/>
                          <w:b/>
                          <w:bCs/>
                          <w:color w:val="ED7D31" w:themeColor="accent2"/>
                        </w:rPr>
                        <w:fldChar w:fldCharType="begin"/>
                      </w:r>
                      <w:r w:rsidRPr="00F427A2">
                        <w:rPr>
                          <w:rFonts w:ascii="Arial" w:hAnsi="Arial" w:cs="Arial"/>
                          <w:b/>
                          <w:bCs/>
                          <w:color w:val="ED7D31" w:themeColor="accent2"/>
                        </w:rPr>
                        <w:instrText xml:space="preserve"> SEQ Rysunek \* ARABIC </w:instrText>
                      </w:r>
                      <w:r w:rsidRPr="00F427A2">
                        <w:rPr>
                          <w:rFonts w:ascii="Arial" w:hAnsi="Arial" w:cs="Arial"/>
                          <w:b/>
                          <w:bCs/>
                          <w:color w:val="ED7D31" w:themeColor="accent2"/>
                        </w:rPr>
                        <w:fldChar w:fldCharType="separate"/>
                      </w:r>
                      <w:r w:rsidR="00DC0A33">
                        <w:rPr>
                          <w:rFonts w:ascii="Arial" w:hAnsi="Arial" w:cs="Arial"/>
                          <w:b/>
                          <w:bCs/>
                          <w:noProof/>
                          <w:color w:val="ED7D31" w:themeColor="accent2"/>
                        </w:rPr>
                        <w:t>13</w:t>
                      </w:r>
                      <w:r w:rsidRPr="00F427A2">
                        <w:rPr>
                          <w:rFonts w:ascii="Arial" w:hAnsi="Arial" w:cs="Arial"/>
                          <w:b/>
                          <w:bCs/>
                          <w:color w:val="ED7D31" w:themeColor="accent2"/>
                        </w:rPr>
                        <w:fldChar w:fldCharType="end"/>
                      </w:r>
                      <w:r w:rsidRPr="00F427A2">
                        <w:rPr>
                          <w:rFonts w:ascii="Arial" w:eastAsia="Aptos" w:hAnsi="Arial" w:cs="Arial"/>
                          <w:b/>
                          <w:bCs/>
                          <w:i w:val="0"/>
                          <w:iCs w:val="0"/>
                          <w:color w:val="ED7D31" w:themeColor="accent2"/>
                          <w:sz w:val="20"/>
                          <w:szCs w:val="20"/>
                        </w:rPr>
                        <w:t xml:space="preserve"> </w:t>
                      </w:r>
                      <w:r w:rsidRPr="00F427A2">
                        <w:rPr>
                          <w:rFonts w:ascii="Arial" w:hAnsi="Arial" w:cs="Arial"/>
                          <w:b/>
                          <w:bCs/>
                          <w:color w:val="ED7D31" w:themeColor="accent2"/>
                        </w:rPr>
                        <w:t>Struktura wydatków bieżących Powiatu Oławskiego w 2024 roku w porównaniu do lat 2022-2023</w:t>
                      </w:r>
                      <w:bookmarkEnd w:id="44"/>
                    </w:p>
                  </w:txbxContent>
                </v:textbox>
                <w10:wrap type="topAndBottom"/>
              </v:shape>
            </w:pict>
          </mc:Fallback>
        </mc:AlternateContent>
      </w:r>
      <w:r w:rsidR="00F3139A" w:rsidRPr="00F427A2">
        <w:rPr>
          <w:rFonts w:ascii="Arial" w:eastAsia="Calibri" w:hAnsi="Arial" w:cs="Arial"/>
          <w:bCs/>
          <w:i/>
          <w:sz w:val="18"/>
          <w:szCs w:val="18"/>
        </w:rPr>
        <w:t>Źródło: Opracowanie własne.</w:t>
      </w:r>
    </w:p>
    <w:p w14:paraId="601503B1" w14:textId="45135B8A" w:rsidR="00353A88" w:rsidRDefault="00353A88" w:rsidP="00353A88">
      <w:pPr>
        <w:spacing w:after="200" w:line="360" w:lineRule="auto"/>
        <w:jc w:val="center"/>
        <w:rPr>
          <w:rFonts w:ascii="Arial" w:eastAsia="Calibri" w:hAnsi="Arial" w:cs="Arial"/>
          <w:bCs/>
          <w:i/>
          <w:sz w:val="18"/>
          <w:szCs w:val="18"/>
        </w:rPr>
      </w:pPr>
      <w:r w:rsidRPr="009E2C62">
        <w:rPr>
          <w:rFonts w:ascii="Arial" w:eastAsia="Aptos" w:hAnsi="Arial" w:cs="Arial"/>
          <w:noProof/>
          <w:kern w:val="2"/>
          <w:sz w:val="24"/>
          <w:szCs w:val="24"/>
          <w:lang w:eastAsia="pl-PL"/>
          <w14:ligatures w14:val="standardContextual"/>
        </w:rPr>
        <w:drawing>
          <wp:anchor distT="0" distB="0" distL="114300" distR="114300" simplePos="0" relativeHeight="251650048" behindDoc="0" locked="0" layoutInCell="0" allowOverlap="0" wp14:anchorId="1EAC43B8" wp14:editId="729BD4C1">
            <wp:simplePos x="0" y="0"/>
            <wp:positionH relativeFrom="column">
              <wp:posOffset>4556760</wp:posOffset>
            </wp:positionH>
            <wp:positionV relativeFrom="paragraph">
              <wp:posOffset>1751330</wp:posOffset>
            </wp:positionV>
            <wp:extent cx="1562100" cy="2232660"/>
            <wp:effectExtent l="0" t="0" r="0" b="0"/>
            <wp:wrapTopAndBottom/>
            <wp:docPr id="7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dpi="0">
                    <a:blip r:embed="rId42"/>
                    <a:srcRect/>
                    <a:stretch>
                      <a:fillRect/>
                    </a:stretch>
                  </pic:blipFill>
                  <pic:spPr>
                    <a:xfrm>
                      <a:off x="0" y="0"/>
                      <a:ext cx="1562100" cy="2232660"/>
                    </a:xfrm>
                    <a:prstGeom prst="rect">
                      <a:avLst/>
                    </a:prstGeom>
                  </pic:spPr>
                </pic:pic>
              </a:graphicData>
            </a:graphic>
            <wp14:sizeRelH relativeFrom="margin">
              <wp14:pctWidth>0</wp14:pctWidth>
            </wp14:sizeRelH>
            <wp14:sizeRelV relativeFrom="margin">
              <wp14:pctHeight>0</wp14:pctHeight>
            </wp14:sizeRelV>
          </wp:anchor>
        </w:drawing>
      </w:r>
      <w:r w:rsidRPr="009E2C62">
        <w:rPr>
          <w:rFonts w:ascii="Arial" w:eastAsia="Aptos" w:hAnsi="Arial" w:cs="Arial"/>
          <w:noProof/>
          <w:kern w:val="2"/>
          <w:sz w:val="24"/>
          <w:szCs w:val="24"/>
          <w:lang w:eastAsia="pl-PL"/>
          <w14:ligatures w14:val="standardContextual"/>
        </w:rPr>
        <w:drawing>
          <wp:anchor distT="0" distB="0" distL="114300" distR="114300" simplePos="0" relativeHeight="251642880" behindDoc="0" locked="0" layoutInCell="0" allowOverlap="0" wp14:anchorId="30F5006E" wp14:editId="2C9FEDE6">
            <wp:simplePos x="0" y="0"/>
            <wp:positionH relativeFrom="column">
              <wp:posOffset>2670810</wp:posOffset>
            </wp:positionH>
            <wp:positionV relativeFrom="paragraph">
              <wp:posOffset>1751330</wp:posOffset>
            </wp:positionV>
            <wp:extent cx="1628775" cy="2311400"/>
            <wp:effectExtent l="0" t="0" r="9525" b="0"/>
            <wp:wrapTopAndBottom/>
            <wp:docPr id="69" name="Pictu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dpi="0">
                    <a:blip r:embed="rId43"/>
                    <a:srcRect/>
                    <a:stretch>
                      <a:fillRect/>
                    </a:stretch>
                  </pic:blipFill>
                  <pic:spPr>
                    <a:xfrm>
                      <a:off x="0" y="0"/>
                      <a:ext cx="1628775" cy="2311400"/>
                    </a:xfrm>
                    <a:prstGeom prst="rect">
                      <a:avLst/>
                    </a:prstGeom>
                  </pic:spPr>
                </pic:pic>
              </a:graphicData>
            </a:graphic>
            <wp14:sizeRelH relativeFrom="margin">
              <wp14:pctWidth>0</wp14:pctWidth>
            </wp14:sizeRelH>
            <wp14:sizeRelV relativeFrom="margin">
              <wp14:pctHeight>0</wp14:pctHeight>
            </wp14:sizeRelV>
          </wp:anchor>
        </w:drawing>
      </w:r>
      <w:r w:rsidRPr="00F427A2">
        <w:rPr>
          <w:rFonts w:ascii="Arial" w:eastAsia="Aptos" w:hAnsi="Arial" w:cs="Arial"/>
          <w:noProof/>
          <w:kern w:val="2"/>
          <w:sz w:val="18"/>
          <w:szCs w:val="18"/>
          <w:lang w:eastAsia="pl-PL"/>
          <w14:ligatures w14:val="standardContextual"/>
        </w:rPr>
        <w:drawing>
          <wp:anchor distT="0" distB="0" distL="114300" distR="114300" simplePos="0" relativeHeight="251633664" behindDoc="0" locked="0" layoutInCell="0" allowOverlap="0" wp14:anchorId="45AD2EF4" wp14:editId="66C13F80">
            <wp:simplePos x="0" y="0"/>
            <wp:positionH relativeFrom="column">
              <wp:posOffset>384810</wp:posOffset>
            </wp:positionH>
            <wp:positionV relativeFrom="paragraph">
              <wp:posOffset>1579880</wp:posOffset>
            </wp:positionV>
            <wp:extent cx="1724025" cy="2486025"/>
            <wp:effectExtent l="0" t="0" r="9525" b="9525"/>
            <wp:wrapTopAndBottom/>
            <wp:docPr id="68" name="Pictu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dpi="0">
                    <a:blip r:embed="rId44"/>
                    <a:srcRect/>
                    <a:stretch>
                      <a:fillRect/>
                    </a:stretch>
                  </pic:blipFill>
                  <pic:spPr>
                    <a:xfrm>
                      <a:off x="0" y="0"/>
                      <a:ext cx="1724025" cy="2486025"/>
                    </a:xfrm>
                    <a:prstGeom prst="rect">
                      <a:avLst/>
                    </a:prstGeom>
                  </pic:spPr>
                </pic:pic>
              </a:graphicData>
            </a:graphic>
            <wp14:sizeRelH relativeFrom="margin">
              <wp14:pctWidth>0</wp14:pctWidth>
            </wp14:sizeRelH>
            <wp14:sizeRelV relativeFrom="margin">
              <wp14:pctHeight>0</wp14:pctHeight>
            </wp14:sizeRelV>
          </wp:anchor>
        </w:drawing>
      </w:r>
    </w:p>
    <w:p w14:paraId="12F059D0" w14:textId="1C9CC3E1" w:rsidR="00FE44B6" w:rsidRDefault="00FE44B6" w:rsidP="00353A88">
      <w:pPr>
        <w:spacing w:after="200" w:line="360" w:lineRule="auto"/>
        <w:jc w:val="center"/>
        <w:rPr>
          <w:rFonts w:ascii="Arial" w:eastAsia="Calibri" w:hAnsi="Arial" w:cs="Arial"/>
          <w:bCs/>
          <w:i/>
          <w:sz w:val="20"/>
          <w:szCs w:val="20"/>
        </w:rPr>
      </w:pPr>
      <w:r>
        <w:rPr>
          <w:rFonts w:ascii="Arial" w:eastAsia="Aptos" w:hAnsi="Arial" w:cs="Arial"/>
          <w:color w:val="ED7D31" w:themeColor="accent2"/>
          <w:sz w:val="20"/>
          <w:szCs w:val="20"/>
        </w:rPr>
        <w:t>.</w:t>
      </w:r>
    </w:p>
    <w:p w14:paraId="5FF84DBD" w14:textId="32A27FA2" w:rsidR="00353A88" w:rsidRDefault="00F3139A" w:rsidP="00FE44B6">
      <w:pPr>
        <w:spacing w:before="240" w:after="200" w:line="360" w:lineRule="auto"/>
        <w:jc w:val="center"/>
        <w:rPr>
          <w:rFonts w:ascii="Arial" w:eastAsia="Calibri" w:hAnsi="Arial" w:cs="Arial"/>
          <w:bCs/>
          <w:i/>
          <w:sz w:val="18"/>
          <w:szCs w:val="18"/>
        </w:rPr>
      </w:pPr>
      <w:r w:rsidRPr="00F427A2">
        <w:rPr>
          <w:rFonts w:ascii="Arial" w:eastAsia="Calibri" w:hAnsi="Arial" w:cs="Arial"/>
          <w:bCs/>
          <w:i/>
          <w:sz w:val="18"/>
          <w:szCs w:val="18"/>
        </w:rPr>
        <w:t>Źródło: Opracowanie własne.</w:t>
      </w:r>
    </w:p>
    <w:p w14:paraId="1F073023" w14:textId="77777777" w:rsidR="00353A88" w:rsidRDefault="00353A88">
      <w:pPr>
        <w:rPr>
          <w:rFonts w:ascii="Arial" w:eastAsia="Calibri" w:hAnsi="Arial" w:cs="Arial"/>
          <w:bCs/>
          <w:i/>
          <w:sz w:val="18"/>
          <w:szCs w:val="18"/>
        </w:rPr>
      </w:pPr>
      <w:r>
        <w:rPr>
          <w:rFonts w:ascii="Arial" w:eastAsia="Calibri" w:hAnsi="Arial" w:cs="Arial"/>
          <w:bCs/>
          <w:i/>
          <w:sz w:val="18"/>
          <w:szCs w:val="18"/>
        </w:rPr>
        <w:br w:type="page"/>
      </w:r>
    </w:p>
    <w:p w14:paraId="50D92E59" w14:textId="2F18059F" w:rsidR="00F3139A" w:rsidRDefault="00F3139A" w:rsidP="000C7989">
      <w:pPr>
        <w:spacing w:line="276" w:lineRule="auto"/>
        <w:contextualSpacing/>
        <w:rPr>
          <w:rFonts w:ascii="Arial" w:eastAsia="Aptos" w:hAnsi="Arial" w:cs="Arial"/>
          <w:color w:val="ED7D31" w:themeColor="accent2"/>
          <w:kern w:val="2"/>
          <w:sz w:val="24"/>
          <w:szCs w:val="24"/>
          <w:u w:val="single"/>
          <w14:ligatures w14:val="standardContextual"/>
        </w:rPr>
      </w:pPr>
      <w:r>
        <w:rPr>
          <w:rFonts w:ascii="Arial" w:eastAsia="Aptos" w:hAnsi="Arial" w:cs="Arial"/>
          <w:color w:val="ED7D31" w:themeColor="accent2"/>
          <w:kern w:val="2"/>
          <w:sz w:val="24"/>
          <w:szCs w:val="24"/>
          <w:u w:val="single"/>
          <w14:ligatures w14:val="standardContextual"/>
        </w:rPr>
        <w:lastRenderedPageBreak/>
        <w:t>WYDATKI MAJATKOWE</w:t>
      </w:r>
    </w:p>
    <w:p w14:paraId="3843D514" w14:textId="77777777" w:rsidR="00F3139A" w:rsidRPr="00F3139A" w:rsidRDefault="00F3139A" w:rsidP="000C7989">
      <w:pPr>
        <w:spacing w:line="276" w:lineRule="auto"/>
        <w:contextualSpacing/>
        <w:rPr>
          <w:rFonts w:ascii="Arial" w:eastAsia="Aptos" w:hAnsi="Arial" w:cs="Arial"/>
          <w:color w:val="ED7D31" w:themeColor="accent2"/>
          <w:kern w:val="2"/>
          <w:sz w:val="24"/>
          <w:szCs w:val="24"/>
          <w:u w:val="single"/>
          <w14:ligatures w14:val="standardContextual"/>
        </w:rPr>
      </w:pPr>
    </w:p>
    <w:p w14:paraId="69C693D5" w14:textId="642DEC90" w:rsidR="009E2C62" w:rsidRPr="009E2C62" w:rsidRDefault="00DB6E68" w:rsidP="000C7989">
      <w:pPr>
        <w:spacing w:line="276" w:lineRule="auto"/>
        <w:contextualSpacing/>
        <w:rPr>
          <w:rFonts w:ascii="Arial" w:eastAsia="Aptos" w:hAnsi="Arial" w:cs="Arial"/>
          <w:kern w:val="2"/>
          <w:sz w:val="24"/>
          <w:szCs w:val="24"/>
          <w14:ligatures w14:val="standardContextual"/>
        </w:rPr>
      </w:pPr>
      <w:r w:rsidRPr="00F3139A">
        <w:rPr>
          <w:rFonts w:ascii="Arial" w:eastAsia="Aptos" w:hAnsi="Arial" w:cs="Arial"/>
          <w:kern w:val="2"/>
          <w:sz w:val="24"/>
          <w:szCs w:val="24"/>
          <w14:ligatures w14:val="standardContextual"/>
        </w:rPr>
        <w:t>W</w:t>
      </w:r>
      <w:r w:rsidR="009E2C62" w:rsidRPr="00F3139A">
        <w:rPr>
          <w:rFonts w:ascii="Arial" w:eastAsia="Aptos" w:hAnsi="Arial" w:cs="Arial"/>
          <w:kern w:val="2"/>
          <w:sz w:val="24"/>
          <w:szCs w:val="24"/>
          <w14:ligatures w14:val="standardContextual"/>
        </w:rPr>
        <w:t>ydatki majątkowe</w:t>
      </w:r>
      <w:r w:rsidR="009E2C62" w:rsidRPr="009E2C62">
        <w:rPr>
          <w:rFonts w:ascii="Arial" w:eastAsia="Aptos" w:hAnsi="Arial" w:cs="Arial"/>
          <w:kern w:val="2"/>
          <w:sz w:val="24"/>
          <w:szCs w:val="24"/>
          <w14:ligatures w14:val="standardContextual"/>
        </w:rPr>
        <w:t xml:space="preserve"> zostały wykonane na poziomie 21 471 917,53 zł, tj. w 67,11% </w:t>
      </w:r>
      <w:r>
        <w:rPr>
          <w:rFonts w:ascii="Arial" w:eastAsia="Aptos" w:hAnsi="Arial" w:cs="Arial"/>
          <w:kern w:val="2"/>
          <w:sz w:val="24"/>
          <w:szCs w:val="24"/>
          <w14:ligatures w14:val="standardContextual"/>
        </w:rPr>
        <w:br/>
      </w:r>
      <w:r w:rsidR="009E2C62" w:rsidRPr="009E2C62">
        <w:rPr>
          <w:rFonts w:ascii="Arial" w:eastAsia="Aptos" w:hAnsi="Arial" w:cs="Arial"/>
          <w:kern w:val="2"/>
          <w:sz w:val="24"/>
          <w:szCs w:val="24"/>
          <w14:ligatures w14:val="standardContextual"/>
        </w:rPr>
        <w:t>w stosunku do planu po zmianach wynoszącego 31 993 280,00 zł, z tego:</w:t>
      </w:r>
    </w:p>
    <w:p w14:paraId="0222343D" w14:textId="20C81DBF" w:rsidR="009E2C62" w:rsidRPr="009E2C62" w:rsidRDefault="009E2C62" w:rsidP="00364A83">
      <w:pPr>
        <w:numPr>
          <w:ilvl w:val="1"/>
          <w:numId w:val="42"/>
        </w:numPr>
        <w:spacing w:line="276" w:lineRule="auto"/>
        <w:ind w:left="284" w:firstLine="0"/>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wydatki inwestycyjne i zakupy inwestycyjne – 21 471 917,53 zł, tj. 67,54% planu wynoszącego 31 793 280,00 zł</w:t>
      </w:r>
      <w:r w:rsidR="00DB6E68">
        <w:rPr>
          <w:rFonts w:ascii="Arial" w:eastAsia="Aptos" w:hAnsi="Arial" w:cs="Arial"/>
          <w:kern w:val="2"/>
          <w:sz w:val="24"/>
          <w:szCs w:val="24"/>
          <w14:ligatures w14:val="standardContextual"/>
        </w:rPr>
        <w:t>;</w:t>
      </w:r>
    </w:p>
    <w:p w14:paraId="753AC42D" w14:textId="3DA74820" w:rsidR="009E2C62" w:rsidRPr="009E2C62" w:rsidRDefault="009E2C62" w:rsidP="00364A83">
      <w:pPr>
        <w:numPr>
          <w:ilvl w:val="1"/>
          <w:numId w:val="42"/>
        </w:numPr>
        <w:spacing w:before="240" w:line="276" w:lineRule="auto"/>
        <w:ind w:left="284" w:firstLine="0"/>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pozostałe wydatki majątkowe – 0,00 zł, tj. 0,00% planu wynoszącego 200 000,00 zł</w:t>
      </w:r>
      <w:r w:rsidR="00DB6E68">
        <w:rPr>
          <w:rFonts w:ascii="Arial" w:eastAsia="Aptos" w:hAnsi="Arial" w:cs="Arial"/>
          <w:kern w:val="2"/>
          <w:sz w:val="24"/>
          <w:szCs w:val="24"/>
          <w14:ligatures w14:val="standardContextual"/>
        </w:rPr>
        <w:t>.</w:t>
      </w:r>
    </w:p>
    <w:p w14:paraId="49E0AAC4" w14:textId="2955A6EF" w:rsidR="00F427A2" w:rsidRPr="004A7CD1" w:rsidRDefault="00F427A2" w:rsidP="004A7CD1">
      <w:pPr>
        <w:pStyle w:val="Legenda"/>
        <w:keepNext/>
        <w:rPr>
          <w:i w:val="0"/>
          <w:iCs w:val="0"/>
        </w:rPr>
      </w:pPr>
      <w:bookmarkStart w:id="45" w:name="_Toc198642616"/>
      <w:r w:rsidRPr="004A7CD1">
        <w:rPr>
          <w:rFonts w:ascii="Arial" w:hAnsi="Arial" w:cs="Arial"/>
          <w:b/>
          <w:bCs/>
          <w:i w:val="0"/>
          <w:iCs w:val="0"/>
          <w:color w:val="ED7D31" w:themeColor="accent2"/>
        </w:rPr>
        <w:t xml:space="preserve">Tabela </w:t>
      </w:r>
      <w:r w:rsidRPr="004A7CD1">
        <w:rPr>
          <w:rFonts w:ascii="Arial" w:hAnsi="Arial" w:cs="Arial"/>
          <w:b/>
          <w:bCs/>
          <w:i w:val="0"/>
          <w:iCs w:val="0"/>
          <w:color w:val="ED7D31" w:themeColor="accent2"/>
        </w:rPr>
        <w:fldChar w:fldCharType="begin"/>
      </w:r>
      <w:r w:rsidRPr="004A7CD1">
        <w:rPr>
          <w:rFonts w:ascii="Arial" w:hAnsi="Arial" w:cs="Arial"/>
          <w:b/>
          <w:bCs/>
          <w:i w:val="0"/>
          <w:iCs w:val="0"/>
          <w:color w:val="ED7D31" w:themeColor="accent2"/>
        </w:rPr>
        <w:instrText xml:space="preserve"> SEQ Tabela \* ARABIC </w:instrText>
      </w:r>
      <w:r w:rsidRPr="004A7CD1">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8</w:t>
      </w:r>
      <w:r w:rsidRPr="004A7CD1">
        <w:rPr>
          <w:rFonts w:ascii="Arial" w:hAnsi="Arial" w:cs="Arial"/>
          <w:b/>
          <w:bCs/>
          <w:i w:val="0"/>
          <w:iCs w:val="0"/>
          <w:color w:val="ED7D31" w:themeColor="accent2"/>
        </w:rPr>
        <w:fldChar w:fldCharType="end"/>
      </w:r>
      <w:r w:rsidRPr="004A7CD1">
        <w:rPr>
          <w:rFonts w:ascii="Arial" w:eastAsia="Aptos" w:hAnsi="Arial" w:cs="Arial"/>
          <w:b/>
          <w:bCs/>
          <w:i w:val="0"/>
          <w:iCs w:val="0"/>
          <w:color w:val="ED7D31" w:themeColor="accent2"/>
        </w:rPr>
        <w:t xml:space="preserve"> Realizacja planu wydatków majątkowych w 2024 roku w Powiecie Oławskim wg działów klasyfikacji budżetowej.</w:t>
      </w:r>
      <w:bookmarkEnd w:id="45"/>
    </w:p>
    <w:tbl>
      <w:tblPr>
        <w:tblStyle w:val="TabelaCurulisEco"/>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2605"/>
        <w:gridCol w:w="1622"/>
        <w:gridCol w:w="1624"/>
        <w:gridCol w:w="1624"/>
        <w:gridCol w:w="961"/>
        <w:gridCol w:w="816"/>
      </w:tblGrid>
      <w:tr w:rsidR="00D97A66" w:rsidRPr="00DB6E68" w14:paraId="27389585" w14:textId="77777777" w:rsidTr="00F427A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06717579" w14:textId="77777777" w:rsidR="009E2C62" w:rsidRPr="009E2C62" w:rsidRDefault="009E2C62" w:rsidP="00DB6E68">
            <w:pPr>
              <w:rPr>
                <w:rFonts w:eastAsia="Aptos"/>
                <w:kern w:val="2"/>
                <w:sz w:val="16"/>
                <w:szCs w:val="16"/>
                <w14:ligatures w14:val="standardContextual"/>
              </w:rPr>
            </w:pPr>
            <w:r w:rsidRPr="009E2C62">
              <w:rPr>
                <w:rFonts w:eastAsia="Aptos"/>
                <w:kern w:val="2"/>
                <w:sz w:val="16"/>
                <w:szCs w:val="16"/>
                <w14:ligatures w14:val="standardContextual"/>
              </w:rPr>
              <w:t>Dział</w:t>
            </w:r>
          </w:p>
        </w:tc>
        <w:tc>
          <w:tcPr>
            <w:tcW w:w="132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49B44D11"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Wyszczególnienie</w:t>
            </w:r>
          </w:p>
        </w:tc>
        <w:tc>
          <w:tcPr>
            <w:tcW w:w="827"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24FD622A"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Plan na 1.01.2024 r. (w zł)</w:t>
            </w:r>
          </w:p>
        </w:tc>
        <w:tc>
          <w:tcPr>
            <w:tcW w:w="82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27ABA8B2"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Plan na 31.12.2024 r. (w zł)</w:t>
            </w:r>
          </w:p>
        </w:tc>
        <w:tc>
          <w:tcPr>
            <w:tcW w:w="828"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7F737A6B"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Wykonanie (w zł)</w:t>
            </w:r>
          </w:p>
        </w:tc>
        <w:tc>
          <w:tcPr>
            <w:tcW w:w="490"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0C2C5F33"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Realizacja planu po zmianach (w %)</w:t>
            </w:r>
          </w:p>
        </w:tc>
        <w:tc>
          <w:tcPr>
            <w:tcW w:w="416" w:type="pct"/>
            <w:tcBorders>
              <w:top w:val="single" w:sz="4" w:space="0" w:color="auto"/>
              <w:left w:val="single" w:sz="4" w:space="0" w:color="auto"/>
              <w:bottom w:val="single" w:sz="4" w:space="0" w:color="auto"/>
              <w:right w:val="single" w:sz="4" w:space="0" w:color="auto"/>
            </w:tcBorders>
            <w:tcMar>
              <w:top w:w="11" w:type="dxa"/>
              <w:left w:w="85" w:type="dxa"/>
              <w:bottom w:w="6" w:type="dxa"/>
              <w:right w:w="85" w:type="dxa"/>
            </w:tcMar>
          </w:tcPr>
          <w:p w14:paraId="1D4CD29D" w14:textId="77777777" w:rsidR="009E2C62" w:rsidRPr="009E2C62" w:rsidRDefault="009E2C62" w:rsidP="00DB6E68">
            <w:pPr>
              <w:cnfStyle w:val="100000000000" w:firstRow="1" w:lastRow="0" w:firstColumn="0" w:lastColumn="0" w:oddVBand="0" w:evenVBand="0" w:oddHBand="0" w:evenHBand="0" w:firstRowFirstColumn="0" w:firstRowLastColumn="0" w:lastRowFirstColumn="0" w:lastRowLastColumn="0"/>
              <w:rPr>
                <w:rFonts w:eastAsia="Aptos"/>
                <w:kern w:val="2"/>
                <w:sz w:val="16"/>
                <w:szCs w:val="16"/>
                <w14:ligatures w14:val="standardContextual"/>
              </w:rPr>
            </w:pPr>
            <w:r w:rsidRPr="009E2C62">
              <w:rPr>
                <w:rFonts w:eastAsia="Aptos"/>
                <w:kern w:val="2"/>
                <w:sz w:val="16"/>
                <w:szCs w:val="16"/>
                <w14:ligatures w14:val="standardContextual"/>
              </w:rPr>
              <w:t>Udział (w %)</w:t>
            </w:r>
          </w:p>
        </w:tc>
      </w:tr>
      <w:tr w:rsidR="009E2C62" w:rsidRPr="00DB6E68" w14:paraId="514F66EB" w14:textId="77777777" w:rsidTr="00F427A2">
        <w:tc>
          <w:tcPr>
            <w:cnfStyle w:val="001000000000" w:firstRow="0" w:lastRow="0" w:firstColumn="1" w:lastColumn="0" w:oddVBand="0" w:evenVBand="0" w:oddHBand="0" w:evenHBand="0" w:firstRowFirstColumn="0" w:firstRowLastColumn="0" w:lastRowFirstColumn="0" w:lastRowLastColumn="0"/>
            <w:tcW w:w="283" w:type="pct"/>
            <w:tcBorders>
              <w:top w:val="single" w:sz="4" w:space="0" w:color="auto"/>
            </w:tcBorders>
            <w:tcMar>
              <w:top w:w="11" w:type="dxa"/>
              <w:left w:w="85" w:type="dxa"/>
              <w:bottom w:w="6" w:type="dxa"/>
              <w:right w:w="85" w:type="dxa"/>
            </w:tcMar>
          </w:tcPr>
          <w:p w14:paraId="40CCE9E8"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600</w:t>
            </w:r>
          </w:p>
        </w:tc>
        <w:tc>
          <w:tcPr>
            <w:tcW w:w="1328" w:type="pct"/>
            <w:tcBorders>
              <w:top w:val="single" w:sz="4" w:space="0" w:color="auto"/>
            </w:tcBorders>
            <w:tcMar>
              <w:top w:w="11" w:type="dxa"/>
              <w:left w:w="85" w:type="dxa"/>
              <w:bottom w:w="6" w:type="dxa"/>
              <w:right w:w="85" w:type="dxa"/>
            </w:tcMar>
          </w:tcPr>
          <w:p w14:paraId="103633E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Transport i łączność</w:t>
            </w:r>
          </w:p>
        </w:tc>
        <w:tc>
          <w:tcPr>
            <w:tcW w:w="827" w:type="pct"/>
            <w:tcBorders>
              <w:top w:val="single" w:sz="4" w:space="0" w:color="auto"/>
            </w:tcBorders>
            <w:tcMar>
              <w:top w:w="11" w:type="dxa"/>
              <w:left w:w="85" w:type="dxa"/>
              <w:bottom w:w="6" w:type="dxa"/>
              <w:right w:w="85" w:type="dxa"/>
            </w:tcMar>
          </w:tcPr>
          <w:p w14:paraId="0A724831"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18 068 455,00</w:t>
            </w:r>
          </w:p>
        </w:tc>
        <w:tc>
          <w:tcPr>
            <w:tcW w:w="828" w:type="pct"/>
            <w:tcBorders>
              <w:top w:val="single" w:sz="4" w:space="0" w:color="auto"/>
            </w:tcBorders>
            <w:tcMar>
              <w:top w:w="11" w:type="dxa"/>
              <w:left w:w="85" w:type="dxa"/>
              <w:bottom w:w="6" w:type="dxa"/>
              <w:right w:w="85" w:type="dxa"/>
            </w:tcMar>
          </w:tcPr>
          <w:p w14:paraId="5D482B68"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10 770 993,00</w:t>
            </w:r>
          </w:p>
        </w:tc>
        <w:tc>
          <w:tcPr>
            <w:tcW w:w="828" w:type="pct"/>
            <w:tcBorders>
              <w:top w:val="single" w:sz="4" w:space="0" w:color="auto"/>
            </w:tcBorders>
            <w:tcMar>
              <w:top w:w="11" w:type="dxa"/>
              <w:left w:w="85" w:type="dxa"/>
              <w:bottom w:w="6" w:type="dxa"/>
              <w:right w:w="85" w:type="dxa"/>
            </w:tcMar>
          </w:tcPr>
          <w:p w14:paraId="34B62A0C"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10 347 397,04</w:t>
            </w:r>
          </w:p>
        </w:tc>
        <w:tc>
          <w:tcPr>
            <w:tcW w:w="490" w:type="pct"/>
            <w:tcBorders>
              <w:top w:val="single" w:sz="4" w:space="0" w:color="auto"/>
            </w:tcBorders>
            <w:tcMar>
              <w:top w:w="11" w:type="dxa"/>
              <w:left w:w="85" w:type="dxa"/>
              <w:bottom w:w="6" w:type="dxa"/>
              <w:right w:w="85" w:type="dxa"/>
            </w:tcMar>
          </w:tcPr>
          <w:p w14:paraId="4B77CC1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96,07%</w:t>
            </w:r>
          </w:p>
        </w:tc>
        <w:tc>
          <w:tcPr>
            <w:tcW w:w="416" w:type="pct"/>
            <w:tcBorders>
              <w:top w:val="single" w:sz="4" w:space="0" w:color="auto"/>
            </w:tcBorders>
            <w:tcMar>
              <w:top w:w="11" w:type="dxa"/>
              <w:left w:w="85" w:type="dxa"/>
              <w:bottom w:w="6" w:type="dxa"/>
              <w:right w:w="85" w:type="dxa"/>
            </w:tcMar>
          </w:tcPr>
          <w:p w14:paraId="4DDDCEB2"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48,19%</w:t>
            </w:r>
          </w:p>
        </w:tc>
      </w:tr>
      <w:tr w:rsidR="009E2C62" w:rsidRPr="00DB6E68" w14:paraId="47BB8BE3" w14:textId="77777777" w:rsidTr="00F427A2">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6E2C208E"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801</w:t>
            </w:r>
          </w:p>
        </w:tc>
        <w:tc>
          <w:tcPr>
            <w:tcW w:w="1328" w:type="pct"/>
            <w:tcMar>
              <w:top w:w="11" w:type="dxa"/>
              <w:left w:w="85" w:type="dxa"/>
              <w:bottom w:w="6" w:type="dxa"/>
              <w:right w:w="85" w:type="dxa"/>
            </w:tcMar>
          </w:tcPr>
          <w:p w14:paraId="2DE9E9F6"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Oświata i wychowanie</w:t>
            </w:r>
          </w:p>
        </w:tc>
        <w:tc>
          <w:tcPr>
            <w:tcW w:w="827" w:type="pct"/>
            <w:tcMar>
              <w:top w:w="11" w:type="dxa"/>
              <w:left w:w="85" w:type="dxa"/>
              <w:bottom w:w="6" w:type="dxa"/>
              <w:right w:w="85" w:type="dxa"/>
            </w:tcMar>
          </w:tcPr>
          <w:p w14:paraId="01C15E4F"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11 871 437,00</w:t>
            </w:r>
          </w:p>
        </w:tc>
        <w:tc>
          <w:tcPr>
            <w:tcW w:w="828" w:type="pct"/>
            <w:tcMar>
              <w:top w:w="11" w:type="dxa"/>
              <w:left w:w="85" w:type="dxa"/>
              <w:bottom w:w="6" w:type="dxa"/>
              <w:right w:w="85" w:type="dxa"/>
            </w:tcMar>
          </w:tcPr>
          <w:p w14:paraId="724BAB4D"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12 228 272,00</w:t>
            </w:r>
          </w:p>
        </w:tc>
        <w:tc>
          <w:tcPr>
            <w:tcW w:w="828" w:type="pct"/>
            <w:tcMar>
              <w:top w:w="11" w:type="dxa"/>
              <w:left w:w="85" w:type="dxa"/>
              <w:bottom w:w="6" w:type="dxa"/>
              <w:right w:w="85" w:type="dxa"/>
            </w:tcMar>
          </w:tcPr>
          <w:p w14:paraId="5BF7A86D"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9 757 456,63</w:t>
            </w:r>
          </w:p>
        </w:tc>
        <w:tc>
          <w:tcPr>
            <w:tcW w:w="490" w:type="pct"/>
            <w:tcMar>
              <w:top w:w="11" w:type="dxa"/>
              <w:left w:w="85" w:type="dxa"/>
              <w:bottom w:w="6" w:type="dxa"/>
              <w:right w:w="85" w:type="dxa"/>
            </w:tcMar>
          </w:tcPr>
          <w:p w14:paraId="47054D51"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79,79%</w:t>
            </w:r>
          </w:p>
        </w:tc>
        <w:tc>
          <w:tcPr>
            <w:tcW w:w="416" w:type="pct"/>
            <w:tcMar>
              <w:top w:w="11" w:type="dxa"/>
              <w:left w:w="85" w:type="dxa"/>
              <w:bottom w:w="6" w:type="dxa"/>
              <w:right w:w="85" w:type="dxa"/>
            </w:tcMar>
          </w:tcPr>
          <w:p w14:paraId="3173EF99"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45,44%</w:t>
            </w:r>
          </w:p>
        </w:tc>
      </w:tr>
      <w:tr w:rsidR="009E2C62" w:rsidRPr="00DB6E68" w14:paraId="18989507" w14:textId="77777777" w:rsidTr="00F427A2">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00F24C00"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851</w:t>
            </w:r>
          </w:p>
        </w:tc>
        <w:tc>
          <w:tcPr>
            <w:tcW w:w="1328" w:type="pct"/>
            <w:tcMar>
              <w:top w:w="11" w:type="dxa"/>
              <w:left w:w="85" w:type="dxa"/>
              <w:bottom w:w="6" w:type="dxa"/>
              <w:right w:w="85" w:type="dxa"/>
            </w:tcMar>
          </w:tcPr>
          <w:p w14:paraId="6A5A48E1"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Ochrona zdrowia</w:t>
            </w:r>
          </w:p>
        </w:tc>
        <w:tc>
          <w:tcPr>
            <w:tcW w:w="827" w:type="pct"/>
            <w:tcMar>
              <w:top w:w="11" w:type="dxa"/>
              <w:left w:w="85" w:type="dxa"/>
              <w:bottom w:w="6" w:type="dxa"/>
              <w:right w:w="85" w:type="dxa"/>
            </w:tcMar>
          </w:tcPr>
          <w:p w14:paraId="24AAD86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250 000,00</w:t>
            </w:r>
          </w:p>
        </w:tc>
        <w:tc>
          <w:tcPr>
            <w:tcW w:w="828" w:type="pct"/>
            <w:tcMar>
              <w:top w:w="11" w:type="dxa"/>
              <w:left w:w="85" w:type="dxa"/>
              <w:bottom w:w="6" w:type="dxa"/>
              <w:right w:w="85" w:type="dxa"/>
            </w:tcMar>
          </w:tcPr>
          <w:p w14:paraId="493BAAC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1 100 000,00</w:t>
            </w:r>
          </w:p>
        </w:tc>
        <w:tc>
          <w:tcPr>
            <w:tcW w:w="828" w:type="pct"/>
            <w:tcMar>
              <w:top w:w="11" w:type="dxa"/>
              <w:left w:w="85" w:type="dxa"/>
              <w:bottom w:w="6" w:type="dxa"/>
              <w:right w:w="85" w:type="dxa"/>
            </w:tcMar>
          </w:tcPr>
          <w:p w14:paraId="1112535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1 100 000,00</w:t>
            </w:r>
          </w:p>
        </w:tc>
        <w:tc>
          <w:tcPr>
            <w:tcW w:w="490" w:type="pct"/>
            <w:tcMar>
              <w:top w:w="11" w:type="dxa"/>
              <w:left w:w="85" w:type="dxa"/>
              <w:bottom w:w="6" w:type="dxa"/>
              <w:right w:w="85" w:type="dxa"/>
            </w:tcMar>
          </w:tcPr>
          <w:p w14:paraId="0714881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100,00%</w:t>
            </w:r>
          </w:p>
        </w:tc>
        <w:tc>
          <w:tcPr>
            <w:tcW w:w="416" w:type="pct"/>
            <w:tcMar>
              <w:top w:w="11" w:type="dxa"/>
              <w:left w:w="85" w:type="dxa"/>
              <w:bottom w:w="6" w:type="dxa"/>
              <w:right w:w="85" w:type="dxa"/>
            </w:tcMar>
          </w:tcPr>
          <w:p w14:paraId="39B6103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5,12%</w:t>
            </w:r>
          </w:p>
        </w:tc>
      </w:tr>
      <w:tr w:rsidR="009E2C62" w:rsidRPr="00DB6E68" w14:paraId="4D6C794D" w14:textId="77777777" w:rsidTr="00F427A2">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3099E3DE"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750</w:t>
            </w:r>
          </w:p>
        </w:tc>
        <w:tc>
          <w:tcPr>
            <w:tcW w:w="1328" w:type="pct"/>
            <w:tcMar>
              <w:top w:w="11" w:type="dxa"/>
              <w:left w:w="85" w:type="dxa"/>
              <w:bottom w:w="6" w:type="dxa"/>
              <w:right w:w="85" w:type="dxa"/>
            </w:tcMar>
          </w:tcPr>
          <w:p w14:paraId="1AC78994"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Administracja publiczna</w:t>
            </w:r>
          </w:p>
        </w:tc>
        <w:tc>
          <w:tcPr>
            <w:tcW w:w="827" w:type="pct"/>
            <w:tcMar>
              <w:top w:w="11" w:type="dxa"/>
              <w:left w:w="85" w:type="dxa"/>
              <w:bottom w:w="6" w:type="dxa"/>
              <w:right w:w="85" w:type="dxa"/>
            </w:tcMar>
          </w:tcPr>
          <w:p w14:paraId="73F5A2A4"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155 097,00</w:t>
            </w:r>
          </w:p>
        </w:tc>
        <w:tc>
          <w:tcPr>
            <w:tcW w:w="828" w:type="pct"/>
            <w:tcMar>
              <w:top w:w="11" w:type="dxa"/>
              <w:left w:w="85" w:type="dxa"/>
              <w:bottom w:w="6" w:type="dxa"/>
              <w:right w:w="85" w:type="dxa"/>
            </w:tcMar>
          </w:tcPr>
          <w:p w14:paraId="316D706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312 415,00</w:t>
            </w:r>
          </w:p>
        </w:tc>
        <w:tc>
          <w:tcPr>
            <w:tcW w:w="828" w:type="pct"/>
            <w:tcMar>
              <w:top w:w="11" w:type="dxa"/>
              <w:left w:w="85" w:type="dxa"/>
              <w:bottom w:w="6" w:type="dxa"/>
              <w:right w:w="85" w:type="dxa"/>
            </w:tcMar>
          </w:tcPr>
          <w:p w14:paraId="4E7DFEF3"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165 723,91</w:t>
            </w:r>
          </w:p>
        </w:tc>
        <w:tc>
          <w:tcPr>
            <w:tcW w:w="490" w:type="pct"/>
            <w:tcMar>
              <w:top w:w="11" w:type="dxa"/>
              <w:left w:w="85" w:type="dxa"/>
              <w:bottom w:w="6" w:type="dxa"/>
              <w:right w:w="85" w:type="dxa"/>
            </w:tcMar>
          </w:tcPr>
          <w:p w14:paraId="52AAA0D2"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53,05%</w:t>
            </w:r>
          </w:p>
        </w:tc>
        <w:tc>
          <w:tcPr>
            <w:tcW w:w="416" w:type="pct"/>
            <w:tcMar>
              <w:top w:w="11" w:type="dxa"/>
              <w:left w:w="85" w:type="dxa"/>
              <w:bottom w:w="6" w:type="dxa"/>
              <w:right w:w="85" w:type="dxa"/>
            </w:tcMar>
          </w:tcPr>
          <w:p w14:paraId="76E86B62"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0,77%</w:t>
            </w:r>
          </w:p>
        </w:tc>
      </w:tr>
      <w:tr w:rsidR="009E2C62" w:rsidRPr="00DB6E68" w14:paraId="7F4C83BD" w14:textId="77777777" w:rsidTr="00F427A2">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55764BA0"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852</w:t>
            </w:r>
          </w:p>
        </w:tc>
        <w:tc>
          <w:tcPr>
            <w:tcW w:w="1328" w:type="pct"/>
            <w:tcMar>
              <w:top w:w="11" w:type="dxa"/>
              <w:left w:w="85" w:type="dxa"/>
              <w:bottom w:w="6" w:type="dxa"/>
              <w:right w:w="85" w:type="dxa"/>
            </w:tcMar>
          </w:tcPr>
          <w:p w14:paraId="36400BFF"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Pomoc społeczna</w:t>
            </w:r>
          </w:p>
        </w:tc>
        <w:tc>
          <w:tcPr>
            <w:tcW w:w="827" w:type="pct"/>
            <w:tcMar>
              <w:top w:w="11" w:type="dxa"/>
              <w:left w:w="85" w:type="dxa"/>
              <w:bottom w:w="6" w:type="dxa"/>
              <w:right w:w="85" w:type="dxa"/>
            </w:tcMar>
          </w:tcPr>
          <w:p w14:paraId="52190B6E"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7 017 624,00</w:t>
            </w:r>
          </w:p>
        </w:tc>
        <w:tc>
          <w:tcPr>
            <w:tcW w:w="828" w:type="pct"/>
            <w:tcMar>
              <w:top w:w="11" w:type="dxa"/>
              <w:left w:w="85" w:type="dxa"/>
              <w:bottom w:w="6" w:type="dxa"/>
              <w:right w:w="85" w:type="dxa"/>
            </w:tcMar>
          </w:tcPr>
          <w:p w14:paraId="25D853F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7 026 400,00</w:t>
            </w:r>
          </w:p>
        </w:tc>
        <w:tc>
          <w:tcPr>
            <w:tcW w:w="828" w:type="pct"/>
            <w:tcMar>
              <w:top w:w="11" w:type="dxa"/>
              <w:left w:w="85" w:type="dxa"/>
              <w:bottom w:w="6" w:type="dxa"/>
              <w:right w:w="85" w:type="dxa"/>
            </w:tcMar>
          </w:tcPr>
          <w:p w14:paraId="771A6F9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62 809,95</w:t>
            </w:r>
          </w:p>
        </w:tc>
        <w:tc>
          <w:tcPr>
            <w:tcW w:w="490" w:type="pct"/>
            <w:tcMar>
              <w:top w:w="11" w:type="dxa"/>
              <w:left w:w="85" w:type="dxa"/>
              <w:bottom w:w="6" w:type="dxa"/>
              <w:right w:w="85" w:type="dxa"/>
            </w:tcMar>
          </w:tcPr>
          <w:p w14:paraId="4C36EE08"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0,89%</w:t>
            </w:r>
          </w:p>
        </w:tc>
        <w:tc>
          <w:tcPr>
            <w:tcW w:w="416" w:type="pct"/>
            <w:tcMar>
              <w:top w:w="11" w:type="dxa"/>
              <w:left w:w="85" w:type="dxa"/>
              <w:bottom w:w="6" w:type="dxa"/>
              <w:right w:w="85" w:type="dxa"/>
            </w:tcMar>
          </w:tcPr>
          <w:p w14:paraId="7256998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0,29%</w:t>
            </w:r>
          </w:p>
        </w:tc>
      </w:tr>
      <w:tr w:rsidR="009E2C62" w:rsidRPr="00DB6E68" w14:paraId="3AAC5E56" w14:textId="77777777" w:rsidTr="00F427A2">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3566F6C0"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754</w:t>
            </w:r>
          </w:p>
        </w:tc>
        <w:tc>
          <w:tcPr>
            <w:tcW w:w="1328" w:type="pct"/>
            <w:tcMar>
              <w:top w:w="11" w:type="dxa"/>
              <w:left w:w="85" w:type="dxa"/>
              <w:bottom w:w="6" w:type="dxa"/>
              <w:right w:w="85" w:type="dxa"/>
            </w:tcMar>
          </w:tcPr>
          <w:p w14:paraId="4A14FEC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Bezpieczeństwo publiczne i ochrona przeciwpożarowa</w:t>
            </w:r>
          </w:p>
        </w:tc>
        <w:tc>
          <w:tcPr>
            <w:tcW w:w="827" w:type="pct"/>
            <w:tcMar>
              <w:top w:w="11" w:type="dxa"/>
              <w:left w:w="85" w:type="dxa"/>
              <w:bottom w:w="6" w:type="dxa"/>
              <w:right w:w="85" w:type="dxa"/>
            </w:tcMar>
          </w:tcPr>
          <w:p w14:paraId="227F5976"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30 000,00</w:t>
            </w:r>
          </w:p>
        </w:tc>
        <w:tc>
          <w:tcPr>
            <w:tcW w:w="828" w:type="pct"/>
            <w:tcMar>
              <w:top w:w="11" w:type="dxa"/>
              <w:left w:w="85" w:type="dxa"/>
              <w:bottom w:w="6" w:type="dxa"/>
              <w:right w:w="85" w:type="dxa"/>
            </w:tcMar>
          </w:tcPr>
          <w:p w14:paraId="0A97C1B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25 000,00</w:t>
            </w:r>
          </w:p>
        </w:tc>
        <w:tc>
          <w:tcPr>
            <w:tcW w:w="828" w:type="pct"/>
            <w:tcMar>
              <w:top w:w="11" w:type="dxa"/>
              <w:left w:w="85" w:type="dxa"/>
              <w:bottom w:w="6" w:type="dxa"/>
              <w:right w:w="85" w:type="dxa"/>
            </w:tcMar>
          </w:tcPr>
          <w:p w14:paraId="7AEE2AC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25 000,00</w:t>
            </w:r>
          </w:p>
        </w:tc>
        <w:tc>
          <w:tcPr>
            <w:tcW w:w="490" w:type="pct"/>
            <w:tcMar>
              <w:top w:w="11" w:type="dxa"/>
              <w:left w:w="85" w:type="dxa"/>
              <w:bottom w:w="6" w:type="dxa"/>
              <w:right w:w="85" w:type="dxa"/>
            </w:tcMar>
          </w:tcPr>
          <w:p w14:paraId="1DEC8DE2"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100,00%</w:t>
            </w:r>
          </w:p>
        </w:tc>
        <w:tc>
          <w:tcPr>
            <w:tcW w:w="416" w:type="pct"/>
            <w:tcMar>
              <w:top w:w="11" w:type="dxa"/>
              <w:left w:w="85" w:type="dxa"/>
              <w:bottom w:w="6" w:type="dxa"/>
              <w:right w:w="85" w:type="dxa"/>
            </w:tcMar>
          </w:tcPr>
          <w:p w14:paraId="170BCC61"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0,12%</w:t>
            </w:r>
          </w:p>
        </w:tc>
      </w:tr>
      <w:tr w:rsidR="009E2C62" w:rsidRPr="00DB6E68" w14:paraId="560190A2" w14:textId="77777777" w:rsidTr="00F427A2">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01ABCC75"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710</w:t>
            </w:r>
          </w:p>
        </w:tc>
        <w:tc>
          <w:tcPr>
            <w:tcW w:w="1328" w:type="pct"/>
            <w:tcMar>
              <w:top w:w="11" w:type="dxa"/>
              <w:left w:w="85" w:type="dxa"/>
              <w:bottom w:w="6" w:type="dxa"/>
              <w:right w:w="85" w:type="dxa"/>
            </w:tcMar>
          </w:tcPr>
          <w:p w14:paraId="36CF555C"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Działalność usługowa</w:t>
            </w:r>
          </w:p>
        </w:tc>
        <w:tc>
          <w:tcPr>
            <w:tcW w:w="827" w:type="pct"/>
            <w:tcMar>
              <w:top w:w="11" w:type="dxa"/>
              <w:left w:w="85" w:type="dxa"/>
              <w:bottom w:w="6" w:type="dxa"/>
              <w:right w:w="85" w:type="dxa"/>
            </w:tcMar>
          </w:tcPr>
          <w:p w14:paraId="4B0A6E62"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0,00</w:t>
            </w:r>
          </w:p>
        </w:tc>
        <w:tc>
          <w:tcPr>
            <w:tcW w:w="828" w:type="pct"/>
            <w:tcMar>
              <w:top w:w="11" w:type="dxa"/>
              <w:left w:w="85" w:type="dxa"/>
              <w:bottom w:w="6" w:type="dxa"/>
              <w:right w:w="85" w:type="dxa"/>
            </w:tcMar>
          </w:tcPr>
          <w:p w14:paraId="6A398CC7"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440 200,00</w:t>
            </w:r>
          </w:p>
        </w:tc>
        <w:tc>
          <w:tcPr>
            <w:tcW w:w="828" w:type="pct"/>
            <w:tcMar>
              <w:top w:w="11" w:type="dxa"/>
              <w:left w:w="85" w:type="dxa"/>
              <w:bottom w:w="6" w:type="dxa"/>
              <w:right w:w="85" w:type="dxa"/>
            </w:tcMar>
          </w:tcPr>
          <w:p w14:paraId="3CDA8CB4"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13 530,00</w:t>
            </w:r>
          </w:p>
        </w:tc>
        <w:tc>
          <w:tcPr>
            <w:tcW w:w="490" w:type="pct"/>
            <w:tcMar>
              <w:top w:w="11" w:type="dxa"/>
              <w:left w:w="85" w:type="dxa"/>
              <w:bottom w:w="6" w:type="dxa"/>
              <w:right w:w="85" w:type="dxa"/>
            </w:tcMar>
          </w:tcPr>
          <w:p w14:paraId="2754AA23"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3,07%</w:t>
            </w:r>
          </w:p>
        </w:tc>
        <w:tc>
          <w:tcPr>
            <w:tcW w:w="416" w:type="pct"/>
            <w:tcMar>
              <w:top w:w="11" w:type="dxa"/>
              <w:left w:w="85" w:type="dxa"/>
              <w:bottom w:w="6" w:type="dxa"/>
              <w:right w:w="85" w:type="dxa"/>
            </w:tcMar>
          </w:tcPr>
          <w:p w14:paraId="760FC4E6"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0,06%</w:t>
            </w:r>
          </w:p>
        </w:tc>
      </w:tr>
      <w:tr w:rsidR="009E2C62" w:rsidRPr="00DB6E68" w14:paraId="7A28339D" w14:textId="77777777" w:rsidTr="00F427A2">
        <w:tc>
          <w:tcPr>
            <w:cnfStyle w:val="001000000000" w:firstRow="0" w:lastRow="0" w:firstColumn="1" w:lastColumn="0" w:oddVBand="0" w:evenVBand="0" w:oddHBand="0" w:evenHBand="0" w:firstRowFirstColumn="0" w:firstRowLastColumn="0" w:lastRowFirstColumn="0" w:lastRowLastColumn="0"/>
            <w:tcW w:w="283" w:type="pct"/>
            <w:tcMar>
              <w:top w:w="11" w:type="dxa"/>
              <w:left w:w="85" w:type="dxa"/>
              <w:bottom w:w="6" w:type="dxa"/>
              <w:right w:w="85" w:type="dxa"/>
            </w:tcMar>
          </w:tcPr>
          <w:p w14:paraId="1516720B" w14:textId="77777777" w:rsidR="009E2C62" w:rsidRPr="009E2C62" w:rsidRDefault="009E2C62" w:rsidP="00DB6E68">
            <w:pPr>
              <w:rPr>
                <w:rFonts w:eastAsia="Aptos" w:cs="Arial"/>
                <w:kern w:val="2"/>
                <w:sz w:val="16"/>
                <w:szCs w:val="16"/>
                <w14:ligatures w14:val="standardContextual"/>
              </w:rPr>
            </w:pPr>
            <w:r w:rsidRPr="009E2C62">
              <w:rPr>
                <w:rFonts w:eastAsia="Aptos" w:cs="Arial"/>
                <w:kern w:val="2"/>
                <w:sz w:val="16"/>
                <w:szCs w:val="16"/>
                <w14:ligatures w14:val="standardContextual"/>
              </w:rPr>
              <w:t>758</w:t>
            </w:r>
          </w:p>
        </w:tc>
        <w:tc>
          <w:tcPr>
            <w:tcW w:w="1328" w:type="pct"/>
            <w:tcMar>
              <w:top w:w="11" w:type="dxa"/>
              <w:left w:w="85" w:type="dxa"/>
              <w:bottom w:w="6" w:type="dxa"/>
              <w:right w:w="85" w:type="dxa"/>
            </w:tcMar>
          </w:tcPr>
          <w:p w14:paraId="1921C5A6"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Różne rozliczenia</w:t>
            </w:r>
          </w:p>
        </w:tc>
        <w:tc>
          <w:tcPr>
            <w:tcW w:w="827" w:type="pct"/>
            <w:tcMar>
              <w:top w:w="11" w:type="dxa"/>
              <w:left w:w="85" w:type="dxa"/>
              <w:bottom w:w="6" w:type="dxa"/>
              <w:right w:w="85" w:type="dxa"/>
            </w:tcMar>
          </w:tcPr>
          <w:p w14:paraId="3FA826E1"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200 000,00</w:t>
            </w:r>
          </w:p>
        </w:tc>
        <w:tc>
          <w:tcPr>
            <w:tcW w:w="828" w:type="pct"/>
            <w:tcMar>
              <w:top w:w="11" w:type="dxa"/>
              <w:left w:w="85" w:type="dxa"/>
              <w:bottom w:w="6" w:type="dxa"/>
              <w:right w:w="85" w:type="dxa"/>
            </w:tcMar>
          </w:tcPr>
          <w:p w14:paraId="30E85AB5"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90 000,00</w:t>
            </w:r>
          </w:p>
        </w:tc>
        <w:tc>
          <w:tcPr>
            <w:tcW w:w="828" w:type="pct"/>
            <w:tcMar>
              <w:top w:w="11" w:type="dxa"/>
              <w:left w:w="85" w:type="dxa"/>
              <w:bottom w:w="6" w:type="dxa"/>
              <w:right w:w="85" w:type="dxa"/>
            </w:tcMar>
          </w:tcPr>
          <w:p w14:paraId="5CECAAD8"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0,00</w:t>
            </w:r>
          </w:p>
        </w:tc>
        <w:tc>
          <w:tcPr>
            <w:tcW w:w="490" w:type="pct"/>
            <w:tcMar>
              <w:top w:w="11" w:type="dxa"/>
              <w:left w:w="85" w:type="dxa"/>
              <w:bottom w:w="6" w:type="dxa"/>
              <w:right w:w="85" w:type="dxa"/>
            </w:tcMar>
          </w:tcPr>
          <w:p w14:paraId="7E62F92E"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0,00%</w:t>
            </w:r>
          </w:p>
        </w:tc>
        <w:tc>
          <w:tcPr>
            <w:tcW w:w="416" w:type="pct"/>
            <w:tcMar>
              <w:top w:w="11" w:type="dxa"/>
              <w:left w:w="85" w:type="dxa"/>
              <w:bottom w:w="6" w:type="dxa"/>
              <w:right w:w="85" w:type="dxa"/>
            </w:tcMar>
          </w:tcPr>
          <w:p w14:paraId="35FE5C50"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9E2C62">
              <w:rPr>
                <w:rFonts w:eastAsia="Aptos" w:cs="Arial"/>
                <w:kern w:val="2"/>
                <w:sz w:val="16"/>
                <w:szCs w:val="16"/>
                <w14:ligatures w14:val="standardContextual"/>
              </w:rPr>
              <w:t>0,00%</w:t>
            </w:r>
          </w:p>
        </w:tc>
      </w:tr>
      <w:tr w:rsidR="00DB6E68" w:rsidRPr="00DB6E68" w14:paraId="49A76429" w14:textId="77777777" w:rsidTr="00F427A2">
        <w:tc>
          <w:tcPr>
            <w:cnfStyle w:val="001000000000" w:firstRow="0" w:lastRow="0" w:firstColumn="1" w:lastColumn="0" w:oddVBand="0" w:evenVBand="0" w:oddHBand="0" w:evenHBand="0" w:firstRowFirstColumn="0" w:firstRowLastColumn="0" w:lastRowFirstColumn="0" w:lastRowLastColumn="0"/>
            <w:tcW w:w="283" w:type="pct"/>
            <w:shd w:val="clear" w:color="auto" w:fill="auto"/>
            <w:tcMar>
              <w:top w:w="11" w:type="dxa"/>
              <w:left w:w="85" w:type="dxa"/>
              <w:bottom w:w="6" w:type="dxa"/>
              <w:right w:w="85" w:type="dxa"/>
            </w:tcMar>
          </w:tcPr>
          <w:p w14:paraId="735103F8" w14:textId="77777777" w:rsidR="009E2C62" w:rsidRPr="009E2C62" w:rsidRDefault="009E2C62" w:rsidP="00DB6E68">
            <w:pPr>
              <w:rPr>
                <w:rFonts w:eastAsia="Aptos" w:cs="Arial"/>
                <w:b/>
                <w:bCs/>
                <w:color w:val="000000"/>
                <w:kern w:val="2"/>
                <w:sz w:val="16"/>
                <w:szCs w:val="16"/>
                <w14:ligatures w14:val="standardContextual"/>
              </w:rPr>
            </w:pPr>
          </w:p>
        </w:tc>
        <w:tc>
          <w:tcPr>
            <w:tcW w:w="1328" w:type="pct"/>
            <w:shd w:val="clear" w:color="auto" w:fill="auto"/>
            <w:tcMar>
              <w:top w:w="11" w:type="dxa"/>
              <w:left w:w="85" w:type="dxa"/>
              <w:bottom w:w="6" w:type="dxa"/>
              <w:right w:w="85" w:type="dxa"/>
            </w:tcMar>
          </w:tcPr>
          <w:p w14:paraId="06123DB4"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Razem wydatki majątkowe</w:t>
            </w:r>
          </w:p>
        </w:tc>
        <w:tc>
          <w:tcPr>
            <w:tcW w:w="827" w:type="pct"/>
            <w:shd w:val="clear" w:color="auto" w:fill="auto"/>
            <w:tcMar>
              <w:top w:w="11" w:type="dxa"/>
              <w:left w:w="85" w:type="dxa"/>
              <w:bottom w:w="6" w:type="dxa"/>
              <w:right w:w="85" w:type="dxa"/>
            </w:tcMar>
          </w:tcPr>
          <w:p w14:paraId="04D5D891"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37 592 613,00</w:t>
            </w:r>
          </w:p>
        </w:tc>
        <w:tc>
          <w:tcPr>
            <w:tcW w:w="828" w:type="pct"/>
            <w:shd w:val="clear" w:color="auto" w:fill="auto"/>
            <w:tcMar>
              <w:top w:w="11" w:type="dxa"/>
              <w:left w:w="85" w:type="dxa"/>
              <w:bottom w:w="6" w:type="dxa"/>
              <w:right w:w="85" w:type="dxa"/>
            </w:tcMar>
          </w:tcPr>
          <w:p w14:paraId="1AE1F2AB"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31 993 280,00</w:t>
            </w:r>
          </w:p>
        </w:tc>
        <w:tc>
          <w:tcPr>
            <w:tcW w:w="828" w:type="pct"/>
            <w:shd w:val="clear" w:color="auto" w:fill="auto"/>
            <w:tcMar>
              <w:top w:w="11" w:type="dxa"/>
              <w:left w:w="85" w:type="dxa"/>
              <w:bottom w:w="6" w:type="dxa"/>
              <w:right w:w="85" w:type="dxa"/>
            </w:tcMar>
          </w:tcPr>
          <w:p w14:paraId="6927423D"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21 471 917,53</w:t>
            </w:r>
          </w:p>
        </w:tc>
        <w:tc>
          <w:tcPr>
            <w:tcW w:w="490" w:type="pct"/>
            <w:shd w:val="clear" w:color="auto" w:fill="auto"/>
            <w:tcMar>
              <w:top w:w="11" w:type="dxa"/>
              <w:left w:w="85" w:type="dxa"/>
              <w:bottom w:w="6" w:type="dxa"/>
              <w:right w:w="85" w:type="dxa"/>
            </w:tcMar>
          </w:tcPr>
          <w:p w14:paraId="2225203D"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67,11%</w:t>
            </w:r>
          </w:p>
        </w:tc>
        <w:tc>
          <w:tcPr>
            <w:tcW w:w="416" w:type="pct"/>
            <w:shd w:val="clear" w:color="auto" w:fill="auto"/>
            <w:tcMar>
              <w:top w:w="11" w:type="dxa"/>
              <w:left w:w="85" w:type="dxa"/>
              <w:bottom w:w="6" w:type="dxa"/>
              <w:right w:w="85" w:type="dxa"/>
            </w:tcMar>
          </w:tcPr>
          <w:p w14:paraId="0552843A" w14:textId="77777777" w:rsidR="009E2C62" w:rsidRPr="009E2C62" w:rsidRDefault="009E2C62" w:rsidP="00DB6E68">
            <w:pPr>
              <w:cnfStyle w:val="000000000000" w:firstRow="0" w:lastRow="0" w:firstColumn="0" w:lastColumn="0" w:oddVBand="0" w:evenVBand="0" w:oddHBand="0" w:evenHBand="0" w:firstRowFirstColumn="0" w:firstRowLastColumn="0" w:lastRowFirstColumn="0" w:lastRowLastColumn="0"/>
              <w:rPr>
                <w:rFonts w:eastAsia="Aptos" w:cs="Arial"/>
                <w:b/>
                <w:bCs/>
                <w:color w:val="000000"/>
                <w:kern w:val="2"/>
                <w:sz w:val="16"/>
                <w:szCs w:val="16"/>
                <w14:ligatures w14:val="standardContextual"/>
              </w:rPr>
            </w:pPr>
            <w:r w:rsidRPr="009E2C62">
              <w:rPr>
                <w:rFonts w:eastAsia="Aptos" w:cs="Arial"/>
                <w:b/>
                <w:bCs/>
                <w:color w:val="000000"/>
                <w:kern w:val="2"/>
                <w:sz w:val="16"/>
                <w:szCs w:val="16"/>
                <w14:ligatures w14:val="standardContextual"/>
              </w:rPr>
              <w:t>100,00%</w:t>
            </w:r>
          </w:p>
        </w:tc>
      </w:tr>
    </w:tbl>
    <w:p w14:paraId="0617207B" w14:textId="77777777" w:rsidR="00F3139A" w:rsidRPr="00F427A2" w:rsidRDefault="00F3139A" w:rsidP="00F3139A">
      <w:pPr>
        <w:spacing w:before="240" w:after="200" w:line="360" w:lineRule="auto"/>
        <w:jc w:val="center"/>
        <w:rPr>
          <w:rFonts w:ascii="Arial" w:eastAsia="Calibri" w:hAnsi="Arial" w:cs="Arial"/>
          <w:bCs/>
          <w:i/>
          <w:sz w:val="18"/>
          <w:szCs w:val="18"/>
        </w:rPr>
      </w:pPr>
      <w:r w:rsidRPr="00F427A2">
        <w:rPr>
          <w:rFonts w:ascii="Arial" w:eastAsia="Calibri" w:hAnsi="Arial" w:cs="Arial"/>
          <w:bCs/>
          <w:i/>
          <w:sz w:val="18"/>
          <w:szCs w:val="18"/>
        </w:rPr>
        <w:t>Źródło: Opracowanie własne.</w:t>
      </w:r>
    </w:p>
    <w:p w14:paraId="2C95134D" w14:textId="640D3BCD" w:rsidR="00F427A2" w:rsidRPr="00F427A2" w:rsidRDefault="00F427A2" w:rsidP="00F427A2">
      <w:pPr>
        <w:pStyle w:val="Legenda"/>
        <w:jc w:val="center"/>
        <w:rPr>
          <w:rFonts w:ascii="Arial" w:hAnsi="Arial" w:cs="Arial"/>
          <w:b/>
          <w:bCs/>
          <w:color w:val="ED7D31" w:themeColor="accent2"/>
        </w:rPr>
      </w:pPr>
      <w:bookmarkStart w:id="46" w:name="_Toc198642763"/>
      <w:r w:rsidRPr="00F427A2">
        <w:rPr>
          <w:rFonts w:ascii="Arial" w:hAnsi="Arial" w:cs="Arial"/>
          <w:b/>
          <w:bCs/>
          <w:color w:val="ED7D31" w:themeColor="accent2"/>
        </w:rPr>
        <w:t xml:space="preserve">Rysunek </w:t>
      </w:r>
      <w:r w:rsidRPr="00F427A2">
        <w:rPr>
          <w:rFonts w:ascii="Arial" w:hAnsi="Arial" w:cs="Arial"/>
          <w:b/>
          <w:bCs/>
          <w:color w:val="ED7D31" w:themeColor="accent2"/>
        </w:rPr>
        <w:fldChar w:fldCharType="begin"/>
      </w:r>
      <w:r w:rsidRPr="00F427A2">
        <w:rPr>
          <w:rFonts w:ascii="Arial" w:hAnsi="Arial" w:cs="Arial"/>
          <w:b/>
          <w:bCs/>
          <w:color w:val="ED7D31" w:themeColor="accent2"/>
        </w:rPr>
        <w:instrText xml:space="preserve"> SEQ Rysunek \* ARABIC </w:instrText>
      </w:r>
      <w:r w:rsidRPr="00F427A2">
        <w:rPr>
          <w:rFonts w:ascii="Arial" w:hAnsi="Arial" w:cs="Arial"/>
          <w:b/>
          <w:bCs/>
          <w:color w:val="ED7D31" w:themeColor="accent2"/>
        </w:rPr>
        <w:fldChar w:fldCharType="separate"/>
      </w:r>
      <w:r w:rsidR="00DC0A33">
        <w:rPr>
          <w:rFonts w:ascii="Arial" w:hAnsi="Arial" w:cs="Arial"/>
          <w:b/>
          <w:bCs/>
          <w:noProof/>
          <w:color w:val="ED7D31" w:themeColor="accent2"/>
        </w:rPr>
        <w:t>14</w:t>
      </w:r>
      <w:r w:rsidRPr="00F427A2">
        <w:rPr>
          <w:rFonts w:ascii="Arial" w:hAnsi="Arial" w:cs="Arial"/>
          <w:b/>
          <w:bCs/>
          <w:color w:val="ED7D31" w:themeColor="accent2"/>
        </w:rPr>
        <w:fldChar w:fldCharType="end"/>
      </w:r>
      <w:r w:rsidRPr="00F427A2">
        <w:rPr>
          <w:rFonts w:ascii="Arial" w:eastAsia="Aptos" w:hAnsi="Arial" w:cs="Arial"/>
          <w:b/>
          <w:bCs/>
          <w:color w:val="ED7D31" w:themeColor="accent2"/>
          <w:sz w:val="20"/>
          <w:szCs w:val="20"/>
        </w:rPr>
        <w:t xml:space="preserve"> </w:t>
      </w:r>
      <w:r w:rsidRPr="00F427A2">
        <w:rPr>
          <w:rFonts w:ascii="Arial" w:hAnsi="Arial" w:cs="Arial"/>
          <w:b/>
          <w:bCs/>
          <w:color w:val="ED7D31" w:themeColor="accent2"/>
        </w:rPr>
        <w:t>Wydatki majątkowe budżetu Powiatu Oławskiego w 2024 roku wg rozdziałów w porównaniu do lat 2022-2023.</w:t>
      </w:r>
      <w:bookmarkEnd w:id="46"/>
    </w:p>
    <w:p w14:paraId="5A407F34" w14:textId="74C349AF" w:rsidR="00DB6E68" w:rsidRDefault="009E2C62" w:rsidP="00DB6E68">
      <w:pPr>
        <w:spacing w:line="278" w:lineRule="auto"/>
        <w:jc w:val="center"/>
        <w:rPr>
          <w:rFonts w:ascii="Arial" w:eastAsia="Aptos" w:hAnsi="Arial" w:cs="Arial"/>
          <w:kern w:val="2"/>
          <w:sz w:val="24"/>
          <w:szCs w:val="24"/>
          <w14:ligatures w14:val="standardContextual"/>
        </w:rPr>
      </w:pPr>
      <w:r w:rsidRPr="009E2C62">
        <w:rPr>
          <w:rFonts w:ascii="Arial" w:eastAsia="Aptos" w:hAnsi="Arial" w:cs="Arial"/>
          <w:noProof/>
          <w:kern w:val="2"/>
          <w:sz w:val="24"/>
          <w:szCs w:val="24"/>
          <w:lang w:eastAsia="pl-PL"/>
          <w14:ligatures w14:val="standardContextual"/>
        </w:rPr>
        <w:drawing>
          <wp:inline distT="0" distB="0" distL="0" distR="0" wp14:anchorId="35208A14" wp14:editId="6AD8F827">
            <wp:extent cx="5131435" cy="2962275"/>
            <wp:effectExtent l="0" t="0" r="12065" b="9525"/>
            <wp:docPr id="114" name="Objec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F95B589" w14:textId="0D6235B8" w:rsidR="00353A88" w:rsidRDefault="00353A88" w:rsidP="00DB6E68">
      <w:pPr>
        <w:spacing w:line="278" w:lineRule="auto"/>
        <w:jc w:val="center"/>
        <w:rPr>
          <w:rFonts w:ascii="Arial" w:eastAsia="Aptos" w:hAnsi="Arial" w:cs="Arial"/>
          <w:kern w:val="2"/>
          <w:sz w:val="24"/>
          <w:szCs w:val="24"/>
          <w14:ligatures w14:val="standardContextual"/>
        </w:rPr>
      </w:pPr>
      <w:r w:rsidRPr="00F427A2">
        <w:rPr>
          <w:rFonts w:ascii="Arial" w:eastAsia="Calibri" w:hAnsi="Arial" w:cs="Arial"/>
          <w:bCs/>
          <w:i/>
          <w:sz w:val="18"/>
          <w:szCs w:val="18"/>
        </w:rPr>
        <w:t>Źródło: Opracowanie własne</w:t>
      </w:r>
    </w:p>
    <w:p w14:paraId="637064B1" w14:textId="5F9B6497" w:rsidR="00F3139A" w:rsidRDefault="00353A88" w:rsidP="00353A88">
      <w:pPr>
        <w:spacing w:before="240" w:after="200" w:line="360" w:lineRule="auto"/>
        <w:rPr>
          <w:rFonts w:ascii="Arial" w:eastAsia="Calibri" w:hAnsi="Arial" w:cs="Arial"/>
          <w:bCs/>
          <w:i/>
          <w:sz w:val="18"/>
          <w:szCs w:val="18"/>
        </w:rPr>
      </w:pPr>
      <w:r>
        <w:rPr>
          <w:noProof/>
        </w:rPr>
        <w:lastRenderedPageBreak/>
        <mc:AlternateContent>
          <mc:Choice Requires="wps">
            <w:drawing>
              <wp:anchor distT="0" distB="0" distL="114300" distR="114300" simplePos="0" relativeHeight="251679744" behindDoc="0" locked="0" layoutInCell="1" allowOverlap="1" wp14:anchorId="4237D33D" wp14:editId="3E0A38CE">
                <wp:simplePos x="0" y="0"/>
                <wp:positionH relativeFrom="column">
                  <wp:posOffset>98425</wp:posOffset>
                </wp:positionH>
                <wp:positionV relativeFrom="page">
                  <wp:posOffset>903605</wp:posOffset>
                </wp:positionV>
                <wp:extent cx="6137910" cy="457200"/>
                <wp:effectExtent l="0" t="0" r="0" b="0"/>
                <wp:wrapTopAndBottom/>
                <wp:docPr id="805570695" name="Pole tekstowe 1"/>
                <wp:cNvGraphicFramePr/>
                <a:graphic xmlns:a="http://schemas.openxmlformats.org/drawingml/2006/main">
                  <a:graphicData uri="http://schemas.microsoft.com/office/word/2010/wordprocessingShape">
                    <wps:wsp>
                      <wps:cNvSpPr txBox="1"/>
                      <wps:spPr>
                        <a:xfrm>
                          <a:off x="0" y="0"/>
                          <a:ext cx="6137910" cy="457200"/>
                        </a:xfrm>
                        <a:prstGeom prst="rect">
                          <a:avLst/>
                        </a:prstGeom>
                        <a:solidFill>
                          <a:prstClr val="white"/>
                        </a:solidFill>
                        <a:ln>
                          <a:noFill/>
                        </a:ln>
                      </wps:spPr>
                      <wps:txbx>
                        <w:txbxContent>
                          <w:p w14:paraId="0ABC56EC" w14:textId="0C2B0357" w:rsidR="004A7CD1" w:rsidRPr="004A7CD1" w:rsidRDefault="004A7CD1" w:rsidP="004A7CD1">
                            <w:pPr>
                              <w:pStyle w:val="Legenda"/>
                              <w:jc w:val="center"/>
                              <w:rPr>
                                <w:rFonts w:ascii="Arial" w:eastAsia="Aptos" w:hAnsi="Arial" w:cs="Arial"/>
                                <w:b/>
                                <w:bCs/>
                                <w:noProof/>
                                <w:color w:val="ED7D31" w:themeColor="accent2"/>
                              </w:rPr>
                            </w:pPr>
                            <w:bookmarkStart w:id="47" w:name="_Toc198642764"/>
                            <w:r w:rsidRPr="004A7CD1">
                              <w:rPr>
                                <w:rFonts w:ascii="Arial" w:hAnsi="Arial" w:cs="Arial"/>
                                <w:b/>
                                <w:bCs/>
                                <w:color w:val="ED7D31" w:themeColor="accent2"/>
                              </w:rPr>
                              <w:t xml:space="preserve">Rysunek </w:t>
                            </w:r>
                            <w:r w:rsidRPr="004A7CD1">
                              <w:rPr>
                                <w:rFonts w:ascii="Arial" w:hAnsi="Arial" w:cs="Arial"/>
                                <w:b/>
                                <w:bCs/>
                                <w:color w:val="ED7D31" w:themeColor="accent2"/>
                              </w:rPr>
                              <w:fldChar w:fldCharType="begin"/>
                            </w:r>
                            <w:r w:rsidRPr="004A7CD1">
                              <w:rPr>
                                <w:rFonts w:ascii="Arial" w:hAnsi="Arial" w:cs="Arial"/>
                                <w:b/>
                                <w:bCs/>
                                <w:color w:val="ED7D31" w:themeColor="accent2"/>
                              </w:rPr>
                              <w:instrText xml:space="preserve"> SEQ Rysunek \* ARABIC </w:instrText>
                            </w:r>
                            <w:r w:rsidRPr="004A7CD1">
                              <w:rPr>
                                <w:rFonts w:ascii="Arial" w:hAnsi="Arial" w:cs="Arial"/>
                                <w:b/>
                                <w:bCs/>
                                <w:color w:val="ED7D31" w:themeColor="accent2"/>
                              </w:rPr>
                              <w:fldChar w:fldCharType="separate"/>
                            </w:r>
                            <w:r w:rsidR="00DC0A33">
                              <w:rPr>
                                <w:rFonts w:ascii="Arial" w:hAnsi="Arial" w:cs="Arial"/>
                                <w:b/>
                                <w:bCs/>
                                <w:noProof/>
                                <w:color w:val="ED7D31" w:themeColor="accent2"/>
                              </w:rPr>
                              <w:t>15</w:t>
                            </w:r>
                            <w:r w:rsidRPr="004A7CD1">
                              <w:rPr>
                                <w:rFonts w:ascii="Arial" w:hAnsi="Arial" w:cs="Arial"/>
                                <w:b/>
                                <w:bCs/>
                                <w:color w:val="ED7D31" w:themeColor="accent2"/>
                              </w:rPr>
                              <w:fldChar w:fldCharType="end"/>
                            </w:r>
                            <w:r w:rsidRPr="004A7CD1">
                              <w:rPr>
                                <w:rFonts w:ascii="Arial" w:eastAsia="Aptos" w:hAnsi="Arial" w:cs="Arial"/>
                                <w:b/>
                                <w:bCs/>
                                <w:i w:val="0"/>
                                <w:iCs w:val="0"/>
                                <w:color w:val="ED7D31" w:themeColor="accent2"/>
                                <w:sz w:val="20"/>
                                <w:szCs w:val="20"/>
                              </w:rPr>
                              <w:t xml:space="preserve"> </w:t>
                            </w:r>
                            <w:r w:rsidRPr="004A7CD1">
                              <w:rPr>
                                <w:rFonts w:ascii="Arial" w:hAnsi="Arial" w:cs="Arial"/>
                                <w:b/>
                                <w:bCs/>
                                <w:color w:val="ED7D31" w:themeColor="accent2"/>
                              </w:rPr>
                              <w:t>Struktura wydatków majątkowych wg działów Powiatu Oławskiego w 2024 roku w porównaniu do lat 2022-2023</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37D33D" id="_x0000_s1032" type="#_x0000_t202" style="position:absolute;margin-left:7.75pt;margin-top:71.15pt;width:483.3pt;height:36pt;z-index:25167974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" stroked="f">
                <v:textbox inset="0,0,0,0">
                  <w:txbxContent>
                    <w:p w14:paraId="0ABC56EC" w14:textId="0C2B0357" w:rsidR="004A7CD1" w:rsidRPr="004A7CD1" w:rsidRDefault="004A7CD1" w:rsidP="004A7CD1">
                      <w:pPr>
                        <w:pStyle w:val="Legenda"/>
                        <w:jc w:val="center"/>
                        <w:rPr>
                          <w:rFonts w:ascii="Arial" w:eastAsia="Aptos" w:hAnsi="Arial" w:cs="Arial"/>
                          <w:b/>
                          <w:bCs/>
                          <w:noProof/>
                          <w:color w:val="ED7D31" w:themeColor="accent2"/>
                        </w:rPr>
                      </w:pPr>
                      <w:bookmarkStart w:id="48" w:name="_Toc198642764"/>
                      <w:r w:rsidRPr="004A7CD1">
                        <w:rPr>
                          <w:rFonts w:ascii="Arial" w:hAnsi="Arial" w:cs="Arial"/>
                          <w:b/>
                          <w:bCs/>
                          <w:color w:val="ED7D31" w:themeColor="accent2"/>
                        </w:rPr>
                        <w:t xml:space="preserve">Rysunek </w:t>
                      </w:r>
                      <w:r w:rsidRPr="004A7CD1">
                        <w:rPr>
                          <w:rFonts w:ascii="Arial" w:hAnsi="Arial" w:cs="Arial"/>
                          <w:b/>
                          <w:bCs/>
                          <w:color w:val="ED7D31" w:themeColor="accent2"/>
                        </w:rPr>
                        <w:fldChar w:fldCharType="begin"/>
                      </w:r>
                      <w:r w:rsidRPr="004A7CD1">
                        <w:rPr>
                          <w:rFonts w:ascii="Arial" w:hAnsi="Arial" w:cs="Arial"/>
                          <w:b/>
                          <w:bCs/>
                          <w:color w:val="ED7D31" w:themeColor="accent2"/>
                        </w:rPr>
                        <w:instrText xml:space="preserve"> SEQ Rysunek \* ARABIC </w:instrText>
                      </w:r>
                      <w:r w:rsidRPr="004A7CD1">
                        <w:rPr>
                          <w:rFonts w:ascii="Arial" w:hAnsi="Arial" w:cs="Arial"/>
                          <w:b/>
                          <w:bCs/>
                          <w:color w:val="ED7D31" w:themeColor="accent2"/>
                        </w:rPr>
                        <w:fldChar w:fldCharType="separate"/>
                      </w:r>
                      <w:r w:rsidR="00DC0A33">
                        <w:rPr>
                          <w:rFonts w:ascii="Arial" w:hAnsi="Arial" w:cs="Arial"/>
                          <w:b/>
                          <w:bCs/>
                          <w:noProof/>
                          <w:color w:val="ED7D31" w:themeColor="accent2"/>
                        </w:rPr>
                        <w:t>15</w:t>
                      </w:r>
                      <w:r w:rsidRPr="004A7CD1">
                        <w:rPr>
                          <w:rFonts w:ascii="Arial" w:hAnsi="Arial" w:cs="Arial"/>
                          <w:b/>
                          <w:bCs/>
                          <w:color w:val="ED7D31" w:themeColor="accent2"/>
                        </w:rPr>
                        <w:fldChar w:fldCharType="end"/>
                      </w:r>
                      <w:r w:rsidRPr="004A7CD1">
                        <w:rPr>
                          <w:rFonts w:ascii="Arial" w:eastAsia="Aptos" w:hAnsi="Arial" w:cs="Arial"/>
                          <w:b/>
                          <w:bCs/>
                          <w:i w:val="0"/>
                          <w:iCs w:val="0"/>
                          <w:color w:val="ED7D31" w:themeColor="accent2"/>
                          <w:sz w:val="20"/>
                          <w:szCs w:val="20"/>
                        </w:rPr>
                        <w:t xml:space="preserve"> </w:t>
                      </w:r>
                      <w:r w:rsidRPr="004A7CD1">
                        <w:rPr>
                          <w:rFonts w:ascii="Arial" w:hAnsi="Arial" w:cs="Arial"/>
                          <w:b/>
                          <w:bCs/>
                          <w:color w:val="ED7D31" w:themeColor="accent2"/>
                        </w:rPr>
                        <w:t>Struktura wydatków majątkowych wg działów Powiatu Oławskiego w 2024 roku w porównaniu do lat 2022-2023</w:t>
                      </w:r>
                      <w:bookmarkEnd w:id="48"/>
                    </w:p>
                  </w:txbxContent>
                </v:textbox>
                <w10:wrap type="topAndBottom" anchory="page"/>
              </v:shape>
            </w:pict>
          </mc:Fallback>
        </mc:AlternateContent>
      </w:r>
      <w:r w:rsidRPr="009E2C62">
        <w:rPr>
          <w:rFonts w:ascii="Arial" w:eastAsia="Aptos" w:hAnsi="Arial" w:cs="Arial"/>
          <w:noProof/>
          <w:kern w:val="2"/>
          <w:sz w:val="24"/>
          <w:szCs w:val="24"/>
          <w:lang w:eastAsia="pl-PL"/>
          <w14:ligatures w14:val="standardContextual"/>
        </w:rPr>
        <w:drawing>
          <wp:anchor distT="0" distB="0" distL="114300" distR="114300" simplePos="0" relativeHeight="251658240" behindDoc="0" locked="0" layoutInCell="0" allowOverlap="0" wp14:anchorId="7CE44790" wp14:editId="68F9F2A5">
            <wp:simplePos x="0" y="0"/>
            <wp:positionH relativeFrom="column">
              <wp:posOffset>270510</wp:posOffset>
            </wp:positionH>
            <wp:positionV relativeFrom="paragraph">
              <wp:posOffset>337185</wp:posOffset>
            </wp:positionV>
            <wp:extent cx="1647825" cy="2689225"/>
            <wp:effectExtent l="0" t="0" r="9525" b="0"/>
            <wp:wrapTopAndBottom/>
            <wp:docPr id="115" name="Pictu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dpi="0">
                    <a:blip r:embed="rId46"/>
                    <a:srcRect/>
                    <a:stretch>
                      <a:fillRect/>
                    </a:stretch>
                  </pic:blipFill>
                  <pic:spPr>
                    <a:xfrm>
                      <a:off x="0" y="0"/>
                      <a:ext cx="1647825" cy="2689225"/>
                    </a:xfrm>
                    <a:prstGeom prst="rect">
                      <a:avLst/>
                    </a:prstGeom>
                  </pic:spPr>
                </pic:pic>
              </a:graphicData>
            </a:graphic>
            <wp14:sizeRelH relativeFrom="margin">
              <wp14:pctWidth>0</wp14:pctWidth>
            </wp14:sizeRelH>
            <wp14:sizeRelV relativeFrom="margin">
              <wp14:pctHeight>0</wp14:pctHeight>
            </wp14:sizeRelV>
          </wp:anchor>
        </w:drawing>
      </w:r>
      <w:r w:rsidRPr="009E2C62">
        <w:rPr>
          <w:rFonts w:ascii="Arial" w:eastAsia="Aptos" w:hAnsi="Arial" w:cs="Arial"/>
          <w:noProof/>
          <w:kern w:val="2"/>
          <w:sz w:val="24"/>
          <w:szCs w:val="24"/>
          <w:lang w:eastAsia="pl-PL"/>
          <w14:ligatures w14:val="standardContextual"/>
        </w:rPr>
        <w:drawing>
          <wp:anchor distT="0" distB="0" distL="114300" distR="114300" simplePos="0" relativeHeight="251664384" behindDoc="0" locked="0" layoutInCell="0" allowOverlap="0" wp14:anchorId="79939955" wp14:editId="3888602F">
            <wp:simplePos x="0" y="0"/>
            <wp:positionH relativeFrom="column">
              <wp:posOffset>4480560</wp:posOffset>
            </wp:positionH>
            <wp:positionV relativeFrom="paragraph">
              <wp:posOffset>337185</wp:posOffset>
            </wp:positionV>
            <wp:extent cx="1638300" cy="2689225"/>
            <wp:effectExtent l="0" t="0" r="0" b="0"/>
            <wp:wrapTopAndBottom/>
            <wp:docPr id="117" name="Pictu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dpi="0">
                    <a:blip r:embed="rId47"/>
                    <a:srcRect/>
                    <a:stretch>
                      <a:fillRect/>
                    </a:stretch>
                  </pic:blipFill>
                  <pic:spPr>
                    <a:xfrm>
                      <a:off x="0" y="0"/>
                      <a:ext cx="1638300" cy="2689225"/>
                    </a:xfrm>
                    <a:prstGeom prst="rect">
                      <a:avLst/>
                    </a:prstGeom>
                  </pic:spPr>
                </pic:pic>
              </a:graphicData>
            </a:graphic>
            <wp14:sizeRelH relativeFrom="margin">
              <wp14:pctWidth>0</wp14:pctWidth>
            </wp14:sizeRelH>
            <wp14:sizeRelV relativeFrom="margin">
              <wp14:pctHeight>0</wp14:pctHeight>
            </wp14:sizeRelV>
          </wp:anchor>
        </w:drawing>
      </w:r>
      <w:r w:rsidRPr="009E2C62">
        <w:rPr>
          <w:rFonts w:ascii="Arial" w:eastAsia="Aptos" w:hAnsi="Arial" w:cs="Arial"/>
          <w:noProof/>
          <w:kern w:val="2"/>
          <w:sz w:val="24"/>
          <w:szCs w:val="24"/>
          <w:lang w:eastAsia="pl-PL"/>
          <w14:ligatures w14:val="standardContextual"/>
        </w:rPr>
        <w:drawing>
          <wp:anchor distT="0" distB="0" distL="114300" distR="114300" simplePos="0" relativeHeight="251663360" behindDoc="0" locked="0" layoutInCell="0" allowOverlap="0" wp14:anchorId="28C522E9" wp14:editId="22BC9AB9">
            <wp:simplePos x="0" y="0"/>
            <wp:positionH relativeFrom="column">
              <wp:posOffset>2451735</wp:posOffset>
            </wp:positionH>
            <wp:positionV relativeFrom="paragraph">
              <wp:posOffset>413385</wp:posOffset>
            </wp:positionV>
            <wp:extent cx="1562100" cy="2613025"/>
            <wp:effectExtent l="0" t="0" r="0" b="0"/>
            <wp:wrapTopAndBottom/>
            <wp:docPr id="116" name="Pictu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dpi="0">
                    <a:blip r:embed="rId48"/>
                    <a:srcRect/>
                    <a:stretch>
                      <a:fillRect/>
                    </a:stretch>
                  </pic:blipFill>
                  <pic:spPr>
                    <a:xfrm>
                      <a:off x="0" y="0"/>
                      <a:ext cx="1562100" cy="2613025"/>
                    </a:xfrm>
                    <a:prstGeom prst="rect">
                      <a:avLst/>
                    </a:prstGeom>
                  </pic:spPr>
                </pic:pic>
              </a:graphicData>
            </a:graphic>
            <wp14:sizeRelH relativeFrom="margin">
              <wp14:pctWidth>0</wp14:pctWidth>
            </wp14:sizeRelH>
            <wp14:sizeRelV relativeFrom="margin">
              <wp14:pctHeight>0</wp14:pctHeight>
            </wp14:sizeRelV>
          </wp:anchor>
        </w:drawing>
      </w:r>
      <w:r w:rsidR="00F3139A" w:rsidRPr="00F427A2">
        <w:rPr>
          <w:rFonts w:ascii="Arial" w:eastAsia="Calibri" w:hAnsi="Arial" w:cs="Arial"/>
          <w:bCs/>
          <w:i/>
          <w:sz w:val="18"/>
          <w:szCs w:val="18"/>
        </w:rPr>
        <w:t>.</w:t>
      </w:r>
    </w:p>
    <w:p w14:paraId="72FAB577" w14:textId="676EDDE7" w:rsidR="00353A88" w:rsidRPr="004A7CD1" w:rsidRDefault="009E2C62" w:rsidP="00353A88">
      <w:pPr>
        <w:spacing w:line="278" w:lineRule="auto"/>
        <w:jc w:val="center"/>
        <w:rPr>
          <w:rFonts w:ascii="Arial" w:eastAsia="Calibri" w:hAnsi="Arial" w:cs="Arial"/>
          <w:bCs/>
          <w:i/>
          <w:sz w:val="18"/>
          <w:szCs w:val="18"/>
        </w:rPr>
      </w:pPr>
      <w:r w:rsidRPr="009E2C62">
        <w:rPr>
          <w:rFonts w:ascii="Arial" w:eastAsia="Aptos" w:hAnsi="Arial" w:cs="Arial"/>
          <w:color w:val="ED7D31" w:themeColor="accent2"/>
          <w:sz w:val="20"/>
          <w:szCs w:val="20"/>
        </w:rPr>
        <w:t>.</w:t>
      </w:r>
      <w:r w:rsidR="00353A88" w:rsidRPr="004A7CD1">
        <w:rPr>
          <w:rFonts w:ascii="Arial" w:eastAsia="Calibri" w:hAnsi="Arial" w:cs="Arial"/>
          <w:bCs/>
          <w:i/>
          <w:sz w:val="18"/>
          <w:szCs w:val="18"/>
        </w:rPr>
        <w:t>Źródło: Opracowanie własne.</w:t>
      </w:r>
    </w:p>
    <w:p w14:paraId="5E2AAC8B" w14:textId="33A39FB1" w:rsidR="00AE2A2D" w:rsidRPr="0042213E" w:rsidRDefault="009E2C62" w:rsidP="00EC768D">
      <w:pPr>
        <w:pStyle w:val="Nagwek2"/>
        <w:tabs>
          <w:tab w:val="clear" w:pos="992"/>
        </w:tabs>
        <w:ind w:left="397"/>
      </w:pPr>
      <w:bookmarkStart w:id="49" w:name="_Toc198642876"/>
      <w:r w:rsidRPr="0042213E">
        <w:t>Przychody i rozchody</w:t>
      </w:r>
      <w:bookmarkEnd w:id="49"/>
    </w:p>
    <w:p w14:paraId="6FEAB735" w14:textId="0599ABA1" w:rsidR="009E2C62" w:rsidRPr="009E2C62" w:rsidRDefault="009E2C62" w:rsidP="009E2C62">
      <w:pPr>
        <w:spacing w:line="278"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Przychody w 2024 roku zrealizowano w łącznej kwocie 15 124 968,89 zł, (co stanowi 192,69% planu), w tym:</w:t>
      </w:r>
    </w:p>
    <w:p w14:paraId="1A835E99" w14:textId="2091613D" w:rsidR="009E2C62" w:rsidRPr="009E2C62" w:rsidRDefault="009E2C62" w:rsidP="00364A83">
      <w:pPr>
        <w:numPr>
          <w:ilvl w:val="0"/>
          <w:numId w:val="43"/>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 xml:space="preserve">niewykorzystane środki pieniężne, o których mowa w art. 217 ust. 2 pkt 8 ustawy </w:t>
      </w:r>
      <w:r w:rsidR="00DB6E68">
        <w:rPr>
          <w:rFonts w:ascii="Arial" w:eastAsia="Aptos" w:hAnsi="Arial" w:cs="Arial"/>
          <w:kern w:val="2"/>
          <w:sz w:val="24"/>
          <w:szCs w:val="24"/>
          <w14:ligatures w14:val="standardContextual"/>
        </w:rPr>
        <w:br/>
      </w:r>
      <w:r w:rsidRPr="009E2C62">
        <w:rPr>
          <w:rFonts w:ascii="Arial" w:eastAsia="Aptos" w:hAnsi="Arial" w:cs="Arial"/>
          <w:kern w:val="2"/>
          <w:sz w:val="24"/>
          <w:szCs w:val="24"/>
          <w14:ligatures w14:val="standardContextual"/>
        </w:rPr>
        <w:t>o finansach publicznych – 2 849 470,15 zł;</w:t>
      </w:r>
    </w:p>
    <w:p w14:paraId="3CD0CE40" w14:textId="57A3B775" w:rsidR="009E2C62" w:rsidRPr="009E2C62" w:rsidRDefault="009E2C62" w:rsidP="00364A83">
      <w:pPr>
        <w:numPr>
          <w:ilvl w:val="0"/>
          <w:numId w:val="43"/>
        </w:numPr>
        <w:spacing w:line="276" w:lineRule="auto"/>
        <w:contextualSpacing/>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wolne środki, o których mowa w art. 217 ust. 2 pkt 6 ustawy o finansach publicznych – 12 275 498,74 zł.</w:t>
      </w:r>
    </w:p>
    <w:p w14:paraId="624FA027" w14:textId="0DE91849" w:rsidR="009E2C62" w:rsidRDefault="009E2C62" w:rsidP="00DB6E68">
      <w:pPr>
        <w:spacing w:line="278"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Rozchody w 2024 roku zrealizowano w łącznej kwocie 1 500 000,00 zł (co stanowi 100,00% planu), w tym</w:t>
      </w:r>
      <w:r w:rsidR="00DB6E68">
        <w:rPr>
          <w:rFonts w:ascii="Arial" w:eastAsia="Aptos" w:hAnsi="Arial" w:cs="Arial"/>
          <w:kern w:val="2"/>
          <w:sz w:val="24"/>
          <w:szCs w:val="24"/>
          <w14:ligatures w14:val="standardContextual"/>
        </w:rPr>
        <w:t xml:space="preserve"> s</w:t>
      </w:r>
      <w:r w:rsidRPr="009E2C62">
        <w:rPr>
          <w:rFonts w:ascii="Arial" w:eastAsia="Aptos" w:hAnsi="Arial" w:cs="Arial"/>
          <w:kern w:val="2"/>
          <w:sz w:val="24"/>
          <w:szCs w:val="24"/>
          <w14:ligatures w14:val="standardContextual"/>
        </w:rPr>
        <w:t>płaty kredytów i pożyczek, wykup papierów wartościowych – 1 500 000,00 zł.</w:t>
      </w:r>
    </w:p>
    <w:p w14:paraId="148E9E5F" w14:textId="22BAE044" w:rsidR="009E2C62" w:rsidRPr="0042213E" w:rsidRDefault="00303A34" w:rsidP="00EC768D">
      <w:pPr>
        <w:pStyle w:val="Nagwek2"/>
        <w:tabs>
          <w:tab w:val="clear" w:pos="992"/>
        </w:tabs>
        <w:ind w:left="397"/>
      </w:pPr>
      <w:bookmarkStart w:id="50" w:name="_Toc198642877"/>
      <w:r w:rsidRPr="0042213E">
        <w:t>Zadłużenie Powiatu</w:t>
      </w:r>
      <w:bookmarkEnd w:id="50"/>
      <w:r w:rsidR="009E2C62" w:rsidRPr="0042213E">
        <w:t xml:space="preserve"> </w:t>
      </w:r>
    </w:p>
    <w:p w14:paraId="4485B78A" w14:textId="306AE5B0" w:rsidR="009E2C62" w:rsidRDefault="009E2C62" w:rsidP="00DB6E68">
      <w:pPr>
        <w:spacing w:line="276" w:lineRule="auto"/>
        <w:rPr>
          <w:rFonts w:ascii="Arial" w:eastAsia="Aptos" w:hAnsi="Arial" w:cs="Arial"/>
          <w:kern w:val="2"/>
          <w:sz w:val="24"/>
          <w:szCs w:val="24"/>
          <w14:ligatures w14:val="standardContextual"/>
        </w:rPr>
      </w:pPr>
      <w:r w:rsidRPr="009E2C62">
        <w:rPr>
          <w:rFonts w:ascii="Arial" w:eastAsia="Aptos" w:hAnsi="Arial" w:cs="Arial"/>
          <w:kern w:val="2"/>
          <w:sz w:val="24"/>
          <w:szCs w:val="24"/>
          <w14:ligatures w14:val="standardContextual"/>
        </w:rPr>
        <w:t>W roku 2024 Powiat Oławski wyemitował 5 serii obligacji na kwotę 5 000 000,00 zł.</w:t>
      </w:r>
      <w:r w:rsidR="00DB6E68">
        <w:rPr>
          <w:rFonts w:ascii="Arial" w:eastAsia="Aptos" w:hAnsi="Arial" w:cs="Arial"/>
          <w:kern w:val="2"/>
          <w:sz w:val="24"/>
          <w:szCs w:val="24"/>
          <w14:ligatures w14:val="standardContextual"/>
        </w:rPr>
        <w:t xml:space="preserve"> </w:t>
      </w:r>
      <w:r w:rsidRPr="009E2C62">
        <w:rPr>
          <w:rFonts w:ascii="Arial" w:eastAsia="Aptos" w:hAnsi="Arial" w:cs="Arial"/>
          <w:kern w:val="2"/>
          <w:sz w:val="24"/>
          <w:szCs w:val="24"/>
          <w14:ligatures w14:val="standardContextual"/>
        </w:rPr>
        <w:t>Zadłużenie Powiatu na konie roku 2024 z tytułu emisji obligacji wyniosło 32 900 000,00 zł.</w:t>
      </w:r>
    </w:p>
    <w:p w14:paraId="39D466F8" w14:textId="5F94099D" w:rsidR="00FD2B2D" w:rsidRDefault="00FD2B2D">
      <w:pPr>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br w:type="page"/>
      </w:r>
    </w:p>
    <w:p w14:paraId="10E1A4F9" w14:textId="33A6CF6C" w:rsidR="00526FB8" w:rsidRDefault="0002706B" w:rsidP="003A54ED">
      <w:pPr>
        <w:pStyle w:val="Nagwek1"/>
      </w:pPr>
      <w:bookmarkStart w:id="51" w:name="_Toc198642878"/>
      <w:r w:rsidRPr="004C5CBF">
        <w:lastRenderedPageBreak/>
        <w:t>Informacja o stanie mienia Powiatu Oławskiego</w:t>
      </w:r>
      <w:bookmarkEnd w:id="51"/>
    </w:p>
    <w:p w14:paraId="5E8CD724" w14:textId="64A917ED" w:rsidR="0002706B" w:rsidRPr="0002706B" w:rsidRDefault="0002706B" w:rsidP="00492BA8">
      <w:pPr>
        <w:spacing w:line="276" w:lineRule="auto"/>
        <w:ind w:firstLine="360"/>
        <w:rPr>
          <w:rFonts w:ascii="Arial" w:hAnsi="Arial" w:cs="Arial"/>
          <w:sz w:val="24"/>
          <w:szCs w:val="24"/>
        </w:rPr>
      </w:pPr>
      <w:r w:rsidRPr="0002706B">
        <w:rPr>
          <w:rFonts w:ascii="Arial" w:hAnsi="Arial" w:cs="Arial"/>
          <w:sz w:val="24"/>
          <w:szCs w:val="24"/>
        </w:rPr>
        <w:t xml:space="preserve">Mieniem powiatu, zgodnie z art. 46 ust. 1 ustawy z dnia 5 czerwca 1998 r. </w:t>
      </w:r>
      <w:r>
        <w:rPr>
          <w:rFonts w:ascii="Arial" w:hAnsi="Arial" w:cs="Arial"/>
          <w:sz w:val="24"/>
          <w:szCs w:val="24"/>
        </w:rPr>
        <w:br/>
      </w:r>
      <w:r w:rsidRPr="0002706B">
        <w:rPr>
          <w:rFonts w:ascii="Arial" w:hAnsi="Arial" w:cs="Arial"/>
          <w:iCs/>
          <w:sz w:val="24"/>
          <w:szCs w:val="24"/>
        </w:rPr>
        <w:t>o samorządzie powiatowym</w:t>
      </w:r>
      <w:r>
        <w:rPr>
          <w:rFonts w:ascii="Arial" w:hAnsi="Arial" w:cs="Arial"/>
          <w:iCs/>
          <w:sz w:val="24"/>
          <w:szCs w:val="24"/>
        </w:rPr>
        <w:t xml:space="preserve"> </w:t>
      </w:r>
      <w:r w:rsidRPr="0002706B">
        <w:rPr>
          <w:rFonts w:ascii="Arial" w:hAnsi="Arial" w:cs="Arial"/>
          <w:sz w:val="24"/>
          <w:szCs w:val="24"/>
        </w:rPr>
        <w:t>jest własność i inne prawa majątkowe nabyte przez powiat lub inne powiatowe osoby prawne.</w:t>
      </w:r>
      <w:r>
        <w:rPr>
          <w:rFonts w:ascii="Arial" w:hAnsi="Arial" w:cs="Arial"/>
          <w:sz w:val="24"/>
          <w:szCs w:val="24"/>
        </w:rPr>
        <w:t xml:space="preserve"> </w:t>
      </w:r>
      <w:r w:rsidRPr="0002706B">
        <w:rPr>
          <w:rFonts w:ascii="Arial" w:hAnsi="Arial" w:cs="Arial"/>
          <w:sz w:val="24"/>
          <w:szCs w:val="24"/>
        </w:rPr>
        <w:t xml:space="preserve">Informacja o stanie mienia Powiatu Oławskiego sporządzona została na podstawie art. 267 ust. 1 pkt 3 ustawy z dnia 27 sierpnia 2009 r. </w:t>
      </w:r>
      <w:r w:rsidR="004A7CD1">
        <w:rPr>
          <w:rFonts w:ascii="Arial" w:hAnsi="Arial" w:cs="Arial"/>
          <w:sz w:val="24"/>
          <w:szCs w:val="24"/>
        </w:rPr>
        <w:br/>
      </w:r>
      <w:r w:rsidRPr="0002706B">
        <w:rPr>
          <w:rFonts w:ascii="Arial" w:hAnsi="Arial" w:cs="Arial"/>
          <w:iCs/>
          <w:sz w:val="24"/>
          <w:szCs w:val="24"/>
        </w:rPr>
        <w:t>o finansach publicznych</w:t>
      </w:r>
      <w:r w:rsidRPr="0002706B">
        <w:rPr>
          <w:rFonts w:ascii="Arial" w:hAnsi="Arial" w:cs="Arial"/>
          <w:i/>
          <w:sz w:val="24"/>
          <w:szCs w:val="24"/>
        </w:rPr>
        <w:t xml:space="preserve"> </w:t>
      </w:r>
      <w:r w:rsidRPr="0002706B">
        <w:rPr>
          <w:rFonts w:ascii="Arial" w:hAnsi="Arial" w:cs="Arial"/>
          <w:sz w:val="24"/>
          <w:szCs w:val="24"/>
        </w:rPr>
        <w:t>i obejmuje</w:t>
      </w:r>
      <w:r>
        <w:rPr>
          <w:rFonts w:ascii="Arial" w:hAnsi="Arial" w:cs="Arial"/>
          <w:sz w:val="24"/>
          <w:szCs w:val="24"/>
        </w:rPr>
        <w:t xml:space="preserve"> </w:t>
      </w:r>
      <w:r w:rsidRPr="0002706B">
        <w:rPr>
          <w:rFonts w:ascii="Arial" w:hAnsi="Arial" w:cs="Arial"/>
          <w:sz w:val="24"/>
          <w:szCs w:val="24"/>
        </w:rPr>
        <w:t>dane dotyczące przysługujących Powiatowi Oławskiemu praw własności i innych niż własność praw majątkowych, dane dotyczące posiadania,</w:t>
      </w:r>
      <w:r>
        <w:rPr>
          <w:rFonts w:ascii="Arial" w:hAnsi="Arial" w:cs="Arial"/>
          <w:sz w:val="24"/>
          <w:szCs w:val="24"/>
        </w:rPr>
        <w:t xml:space="preserve"> </w:t>
      </w:r>
      <w:r w:rsidRPr="0002706B">
        <w:rPr>
          <w:rFonts w:ascii="Arial" w:hAnsi="Arial" w:cs="Arial"/>
          <w:sz w:val="24"/>
          <w:szCs w:val="24"/>
        </w:rPr>
        <w:t>dane o zmianach w stanie mienia Powiatu Oławskiego od dnia złożenia poprzedniej informacji,</w:t>
      </w:r>
      <w:r>
        <w:rPr>
          <w:rFonts w:ascii="Arial" w:hAnsi="Arial" w:cs="Arial"/>
          <w:sz w:val="24"/>
          <w:szCs w:val="24"/>
        </w:rPr>
        <w:t xml:space="preserve"> </w:t>
      </w:r>
      <w:r w:rsidRPr="0002706B">
        <w:rPr>
          <w:rFonts w:ascii="Arial" w:hAnsi="Arial" w:cs="Arial"/>
          <w:sz w:val="24"/>
          <w:szCs w:val="24"/>
        </w:rPr>
        <w:t xml:space="preserve">dane o dochodach uzyskanych </w:t>
      </w:r>
      <w:r>
        <w:rPr>
          <w:rFonts w:ascii="Arial" w:hAnsi="Arial" w:cs="Arial"/>
          <w:sz w:val="24"/>
          <w:szCs w:val="24"/>
        </w:rPr>
        <w:br/>
      </w:r>
      <w:r w:rsidRPr="0002706B">
        <w:rPr>
          <w:rFonts w:ascii="Arial" w:hAnsi="Arial" w:cs="Arial"/>
          <w:sz w:val="24"/>
          <w:szCs w:val="24"/>
        </w:rPr>
        <w:t>z tytułu wykonywania prawa własności i innych praw majątkowych.</w:t>
      </w:r>
    </w:p>
    <w:p w14:paraId="7B7D67EA" w14:textId="168DFA36" w:rsidR="0002706B" w:rsidRPr="0002706B" w:rsidRDefault="0002706B" w:rsidP="00492BA8">
      <w:pPr>
        <w:ind w:firstLine="360"/>
        <w:rPr>
          <w:rFonts w:ascii="Arial" w:hAnsi="Arial" w:cs="Arial"/>
          <w:sz w:val="24"/>
          <w:szCs w:val="24"/>
        </w:rPr>
      </w:pPr>
      <w:r w:rsidRPr="0002706B">
        <w:rPr>
          <w:rFonts w:ascii="Arial" w:hAnsi="Arial" w:cs="Arial"/>
          <w:sz w:val="24"/>
          <w:szCs w:val="24"/>
        </w:rPr>
        <w:t xml:space="preserve">Podstawowym prawem majątkowym Powiatu Oławskiego jest własność </w:t>
      </w:r>
      <w:r>
        <w:rPr>
          <w:rFonts w:ascii="Arial" w:hAnsi="Arial" w:cs="Arial"/>
          <w:sz w:val="24"/>
          <w:szCs w:val="24"/>
        </w:rPr>
        <w:t>n</w:t>
      </w:r>
      <w:r w:rsidRPr="0002706B">
        <w:rPr>
          <w:rFonts w:ascii="Arial" w:hAnsi="Arial" w:cs="Arial"/>
          <w:sz w:val="24"/>
          <w:szCs w:val="24"/>
        </w:rPr>
        <w:t xml:space="preserve">ieruchomości, </w:t>
      </w:r>
      <w:r w:rsidR="006D099E">
        <w:rPr>
          <w:rFonts w:ascii="Arial" w:hAnsi="Arial" w:cs="Arial"/>
          <w:sz w:val="24"/>
          <w:szCs w:val="24"/>
        </w:rPr>
        <w:br/>
      </w:r>
      <w:r w:rsidRPr="0002706B">
        <w:rPr>
          <w:rFonts w:ascii="Arial" w:hAnsi="Arial" w:cs="Arial"/>
          <w:sz w:val="24"/>
          <w:szCs w:val="24"/>
        </w:rPr>
        <w:t>w tym gruntów stanowiących, zgodnie z ewidencją gruntów i budynków, 459 działek ewidencyjnych o łącznej powierzchni 478,8525 ha, a także budynków i budowli oraz rzeczy ruchomych, którymi zarządzają jednostki organizacyjne powiatu oraz zakład opieki zdrowotnej, tj.:</w:t>
      </w:r>
    </w:p>
    <w:p w14:paraId="1508831B"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Centrum Kształcenia Zawodowego i Ustawicznego w Oławie,</w:t>
      </w:r>
    </w:p>
    <w:p w14:paraId="029A6978"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Zespół Szkół im. Zjednoczonej Europy w Oławie,</w:t>
      </w:r>
    </w:p>
    <w:p w14:paraId="78CCDF15"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Liceum Ogólnokształcące Nr I im. Jana III Sobieskiego w Oławie,</w:t>
      </w:r>
    </w:p>
    <w:p w14:paraId="66971533"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Zespół Szkół im. J. Kasprowicza w Jelczu-Laskowicach,</w:t>
      </w:r>
    </w:p>
    <w:p w14:paraId="4D153DF0"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Zespół Szkół Specjalnych im. Ireny Komorowskiej w Oławie,</w:t>
      </w:r>
    </w:p>
    <w:p w14:paraId="42F5F60E"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Zespół Placówek Resocjalizacyjno-Socjoterapeutycznych w Oławie,</w:t>
      </w:r>
    </w:p>
    <w:p w14:paraId="70ED5711" w14:textId="0F00FC42"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Powiatowy Ośrodek Pomocy Psychologiczno-Pedagogicznej i Doradztwa Metodycznego w Oławie,</w:t>
      </w:r>
    </w:p>
    <w:p w14:paraId="5C321B2A"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Poradnia Psychologiczno-Pedagogiczna w Jelczu-Laskowicach,</w:t>
      </w:r>
    </w:p>
    <w:p w14:paraId="0948FAFE"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Dom Dziecka w Oławie,</w:t>
      </w:r>
    </w:p>
    <w:p w14:paraId="4FD1A8DB"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Dom Pomocy Społecznej w Oławie,</w:t>
      </w:r>
    </w:p>
    <w:p w14:paraId="3947B772"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Powiatowy Urząd Pracy w Oławie,</w:t>
      </w:r>
    </w:p>
    <w:p w14:paraId="0F555ABF"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Powiatowe Centrum Pomocy Rodzinie w Oławie,</w:t>
      </w:r>
    </w:p>
    <w:p w14:paraId="58870C0E"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Powiatowy Zarząd Drogowy w Oławie,</w:t>
      </w:r>
    </w:p>
    <w:p w14:paraId="4FE6578B"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Starostwo Powiatowe w Oławie,</w:t>
      </w:r>
    </w:p>
    <w:p w14:paraId="52B93CE5" w14:textId="77777777" w:rsidR="0002706B" w:rsidRPr="0002706B" w:rsidRDefault="0002706B">
      <w:pPr>
        <w:numPr>
          <w:ilvl w:val="0"/>
          <w:numId w:val="7"/>
        </w:numPr>
        <w:spacing w:after="0"/>
        <w:rPr>
          <w:rFonts w:ascii="Arial" w:hAnsi="Arial" w:cs="Arial"/>
          <w:sz w:val="24"/>
          <w:szCs w:val="24"/>
          <w:lang w:val="x-none"/>
        </w:rPr>
      </w:pPr>
      <w:r w:rsidRPr="0002706B">
        <w:rPr>
          <w:rFonts w:ascii="Arial" w:hAnsi="Arial" w:cs="Arial"/>
          <w:sz w:val="24"/>
          <w:szCs w:val="24"/>
          <w:lang w:val="x-none"/>
        </w:rPr>
        <w:t>Zespół Opieki Zdrowotnej w Oławie.</w:t>
      </w:r>
    </w:p>
    <w:p w14:paraId="27620F62" w14:textId="77777777" w:rsidR="0002706B" w:rsidRPr="0002706B" w:rsidRDefault="0002706B" w:rsidP="0002706B">
      <w:pPr>
        <w:spacing w:after="0"/>
        <w:rPr>
          <w:rFonts w:ascii="Arial" w:hAnsi="Arial" w:cs="Arial"/>
          <w:sz w:val="24"/>
          <w:szCs w:val="24"/>
          <w:lang w:val="x-none"/>
        </w:rPr>
      </w:pPr>
    </w:p>
    <w:p w14:paraId="1C333AA2" w14:textId="2260F1FD" w:rsidR="0002706B" w:rsidRPr="0002706B" w:rsidRDefault="0002706B" w:rsidP="00F858C1">
      <w:pPr>
        <w:spacing w:after="0"/>
        <w:rPr>
          <w:rFonts w:ascii="Arial" w:hAnsi="Arial" w:cs="Arial"/>
          <w:sz w:val="24"/>
          <w:szCs w:val="24"/>
        </w:rPr>
      </w:pPr>
      <w:r>
        <w:rPr>
          <w:rFonts w:ascii="Arial" w:hAnsi="Arial" w:cs="Arial"/>
          <w:sz w:val="24"/>
          <w:szCs w:val="24"/>
        </w:rPr>
        <w:t>P</w:t>
      </w:r>
      <w:r w:rsidRPr="0002706B">
        <w:rPr>
          <w:rFonts w:ascii="Arial" w:hAnsi="Arial" w:cs="Arial"/>
          <w:sz w:val="24"/>
          <w:szCs w:val="24"/>
        </w:rPr>
        <w:t>owiat Oławski nie posiada gruntów, do których przysługiwałoby mu prawo użytkowania wieczystego. Wśród katalogu pozostałych praw majątkowych Powiatowi Oławskiemu przysługują:</w:t>
      </w:r>
    </w:p>
    <w:p w14:paraId="339A2290" w14:textId="1D0E0F75" w:rsidR="0002706B" w:rsidRPr="0002706B" w:rsidRDefault="0002706B">
      <w:pPr>
        <w:numPr>
          <w:ilvl w:val="0"/>
          <w:numId w:val="8"/>
        </w:numPr>
        <w:spacing w:after="0" w:line="276" w:lineRule="auto"/>
        <w:rPr>
          <w:rFonts w:ascii="Arial" w:hAnsi="Arial" w:cs="Arial"/>
          <w:sz w:val="24"/>
          <w:szCs w:val="24"/>
        </w:rPr>
      </w:pPr>
      <w:r w:rsidRPr="0002706B">
        <w:rPr>
          <w:rFonts w:ascii="Arial" w:hAnsi="Arial" w:cs="Arial"/>
          <w:sz w:val="24"/>
          <w:szCs w:val="24"/>
        </w:rPr>
        <w:t xml:space="preserve">własność akcji (100 % kapitału zakładowego) o łącznej wartości nominalnej 6.400.000,00 zł  w Przedsiębiorstwie Komunikacji Samochodowej S.A. </w:t>
      </w:r>
      <w:r w:rsidRPr="0002706B">
        <w:rPr>
          <w:rFonts w:ascii="Arial" w:hAnsi="Arial" w:cs="Arial"/>
          <w:sz w:val="24"/>
          <w:szCs w:val="24"/>
        </w:rPr>
        <w:br/>
        <w:t>z siedzibą w Oławie oraz</w:t>
      </w:r>
    </w:p>
    <w:p w14:paraId="3B2CCA8D" w14:textId="77777777" w:rsidR="0002706B" w:rsidRPr="0002706B" w:rsidRDefault="0002706B">
      <w:pPr>
        <w:numPr>
          <w:ilvl w:val="0"/>
          <w:numId w:val="8"/>
        </w:numPr>
        <w:spacing w:after="0" w:line="276" w:lineRule="auto"/>
        <w:rPr>
          <w:rFonts w:ascii="Arial" w:hAnsi="Arial" w:cs="Arial"/>
          <w:sz w:val="24"/>
          <w:szCs w:val="24"/>
        </w:rPr>
      </w:pPr>
      <w:r w:rsidRPr="0002706B">
        <w:rPr>
          <w:rFonts w:ascii="Arial" w:hAnsi="Arial" w:cs="Arial"/>
          <w:sz w:val="24"/>
          <w:szCs w:val="24"/>
        </w:rPr>
        <w:t>udziały o łącznej wartości wynoszącej 350 000,00 zł w spółce Powiatowe Centrum Edukacyjno-Rewalidacyjnym Sp. z o.o. z siedzibą w Oławie.</w:t>
      </w:r>
    </w:p>
    <w:p w14:paraId="3CA8BAFF" w14:textId="71540D94" w:rsidR="0002706B" w:rsidRPr="0002706B" w:rsidRDefault="0002706B" w:rsidP="00F858C1">
      <w:pPr>
        <w:spacing w:after="0"/>
        <w:rPr>
          <w:rFonts w:ascii="Arial" w:hAnsi="Arial" w:cs="Arial"/>
          <w:sz w:val="24"/>
          <w:szCs w:val="24"/>
        </w:rPr>
      </w:pPr>
      <w:r w:rsidRPr="0002706B">
        <w:rPr>
          <w:rFonts w:ascii="Arial" w:hAnsi="Arial" w:cs="Arial"/>
          <w:sz w:val="24"/>
          <w:szCs w:val="24"/>
        </w:rPr>
        <w:t xml:space="preserve">Powiat Oławski jest w </w:t>
      </w:r>
      <w:r w:rsidRPr="0002706B">
        <w:rPr>
          <w:rFonts w:ascii="Arial" w:hAnsi="Arial" w:cs="Arial"/>
          <w:bCs/>
          <w:sz w:val="24"/>
          <w:szCs w:val="24"/>
        </w:rPr>
        <w:t xml:space="preserve">posiadaniu </w:t>
      </w:r>
      <w:r w:rsidRPr="0002706B">
        <w:rPr>
          <w:rFonts w:ascii="Arial" w:hAnsi="Arial" w:cs="Arial"/>
          <w:sz w:val="24"/>
          <w:szCs w:val="24"/>
        </w:rPr>
        <w:t xml:space="preserve">nw. nieruchomości, które zgodnie z ewidencją gruntów </w:t>
      </w:r>
      <w:r w:rsidR="004D05E6">
        <w:rPr>
          <w:rFonts w:ascii="Arial" w:hAnsi="Arial" w:cs="Arial"/>
          <w:sz w:val="24"/>
          <w:szCs w:val="24"/>
        </w:rPr>
        <w:br/>
      </w:r>
      <w:r w:rsidRPr="0002706B">
        <w:rPr>
          <w:rFonts w:ascii="Arial" w:hAnsi="Arial" w:cs="Arial"/>
          <w:sz w:val="24"/>
          <w:szCs w:val="24"/>
        </w:rPr>
        <w:t xml:space="preserve">i budynków stanowią własność osób fizycznych, a które przed dniem </w:t>
      </w:r>
      <w:r w:rsidR="00F858C1">
        <w:rPr>
          <w:rFonts w:ascii="Arial" w:hAnsi="Arial" w:cs="Arial"/>
          <w:sz w:val="24"/>
          <w:szCs w:val="24"/>
        </w:rPr>
        <w:br/>
      </w:r>
      <w:r w:rsidRPr="0002706B">
        <w:rPr>
          <w:rFonts w:ascii="Arial" w:hAnsi="Arial" w:cs="Arial"/>
          <w:sz w:val="24"/>
          <w:szCs w:val="24"/>
        </w:rPr>
        <w:t>31 grudnia 1998 r. zostały zajęte pod drogę publiczną (aktualnie drogę powiatową 1566D w Drzemlikowicach):</w:t>
      </w:r>
    </w:p>
    <w:p w14:paraId="301AA2DA"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t>dz. nr 213 o pow. 0,0088 ha,</w:t>
      </w:r>
    </w:p>
    <w:p w14:paraId="08E65359"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lastRenderedPageBreak/>
        <w:t>dz. nr 214 o pow. 0,0017 ha,</w:t>
      </w:r>
    </w:p>
    <w:p w14:paraId="0718421F"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t>dz. nr 215 o pow. 0,0096 ha,</w:t>
      </w:r>
    </w:p>
    <w:p w14:paraId="48AD48FF"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t>dz. nr 216 o pow. 0,0046 ha,</w:t>
      </w:r>
    </w:p>
    <w:p w14:paraId="3AD63F25"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t>dz. nr 224 o pow. 0,0069 ha,</w:t>
      </w:r>
    </w:p>
    <w:p w14:paraId="4841467B"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t>dz. nr 225 o pow. 0,0060 ha,</w:t>
      </w:r>
    </w:p>
    <w:p w14:paraId="0B39C6EF"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t>dz. nr 226 o pow. 0,0058 ha,</w:t>
      </w:r>
    </w:p>
    <w:p w14:paraId="42918808"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t>dz. nr 227 o pow. 0,0186 ha,</w:t>
      </w:r>
    </w:p>
    <w:p w14:paraId="641C6023"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t>dz. nr 229 o pow. 0,0229 ha,</w:t>
      </w:r>
    </w:p>
    <w:p w14:paraId="2FA118A0" w14:textId="77777777" w:rsidR="0002706B" w:rsidRPr="0002706B" w:rsidRDefault="0002706B">
      <w:pPr>
        <w:numPr>
          <w:ilvl w:val="0"/>
          <w:numId w:val="9"/>
        </w:numPr>
        <w:spacing w:after="0" w:line="276" w:lineRule="auto"/>
        <w:rPr>
          <w:rFonts w:ascii="Arial" w:hAnsi="Arial" w:cs="Arial"/>
          <w:sz w:val="24"/>
          <w:szCs w:val="24"/>
        </w:rPr>
      </w:pPr>
      <w:r w:rsidRPr="0002706B">
        <w:rPr>
          <w:rFonts w:ascii="Arial" w:hAnsi="Arial" w:cs="Arial"/>
          <w:sz w:val="24"/>
          <w:szCs w:val="24"/>
        </w:rPr>
        <w:t>dz. nr 230 o pow. 0,0509 ha.</w:t>
      </w:r>
    </w:p>
    <w:p w14:paraId="04686E90" w14:textId="3A906F3C" w:rsidR="0002706B" w:rsidRPr="0002706B" w:rsidRDefault="0002706B" w:rsidP="0002706B">
      <w:pPr>
        <w:rPr>
          <w:rFonts w:ascii="Arial" w:hAnsi="Arial" w:cs="Arial"/>
          <w:sz w:val="24"/>
          <w:szCs w:val="24"/>
        </w:rPr>
      </w:pPr>
      <w:r w:rsidRPr="0002706B">
        <w:rPr>
          <w:rFonts w:ascii="Arial" w:hAnsi="Arial" w:cs="Arial"/>
          <w:sz w:val="24"/>
          <w:szCs w:val="24"/>
        </w:rPr>
        <w:t xml:space="preserve">Wartość majątku Powiatu Oławskiego wg stanu na dzień 31 grudnia 2024 r., ustalona </w:t>
      </w:r>
      <w:r w:rsidR="004D05E6">
        <w:rPr>
          <w:rFonts w:ascii="Arial" w:hAnsi="Arial" w:cs="Arial"/>
          <w:sz w:val="24"/>
          <w:szCs w:val="24"/>
        </w:rPr>
        <w:br/>
      </w:r>
      <w:r w:rsidRPr="0002706B">
        <w:rPr>
          <w:rFonts w:ascii="Arial" w:hAnsi="Arial" w:cs="Arial"/>
          <w:sz w:val="24"/>
          <w:szCs w:val="24"/>
        </w:rPr>
        <w:t xml:space="preserve">w oparciu o ewidencję księgową prowadzoną odrębnie przez każdą </w:t>
      </w:r>
      <w:r w:rsidR="00F858C1">
        <w:rPr>
          <w:rFonts w:ascii="Arial" w:hAnsi="Arial" w:cs="Arial"/>
          <w:sz w:val="24"/>
          <w:szCs w:val="24"/>
        </w:rPr>
        <w:br/>
      </w:r>
      <w:r w:rsidRPr="0002706B">
        <w:rPr>
          <w:rFonts w:ascii="Arial" w:hAnsi="Arial" w:cs="Arial"/>
          <w:sz w:val="24"/>
          <w:szCs w:val="24"/>
        </w:rPr>
        <w:t>z jednostek</w:t>
      </w:r>
      <w:r w:rsidR="007906A5">
        <w:rPr>
          <w:rFonts w:ascii="Arial" w:hAnsi="Arial" w:cs="Arial"/>
          <w:sz w:val="24"/>
          <w:szCs w:val="24"/>
        </w:rPr>
        <w:t xml:space="preserve"> </w:t>
      </w:r>
      <w:r w:rsidRPr="0002706B">
        <w:rPr>
          <w:rFonts w:ascii="Arial" w:hAnsi="Arial" w:cs="Arial"/>
          <w:sz w:val="24"/>
          <w:szCs w:val="24"/>
        </w:rPr>
        <w:t>wyniosła ogółem 341 158 568,47 zł, w tym:</w:t>
      </w:r>
    </w:p>
    <w:p w14:paraId="3566346C" w14:textId="77777777" w:rsidR="0002706B" w:rsidRPr="0002706B" w:rsidRDefault="0002706B">
      <w:pPr>
        <w:numPr>
          <w:ilvl w:val="0"/>
          <w:numId w:val="10"/>
        </w:numPr>
        <w:spacing w:after="0" w:line="276" w:lineRule="auto"/>
        <w:rPr>
          <w:rFonts w:ascii="Arial" w:hAnsi="Arial" w:cs="Arial"/>
          <w:sz w:val="24"/>
          <w:szCs w:val="24"/>
        </w:rPr>
      </w:pPr>
      <w:r w:rsidRPr="0002706B">
        <w:rPr>
          <w:rFonts w:ascii="Arial" w:hAnsi="Arial" w:cs="Arial"/>
          <w:sz w:val="24"/>
          <w:szCs w:val="24"/>
        </w:rPr>
        <w:t>grunty - 96 419 279,32 zł</w:t>
      </w:r>
    </w:p>
    <w:p w14:paraId="2CF5F039" w14:textId="77777777" w:rsidR="0002706B" w:rsidRPr="0002706B" w:rsidRDefault="0002706B">
      <w:pPr>
        <w:numPr>
          <w:ilvl w:val="0"/>
          <w:numId w:val="10"/>
        </w:numPr>
        <w:spacing w:after="0" w:line="276" w:lineRule="auto"/>
        <w:rPr>
          <w:rFonts w:ascii="Arial" w:hAnsi="Arial" w:cs="Arial"/>
          <w:sz w:val="24"/>
          <w:szCs w:val="24"/>
        </w:rPr>
      </w:pPr>
      <w:r w:rsidRPr="0002706B">
        <w:rPr>
          <w:rFonts w:ascii="Arial" w:hAnsi="Arial" w:cs="Arial"/>
          <w:sz w:val="24"/>
          <w:szCs w:val="24"/>
        </w:rPr>
        <w:t>budynki i budowle - 190 613 209,67 zł</w:t>
      </w:r>
    </w:p>
    <w:p w14:paraId="720D7E24" w14:textId="77777777" w:rsidR="0002706B" w:rsidRPr="0002706B" w:rsidRDefault="0002706B">
      <w:pPr>
        <w:numPr>
          <w:ilvl w:val="0"/>
          <w:numId w:val="10"/>
        </w:numPr>
        <w:spacing w:after="0" w:line="276" w:lineRule="auto"/>
        <w:rPr>
          <w:rFonts w:ascii="Arial" w:hAnsi="Arial" w:cs="Arial"/>
          <w:sz w:val="24"/>
          <w:szCs w:val="24"/>
        </w:rPr>
      </w:pPr>
      <w:r w:rsidRPr="0002706B">
        <w:rPr>
          <w:rFonts w:ascii="Arial" w:hAnsi="Arial" w:cs="Arial"/>
          <w:sz w:val="24"/>
          <w:szCs w:val="24"/>
        </w:rPr>
        <w:t>pozostałe środki trwałe - 27 657 636,73 zł</w:t>
      </w:r>
    </w:p>
    <w:p w14:paraId="0AAD1734" w14:textId="77777777" w:rsidR="0002706B" w:rsidRPr="0002706B" w:rsidRDefault="0002706B">
      <w:pPr>
        <w:numPr>
          <w:ilvl w:val="0"/>
          <w:numId w:val="10"/>
        </w:numPr>
        <w:spacing w:after="0" w:line="276" w:lineRule="auto"/>
        <w:rPr>
          <w:rFonts w:ascii="Arial" w:hAnsi="Arial" w:cs="Arial"/>
          <w:sz w:val="24"/>
          <w:szCs w:val="24"/>
        </w:rPr>
      </w:pPr>
      <w:r w:rsidRPr="0002706B">
        <w:rPr>
          <w:rFonts w:ascii="Arial" w:hAnsi="Arial" w:cs="Arial"/>
          <w:sz w:val="24"/>
          <w:szCs w:val="24"/>
        </w:rPr>
        <w:t xml:space="preserve">środki trwałe w budowie i zaliczki na ich poczet - 15 743 312,67 zł </w:t>
      </w:r>
    </w:p>
    <w:p w14:paraId="2D5FDD90" w14:textId="77777777" w:rsidR="0002706B" w:rsidRPr="0002706B" w:rsidRDefault="0002706B">
      <w:pPr>
        <w:numPr>
          <w:ilvl w:val="0"/>
          <w:numId w:val="10"/>
        </w:numPr>
        <w:spacing w:after="0" w:line="276" w:lineRule="auto"/>
        <w:rPr>
          <w:rFonts w:ascii="Arial" w:hAnsi="Arial" w:cs="Arial"/>
          <w:sz w:val="24"/>
          <w:szCs w:val="24"/>
        </w:rPr>
      </w:pPr>
      <w:r w:rsidRPr="0002706B">
        <w:rPr>
          <w:rFonts w:ascii="Arial" w:hAnsi="Arial" w:cs="Arial"/>
          <w:sz w:val="24"/>
          <w:szCs w:val="24"/>
        </w:rPr>
        <w:t>wartości niematerialne i prawne - 3 764 623,35 zł</w:t>
      </w:r>
    </w:p>
    <w:p w14:paraId="51C3B594" w14:textId="77777777" w:rsidR="0002706B" w:rsidRPr="0002706B" w:rsidRDefault="0002706B">
      <w:pPr>
        <w:numPr>
          <w:ilvl w:val="0"/>
          <w:numId w:val="10"/>
        </w:numPr>
        <w:spacing w:after="0" w:line="276" w:lineRule="auto"/>
        <w:rPr>
          <w:rFonts w:ascii="Arial" w:hAnsi="Arial" w:cs="Arial"/>
          <w:sz w:val="24"/>
          <w:szCs w:val="24"/>
        </w:rPr>
      </w:pPr>
      <w:r w:rsidRPr="0002706B">
        <w:rPr>
          <w:rFonts w:ascii="Arial" w:hAnsi="Arial" w:cs="Arial"/>
          <w:sz w:val="24"/>
          <w:szCs w:val="24"/>
        </w:rPr>
        <w:t>należności długoterminowe – 210 506,73 zł</w:t>
      </w:r>
    </w:p>
    <w:p w14:paraId="256B8715" w14:textId="564B1099" w:rsidR="004D05E6" w:rsidRDefault="0002706B">
      <w:pPr>
        <w:numPr>
          <w:ilvl w:val="0"/>
          <w:numId w:val="10"/>
        </w:numPr>
        <w:spacing w:after="0" w:line="276" w:lineRule="auto"/>
      </w:pPr>
      <w:r w:rsidRPr="0002706B">
        <w:rPr>
          <w:rFonts w:ascii="Arial" w:hAnsi="Arial" w:cs="Arial"/>
          <w:sz w:val="24"/>
          <w:szCs w:val="24"/>
        </w:rPr>
        <w:t>długoterminowe aktywa finansowe - 6 750 000,00 zł.</w:t>
      </w:r>
    </w:p>
    <w:p w14:paraId="4B22E350" w14:textId="77777777" w:rsidR="004D05E6" w:rsidRDefault="004D05E6" w:rsidP="0002706B"/>
    <w:p w14:paraId="02316309" w14:textId="77777777" w:rsidR="004D05E6" w:rsidRDefault="004D05E6" w:rsidP="0002706B"/>
    <w:p w14:paraId="4022D670" w14:textId="77777777" w:rsidR="004D05E6" w:rsidRDefault="004D05E6" w:rsidP="0002706B">
      <w:pPr>
        <w:sectPr w:rsidR="004D05E6" w:rsidSect="00D97A66">
          <w:footerReference w:type="first" r:id="rId49"/>
          <w:pgSz w:w="11905" w:h="16837"/>
          <w:pgMar w:top="1134" w:right="1134" w:bottom="851" w:left="1134" w:header="567" w:footer="567" w:gutter="0"/>
          <w:pgNumType w:start="1"/>
          <w:cols w:space="708"/>
          <w:titlePg/>
          <w:docGrid w:linePitch="299"/>
        </w:sectPr>
      </w:pPr>
    </w:p>
    <w:tbl>
      <w:tblPr>
        <w:tblpPr w:leftFromText="141" w:rightFromText="141" w:vertAnchor="text" w:horzAnchor="margin" w:tblpY="-1583"/>
        <w:tblW w:w="15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1"/>
        <w:gridCol w:w="5112"/>
        <w:gridCol w:w="851"/>
        <w:gridCol w:w="1266"/>
        <w:gridCol w:w="1134"/>
        <w:gridCol w:w="1057"/>
        <w:gridCol w:w="1134"/>
        <w:gridCol w:w="992"/>
        <w:gridCol w:w="851"/>
        <w:gridCol w:w="992"/>
        <w:gridCol w:w="1353"/>
      </w:tblGrid>
      <w:tr w:rsidR="00440D68" w:rsidRPr="00226BD3" w14:paraId="19666542" w14:textId="77777777" w:rsidTr="00440D68">
        <w:trPr>
          <w:trHeight w:val="136"/>
        </w:trPr>
        <w:tc>
          <w:tcPr>
            <w:tcW w:w="611" w:type="dxa"/>
            <w:vMerge w:val="restart"/>
            <w:shd w:val="clear" w:color="auto" w:fill="BFBFBF"/>
            <w:vAlign w:val="center"/>
          </w:tcPr>
          <w:p w14:paraId="13A15029" w14:textId="77777777" w:rsidR="00440D68" w:rsidRPr="00CC564E" w:rsidRDefault="00440D68" w:rsidP="00440D68">
            <w:pPr>
              <w:widowControl w:val="0"/>
              <w:suppressAutoHyphens/>
              <w:spacing w:after="0" w:line="360" w:lineRule="auto"/>
              <w:jc w:val="both"/>
              <w:rPr>
                <w:rFonts w:ascii="Times New Roman" w:eastAsia="Times New Roman" w:hAnsi="Times New Roman" w:cs="Tahoma"/>
                <w:b/>
                <w:sz w:val="14"/>
                <w:szCs w:val="14"/>
                <w:lang w:eastAsia="pl-PL"/>
              </w:rPr>
            </w:pPr>
            <w:r w:rsidRPr="00CC564E">
              <w:rPr>
                <w:rFonts w:ascii="Times New Roman" w:eastAsia="Times New Roman" w:hAnsi="Times New Roman" w:cs="Tahoma"/>
                <w:b/>
                <w:sz w:val="14"/>
                <w:szCs w:val="14"/>
                <w:lang w:eastAsia="pl-PL"/>
              </w:rPr>
              <w:lastRenderedPageBreak/>
              <w:t>Lp.</w:t>
            </w:r>
          </w:p>
        </w:tc>
        <w:tc>
          <w:tcPr>
            <w:tcW w:w="5112" w:type="dxa"/>
            <w:vMerge w:val="restart"/>
            <w:shd w:val="clear" w:color="auto" w:fill="BFBFBF"/>
            <w:vAlign w:val="center"/>
          </w:tcPr>
          <w:p w14:paraId="2E8CF675" w14:textId="77777777" w:rsidR="00440D68" w:rsidRPr="00CC564E" w:rsidRDefault="00440D68" w:rsidP="00440D68">
            <w:pPr>
              <w:widowControl w:val="0"/>
              <w:suppressAutoHyphens/>
              <w:spacing w:after="0" w:line="240" w:lineRule="auto"/>
              <w:jc w:val="center"/>
              <w:rPr>
                <w:rFonts w:ascii="Times New Roman" w:eastAsia="Times New Roman" w:hAnsi="Times New Roman" w:cs="Tahoma"/>
                <w:b/>
                <w:sz w:val="14"/>
                <w:szCs w:val="14"/>
                <w:lang w:eastAsia="pl-PL"/>
              </w:rPr>
            </w:pPr>
            <w:r w:rsidRPr="00CC564E">
              <w:rPr>
                <w:rFonts w:ascii="Times New Roman" w:eastAsia="Times New Roman" w:hAnsi="Times New Roman" w:cs="Tahoma"/>
                <w:b/>
                <w:sz w:val="14"/>
                <w:szCs w:val="14"/>
                <w:lang w:eastAsia="pl-PL"/>
              </w:rPr>
              <w:t>Nazwa jednostki</w:t>
            </w:r>
          </w:p>
        </w:tc>
        <w:tc>
          <w:tcPr>
            <w:tcW w:w="8277" w:type="dxa"/>
            <w:gridSpan w:val="8"/>
            <w:shd w:val="clear" w:color="auto" w:fill="BFBFBF"/>
            <w:vAlign w:val="center"/>
          </w:tcPr>
          <w:p w14:paraId="70D7BDDE" w14:textId="77777777" w:rsidR="00440D68" w:rsidRPr="00CC564E" w:rsidRDefault="00440D68" w:rsidP="00440D68">
            <w:pPr>
              <w:widowControl w:val="0"/>
              <w:suppressAutoHyphens/>
              <w:spacing w:after="0" w:line="240" w:lineRule="auto"/>
              <w:jc w:val="center"/>
              <w:rPr>
                <w:rFonts w:ascii="Times New Roman" w:eastAsia="Times New Roman" w:hAnsi="Times New Roman" w:cs="Tahoma"/>
                <w:b/>
                <w:sz w:val="14"/>
                <w:szCs w:val="14"/>
                <w:lang w:eastAsia="pl-PL"/>
              </w:rPr>
            </w:pPr>
            <w:r w:rsidRPr="00CC564E">
              <w:rPr>
                <w:rFonts w:ascii="Times New Roman" w:eastAsia="Times New Roman" w:hAnsi="Times New Roman" w:cs="Tahoma"/>
                <w:b/>
                <w:sz w:val="14"/>
                <w:szCs w:val="14"/>
                <w:lang w:eastAsia="pl-PL"/>
              </w:rPr>
              <w:t>Wartość księgowa</w:t>
            </w:r>
          </w:p>
        </w:tc>
        <w:tc>
          <w:tcPr>
            <w:tcW w:w="1353" w:type="dxa"/>
            <w:vMerge w:val="restart"/>
            <w:shd w:val="clear" w:color="auto" w:fill="A6A6A6"/>
            <w:vAlign w:val="center"/>
          </w:tcPr>
          <w:p w14:paraId="1F9BE5E9" w14:textId="77777777" w:rsidR="00440D68" w:rsidRPr="00CC564E" w:rsidRDefault="00440D68" w:rsidP="00440D68">
            <w:pPr>
              <w:widowControl w:val="0"/>
              <w:suppressAutoHyphens/>
              <w:spacing w:after="0" w:line="360" w:lineRule="auto"/>
              <w:jc w:val="center"/>
              <w:rPr>
                <w:rFonts w:ascii="Times New Roman" w:eastAsia="Times New Roman" w:hAnsi="Times New Roman" w:cs="Tahoma"/>
                <w:b/>
                <w:sz w:val="14"/>
                <w:szCs w:val="14"/>
                <w:lang w:eastAsia="pl-PL"/>
              </w:rPr>
            </w:pPr>
            <w:r w:rsidRPr="00CC564E">
              <w:rPr>
                <w:rFonts w:ascii="Times New Roman" w:eastAsia="Times New Roman" w:hAnsi="Times New Roman" w:cs="Tahoma"/>
                <w:b/>
                <w:sz w:val="14"/>
                <w:szCs w:val="14"/>
                <w:lang w:eastAsia="pl-PL"/>
              </w:rPr>
              <w:t>RAZEM</w:t>
            </w:r>
          </w:p>
          <w:p w14:paraId="3ACFE3A7" w14:textId="77777777" w:rsidR="00440D68" w:rsidRPr="00CC564E" w:rsidRDefault="00440D68" w:rsidP="00440D68">
            <w:pPr>
              <w:widowControl w:val="0"/>
              <w:suppressAutoHyphens/>
              <w:spacing w:after="0" w:line="360" w:lineRule="auto"/>
              <w:jc w:val="center"/>
              <w:rPr>
                <w:rFonts w:ascii="Times New Roman" w:eastAsia="Times New Roman" w:hAnsi="Times New Roman" w:cs="Tahoma"/>
                <w:b/>
                <w:sz w:val="14"/>
                <w:szCs w:val="14"/>
                <w:lang w:eastAsia="pl-PL"/>
              </w:rPr>
            </w:pPr>
            <w:r w:rsidRPr="00CC564E">
              <w:rPr>
                <w:rFonts w:ascii="Times New Roman" w:eastAsia="Times New Roman" w:hAnsi="Times New Roman" w:cs="Tahoma"/>
                <w:b/>
                <w:sz w:val="14"/>
                <w:szCs w:val="14"/>
                <w:lang w:eastAsia="pl-PL"/>
              </w:rPr>
              <w:t>zł</w:t>
            </w:r>
          </w:p>
          <w:p w14:paraId="545D467F" w14:textId="77777777" w:rsidR="00440D68" w:rsidRPr="00CC564E" w:rsidRDefault="00440D68" w:rsidP="00440D68">
            <w:pPr>
              <w:widowControl w:val="0"/>
              <w:suppressAutoHyphens/>
              <w:spacing w:after="0" w:line="360" w:lineRule="auto"/>
              <w:jc w:val="center"/>
              <w:rPr>
                <w:rFonts w:ascii="Times New Roman" w:eastAsia="Times New Roman" w:hAnsi="Times New Roman" w:cs="Tahoma"/>
                <w:b/>
                <w:sz w:val="14"/>
                <w:szCs w:val="14"/>
                <w:lang w:eastAsia="pl-PL"/>
              </w:rPr>
            </w:pPr>
            <w:r w:rsidRPr="00CC564E">
              <w:rPr>
                <w:rFonts w:ascii="Times New Roman" w:eastAsia="Times New Roman" w:hAnsi="Times New Roman" w:cs="Tahoma"/>
                <w:b/>
                <w:sz w:val="14"/>
                <w:szCs w:val="14"/>
                <w:lang w:eastAsia="pl-PL"/>
              </w:rPr>
              <w:t>(poz. 4 - 10)</w:t>
            </w:r>
          </w:p>
        </w:tc>
      </w:tr>
      <w:tr w:rsidR="00440D68" w:rsidRPr="00226BD3" w14:paraId="1BD58697" w14:textId="77777777" w:rsidTr="00440D68">
        <w:trPr>
          <w:cantSplit/>
          <w:trHeight w:val="395"/>
        </w:trPr>
        <w:tc>
          <w:tcPr>
            <w:tcW w:w="611" w:type="dxa"/>
            <w:vMerge/>
            <w:shd w:val="clear" w:color="auto" w:fill="BFBFBF"/>
            <w:vAlign w:val="center"/>
          </w:tcPr>
          <w:p w14:paraId="084756C4" w14:textId="77777777" w:rsidR="00440D68" w:rsidRPr="00226BD3" w:rsidRDefault="00440D68" w:rsidP="00440D68">
            <w:pPr>
              <w:widowControl w:val="0"/>
              <w:suppressAutoHyphens/>
              <w:spacing w:after="0" w:line="360" w:lineRule="auto"/>
              <w:jc w:val="both"/>
              <w:rPr>
                <w:rFonts w:ascii="Times New Roman" w:eastAsia="Times New Roman" w:hAnsi="Times New Roman" w:cs="Tahoma"/>
                <w:sz w:val="24"/>
                <w:szCs w:val="24"/>
                <w:lang w:eastAsia="pl-PL"/>
              </w:rPr>
            </w:pPr>
          </w:p>
        </w:tc>
        <w:tc>
          <w:tcPr>
            <w:tcW w:w="5112" w:type="dxa"/>
            <w:vMerge/>
            <w:shd w:val="clear" w:color="auto" w:fill="BFBFBF"/>
          </w:tcPr>
          <w:p w14:paraId="33D8631D" w14:textId="77777777" w:rsidR="00440D68" w:rsidRPr="00226BD3" w:rsidRDefault="00440D68" w:rsidP="00440D68">
            <w:pPr>
              <w:widowControl w:val="0"/>
              <w:suppressAutoHyphens/>
              <w:spacing w:after="0" w:line="360" w:lineRule="auto"/>
              <w:jc w:val="both"/>
              <w:rPr>
                <w:rFonts w:ascii="Times New Roman" w:eastAsia="Times New Roman" w:hAnsi="Times New Roman" w:cs="Tahoma"/>
                <w:sz w:val="24"/>
                <w:szCs w:val="24"/>
                <w:lang w:eastAsia="pl-PL"/>
              </w:rPr>
            </w:pPr>
          </w:p>
        </w:tc>
        <w:tc>
          <w:tcPr>
            <w:tcW w:w="2117" w:type="dxa"/>
            <w:gridSpan w:val="2"/>
            <w:shd w:val="clear" w:color="auto" w:fill="D9D9D9"/>
            <w:vAlign w:val="center"/>
          </w:tcPr>
          <w:p w14:paraId="0F5F1512" w14:textId="77777777" w:rsidR="00440D68" w:rsidRPr="00CC564E" w:rsidRDefault="00440D68" w:rsidP="00440D68">
            <w:pPr>
              <w:widowControl w:val="0"/>
              <w:suppressAutoHyphens/>
              <w:spacing w:after="0" w:line="240" w:lineRule="auto"/>
              <w:rPr>
                <w:rFonts w:ascii="Times New Roman" w:eastAsia="Times New Roman" w:hAnsi="Times New Roman" w:cs="Tahoma"/>
                <w:b/>
                <w:sz w:val="12"/>
                <w:szCs w:val="12"/>
                <w:lang w:eastAsia="pl-PL"/>
              </w:rPr>
            </w:pPr>
            <w:r w:rsidRPr="00CC564E">
              <w:rPr>
                <w:rFonts w:ascii="Times New Roman" w:eastAsia="Times New Roman" w:hAnsi="Times New Roman" w:cs="Tahoma"/>
                <w:b/>
                <w:sz w:val="12"/>
                <w:szCs w:val="12"/>
                <w:lang w:eastAsia="pl-PL"/>
              </w:rPr>
              <w:t>Grunty</w:t>
            </w:r>
          </w:p>
        </w:tc>
        <w:tc>
          <w:tcPr>
            <w:tcW w:w="1134" w:type="dxa"/>
            <w:shd w:val="clear" w:color="auto" w:fill="D9D9D9"/>
            <w:vAlign w:val="center"/>
          </w:tcPr>
          <w:p w14:paraId="4DB81C98" w14:textId="77777777" w:rsidR="00440D68" w:rsidRPr="00CC564E" w:rsidRDefault="00440D68" w:rsidP="00440D68">
            <w:pPr>
              <w:widowControl w:val="0"/>
              <w:suppressAutoHyphens/>
              <w:spacing w:after="0" w:line="240" w:lineRule="auto"/>
              <w:rPr>
                <w:rFonts w:ascii="Times New Roman" w:eastAsia="Times New Roman" w:hAnsi="Times New Roman" w:cs="Tahoma"/>
                <w:b/>
                <w:sz w:val="12"/>
                <w:szCs w:val="12"/>
                <w:lang w:eastAsia="pl-PL"/>
              </w:rPr>
            </w:pPr>
            <w:r w:rsidRPr="00CC564E">
              <w:rPr>
                <w:rFonts w:ascii="Times New Roman" w:eastAsia="Times New Roman" w:hAnsi="Times New Roman" w:cs="Tahoma"/>
                <w:b/>
                <w:sz w:val="12"/>
                <w:szCs w:val="12"/>
                <w:lang w:eastAsia="pl-PL"/>
              </w:rPr>
              <w:t>Budynki                            i budowle</w:t>
            </w:r>
          </w:p>
        </w:tc>
        <w:tc>
          <w:tcPr>
            <w:tcW w:w="1057" w:type="dxa"/>
            <w:shd w:val="clear" w:color="auto" w:fill="D9D9D9"/>
            <w:vAlign w:val="center"/>
          </w:tcPr>
          <w:p w14:paraId="2B2DD0E1" w14:textId="77777777" w:rsidR="00440D68" w:rsidRPr="00CC564E" w:rsidRDefault="00440D68" w:rsidP="00440D68">
            <w:pPr>
              <w:widowControl w:val="0"/>
              <w:suppressAutoHyphens/>
              <w:spacing w:after="0" w:line="240" w:lineRule="auto"/>
              <w:rPr>
                <w:rFonts w:ascii="Times New Roman" w:eastAsia="Times New Roman" w:hAnsi="Times New Roman" w:cs="Tahoma"/>
                <w:b/>
                <w:sz w:val="12"/>
                <w:szCs w:val="12"/>
                <w:lang w:eastAsia="pl-PL"/>
              </w:rPr>
            </w:pPr>
            <w:r w:rsidRPr="00CC564E">
              <w:rPr>
                <w:rFonts w:ascii="Times New Roman" w:eastAsia="Times New Roman" w:hAnsi="Times New Roman" w:cs="Tahoma"/>
                <w:b/>
                <w:sz w:val="12"/>
                <w:szCs w:val="12"/>
                <w:lang w:eastAsia="pl-PL"/>
              </w:rPr>
              <w:t>Pozostałe środki trwałe</w:t>
            </w:r>
          </w:p>
        </w:tc>
        <w:tc>
          <w:tcPr>
            <w:tcW w:w="1134" w:type="dxa"/>
            <w:shd w:val="clear" w:color="auto" w:fill="D9D9D9"/>
            <w:vAlign w:val="center"/>
          </w:tcPr>
          <w:p w14:paraId="17B32387" w14:textId="77777777" w:rsidR="00440D68" w:rsidRPr="00CC564E" w:rsidRDefault="00440D68" w:rsidP="00440D68">
            <w:pPr>
              <w:widowControl w:val="0"/>
              <w:suppressAutoHyphens/>
              <w:spacing w:after="0" w:line="240" w:lineRule="auto"/>
              <w:rPr>
                <w:rFonts w:ascii="Times New Roman" w:eastAsia="Times New Roman" w:hAnsi="Times New Roman" w:cs="Tahoma"/>
                <w:b/>
                <w:sz w:val="12"/>
                <w:szCs w:val="12"/>
                <w:lang w:eastAsia="pl-PL"/>
              </w:rPr>
            </w:pPr>
            <w:r w:rsidRPr="00CC564E">
              <w:rPr>
                <w:rFonts w:ascii="Times New Roman" w:eastAsia="Times New Roman" w:hAnsi="Times New Roman" w:cs="Tahoma"/>
                <w:b/>
                <w:sz w:val="12"/>
                <w:szCs w:val="12"/>
                <w:lang w:eastAsia="pl-PL"/>
              </w:rPr>
              <w:t>Środki trwałe w budowie i zaliczki na ich poczet</w:t>
            </w:r>
          </w:p>
        </w:tc>
        <w:tc>
          <w:tcPr>
            <w:tcW w:w="992" w:type="dxa"/>
            <w:shd w:val="clear" w:color="auto" w:fill="D9D9D9"/>
            <w:vAlign w:val="center"/>
          </w:tcPr>
          <w:p w14:paraId="4E66B913" w14:textId="77777777" w:rsidR="00440D68" w:rsidRPr="00CC564E" w:rsidRDefault="00440D68" w:rsidP="00440D68">
            <w:pPr>
              <w:widowControl w:val="0"/>
              <w:suppressAutoHyphens/>
              <w:spacing w:after="0" w:line="240" w:lineRule="auto"/>
              <w:rPr>
                <w:rFonts w:ascii="Times New Roman" w:eastAsia="Times New Roman" w:hAnsi="Times New Roman" w:cs="Tahoma"/>
                <w:b/>
                <w:sz w:val="12"/>
                <w:szCs w:val="12"/>
                <w:lang w:eastAsia="pl-PL"/>
              </w:rPr>
            </w:pPr>
            <w:r w:rsidRPr="00CC564E">
              <w:rPr>
                <w:rFonts w:ascii="Times New Roman" w:eastAsia="Times New Roman" w:hAnsi="Times New Roman" w:cs="Tahoma"/>
                <w:b/>
                <w:sz w:val="12"/>
                <w:szCs w:val="12"/>
                <w:lang w:eastAsia="pl-PL"/>
              </w:rPr>
              <w:t>Wartości niematerialne                    i prawne</w:t>
            </w:r>
          </w:p>
        </w:tc>
        <w:tc>
          <w:tcPr>
            <w:tcW w:w="851" w:type="dxa"/>
            <w:shd w:val="clear" w:color="auto" w:fill="D9D9D9"/>
            <w:vAlign w:val="center"/>
          </w:tcPr>
          <w:p w14:paraId="55D6EF3C" w14:textId="77777777" w:rsidR="00440D68" w:rsidRPr="00CC564E" w:rsidRDefault="00440D68" w:rsidP="00440D68">
            <w:pPr>
              <w:widowControl w:val="0"/>
              <w:suppressAutoHyphens/>
              <w:spacing w:after="0" w:line="240" w:lineRule="auto"/>
              <w:rPr>
                <w:rFonts w:ascii="Times New Roman" w:eastAsia="Times New Roman" w:hAnsi="Times New Roman" w:cs="Tahoma"/>
                <w:b/>
                <w:sz w:val="12"/>
                <w:szCs w:val="12"/>
                <w:lang w:eastAsia="pl-PL"/>
              </w:rPr>
            </w:pPr>
            <w:r w:rsidRPr="00CC564E">
              <w:rPr>
                <w:rFonts w:ascii="Times New Roman" w:eastAsia="Times New Roman" w:hAnsi="Times New Roman" w:cs="Tahoma"/>
                <w:b/>
                <w:sz w:val="12"/>
                <w:szCs w:val="12"/>
                <w:lang w:eastAsia="pl-PL"/>
              </w:rPr>
              <w:t>Należności długoterminowe</w:t>
            </w:r>
          </w:p>
        </w:tc>
        <w:tc>
          <w:tcPr>
            <w:tcW w:w="992" w:type="dxa"/>
            <w:shd w:val="clear" w:color="auto" w:fill="D9D9D9"/>
            <w:vAlign w:val="center"/>
          </w:tcPr>
          <w:p w14:paraId="31A4A8C4" w14:textId="77777777" w:rsidR="00440D68" w:rsidRPr="00CC564E" w:rsidRDefault="00440D68" w:rsidP="00440D68">
            <w:pPr>
              <w:widowControl w:val="0"/>
              <w:suppressAutoHyphens/>
              <w:spacing w:after="0" w:line="240" w:lineRule="auto"/>
              <w:rPr>
                <w:rFonts w:ascii="Times New Roman" w:eastAsia="Times New Roman" w:hAnsi="Times New Roman" w:cs="Tahoma"/>
                <w:b/>
                <w:sz w:val="12"/>
                <w:szCs w:val="12"/>
                <w:lang w:eastAsia="pl-PL"/>
              </w:rPr>
            </w:pPr>
            <w:r w:rsidRPr="00CC564E">
              <w:rPr>
                <w:rFonts w:ascii="Times New Roman" w:eastAsia="Times New Roman" w:hAnsi="Times New Roman" w:cs="Tahoma"/>
                <w:b/>
                <w:sz w:val="12"/>
                <w:szCs w:val="12"/>
                <w:lang w:eastAsia="pl-PL"/>
              </w:rPr>
              <w:t>Długoterminowe aktywa finansowe</w:t>
            </w:r>
          </w:p>
        </w:tc>
        <w:tc>
          <w:tcPr>
            <w:tcW w:w="1353" w:type="dxa"/>
            <w:vMerge/>
            <w:shd w:val="clear" w:color="auto" w:fill="A6A6A6"/>
          </w:tcPr>
          <w:p w14:paraId="14EB241F" w14:textId="77777777" w:rsidR="00440D68" w:rsidRPr="00CC564E" w:rsidRDefault="00440D68" w:rsidP="00440D68">
            <w:pPr>
              <w:widowControl w:val="0"/>
              <w:suppressAutoHyphens/>
              <w:spacing w:after="0" w:line="360" w:lineRule="auto"/>
              <w:jc w:val="both"/>
              <w:rPr>
                <w:rFonts w:ascii="Times New Roman" w:eastAsia="Times New Roman" w:hAnsi="Times New Roman" w:cs="Tahoma"/>
                <w:sz w:val="14"/>
                <w:szCs w:val="14"/>
                <w:lang w:eastAsia="pl-PL"/>
              </w:rPr>
            </w:pPr>
          </w:p>
        </w:tc>
      </w:tr>
      <w:tr w:rsidR="00440D68" w:rsidRPr="00226BD3" w14:paraId="3384DA3E" w14:textId="77777777" w:rsidTr="00440D68">
        <w:trPr>
          <w:trHeight w:val="103"/>
        </w:trPr>
        <w:tc>
          <w:tcPr>
            <w:tcW w:w="611" w:type="dxa"/>
            <w:vMerge/>
            <w:shd w:val="clear" w:color="auto" w:fill="BFBFBF"/>
            <w:vAlign w:val="center"/>
          </w:tcPr>
          <w:p w14:paraId="699913B6" w14:textId="77777777" w:rsidR="00440D68" w:rsidRPr="00226BD3" w:rsidRDefault="00440D68" w:rsidP="00440D68">
            <w:pPr>
              <w:widowControl w:val="0"/>
              <w:suppressAutoHyphens/>
              <w:spacing w:after="0" w:line="360" w:lineRule="auto"/>
              <w:jc w:val="both"/>
              <w:rPr>
                <w:rFonts w:ascii="Times New Roman" w:eastAsia="Times New Roman" w:hAnsi="Times New Roman" w:cs="Tahoma"/>
                <w:sz w:val="24"/>
                <w:szCs w:val="24"/>
                <w:lang w:eastAsia="pl-PL"/>
              </w:rPr>
            </w:pPr>
          </w:p>
        </w:tc>
        <w:tc>
          <w:tcPr>
            <w:tcW w:w="5112" w:type="dxa"/>
            <w:vMerge/>
            <w:shd w:val="clear" w:color="auto" w:fill="BFBFBF"/>
          </w:tcPr>
          <w:p w14:paraId="30962A8C" w14:textId="77777777" w:rsidR="00440D68" w:rsidRPr="00226BD3" w:rsidRDefault="00440D68" w:rsidP="00440D68">
            <w:pPr>
              <w:widowControl w:val="0"/>
              <w:suppressAutoHyphens/>
              <w:spacing w:after="0" w:line="360" w:lineRule="auto"/>
              <w:jc w:val="both"/>
              <w:rPr>
                <w:rFonts w:ascii="Times New Roman" w:eastAsia="Times New Roman" w:hAnsi="Times New Roman" w:cs="Tahoma"/>
                <w:sz w:val="24"/>
                <w:szCs w:val="24"/>
                <w:lang w:eastAsia="pl-PL"/>
              </w:rPr>
            </w:pPr>
          </w:p>
        </w:tc>
        <w:tc>
          <w:tcPr>
            <w:tcW w:w="851" w:type="dxa"/>
            <w:shd w:val="clear" w:color="auto" w:fill="D9D9D9"/>
            <w:vAlign w:val="center"/>
          </w:tcPr>
          <w:p w14:paraId="0BEB1940" w14:textId="77777777" w:rsidR="00440D68" w:rsidRPr="00226BD3" w:rsidRDefault="00440D68" w:rsidP="00440D68">
            <w:pPr>
              <w:widowControl w:val="0"/>
              <w:tabs>
                <w:tab w:val="left" w:pos="601"/>
              </w:tabs>
              <w:suppressAutoHyphens/>
              <w:spacing w:after="0" w:line="240" w:lineRule="auto"/>
              <w:jc w:val="center"/>
              <w:rPr>
                <w:rFonts w:ascii="Times New Roman" w:eastAsia="Times New Roman" w:hAnsi="Times New Roman" w:cs="Tahoma"/>
                <w:b/>
                <w:i/>
                <w:sz w:val="12"/>
                <w:szCs w:val="12"/>
                <w:lang w:eastAsia="pl-PL"/>
              </w:rPr>
            </w:pPr>
            <w:r w:rsidRPr="00226BD3">
              <w:rPr>
                <w:rFonts w:ascii="Times New Roman" w:eastAsia="Times New Roman" w:hAnsi="Times New Roman" w:cs="Tahoma"/>
                <w:b/>
                <w:i/>
                <w:sz w:val="12"/>
                <w:szCs w:val="12"/>
                <w:lang w:eastAsia="pl-PL"/>
              </w:rPr>
              <w:t>w ha</w:t>
            </w:r>
          </w:p>
        </w:tc>
        <w:tc>
          <w:tcPr>
            <w:tcW w:w="1266" w:type="dxa"/>
            <w:vAlign w:val="center"/>
          </w:tcPr>
          <w:p w14:paraId="55345E4D"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sz w:val="12"/>
                <w:szCs w:val="12"/>
                <w:lang w:eastAsia="pl-PL"/>
              </w:rPr>
            </w:pPr>
            <w:r w:rsidRPr="00226BD3">
              <w:rPr>
                <w:rFonts w:ascii="Times New Roman" w:eastAsia="Times New Roman" w:hAnsi="Times New Roman" w:cs="Tahoma"/>
                <w:sz w:val="12"/>
                <w:szCs w:val="12"/>
                <w:lang w:eastAsia="pl-PL"/>
              </w:rPr>
              <w:t>w zł</w:t>
            </w:r>
          </w:p>
        </w:tc>
        <w:tc>
          <w:tcPr>
            <w:tcW w:w="1134" w:type="dxa"/>
            <w:vAlign w:val="center"/>
          </w:tcPr>
          <w:p w14:paraId="551296B3"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sz w:val="12"/>
                <w:szCs w:val="12"/>
                <w:lang w:eastAsia="pl-PL"/>
              </w:rPr>
            </w:pPr>
            <w:r w:rsidRPr="00226BD3">
              <w:rPr>
                <w:rFonts w:ascii="Times New Roman" w:eastAsia="Times New Roman" w:hAnsi="Times New Roman" w:cs="Tahoma"/>
                <w:sz w:val="12"/>
                <w:szCs w:val="12"/>
                <w:lang w:eastAsia="pl-PL"/>
              </w:rPr>
              <w:t>w zł</w:t>
            </w:r>
          </w:p>
        </w:tc>
        <w:tc>
          <w:tcPr>
            <w:tcW w:w="1057" w:type="dxa"/>
            <w:vAlign w:val="center"/>
          </w:tcPr>
          <w:p w14:paraId="452C2BFE"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sz w:val="12"/>
                <w:szCs w:val="12"/>
                <w:lang w:eastAsia="pl-PL"/>
              </w:rPr>
            </w:pPr>
            <w:r w:rsidRPr="00226BD3">
              <w:rPr>
                <w:rFonts w:ascii="Times New Roman" w:eastAsia="Times New Roman" w:hAnsi="Times New Roman" w:cs="Tahoma"/>
                <w:sz w:val="12"/>
                <w:szCs w:val="12"/>
                <w:lang w:eastAsia="pl-PL"/>
              </w:rPr>
              <w:t>w zł</w:t>
            </w:r>
          </w:p>
        </w:tc>
        <w:tc>
          <w:tcPr>
            <w:tcW w:w="1134" w:type="dxa"/>
            <w:vAlign w:val="center"/>
          </w:tcPr>
          <w:p w14:paraId="4AA07661"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sz w:val="12"/>
                <w:szCs w:val="12"/>
                <w:lang w:eastAsia="pl-PL"/>
              </w:rPr>
            </w:pPr>
            <w:r w:rsidRPr="00226BD3">
              <w:rPr>
                <w:rFonts w:ascii="Times New Roman" w:eastAsia="Times New Roman" w:hAnsi="Times New Roman" w:cs="Tahoma"/>
                <w:sz w:val="12"/>
                <w:szCs w:val="12"/>
                <w:lang w:eastAsia="pl-PL"/>
              </w:rPr>
              <w:t>w zł</w:t>
            </w:r>
          </w:p>
        </w:tc>
        <w:tc>
          <w:tcPr>
            <w:tcW w:w="992" w:type="dxa"/>
            <w:vAlign w:val="center"/>
          </w:tcPr>
          <w:p w14:paraId="08EA4F8B"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sz w:val="12"/>
                <w:szCs w:val="12"/>
                <w:lang w:eastAsia="pl-PL"/>
              </w:rPr>
            </w:pPr>
            <w:r w:rsidRPr="00226BD3">
              <w:rPr>
                <w:rFonts w:ascii="Times New Roman" w:eastAsia="Times New Roman" w:hAnsi="Times New Roman" w:cs="Tahoma"/>
                <w:sz w:val="12"/>
                <w:szCs w:val="12"/>
                <w:lang w:eastAsia="pl-PL"/>
              </w:rPr>
              <w:t>w zł</w:t>
            </w:r>
          </w:p>
        </w:tc>
        <w:tc>
          <w:tcPr>
            <w:tcW w:w="851" w:type="dxa"/>
            <w:vAlign w:val="center"/>
          </w:tcPr>
          <w:p w14:paraId="1FFA34FB"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sz w:val="12"/>
                <w:szCs w:val="12"/>
                <w:lang w:eastAsia="pl-PL"/>
              </w:rPr>
            </w:pPr>
            <w:r w:rsidRPr="00226BD3">
              <w:rPr>
                <w:rFonts w:ascii="Times New Roman" w:eastAsia="Times New Roman" w:hAnsi="Times New Roman" w:cs="Tahoma"/>
                <w:sz w:val="12"/>
                <w:szCs w:val="12"/>
                <w:lang w:eastAsia="pl-PL"/>
              </w:rPr>
              <w:t>w zł</w:t>
            </w:r>
          </w:p>
        </w:tc>
        <w:tc>
          <w:tcPr>
            <w:tcW w:w="992" w:type="dxa"/>
            <w:vAlign w:val="center"/>
          </w:tcPr>
          <w:p w14:paraId="5CCF3E79"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sz w:val="12"/>
                <w:szCs w:val="12"/>
                <w:lang w:eastAsia="pl-PL"/>
              </w:rPr>
            </w:pPr>
            <w:r w:rsidRPr="00226BD3">
              <w:rPr>
                <w:rFonts w:ascii="Times New Roman" w:eastAsia="Times New Roman" w:hAnsi="Times New Roman" w:cs="Tahoma"/>
                <w:sz w:val="12"/>
                <w:szCs w:val="12"/>
                <w:lang w:eastAsia="pl-PL"/>
              </w:rPr>
              <w:t>w zł</w:t>
            </w:r>
          </w:p>
        </w:tc>
        <w:tc>
          <w:tcPr>
            <w:tcW w:w="1353" w:type="dxa"/>
            <w:vMerge/>
            <w:shd w:val="clear" w:color="auto" w:fill="A6A6A6"/>
          </w:tcPr>
          <w:p w14:paraId="159C9821" w14:textId="77777777" w:rsidR="00440D68" w:rsidRPr="00CC564E" w:rsidRDefault="00440D68" w:rsidP="00440D68">
            <w:pPr>
              <w:widowControl w:val="0"/>
              <w:suppressAutoHyphens/>
              <w:spacing w:after="0" w:line="360" w:lineRule="auto"/>
              <w:jc w:val="both"/>
              <w:rPr>
                <w:rFonts w:ascii="Times New Roman" w:eastAsia="Times New Roman" w:hAnsi="Times New Roman" w:cs="Tahoma"/>
                <w:sz w:val="14"/>
                <w:szCs w:val="14"/>
                <w:lang w:eastAsia="pl-PL"/>
              </w:rPr>
            </w:pPr>
          </w:p>
        </w:tc>
      </w:tr>
      <w:tr w:rsidR="00440D68" w:rsidRPr="00226BD3" w14:paraId="6BFA95FC" w14:textId="77777777" w:rsidTr="00440D68">
        <w:trPr>
          <w:trHeight w:val="70"/>
        </w:trPr>
        <w:tc>
          <w:tcPr>
            <w:tcW w:w="611" w:type="dxa"/>
            <w:vAlign w:val="center"/>
          </w:tcPr>
          <w:p w14:paraId="0AB55578"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226BD3">
              <w:rPr>
                <w:rFonts w:ascii="Times New Roman" w:eastAsia="Times New Roman" w:hAnsi="Times New Roman" w:cs="Tahoma"/>
                <w:i/>
                <w:sz w:val="14"/>
                <w:szCs w:val="14"/>
                <w:lang w:eastAsia="pl-PL"/>
              </w:rPr>
              <w:t>1</w:t>
            </w:r>
          </w:p>
        </w:tc>
        <w:tc>
          <w:tcPr>
            <w:tcW w:w="5112" w:type="dxa"/>
            <w:vAlign w:val="center"/>
          </w:tcPr>
          <w:p w14:paraId="699C8102"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226BD3">
              <w:rPr>
                <w:rFonts w:ascii="Times New Roman" w:eastAsia="Times New Roman" w:hAnsi="Times New Roman" w:cs="Tahoma"/>
                <w:i/>
                <w:sz w:val="14"/>
                <w:szCs w:val="14"/>
                <w:lang w:eastAsia="pl-PL"/>
              </w:rPr>
              <w:t>2</w:t>
            </w:r>
          </w:p>
        </w:tc>
        <w:tc>
          <w:tcPr>
            <w:tcW w:w="851" w:type="dxa"/>
            <w:shd w:val="clear" w:color="auto" w:fill="D9D9D9"/>
            <w:vAlign w:val="center"/>
          </w:tcPr>
          <w:p w14:paraId="340E0E35"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b/>
                <w:i/>
                <w:sz w:val="14"/>
                <w:szCs w:val="14"/>
                <w:lang w:eastAsia="pl-PL"/>
              </w:rPr>
            </w:pPr>
            <w:r w:rsidRPr="00226BD3">
              <w:rPr>
                <w:rFonts w:ascii="Times New Roman" w:eastAsia="Times New Roman" w:hAnsi="Times New Roman" w:cs="Tahoma"/>
                <w:b/>
                <w:i/>
                <w:sz w:val="14"/>
                <w:szCs w:val="14"/>
                <w:lang w:eastAsia="pl-PL"/>
              </w:rPr>
              <w:t>3</w:t>
            </w:r>
          </w:p>
        </w:tc>
        <w:tc>
          <w:tcPr>
            <w:tcW w:w="1266" w:type="dxa"/>
            <w:vAlign w:val="center"/>
          </w:tcPr>
          <w:p w14:paraId="1A43D0FC"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226BD3">
              <w:rPr>
                <w:rFonts w:ascii="Times New Roman" w:eastAsia="Times New Roman" w:hAnsi="Times New Roman" w:cs="Tahoma"/>
                <w:i/>
                <w:sz w:val="14"/>
                <w:szCs w:val="14"/>
                <w:lang w:eastAsia="pl-PL"/>
              </w:rPr>
              <w:t>4</w:t>
            </w:r>
          </w:p>
        </w:tc>
        <w:tc>
          <w:tcPr>
            <w:tcW w:w="1134" w:type="dxa"/>
            <w:vAlign w:val="center"/>
          </w:tcPr>
          <w:p w14:paraId="36B52332"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226BD3">
              <w:rPr>
                <w:rFonts w:ascii="Times New Roman" w:eastAsia="Times New Roman" w:hAnsi="Times New Roman" w:cs="Tahoma"/>
                <w:i/>
                <w:sz w:val="14"/>
                <w:szCs w:val="14"/>
                <w:lang w:eastAsia="pl-PL"/>
              </w:rPr>
              <w:t>5</w:t>
            </w:r>
          </w:p>
        </w:tc>
        <w:tc>
          <w:tcPr>
            <w:tcW w:w="1057" w:type="dxa"/>
            <w:vAlign w:val="center"/>
          </w:tcPr>
          <w:p w14:paraId="5E141239"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226BD3">
              <w:rPr>
                <w:rFonts w:ascii="Times New Roman" w:eastAsia="Times New Roman" w:hAnsi="Times New Roman" w:cs="Tahoma"/>
                <w:i/>
                <w:sz w:val="14"/>
                <w:szCs w:val="14"/>
                <w:lang w:eastAsia="pl-PL"/>
              </w:rPr>
              <w:t>6</w:t>
            </w:r>
          </w:p>
        </w:tc>
        <w:tc>
          <w:tcPr>
            <w:tcW w:w="1134" w:type="dxa"/>
            <w:vAlign w:val="center"/>
          </w:tcPr>
          <w:p w14:paraId="430C0579"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226BD3">
              <w:rPr>
                <w:rFonts w:ascii="Times New Roman" w:eastAsia="Times New Roman" w:hAnsi="Times New Roman" w:cs="Tahoma"/>
                <w:i/>
                <w:sz w:val="14"/>
                <w:szCs w:val="14"/>
                <w:lang w:eastAsia="pl-PL"/>
              </w:rPr>
              <w:t>7</w:t>
            </w:r>
          </w:p>
        </w:tc>
        <w:tc>
          <w:tcPr>
            <w:tcW w:w="992" w:type="dxa"/>
            <w:vAlign w:val="center"/>
          </w:tcPr>
          <w:p w14:paraId="3F3ADAF5"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226BD3">
              <w:rPr>
                <w:rFonts w:ascii="Times New Roman" w:eastAsia="Times New Roman" w:hAnsi="Times New Roman" w:cs="Tahoma"/>
                <w:i/>
                <w:sz w:val="14"/>
                <w:szCs w:val="14"/>
                <w:lang w:eastAsia="pl-PL"/>
              </w:rPr>
              <w:t>8</w:t>
            </w:r>
          </w:p>
        </w:tc>
        <w:tc>
          <w:tcPr>
            <w:tcW w:w="851" w:type="dxa"/>
            <w:vAlign w:val="center"/>
          </w:tcPr>
          <w:p w14:paraId="4FEEC757"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226BD3">
              <w:rPr>
                <w:rFonts w:ascii="Times New Roman" w:eastAsia="Times New Roman" w:hAnsi="Times New Roman" w:cs="Tahoma"/>
                <w:i/>
                <w:sz w:val="14"/>
                <w:szCs w:val="14"/>
                <w:lang w:eastAsia="pl-PL"/>
              </w:rPr>
              <w:t>9</w:t>
            </w:r>
          </w:p>
        </w:tc>
        <w:tc>
          <w:tcPr>
            <w:tcW w:w="992" w:type="dxa"/>
            <w:vAlign w:val="center"/>
          </w:tcPr>
          <w:p w14:paraId="16622262" w14:textId="77777777" w:rsidR="00440D68" w:rsidRPr="00226BD3"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226BD3">
              <w:rPr>
                <w:rFonts w:ascii="Times New Roman" w:eastAsia="Times New Roman" w:hAnsi="Times New Roman" w:cs="Tahoma"/>
                <w:i/>
                <w:sz w:val="14"/>
                <w:szCs w:val="14"/>
                <w:lang w:eastAsia="pl-PL"/>
              </w:rPr>
              <w:t>10</w:t>
            </w:r>
          </w:p>
        </w:tc>
        <w:tc>
          <w:tcPr>
            <w:tcW w:w="1353" w:type="dxa"/>
            <w:shd w:val="clear" w:color="auto" w:fill="A6A6A6"/>
            <w:vAlign w:val="center"/>
          </w:tcPr>
          <w:p w14:paraId="4DCDD1E8" w14:textId="77777777" w:rsidR="00440D68" w:rsidRPr="00CC564E" w:rsidRDefault="00440D68" w:rsidP="00440D68">
            <w:pPr>
              <w:widowControl w:val="0"/>
              <w:suppressAutoHyphens/>
              <w:spacing w:after="0" w:line="240" w:lineRule="auto"/>
              <w:jc w:val="center"/>
              <w:rPr>
                <w:rFonts w:ascii="Times New Roman" w:eastAsia="Times New Roman" w:hAnsi="Times New Roman" w:cs="Tahoma"/>
                <w:i/>
                <w:sz w:val="14"/>
                <w:szCs w:val="14"/>
                <w:lang w:eastAsia="pl-PL"/>
              </w:rPr>
            </w:pPr>
            <w:r w:rsidRPr="00CC564E">
              <w:rPr>
                <w:rFonts w:ascii="Times New Roman" w:eastAsia="Times New Roman" w:hAnsi="Times New Roman" w:cs="Tahoma"/>
                <w:i/>
                <w:sz w:val="14"/>
                <w:szCs w:val="14"/>
                <w:lang w:eastAsia="pl-PL"/>
              </w:rPr>
              <w:t>11</w:t>
            </w:r>
          </w:p>
        </w:tc>
      </w:tr>
      <w:tr w:rsidR="00440D68" w:rsidRPr="00226BD3" w14:paraId="7BB0F990" w14:textId="77777777" w:rsidTr="00440D68">
        <w:trPr>
          <w:trHeight w:val="206"/>
        </w:trPr>
        <w:tc>
          <w:tcPr>
            <w:tcW w:w="611" w:type="dxa"/>
            <w:shd w:val="clear" w:color="auto" w:fill="F2F2F2"/>
            <w:vAlign w:val="bottom"/>
          </w:tcPr>
          <w:p w14:paraId="0758C32F"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sz w:val="14"/>
                <w:szCs w:val="14"/>
                <w:lang w:eastAsia="pl-PL"/>
              </w:rPr>
            </w:pPr>
          </w:p>
        </w:tc>
        <w:tc>
          <w:tcPr>
            <w:tcW w:w="5112" w:type="dxa"/>
            <w:shd w:val="clear" w:color="auto" w:fill="F2F2F2"/>
            <w:vAlign w:val="center"/>
          </w:tcPr>
          <w:p w14:paraId="7344A56F"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Centrum Kształcenia Zawodowego i Ustawicznego Oławie</w:t>
            </w:r>
          </w:p>
        </w:tc>
        <w:tc>
          <w:tcPr>
            <w:tcW w:w="851" w:type="dxa"/>
            <w:shd w:val="clear" w:color="auto" w:fill="D9D9D9"/>
            <w:vAlign w:val="bottom"/>
          </w:tcPr>
          <w:p w14:paraId="2B8B787B"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0,9598</w:t>
            </w:r>
          </w:p>
        </w:tc>
        <w:tc>
          <w:tcPr>
            <w:tcW w:w="1266" w:type="dxa"/>
            <w:shd w:val="clear" w:color="auto" w:fill="F2F2F2"/>
            <w:vAlign w:val="bottom"/>
          </w:tcPr>
          <w:p w14:paraId="2099C28E"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335 930,00</w:t>
            </w:r>
          </w:p>
        </w:tc>
        <w:tc>
          <w:tcPr>
            <w:tcW w:w="1134" w:type="dxa"/>
            <w:shd w:val="clear" w:color="auto" w:fill="F2F2F2"/>
            <w:vAlign w:val="bottom"/>
          </w:tcPr>
          <w:p w14:paraId="45C97A1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3 056 288,06</w:t>
            </w:r>
          </w:p>
        </w:tc>
        <w:tc>
          <w:tcPr>
            <w:tcW w:w="1057" w:type="dxa"/>
            <w:shd w:val="clear" w:color="auto" w:fill="F2F2F2"/>
            <w:vAlign w:val="bottom"/>
          </w:tcPr>
          <w:p w14:paraId="5D5D4FD1"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1 869 649,13</w:t>
            </w:r>
          </w:p>
        </w:tc>
        <w:tc>
          <w:tcPr>
            <w:tcW w:w="1134" w:type="dxa"/>
            <w:shd w:val="clear" w:color="auto" w:fill="F2F2F2"/>
            <w:vAlign w:val="bottom"/>
          </w:tcPr>
          <w:p w14:paraId="5FCBFD1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2FBA0280"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109 694,72</w:t>
            </w:r>
          </w:p>
        </w:tc>
        <w:tc>
          <w:tcPr>
            <w:tcW w:w="851" w:type="dxa"/>
            <w:shd w:val="clear" w:color="auto" w:fill="F2F2F2"/>
            <w:vAlign w:val="bottom"/>
          </w:tcPr>
          <w:p w14:paraId="0DFEAE7D"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7E78978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735AC12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5 371 561,91</w:t>
            </w:r>
          </w:p>
        </w:tc>
      </w:tr>
      <w:tr w:rsidR="00440D68" w:rsidRPr="00226BD3" w14:paraId="2762409C" w14:textId="77777777" w:rsidTr="00440D68">
        <w:trPr>
          <w:trHeight w:val="237"/>
        </w:trPr>
        <w:tc>
          <w:tcPr>
            <w:tcW w:w="611" w:type="dxa"/>
            <w:vAlign w:val="bottom"/>
          </w:tcPr>
          <w:p w14:paraId="4F630804"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sz w:val="14"/>
                <w:szCs w:val="14"/>
                <w:lang w:eastAsia="pl-PL"/>
              </w:rPr>
            </w:pPr>
          </w:p>
        </w:tc>
        <w:tc>
          <w:tcPr>
            <w:tcW w:w="5112" w:type="dxa"/>
            <w:vAlign w:val="center"/>
          </w:tcPr>
          <w:p w14:paraId="2537614A"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Zespół Szkół im. Zjednoczonej Europy w Oławie</w:t>
            </w:r>
          </w:p>
        </w:tc>
        <w:tc>
          <w:tcPr>
            <w:tcW w:w="851" w:type="dxa"/>
            <w:shd w:val="clear" w:color="auto" w:fill="D9D9D9"/>
            <w:vAlign w:val="bottom"/>
          </w:tcPr>
          <w:p w14:paraId="589C1392"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1,5400</w:t>
            </w:r>
          </w:p>
        </w:tc>
        <w:tc>
          <w:tcPr>
            <w:tcW w:w="1266" w:type="dxa"/>
            <w:vAlign w:val="bottom"/>
          </w:tcPr>
          <w:p w14:paraId="76A7B103"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539 000,00</w:t>
            </w:r>
          </w:p>
        </w:tc>
        <w:tc>
          <w:tcPr>
            <w:tcW w:w="1134" w:type="dxa"/>
            <w:vAlign w:val="bottom"/>
          </w:tcPr>
          <w:p w14:paraId="1A3EAC4A"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18 582 088,39</w:t>
            </w:r>
          </w:p>
        </w:tc>
        <w:tc>
          <w:tcPr>
            <w:tcW w:w="1057" w:type="dxa"/>
            <w:vAlign w:val="bottom"/>
          </w:tcPr>
          <w:p w14:paraId="71645172"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2 709 339,38</w:t>
            </w:r>
          </w:p>
        </w:tc>
        <w:tc>
          <w:tcPr>
            <w:tcW w:w="1134" w:type="dxa"/>
            <w:vAlign w:val="bottom"/>
          </w:tcPr>
          <w:p w14:paraId="309575F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3 075,00</w:t>
            </w:r>
          </w:p>
        </w:tc>
        <w:tc>
          <w:tcPr>
            <w:tcW w:w="992" w:type="dxa"/>
            <w:vAlign w:val="bottom"/>
          </w:tcPr>
          <w:p w14:paraId="70DAEF13"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230  175,18</w:t>
            </w:r>
          </w:p>
        </w:tc>
        <w:tc>
          <w:tcPr>
            <w:tcW w:w="851" w:type="dxa"/>
            <w:vAlign w:val="bottom"/>
          </w:tcPr>
          <w:p w14:paraId="1A12992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568A1A59"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0B21B67B"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22 063 677,95</w:t>
            </w:r>
          </w:p>
        </w:tc>
      </w:tr>
      <w:tr w:rsidR="00440D68" w:rsidRPr="00226BD3" w14:paraId="11B01AC6" w14:textId="77777777" w:rsidTr="00440D68">
        <w:trPr>
          <w:trHeight w:val="284"/>
        </w:trPr>
        <w:tc>
          <w:tcPr>
            <w:tcW w:w="611" w:type="dxa"/>
            <w:shd w:val="clear" w:color="auto" w:fill="F2F2F2"/>
            <w:vAlign w:val="bottom"/>
          </w:tcPr>
          <w:p w14:paraId="7F5575C9"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sz w:val="14"/>
                <w:szCs w:val="14"/>
                <w:lang w:eastAsia="pl-PL"/>
              </w:rPr>
            </w:pPr>
          </w:p>
        </w:tc>
        <w:tc>
          <w:tcPr>
            <w:tcW w:w="5112" w:type="dxa"/>
            <w:shd w:val="clear" w:color="auto" w:fill="F2F2F2"/>
            <w:vAlign w:val="center"/>
          </w:tcPr>
          <w:p w14:paraId="0C94AD6A"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Liceum Ogólnokształcące Nr I im. Jana III Sobieskiego w Oławie</w:t>
            </w:r>
          </w:p>
        </w:tc>
        <w:tc>
          <w:tcPr>
            <w:tcW w:w="851" w:type="dxa"/>
            <w:shd w:val="clear" w:color="auto" w:fill="D9D9D9"/>
            <w:vAlign w:val="bottom"/>
          </w:tcPr>
          <w:p w14:paraId="3ECD65B1"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0,4093</w:t>
            </w:r>
          </w:p>
        </w:tc>
        <w:tc>
          <w:tcPr>
            <w:tcW w:w="1266" w:type="dxa"/>
            <w:shd w:val="clear" w:color="auto" w:fill="F2F2F2"/>
            <w:vAlign w:val="bottom"/>
          </w:tcPr>
          <w:p w14:paraId="68C31B41"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143 255,00</w:t>
            </w:r>
          </w:p>
        </w:tc>
        <w:tc>
          <w:tcPr>
            <w:tcW w:w="1134" w:type="dxa"/>
            <w:shd w:val="clear" w:color="auto" w:fill="F2F2F2"/>
            <w:vAlign w:val="bottom"/>
          </w:tcPr>
          <w:p w14:paraId="1FF9724B"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5 383 212,87</w:t>
            </w:r>
          </w:p>
        </w:tc>
        <w:tc>
          <w:tcPr>
            <w:tcW w:w="1057" w:type="dxa"/>
            <w:shd w:val="clear" w:color="auto" w:fill="F2F2F2"/>
            <w:vAlign w:val="bottom"/>
          </w:tcPr>
          <w:p w14:paraId="3FA26D61"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1 154 780,32</w:t>
            </w:r>
          </w:p>
        </w:tc>
        <w:tc>
          <w:tcPr>
            <w:tcW w:w="1134" w:type="dxa"/>
            <w:shd w:val="clear" w:color="auto" w:fill="F2F2F2"/>
            <w:vAlign w:val="bottom"/>
          </w:tcPr>
          <w:p w14:paraId="554AFCAD"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38CC5BE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149 605,22</w:t>
            </w:r>
          </w:p>
        </w:tc>
        <w:tc>
          <w:tcPr>
            <w:tcW w:w="851" w:type="dxa"/>
            <w:shd w:val="clear" w:color="auto" w:fill="F2F2F2"/>
            <w:vAlign w:val="bottom"/>
          </w:tcPr>
          <w:p w14:paraId="12EE8BB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6472499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0F7EE1FB"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6 830 853,41</w:t>
            </w:r>
          </w:p>
        </w:tc>
      </w:tr>
      <w:tr w:rsidR="00440D68" w:rsidRPr="00226BD3" w14:paraId="79F39C8C" w14:textId="77777777" w:rsidTr="00440D68">
        <w:trPr>
          <w:trHeight w:val="259"/>
        </w:trPr>
        <w:tc>
          <w:tcPr>
            <w:tcW w:w="611" w:type="dxa"/>
            <w:vAlign w:val="bottom"/>
          </w:tcPr>
          <w:p w14:paraId="2BFFE770"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color w:val="FF0000"/>
                <w:sz w:val="14"/>
                <w:szCs w:val="14"/>
                <w:lang w:eastAsia="pl-PL"/>
              </w:rPr>
            </w:pPr>
          </w:p>
        </w:tc>
        <w:tc>
          <w:tcPr>
            <w:tcW w:w="5112" w:type="dxa"/>
            <w:vAlign w:val="center"/>
          </w:tcPr>
          <w:p w14:paraId="135E6E6F"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Zespół Szkół im. J. Kasprowicza w Jelczu-Laskowicach</w:t>
            </w:r>
          </w:p>
        </w:tc>
        <w:tc>
          <w:tcPr>
            <w:tcW w:w="851" w:type="dxa"/>
            <w:shd w:val="clear" w:color="auto" w:fill="D9D9D9"/>
            <w:vAlign w:val="bottom"/>
          </w:tcPr>
          <w:p w14:paraId="28BF5B63"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1,1610</w:t>
            </w:r>
          </w:p>
        </w:tc>
        <w:tc>
          <w:tcPr>
            <w:tcW w:w="1266" w:type="dxa"/>
            <w:vAlign w:val="bottom"/>
          </w:tcPr>
          <w:p w14:paraId="5021AE3E"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967 67,00</w:t>
            </w:r>
          </w:p>
        </w:tc>
        <w:tc>
          <w:tcPr>
            <w:tcW w:w="1134" w:type="dxa"/>
            <w:vAlign w:val="bottom"/>
          </w:tcPr>
          <w:p w14:paraId="3726731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6 337 335,25</w:t>
            </w:r>
          </w:p>
        </w:tc>
        <w:tc>
          <w:tcPr>
            <w:tcW w:w="1057" w:type="dxa"/>
            <w:vAlign w:val="bottom"/>
          </w:tcPr>
          <w:p w14:paraId="591A08C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1 399 906,83</w:t>
            </w:r>
          </w:p>
        </w:tc>
        <w:tc>
          <w:tcPr>
            <w:tcW w:w="1134" w:type="dxa"/>
            <w:vAlign w:val="bottom"/>
          </w:tcPr>
          <w:p w14:paraId="56CFA8D0"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778C0A5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35 417,39</w:t>
            </w:r>
          </w:p>
        </w:tc>
        <w:tc>
          <w:tcPr>
            <w:tcW w:w="851" w:type="dxa"/>
            <w:vAlign w:val="bottom"/>
          </w:tcPr>
          <w:p w14:paraId="52751F6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7242284D"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6F10FE2B"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7 869 426,47</w:t>
            </w:r>
          </w:p>
        </w:tc>
      </w:tr>
      <w:tr w:rsidR="00440D68" w:rsidRPr="00226BD3" w14:paraId="54647046" w14:textId="77777777" w:rsidTr="00440D68">
        <w:trPr>
          <w:trHeight w:val="278"/>
        </w:trPr>
        <w:tc>
          <w:tcPr>
            <w:tcW w:w="611" w:type="dxa"/>
            <w:shd w:val="clear" w:color="auto" w:fill="F2F2F2"/>
            <w:vAlign w:val="bottom"/>
          </w:tcPr>
          <w:p w14:paraId="11C99A7A"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sz w:val="14"/>
                <w:szCs w:val="14"/>
                <w:lang w:eastAsia="pl-PL"/>
              </w:rPr>
            </w:pPr>
          </w:p>
        </w:tc>
        <w:tc>
          <w:tcPr>
            <w:tcW w:w="5112" w:type="dxa"/>
            <w:shd w:val="clear" w:color="auto" w:fill="F2F2F2"/>
            <w:vAlign w:val="center"/>
          </w:tcPr>
          <w:p w14:paraId="7E37F848"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Zespół Szkół Specjalnych im. Ireny Komorowskiej w Oławie</w:t>
            </w:r>
          </w:p>
        </w:tc>
        <w:tc>
          <w:tcPr>
            <w:tcW w:w="851" w:type="dxa"/>
            <w:shd w:val="clear" w:color="auto" w:fill="D9D9D9"/>
            <w:vAlign w:val="bottom"/>
          </w:tcPr>
          <w:p w14:paraId="443CEAAD"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0,0000</w:t>
            </w:r>
          </w:p>
        </w:tc>
        <w:tc>
          <w:tcPr>
            <w:tcW w:w="1266" w:type="dxa"/>
            <w:shd w:val="clear" w:color="auto" w:fill="F2F2F2"/>
            <w:vAlign w:val="bottom"/>
          </w:tcPr>
          <w:p w14:paraId="7003C6E3"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134" w:type="dxa"/>
            <w:shd w:val="clear" w:color="auto" w:fill="F2F2F2"/>
            <w:vAlign w:val="bottom"/>
          </w:tcPr>
          <w:p w14:paraId="5BF1DCB6"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057" w:type="dxa"/>
            <w:shd w:val="clear" w:color="auto" w:fill="F2F2F2"/>
            <w:vAlign w:val="bottom"/>
          </w:tcPr>
          <w:p w14:paraId="68AD21D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767 933,14</w:t>
            </w:r>
          </w:p>
        </w:tc>
        <w:tc>
          <w:tcPr>
            <w:tcW w:w="1134" w:type="dxa"/>
            <w:shd w:val="clear" w:color="auto" w:fill="F2F2F2"/>
            <w:vAlign w:val="bottom"/>
          </w:tcPr>
          <w:p w14:paraId="54F7E1E9"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44A29950"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22 136,71</w:t>
            </w:r>
          </w:p>
        </w:tc>
        <w:tc>
          <w:tcPr>
            <w:tcW w:w="851" w:type="dxa"/>
            <w:shd w:val="clear" w:color="auto" w:fill="F2F2F2"/>
            <w:vAlign w:val="bottom"/>
          </w:tcPr>
          <w:p w14:paraId="2CE05A98"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36004C7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44824380"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790 069,85</w:t>
            </w:r>
          </w:p>
        </w:tc>
      </w:tr>
      <w:tr w:rsidR="00440D68" w:rsidRPr="00226BD3" w14:paraId="34088275" w14:textId="77777777" w:rsidTr="00440D68">
        <w:trPr>
          <w:trHeight w:val="281"/>
        </w:trPr>
        <w:tc>
          <w:tcPr>
            <w:tcW w:w="611" w:type="dxa"/>
            <w:vAlign w:val="bottom"/>
          </w:tcPr>
          <w:p w14:paraId="2C34010D"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sz w:val="14"/>
                <w:szCs w:val="14"/>
                <w:lang w:eastAsia="pl-PL"/>
              </w:rPr>
            </w:pPr>
          </w:p>
        </w:tc>
        <w:tc>
          <w:tcPr>
            <w:tcW w:w="5112" w:type="dxa"/>
            <w:vAlign w:val="center"/>
          </w:tcPr>
          <w:p w14:paraId="62191E78"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Zespół Placówek Resocjalizacyjno-Socjoterapeutycznych w Oławie</w:t>
            </w:r>
          </w:p>
        </w:tc>
        <w:tc>
          <w:tcPr>
            <w:tcW w:w="851" w:type="dxa"/>
            <w:shd w:val="clear" w:color="auto" w:fill="D9D9D9"/>
            <w:vAlign w:val="bottom"/>
          </w:tcPr>
          <w:p w14:paraId="78B2DE1F"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0,5938</w:t>
            </w:r>
          </w:p>
        </w:tc>
        <w:tc>
          <w:tcPr>
            <w:tcW w:w="1266" w:type="dxa"/>
            <w:vAlign w:val="bottom"/>
          </w:tcPr>
          <w:p w14:paraId="0100471F"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176 330,00</w:t>
            </w:r>
          </w:p>
        </w:tc>
        <w:tc>
          <w:tcPr>
            <w:tcW w:w="1134" w:type="dxa"/>
            <w:vAlign w:val="bottom"/>
          </w:tcPr>
          <w:p w14:paraId="02B52D7B"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4 817 302,45</w:t>
            </w:r>
          </w:p>
        </w:tc>
        <w:tc>
          <w:tcPr>
            <w:tcW w:w="1057" w:type="dxa"/>
            <w:vAlign w:val="bottom"/>
          </w:tcPr>
          <w:p w14:paraId="7B9E8A8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681 039,18</w:t>
            </w:r>
          </w:p>
        </w:tc>
        <w:tc>
          <w:tcPr>
            <w:tcW w:w="1134" w:type="dxa"/>
            <w:vAlign w:val="bottom"/>
          </w:tcPr>
          <w:p w14:paraId="0C34F68F"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66E375D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23 598,53</w:t>
            </w:r>
          </w:p>
        </w:tc>
        <w:tc>
          <w:tcPr>
            <w:tcW w:w="851" w:type="dxa"/>
            <w:vAlign w:val="bottom"/>
          </w:tcPr>
          <w:p w14:paraId="3F2C5AD3"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23A5207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10DAC6C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5 698 270,16</w:t>
            </w:r>
          </w:p>
        </w:tc>
      </w:tr>
      <w:tr w:rsidR="00440D68" w:rsidRPr="00226BD3" w14:paraId="4A54C7C4" w14:textId="77777777" w:rsidTr="00440D68">
        <w:trPr>
          <w:trHeight w:val="399"/>
        </w:trPr>
        <w:tc>
          <w:tcPr>
            <w:tcW w:w="611" w:type="dxa"/>
            <w:shd w:val="clear" w:color="auto" w:fill="F2F2F2"/>
            <w:vAlign w:val="bottom"/>
          </w:tcPr>
          <w:p w14:paraId="458184E4"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sz w:val="14"/>
                <w:szCs w:val="14"/>
                <w:lang w:eastAsia="pl-PL"/>
              </w:rPr>
            </w:pPr>
          </w:p>
        </w:tc>
        <w:tc>
          <w:tcPr>
            <w:tcW w:w="5112" w:type="dxa"/>
            <w:shd w:val="clear" w:color="auto" w:fill="F2F2F2"/>
            <w:vAlign w:val="center"/>
          </w:tcPr>
          <w:p w14:paraId="14D3F61F"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Powiatowy Ośrodek Pomocy Psychologiczno-Pedagogicznej i Doradztwa Metodycznego w Oławie</w:t>
            </w:r>
          </w:p>
        </w:tc>
        <w:tc>
          <w:tcPr>
            <w:tcW w:w="851" w:type="dxa"/>
            <w:shd w:val="clear" w:color="auto" w:fill="D9D9D9"/>
            <w:vAlign w:val="center"/>
          </w:tcPr>
          <w:p w14:paraId="2295CE31"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proofErr w:type="spellStart"/>
            <w:r w:rsidRPr="00CC564E">
              <w:rPr>
                <w:rFonts w:ascii="Times New Roman" w:eastAsia="Times New Roman" w:hAnsi="Times New Roman" w:cs="Times New Roman"/>
                <w:b/>
                <w:i/>
                <w:sz w:val="14"/>
                <w:szCs w:val="14"/>
                <w:lang w:eastAsia="pl-PL"/>
              </w:rPr>
              <w:t>udz</w:t>
            </w:r>
            <w:proofErr w:type="spellEnd"/>
            <w:r w:rsidRPr="00CC564E">
              <w:rPr>
                <w:rFonts w:ascii="Times New Roman" w:eastAsia="Times New Roman" w:hAnsi="Times New Roman" w:cs="Times New Roman"/>
                <w:b/>
                <w:i/>
                <w:sz w:val="14"/>
                <w:szCs w:val="14"/>
                <w:lang w:eastAsia="pl-PL"/>
              </w:rPr>
              <w:t>. 36,85 % w0,2811</w:t>
            </w:r>
          </w:p>
        </w:tc>
        <w:tc>
          <w:tcPr>
            <w:tcW w:w="1266" w:type="dxa"/>
            <w:shd w:val="clear" w:color="auto" w:fill="F2F2F2"/>
            <w:vAlign w:val="bottom"/>
          </w:tcPr>
          <w:p w14:paraId="6813F9DA"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71 940,04</w:t>
            </w:r>
          </w:p>
        </w:tc>
        <w:tc>
          <w:tcPr>
            <w:tcW w:w="1134" w:type="dxa"/>
            <w:shd w:val="clear" w:color="auto" w:fill="F2F2F2"/>
            <w:vAlign w:val="bottom"/>
          </w:tcPr>
          <w:p w14:paraId="6165080B"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222 662,37</w:t>
            </w:r>
          </w:p>
        </w:tc>
        <w:tc>
          <w:tcPr>
            <w:tcW w:w="1057" w:type="dxa"/>
            <w:shd w:val="clear" w:color="auto" w:fill="F2F2F2"/>
            <w:vAlign w:val="bottom"/>
          </w:tcPr>
          <w:p w14:paraId="7BF284C1"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896 350,65</w:t>
            </w:r>
          </w:p>
        </w:tc>
        <w:tc>
          <w:tcPr>
            <w:tcW w:w="1134" w:type="dxa"/>
            <w:shd w:val="clear" w:color="auto" w:fill="F2F2F2"/>
            <w:vAlign w:val="bottom"/>
          </w:tcPr>
          <w:p w14:paraId="21DBDC7F"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0AA6BBB2"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67 275,39</w:t>
            </w:r>
          </w:p>
        </w:tc>
        <w:tc>
          <w:tcPr>
            <w:tcW w:w="851" w:type="dxa"/>
            <w:shd w:val="clear" w:color="auto" w:fill="F2F2F2"/>
            <w:vAlign w:val="bottom"/>
          </w:tcPr>
          <w:p w14:paraId="397B610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4D46EAD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34AC2002"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1 258 228,45</w:t>
            </w:r>
          </w:p>
        </w:tc>
      </w:tr>
      <w:tr w:rsidR="00440D68" w:rsidRPr="00226BD3" w14:paraId="665DEB21" w14:textId="77777777" w:rsidTr="00440D68">
        <w:trPr>
          <w:trHeight w:val="208"/>
        </w:trPr>
        <w:tc>
          <w:tcPr>
            <w:tcW w:w="611" w:type="dxa"/>
            <w:vAlign w:val="bottom"/>
          </w:tcPr>
          <w:p w14:paraId="31807848"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sz w:val="14"/>
                <w:szCs w:val="14"/>
                <w:lang w:eastAsia="pl-PL"/>
              </w:rPr>
            </w:pPr>
          </w:p>
        </w:tc>
        <w:tc>
          <w:tcPr>
            <w:tcW w:w="5112" w:type="dxa"/>
            <w:vAlign w:val="center"/>
          </w:tcPr>
          <w:p w14:paraId="28931FF9"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Poradnia Psychologiczno-Pedagogiczna w Jelczu-Laskowicach</w:t>
            </w:r>
          </w:p>
        </w:tc>
        <w:tc>
          <w:tcPr>
            <w:tcW w:w="851" w:type="dxa"/>
            <w:shd w:val="clear" w:color="auto" w:fill="D9D9D9"/>
            <w:vAlign w:val="bottom"/>
          </w:tcPr>
          <w:p w14:paraId="2F3E67AE"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0,0000</w:t>
            </w:r>
          </w:p>
        </w:tc>
        <w:tc>
          <w:tcPr>
            <w:tcW w:w="1266" w:type="dxa"/>
            <w:vAlign w:val="bottom"/>
          </w:tcPr>
          <w:p w14:paraId="081C37F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134" w:type="dxa"/>
            <w:vAlign w:val="bottom"/>
          </w:tcPr>
          <w:p w14:paraId="3D9C73BF"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057" w:type="dxa"/>
            <w:vAlign w:val="bottom"/>
          </w:tcPr>
          <w:p w14:paraId="36113EE1"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214 070,09</w:t>
            </w:r>
          </w:p>
        </w:tc>
        <w:tc>
          <w:tcPr>
            <w:tcW w:w="1134" w:type="dxa"/>
            <w:vAlign w:val="bottom"/>
          </w:tcPr>
          <w:p w14:paraId="4EA60512"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521D5A61"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35 377,46</w:t>
            </w:r>
          </w:p>
        </w:tc>
        <w:tc>
          <w:tcPr>
            <w:tcW w:w="851" w:type="dxa"/>
            <w:vAlign w:val="bottom"/>
          </w:tcPr>
          <w:p w14:paraId="4B21291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5231EF68"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60BA4E62"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249 447,55</w:t>
            </w:r>
          </w:p>
        </w:tc>
      </w:tr>
      <w:tr w:rsidR="00440D68" w:rsidRPr="00226BD3" w14:paraId="7E8A42FA" w14:textId="77777777" w:rsidTr="00440D68">
        <w:trPr>
          <w:trHeight w:val="381"/>
        </w:trPr>
        <w:tc>
          <w:tcPr>
            <w:tcW w:w="611" w:type="dxa"/>
            <w:shd w:val="clear" w:color="auto" w:fill="F2F2F2"/>
            <w:vAlign w:val="bottom"/>
          </w:tcPr>
          <w:p w14:paraId="3C122F8C"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sz w:val="14"/>
                <w:szCs w:val="14"/>
                <w:lang w:eastAsia="pl-PL"/>
              </w:rPr>
            </w:pPr>
          </w:p>
        </w:tc>
        <w:tc>
          <w:tcPr>
            <w:tcW w:w="5112" w:type="dxa"/>
            <w:shd w:val="clear" w:color="auto" w:fill="F2F2F2"/>
            <w:vAlign w:val="center"/>
          </w:tcPr>
          <w:p w14:paraId="20B6F08B"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Dom Dziecka w Oławie</w:t>
            </w:r>
          </w:p>
        </w:tc>
        <w:tc>
          <w:tcPr>
            <w:tcW w:w="851" w:type="dxa"/>
            <w:shd w:val="clear" w:color="auto" w:fill="D9D9D9"/>
            <w:vAlign w:val="center"/>
          </w:tcPr>
          <w:p w14:paraId="2536C071" w14:textId="77777777" w:rsidR="00440D68" w:rsidRPr="00CC564E" w:rsidRDefault="00440D68" w:rsidP="00440D68">
            <w:pPr>
              <w:widowControl w:val="0"/>
              <w:suppressAutoHyphens/>
              <w:spacing w:after="0" w:line="240" w:lineRule="auto"/>
              <w:jc w:val="center"/>
              <w:rPr>
                <w:rFonts w:ascii="Times New Roman" w:eastAsia="Times New Roman" w:hAnsi="Times New Roman" w:cs="Times New Roman"/>
                <w:b/>
                <w:i/>
                <w:sz w:val="14"/>
                <w:szCs w:val="14"/>
                <w:lang w:eastAsia="pl-PL"/>
              </w:rPr>
            </w:pPr>
            <w:proofErr w:type="spellStart"/>
            <w:r w:rsidRPr="00CC564E">
              <w:rPr>
                <w:rFonts w:ascii="Times New Roman" w:eastAsia="Times New Roman" w:hAnsi="Times New Roman" w:cs="Times New Roman"/>
                <w:b/>
                <w:i/>
                <w:sz w:val="14"/>
                <w:szCs w:val="14"/>
                <w:lang w:eastAsia="pl-PL"/>
              </w:rPr>
              <w:t>udz</w:t>
            </w:r>
            <w:proofErr w:type="spellEnd"/>
            <w:r w:rsidRPr="00CC564E">
              <w:rPr>
                <w:rFonts w:ascii="Times New Roman" w:eastAsia="Times New Roman" w:hAnsi="Times New Roman" w:cs="Times New Roman"/>
                <w:b/>
                <w:i/>
                <w:sz w:val="14"/>
                <w:szCs w:val="14"/>
                <w:lang w:eastAsia="pl-PL"/>
              </w:rPr>
              <w:t>. 54,84 % w0,2811</w:t>
            </w:r>
          </w:p>
        </w:tc>
        <w:tc>
          <w:tcPr>
            <w:tcW w:w="1266" w:type="dxa"/>
            <w:shd w:val="clear" w:color="auto" w:fill="F2F2F2"/>
            <w:vAlign w:val="bottom"/>
          </w:tcPr>
          <w:p w14:paraId="40816E8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107 061,00</w:t>
            </w:r>
          </w:p>
        </w:tc>
        <w:tc>
          <w:tcPr>
            <w:tcW w:w="1134" w:type="dxa"/>
            <w:shd w:val="clear" w:color="auto" w:fill="F2F2F2"/>
            <w:vAlign w:val="bottom"/>
          </w:tcPr>
          <w:p w14:paraId="40799206"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239 257,82</w:t>
            </w:r>
          </w:p>
        </w:tc>
        <w:tc>
          <w:tcPr>
            <w:tcW w:w="1057" w:type="dxa"/>
            <w:shd w:val="clear" w:color="auto" w:fill="F2F2F2"/>
            <w:vAlign w:val="bottom"/>
          </w:tcPr>
          <w:p w14:paraId="12E3C261"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243 942,84</w:t>
            </w:r>
          </w:p>
        </w:tc>
        <w:tc>
          <w:tcPr>
            <w:tcW w:w="1134" w:type="dxa"/>
            <w:shd w:val="clear" w:color="auto" w:fill="F2F2F2"/>
            <w:vAlign w:val="bottom"/>
          </w:tcPr>
          <w:p w14:paraId="46A4C0AE"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3980AAF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6 660,83</w:t>
            </w:r>
          </w:p>
        </w:tc>
        <w:tc>
          <w:tcPr>
            <w:tcW w:w="851" w:type="dxa"/>
            <w:shd w:val="clear" w:color="auto" w:fill="F2F2F2"/>
            <w:vAlign w:val="bottom"/>
          </w:tcPr>
          <w:p w14:paraId="182B210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499E702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5E40FF2D"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596 922,49</w:t>
            </w:r>
          </w:p>
        </w:tc>
      </w:tr>
      <w:tr w:rsidR="00440D68" w:rsidRPr="00226BD3" w14:paraId="3BBA43E2" w14:textId="77777777" w:rsidTr="00440D68">
        <w:trPr>
          <w:trHeight w:val="421"/>
        </w:trPr>
        <w:tc>
          <w:tcPr>
            <w:tcW w:w="611" w:type="dxa"/>
            <w:vAlign w:val="bottom"/>
          </w:tcPr>
          <w:p w14:paraId="193864AA"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color w:val="FF0000"/>
                <w:sz w:val="14"/>
                <w:szCs w:val="14"/>
                <w:lang w:eastAsia="pl-PL"/>
              </w:rPr>
            </w:pPr>
          </w:p>
        </w:tc>
        <w:tc>
          <w:tcPr>
            <w:tcW w:w="5112" w:type="dxa"/>
            <w:vAlign w:val="center"/>
          </w:tcPr>
          <w:p w14:paraId="237A7A58"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Dom Pomocy Społecznej w Oławie</w:t>
            </w:r>
          </w:p>
        </w:tc>
        <w:tc>
          <w:tcPr>
            <w:tcW w:w="851" w:type="dxa"/>
            <w:shd w:val="clear" w:color="auto" w:fill="D9D9D9"/>
            <w:vAlign w:val="bottom"/>
          </w:tcPr>
          <w:p w14:paraId="2CB4385E"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0,7857</w:t>
            </w:r>
          </w:p>
        </w:tc>
        <w:tc>
          <w:tcPr>
            <w:tcW w:w="1266" w:type="dxa"/>
            <w:vAlign w:val="bottom"/>
          </w:tcPr>
          <w:p w14:paraId="18E3430B"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61 096,00</w:t>
            </w:r>
          </w:p>
        </w:tc>
        <w:tc>
          <w:tcPr>
            <w:tcW w:w="1134" w:type="dxa"/>
            <w:vAlign w:val="bottom"/>
          </w:tcPr>
          <w:p w14:paraId="618FCF1E"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3 963 804,12</w:t>
            </w:r>
          </w:p>
        </w:tc>
        <w:tc>
          <w:tcPr>
            <w:tcW w:w="1057" w:type="dxa"/>
            <w:vAlign w:val="bottom"/>
          </w:tcPr>
          <w:p w14:paraId="65098EB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2 643 883,02</w:t>
            </w:r>
          </w:p>
        </w:tc>
        <w:tc>
          <w:tcPr>
            <w:tcW w:w="1134" w:type="dxa"/>
            <w:vAlign w:val="bottom"/>
          </w:tcPr>
          <w:p w14:paraId="3AB59E29"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648158E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26 136,01</w:t>
            </w:r>
          </w:p>
        </w:tc>
        <w:tc>
          <w:tcPr>
            <w:tcW w:w="851" w:type="dxa"/>
            <w:vAlign w:val="bottom"/>
          </w:tcPr>
          <w:p w14:paraId="513C266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0B9A15C3"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3141933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6 694 919,15</w:t>
            </w:r>
          </w:p>
        </w:tc>
      </w:tr>
      <w:tr w:rsidR="00440D68" w:rsidRPr="00226BD3" w14:paraId="305BB320" w14:textId="77777777" w:rsidTr="00440D68">
        <w:trPr>
          <w:trHeight w:val="428"/>
        </w:trPr>
        <w:tc>
          <w:tcPr>
            <w:tcW w:w="611" w:type="dxa"/>
            <w:shd w:val="clear" w:color="auto" w:fill="F2F2F2"/>
            <w:vAlign w:val="bottom"/>
          </w:tcPr>
          <w:p w14:paraId="73CAFBD5" w14:textId="77777777" w:rsidR="00440D68" w:rsidRPr="00CC564E" w:rsidRDefault="00440D68" w:rsidP="00440D68">
            <w:pPr>
              <w:widowControl w:val="0"/>
              <w:numPr>
                <w:ilvl w:val="0"/>
                <w:numId w:val="2"/>
              </w:numPr>
              <w:suppressAutoHyphens/>
              <w:spacing w:after="0" w:line="360" w:lineRule="auto"/>
              <w:jc w:val="center"/>
              <w:rPr>
                <w:rFonts w:ascii="Times New Roman" w:eastAsia="Times New Roman" w:hAnsi="Times New Roman" w:cs="Tahoma"/>
                <w:sz w:val="14"/>
                <w:szCs w:val="14"/>
                <w:lang w:eastAsia="pl-PL"/>
              </w:rPr>
            </w:pPr>
          </w:p>
        </w:tc>
        <w:tc>
          <w:tcPr>
            <w:tcW w:w="5112" w:type="dxa"/>
            <w:shd w:val="clear" w:color="auto" w:fill="F2F2F2"/>
            <w:vAlign w:val="center"/>
          </w:tcPr>
          <w:p w14:paraId="4D2C0633"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Powiatowy Urząd Pracy w Oławie</w:t>
            </w:r>
          </w:p>
        </w:tc>
        <w:tc>
          <w:tcPr>
            <w:tcW w:w="851" w:type="dxa"/>
            <w:shd w:val="clear" w:color="auto" w:fill="D9D9D9"/>
            <w:vAlign w:val="bottom"/>
          </w:tcPr>
          <w:p w14:paraId="2CF6BB0E"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0,0000</w:t>
            </w:r>
          </w:p>
        </w:tc>
        <w:tc>
          <w:tcPr>
            <w:tcW w:w="1266" w:type="dxa"/>
            <w:shd w:val="clear" w:color="auto" w:fill="F2F2F2"/>
            <w:vAlign w:val="bottom"/>
          </w:tcPr>
          <w:p w14:paraId="1072CA7A"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134" w:type="dxa"/>
            <w:shd w:val="clear" w:color="auto" w:fill="F2F2F2"/>
            <w:vAlign w:val="bottom"/>
          </w:tcPr>
          <w:p w14:paraId="1ECE5B40"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057" w:type="dxa"/>
            <w:shd w:val="clear" w:color="auto" w:fill="F2F2F2"/>
            <w:vAlign w:val="bottom"/>
          </w:tcPr>
          <w:p w14:paraId="6D8F712D"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786 396,25</w:t>
            </w:r>
          </w:p>
        </w:tc>
        <w:tc>
          <w:tcPr>
            <w:tcW w:w="1134" w:type="dxa"/>
            <w:shd w:val="clear" w:color="auto" w:fill="F2F2F2"/>
            <w:vAlign w:val="bottom"/>
          </w:tcPr>
          <w:p w14:paraId="32F5BDC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187DC9C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122 257,25</w:t>
            </w:r>
          </w:p>
        </w:tc>
        <w:tc>
          <w:tcPr>
            <w:tcW w:w="851" w:type="dxa"/>
            <w:shd w:val="clear" w:color="auto" w:fill="F2F2F2"/>
            <w:vAlign w:val="bottom"/>
          </w:tcPr>
          <w:p w14:paraId="2CB23B92"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4CA421EF"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4FB6BC1E"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908 653,50</w:t>
            </w:r>
          </w:p>
        </w:tc>
      </w:tr>
      <w:tr w:rsidR="00440D68" w:rsidRPr="00226BD3" w14:paraId="43CA9E96" w14:textId="77777777" w:rsidTr="00440D68">
        <w:trPr>
          <w:trHeight w:val="403"/>
        </w:trPr>
        <w:tc>
          <w:tcPr>
            <w:tcW w:w="611" w:type="dxa"/>
            <w:vAlign w:val="bottom"/>
          </w:tcPr>
          <w:p w14:paraId="48F39F80" w14:textId="77777777" w:rsidR="00440D68" w:rsidRPr="00CC564E" w:rsidRDefault="00440D68" w:rsidP="00440D68">
            <w:pPr>
              <w:widowControl w:val="0"/>
              <w:numPr>
                <w:ilvl w:val="0"/>
                <w:numId w:val="2"/>
              </w:numPr>
              <w:tabs>
                <w:tab w:val="left" w:pos="148"/>
              </w:tabs>
              <w:suppressAutoHyphens/>
              <w:spacing w:after="0" w:line="360" w:lineRule="auto"/>
              <w:jc w:val="center"/>
              <w:rPr>
                <w:rFonts w:ascii="Times New Roman" w:eastAsia="Times New Roman" w:hAnsi="Times New Roman" w:cs="Tahoma"/>
                <w:sz w:val="14"/>
                <w:szCs w:val="14"/>
                <w:lang w:eastAsia="pl-PL"/>
              </w:rPr>
            </w:pPr>
          </w:p>
        </w:tc>
        <w:tc>
          <w:tcPr>
            <w:tcW w:w="5112" w:type="dxa"/>
            <w:vAlign w:val="center"/>
          </w:tcPr>
          <w:p w14:paraId="453AD947"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Powiatowe Centrum Pomocy Rodzinie w Oławie</w:t>
            </w:r>
          </w:p>
        </w:tc>
        <w:tc>
          <w:tcPr>
            <w:tcW w:w="851" w:type="dxa"/>
            <w:shd w:val="clear" w:color="auto" w:fill="D9D9D9"/>
            <w:vAlign w:val="bottom"/>
          </w:tcPr>
          <w:p w14:paraId="7DAE4238"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0,0000</w:t>
            </w:r>
          </w:p>
        </w:tc>
        <w:tc>
          <w:tcPr>
            <w:tcW w:w="1266" w:type="dxa"/>
            <w:vAlign w:val="bottom"/>
          </w:tcPr>
          <w:p w14:paraId="212F5ED9"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134" w:type="dxa"/>
            <w:vAlign w:val="bottom"/>
          </w:tcPr>
          <w:p w14:paraId="3156721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057" w:type="dxa"/>
            <w:vAlign w:val="bottom"/>
          </w:tcPr>
          <w:p w14:paraId="5C63AC3A"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871 008,86</w:t>
            </w:r>
          </w:p>
        </w:tc>
        <w:tc>
          <w:tcPr>
            <w:tcW w:w="1134" w:type="dxa"/>
            <w:vAlign w:val="bottom"/>
          </w:tcPr>
          <w:p w14:paraId="76D31F09"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1C5A80AD"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37 800,42</w:t>
            </w:r>
          </w:p>
        </w:tc>
        <w:tc>
          <w:tcPr>
            <w:tcW w:w="851" w:type="dxa"/>
            <w:vAlign w:val="bottom"/>
          </w:tcPr>
          <w:p w14:paraId="57072F9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210 506,73</w:t>
            </w:r>
          </w:p>
        </w:tc>
        <w:tc>
          <w:tcPr>
            <w:tcW w:w="992" w:type="dxa"/>
            <w:vAlign w:val="bottom"/>
          </w:tcPr>
          <w:p w14:paraId="49BA4771"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0A5396BE"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1 119 316,01</w:t>
            </w:r>
          </w:p>
        </w:tc>
      </w:tr>
      <w:tr w:rsidR="00440D68" w:rsidRPr="00226BD3" w14:paraId="7E3C6F1C" w14:textId="77777777" w:rsidTr="00440D68">
        <w:trPr>
          <w:trHeight w:val="409"/>
        </w:trPr>
        <w:tc>
          <w:tcPr>
            <w:tcW w:w="611" w:type="dxa"/>
            <w:shd w:val="clear" w:color="auto" w:fill="F2F2F2"/>
            <w:vAlign w:val="bottom"/>
          </w:tcPr>
          <w:p w14:paraId="4F32B6BC" w14:textId="77777777" w:rsidR="00440D68" w:rsidRPr="00CC564E" w:rsidRDefault="00440D68" w:rsidP="00440D68">
            <w:pPr>
              <w:widowControl w:val="0"/>
              <w:numPr>
                <w:ilvl w:val="0"/>
                <w:numId w:val="2"/>
              </w:numPr>
              <w:suppressAutoHyphens/>
              <w:spacing w:after="0" w:line="360" w:lineRule="auto"/>
              <w:jc w:val="center"/>
              <w:rPr>
                <w:rFonts w:ascii="Times New Roman" w:eastAsia="Times New Roman" w:hAnsi="Times New Roman" w:cs="Tahoma"/>
                <w:sz w:val="14"/>
                <w:szCs w:val="14"/>
                <w:lang w:eastAsia="pl-PL"/>
              </w:rPr>
            </w:pPr>
          </w:p>
        </w:tc>
        <w:tc>
          <w:tcPr>
            <w:tcW w:w="5112" w:type="dxa"/>
            <w:shd w:val="clear" w:color="auto" w:fill="F2F2F2"/>
            <w:vAlign w:val="center"/>
          </w:tcPr>
          <w:p w14:paraId="679926C2" w14:textId="77777777" w:rsidR="00440D68" w:rsidRPr="00CC564E" w:rsidRDefault="00440D68" w:rsidP="00440D68">
            <w:pPr>
              <w:widowControl w:val="0"/>
              <w:suppressAutoHyphens/>
              <w:spacing w:after="0" w:line="240" w:lineRule="auto"/>
              <w:rPr>
                <w:rFonts w:ascii="Times New Roman" w:eastAsia="Times New Roman" w:hAnsi="Times New Roman" w:cs="Tahoma"/>
                <w:sz w:val="14"/>
                <w:szCs w:val="14"/>
                <w:lang w:eastAsia="pl-PL"/>
              </w:rPr>
            </w:pPr>
            <w:r w:rsidRPr="00CC564E">
              <w:rPr>
                <w:rFonts w:ascii="Times New Roman" w:eastAsia="Times New Roman" w:hAnsi="Times New Roman" w:cs="Tahoma"/>
                <w:sz w:val="14"/>
                <w:szCs w:val="14"/>
                <w:lang w:eastAsia="pl-PL"/>
              </w:rPr>
              <w:t>Powiatowy Zarząd Drogowy w Oławie</w:t>
            </w:r>
          </w:p>
        </w:tc>
        <w:tc>
          <w:tcPr>
            <w:tcW w:w="851" w:type="dxa"/>
            <w:shd w:val="clear" w:color="auto" w:fill="D9D9D9"/>
            <w:vAlign w:val="bottom"/>
          </w:tcPr>
          <w:p w14:paraId="7970BFDB" w14:textId="77777777" w:rsidR="00440D68" w:rsidRPr="00CC564E" w:rsidRDefault="00440D68" w:rsidP="00440D68">
            <w:pPr>
              <w:widowControl w:val="0"/>
              <w:suppressAutoHyphens/>
              <w:spacing w:after="0" w:line="240" w:lineRule="auto"/>
              <w:jc w:val="center"/>
              <w:rPr>
                <w:rFonts w:ascii="Times New Roman" w:eastAsia="Times New Roman" w:hAnsi="Times New Roman" w:cs="Times New Roman"/>
                <w:b/>
                <w:i/>
                <w:sz w:val="14"/>
                <w:szCs w:val="14"/>
                <w:lang w:eastAsia="pl-PL"/>
              </w:rPr>
            </w:pPr>
            <w:proofErr w:type="spellStart"/>
            <w:r w:rsidRPr="00CC564E">
              <w:rPr>
                <w:rFonts w:ascii="Times New Roman" w:eastAsia="Times New Roman" w:hAnsi="Times New Roman" w:cs="Times New Roman"/>
                <w:b/>
                <w:i/>
                <w:sz w:val="14"/>
                <w:szCs w:val="14"/>
                <w:lang w:eastAsia="pl-PL"/>
              </w:rPr>
              <w:t>udz</w:t>
            </w:r>
            <w:proofErr w:type="spellEnd"/>
            <w:r w:rsidRPr="00CC564E">
              <w:rPr>
                <w:rFonts w:ascii="Times New Roman" w:eastAsia="Times New Roman" w:hAnsi="Times New Roman" w:cs="Times New Roman"/>
                <w:b/>
                <w:i/>
                <w:sz w:val="14"/>
                <w:szCs w:val="14"/>
                <w:lang w:eastAsia="pl-PL"/>
              </w:rPr>
              <w:t>. 8,31 % w0,2811</w:t>
            </w:r>
          </w:p>
          <w:p w14:paraId="757D3D86" w14:textId="77777777" w:rsidR="00440D68" w:rsidRPr="00CC564E" w:rsidRDefault="00440D68" w:rsidP="00440D68">
            <w:pPr>
              <w:widowControl w:val="0"/>
              <w:suppressAutoHyphens/>
              <w:spacing w:after="0" w:line="24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w:t>
            </w:r>
          </w:p>
          <w:p w14:paraId="60AE3F61" w14:textId="77777777" w:rsidR="00440D68" w:rsidRPr="00CC564E" w:rsidRDefault="00440D68" w:rsidP="00440D68">
            <w:pPr>
              <w:widowControl w:val="0"/>
              <w:suppressAutoHyphens/>
              <w:spacing w:after="0" w:line="24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483,7378</w:t>
            </w:r>
          </w:p>
        </w:tc>
        <w:tc>
          <w:tcPr>
            <w:tcW w:w="1266" w:type="dxa"/>
            <w:shd w:val="clear" w:color="auto" w:fill="F2F2F2"/>
            <w:vAlign w:val="bottom"/>
          </w:tcPr>
          <w:p w14:paraId="17C2564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89 585 409,70</w:t>
            </w:r>
          </w:p>
        </w:tc>
        <w:tc>
          <w:tcPr>
            <w:tcW w:w="1134" w:type="dxa"/>
            <w:shd w:val="clear" w:color="auto" w:fill="F2F2F2"/>
            <w:vAlign w:val="bottom"/>
          </w:tcPr>
          <w:p w14:paraId="15742302"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101 031 627,30</w:t>
            </w:r>
          </w:p>
        </w:tc>
        <w:tc>
          <w:tcPr>
            <w:tcW w:w="1057" w:type="dxa"/>
            <w:shd w:val="clear" w:color="auto" w:fill="F2F2F2"/>
            <w:vAlign w:val="bottom"/>
          </w:tcPr>
          <w:p w14:paraId="236FAEF6"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359 088,66</w:t>
            </w:r>
          </w:p>
        </w:tc>
        <w:tc>
          <w:tcPr>
            <w:tcW w:w="1134" w:type="dxa"/>
            <w:shd w:val="clear" w:color="auto" w:fill="F2F2F2"/>
            <w:vAlign w:val="bottom"/>
          </w:tcPr>
          <w:p w14:paraId="0E97E5CB"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1 873 483,58</w:t>
            </w:r>
          </w:p>
        </w:tc>
        <w:tc>
          <w:tcPr>
            <w:tcW w:w="992" w:type="dxa"/>
            <w:shd w:val="clear" w:color="auto" w:fill="F2F2F2"/>
            <w:vAlign w:val="bottom"/>
          </w:tcPr>
          <w:p w14:paraId="745748BA"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851" w:type="dxa"/>
            <w:shd w:val="clear" w:color="auto" w:fill="F2F2F2"/>
            <w:vAlign w:val="bottom"/>
          </w:tcPr>
          <w:p w14:paraId="538DF950"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08A241B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53BFC02D"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192 849 609,24</w:t>
            </w:r>
          </w:p>
        </w:tc>
      </w:tr>
      <w:tr w:rsidR="00440D68" w:rsidRPr="00226BD3" w14:paraId="384AD97D" w14:textId="77777777" w:rsidTr="00440D68">
        <w:trPr>
          <w:trHeight w:val="389"/>
        </w:trPr>
        <w:tc>
          <w:tcPr>
            <w:tcW w:w="611" w:type="dxa"/>
            <w:vAlign w:val="bottom"/>
          </w:tcPr>
          <w:p w14:paraId="6F7F9388" w14:textId="77777777" w:rsidR="00440D68" w:rsidRPr="00226BD3" w:rsidRDefault="00440D68" w:rsidP="00440D68">
            <w:pPr>
              <w:widowControl w:val="0"/>
              <w:numPr>
                <w:ilvl w:val="0"/>
                <w:numId w:val="2"/>
              </w:numPr>
              <w:suppressAutoHyphens/>
              <w:spacing w:after="0" w:line="360" w:lineRule="auto"/>
              <w:jc w:val="center"/>
              <w:rPr>
                <w:rFonts w:ascii="Times New Roman" w:eastAsia="Times New Roman" w:hAnsi="Times New Roman" w:cs="Tahoma"/>
                <w:sz w:val="16"/>
                <w:szCs w:val="16"/>
                <w:lang w:eastAsia="pl-PL"/>
              </w:rPr>
            </w:pPr>
          </w:p>
        </w:tc>
        <w:tc>
          <w:tcPr>
            <w:tcW w:w="5112" w:type="dxa"/>
            <w:vAlign w:val="center"/>
          </w:tcPr>
          <w:p w14:paraId="0C4BCD1C" w14:textId="77777777" w:rsidR="00440D68" w:rsidRPr="00226BD3" w:rsidRDefault="00440D68" w:rsidP="00440D68">
            <w:pPr>
              <w:widowControl w:val="0"/>
              <w:suppressAutoHyphens/>
              <w:spacing w:after="0" w:line="240" w:lineRule="auto"/>
              <w:rPr>
                <w:rFonts w:ascii="Times New Roman" w:eastAsia="Times New Roman" w:hAnsi="Times New Roman" w:cs="Tahoma"/>
                <w:sz w:val="18"/>
                <w:szCs w:val="18"/>
                <w:lang w:eastAsia="pl-PL"/>
              </w:rPr>
            </w:pPr>
            <w:r w:rsidRPr="00226BD3">
              <w:rPr>
                <w:rFonts w:ascii="Times New Roman" w:eastAsia="Times New Roman" w:hAnsi="Times New Roman" w:cs="Tahoma"/>
                <w:sz w:val="18"/>
                <w:szCs w:val="18"/>
                <w:lang w:eastAsia="pl-PL"/>
              </w:rPr>
              <w:t>Starostwo Powiatowe w Oławie</w:t>
            </w:r>
          </w:p>
        </w:tc>
        <w:tc>
          <w:tcPr>
            <w:tcW w:w="851" w:type="dxa"/>
            <w:shd w:val="clear" w:color="auto" w:fill="D9D9D9"/>
            <w:vAlign w:val="bottom"/>
          </w:tcPr>
          <w:p w14:paraId="530852A9"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4,5393</w:t>
            </w:r>
          </w:p>
        </w:tc>
        <w:tc>
          <w:tcPr>
            <w:tcW w:w="1266" w:type="dxa"/>
            <w:vAlign w:val="bottom"/>
          </w:tcPr>
          <w:p w14:paraId="0157ECA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2 203 066,58</w:t>
            </w:r>
          </w:p>
        </w:tc>
        <w:tc>
          <w:tcPr>
            <w:tcW w:w="1134" w:type="dxa"/>
            <w:vAlign w:val="bottom"/>
          </w:tcPr>
          <w:p w14:paraId="251F3CB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27 896 432,68</w:t>
            </w:r>
          </w:p>
        </w:tc>
        <w:tc>
          <w:tcPr>
            <w:tcW w:w="1057" w:type="dxa"/>
            <w:vAlign w:val="bottom"/>
          </w:tcPr>
          <w:p w14:paraId="3A68A46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12 952 597,59</w:t>
            </w:r>
          </w:p>
        </w:tc>
        <w:tc>
          <w:tcPr>
            <w:tcW w:w="1134" w:type="dxa"/>
            <w:vAlign w:val="bottom"/>
          </w:tcPr>
          <w:p w14:paraId="5B77CEAF"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13 866 754,09</w:t>
            </w:r>
          </w:p>
        </w:tc>
        <w:tc>
          <w:tcPr>
            <w:tcW w:w="992" w:type="dxa"/>
            <w:vAlign w:val="bottom"/>
          </w:tcPr>
          <w:p w14:paraId="1E40E7D8"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2 898 488,24</w:t>
            </w:r>
          </w:p>
        </w:tc>
        <w:tc>
          <w:tcPr>
            <w:tcW w:w="851" w:type="dxa"/>
            <w:vAlign w:val="bottom"/>
          </w:tcPr>
          <w:p w14:paraId="3B0AFBE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vAlign w:val="bottom"/>
          </w:tcPr>
          <w:p w14:paraId="2F6E6366"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6 750 000,00</w:t>
            </w:r>
          </w:p>
        </w:tc>
        <w:tc>
          <w:tcPr>
            <w:tcW w:w="1353" w:type="dxa"/>
            <w:shd w:val="clear" w:color="auto" w:fill="A6A6A6"/>
            <w:vAlign w:val="bottom"/>
          </w:tcPr>
          <w:p w14:paraId="38E8066A"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66 567 339,18</w:t>
            </w:r>
          </w:p>
        </w:tc>
      </w:tr>
      <w:tr w:rsidR="00440D68" w:rsidRPr="00226BD3" w14:paraId="3BF7C0B7" w14:textId="77777777" w:rsidTr="00440D68">
        <w:trPr>
          <w:trHeight w:val="411"/>
        </w:trPr>
        <w:tc>
          <w:tcPr>
            <w:tcW w:w="611" w:type="dxa"/>
            <w:shd w:val="clear" w:color="auto" w:fill="F2F2F2"/>
            <w:vAlign w:val="bottom"/>
          </w:tcPr>
          <w:p w14:paraId="2A86671B" w14:textId="77777777" w:rsidR="00440D68" w:rsidRPr="00226BD3" w:rsidRDefault="00440D68" w:rsidP="00440D68">
            <w:pPr>
              <w:widowControl w:val="0"/>
              <w:numPr>
                <w:ilvl w:val="0"/>
                <w:numId w:val="2"/>
              </w:numPr>
              <w:tabs>
                <w:tab w:val="left" w:pos="351"/>
              </w:tabs>
              <w:suppressAutoHyphens/>
              <w:spacing w:after="0" w:line="360" w:lineRule="auto"/>
              <w:jc w:val="center"/>
              <w:rPr>
                <w:rFonts w:ascii="Times New Roman" w:eastAsia="Times New Roman" w:hAnsi="Times New Roman" w:cs="Tahoma"/>
                <w:sz w:val="16"/>
                <w:szCs w:val="16"/>
                <w:lang w:eastAsia="pl-PL"/>
              </w:rPr>
            </w:pPr>
          </w:p>
        </w:tc>
        <w:tc>
          <w:tcPr>
            <w:tcW w:w="5112" w:type="dxa"/>
            <w:shd w:val="clear" w:color="auto" w:fill="F2F2F2"/>
            <w:vAlign w:val="center"/>
          </w:tcPr>
          <w:p w14:paraId="012E305C" w14:textId="77777777" w:rsidR="00440D68" w:rsidRPr="00226BD3" w:rsidRDefault="00440D68" w:rsidP="00440D68">
            <w:pPr>
              <w:widowControl w:val="0"/>
              <w:suppressAutoHyphens/>
              <w:spacing w:after="0" w:line="240" w:lineRule="auto"/>
              <w:rPr>
                <w:rFonts w:ascii="Times New Roman" w:eastAsia="Times New Roman" w:hAnsi="Times New Roman" w:cs="Tahoma"/>
                <w:sz w:val="18"/>
                <w:szCs w:val="18"/>
                <w:lang w:eastAsia="pl-PL"/>
              </w:rPr>
            </w:pPr>
            <w:r w:rsidRPr="00226BD3">
              <w:rPr>
                <w:rFonts w:ascii="Times New Roman" w:eastAsia="Times New Roman" w:hAnsi="Times New Roman" w:cs="Tahoma"/>
                <w:sz w:val="18"/>
                <w:szCs w:val="18"/>
                <w:lang w:eastAsia="pl-PL"/>
              </w:rPr>
              <w:t>Zespół Opieki Zdrowotnej w Oławie</w:t>
            </w:r>
          </w:p>
        </w:tc>
        <w:tc>
          <w:tcPr>
            <w:tcW w:w="851" w:type="dxa"/>
            <w:shd w:val="clear" w:color="auto" w:fill="D9D9D9"/>
            <w:vAlign w:val="bottom"/>
          </w:tcPr>
          <w:p w14:paraId="6401D9B7"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3,8201</w:t>
            </w:r>
          </w:p>
        </w:tc>
        <w:tc>
          <w:tcPr>
            <w:tcW w:w="1266" w:type="dxa"/>
            <w:shd w:val="clear" w:color="auto" w:fill="F2F2F2"/>
            <w:vAlign w:val="bottom"/>
          </w:tcPr>
          <w:p w14:paraId="360A2656"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3 099 424,00</w:t>
            </w:r>
          </w:p>
        </w:tc>
        <w:tc>
          <w:tcPr>
            <w:tcW w:w="1134" w:type="dxa"/>
            <w:shd w:val="clear" w:color="auto" w:fill="F2F2F2"/>
            <w:vAlign w:val="bottom"/>
          </w:tcPr>
          <w:p w14:paraId="3E6D82EA"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19 083 198,36</w:t>
            </w:r>
          </w:p>
        </w:tc>
        <w:tc>
          <w:tcPr>
            <w:tcW w:w="1057" w:type="dxa"/>
            <w:shd w:val="clear" w:color="auto" w:fill="F2F2F2"/>
            <w:vAlign w:val="bottom"/>
          </w:tcPr>
          <w:p w14:paraId="0A44246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107 650,79</w:t>
            </w:r>
          </w:p>
        </w:tc>
        <w:tc>
          <w:tcPr>
            <w:tcW w:w="1134" w:type="dxa"/>
            <w:shd w:val="clear" w:color="auto" w:fill="F2F2F2"/>
            <w:vAlign w:val="bottom"/>
          </w:tcPr>
          <w:p w14:paraId="73352B47"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59CA34E8"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851" w:type="dxa"/>
            <w:shd w:val="clear" w:color="auto" w:fill="F2F2F2"/>
            <w:vAlign w:val="bottom"/>
          </w:tcPr>
          <w:p w14:paraId="3D5C9AB2"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992" w:type="dxa"/>
            <w:shd w:val="clear" w:color="auto" w:fill="F2F2F2"/>
            <w:vAlign w:val="bottom"/>
          </w:tcPr>
          <w:p w14:paraId="24A78684"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sz w:val="14"/>
                <w:szCs w:val="14"/>
                <w:lang w:eastAsia="pl-PL"/>
              </w:rPr>
            </w:pPr>
            <w:r w:rsidRPr="00CC564E">
              <w:rPr>
                <w:rFonts w:ascii="Times New Roman" w:eastAsia="Times New Roman" w:hAnsi="Times New Roman" w:cs="Times New Roman"/>
                <w:sz w:val="14"/>
                <w:szCs w:val="14"/>
                <w:lang w:eastAsia="pl-PL"/>
              </w:rPr>
              <w:t>0,00</w:t>
            </w:r>
          </w:p>
        </w:tc>
        <w:tc>
          <w:tcPr>
            <w:tcW w:w="1353" w:type="dxa"/>
            <w:shd w:val="clear" w:color="auto" w:fill="A6A6A6"/>
            <w:vAlign w:val="bottom"/>
          </w:tcPr>
          <w:p w14:paraId="49E0465A"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22 290 273,15</w:t>
            </w:r>
          </w:p>
        </w:tc>
      </w:tr>
      <w:tr w:rsidR="00440D68" w:rsidRPr="00226BD3" w14:paraId="4EB5E2F8" w14:textId="77777777" w:rsidTr="00440D68">
        <w:trPr>
          <w:trHeight w:val="419"/>
        </w:trPr>
        <w:tc>
          <w:tcPr>
            <w:tcW w:w="5723" w:type="dxa"/>
            <w:gridSpan w:val="2"/>
            <w:shd w:val="clear" w:color="auto" w:fill="A6A6A6"/>
            <w:vAlign w:val="center"/>
          </w:tcPr>
          <w:p w14:paraId="2AA8F40A" w14:textId="77777777" w:rsidR="00440D68" w:rsidRPr="00CC564E" w:rsidRDefault="00440D68" w:rsidP="00440D68">
            <w:pPr>
              <w:widowControl w:val="0"/>
              <w:suppressAutoHyphens/>
              <w:spacing w:after="0" w:line="240" w:lineRule="auto"/>
              <w:jc w:val="center"/>
              <w:rPr>
                <w:rFonts w:ascii="Times New Roman" w:eastAsia="Times New Roman" w:hAnsi="Times New Roman" w:cs="Tahoma"/>
                <w:b/>
                <w:sz w:val="14"/>
                <w:szCs w:val="14"/>
                <w:lang w:eastAsia="pl-PL"/>
              </w:rPr>
            </w:pPr>
            <w:r w:rsidRPr="00CC564E">
              <w:rPr>
                <w:rFonts w:ascii="Times New Roman" w:eastAsia="Times New Roman" w:hAnsi="Times New Roman" w:cs="Tahoma"/>
                <w:b/>
                <w:sz w:val="14"/>
                <w:szCs w:val="14"/>
                <w:lang w:eastAsia="pl-PL"/>
              </w:rPr>
              <w:t>RAZEM</w:t>
            </w:r>
          </w:p>
        </w:tc>
        <w:tc>
          <w:tcPr>
            <w:tcW w:w="851" w:type="dxa"/>
            <w:shd w:val="clear" w:color="auto" w:fill="D9D9D9"/>
            <w:vAlign w:val="bottom"/>
          </w:tcPr>
          <w:p w14:paraId="2EA6E905" w14:textId="77777777" w:rsidR="00440D68" w:rsidRPr="00CC564E" w:rsidRDefault="00440D68" w:rsidP="00440D68">
            <w:pPr>
              <w:widowControl w:val="0"/>
              <w:suppressAutoHyphens/>
              <w:spacing w:after="0" w:line="360" w:lineRule="auto"/>
              <w:jc w:val="center"/>
              <w:rPr>
                <w:rFonts w:ascii="Times New Roman" w:eastAsia="Times New Roman" w:hAnsi="Times New Roman" w:cs="Times New Roman"/>
                <w:b/>
                <w:i/>
                <w:sz w:val="14"/>
                <w:szCs w:val="14"/>
                <w:lang w:eastAsia="pl-PL"/>
              </w:rPr>
            </w:pPr>
            <w:r w:rsidRPr="00CC564E">
              <w:rPr>
                <w:rFonts w:ascii="Times New Roman" w:eastAsia="Times New Roman" w:hAnsi="Times New Roman" w:cs="Times New Roman"/>
                <w:b/>
                <w:i/>
                <w:sz w:val="14"/>
                <w:szCs w:val="14"/>
                <w:lang w:eastAsia="pl-PL"/>
              </w:rPr>
              <w:t xml:space="preserve">497,8279 </w:t>
            </w:r>
          </w:p>
        </w:tc>
        <w:tc>
          <w:tcPr>
            <w:tcW w:w="1266" w:type="dxa"/>
            <w:shd w:val="clear" w:color="auto" w:fill="A6A6A6"/>
            <w:vAlign w:val="bottom"/>
          </w:tcPr>
          <w:p w14:paraId="54461FEF"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96 419 279,32</w:t>
            </w:r>
          </w:p>
        </w:tc>
        <w:tc>
          <w:tcPr>
            <w:tcW w:w="1134" w:type="dxa"/>
            <w:shd w:val="clear" w:color="auto" w:fill="A6A6A6"/>
            <w:vAlign w:val="bottom"/>
          </w:tcPr>
          <w:p w14:paraId="2143F9BB"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190 613 209,67</w:t>
            </w:r>
          </w:p>
        </w:tc>
        <w:tc>
          <w:tcPr>
            <w:tcW w:w="1057" w:type="dxa"/>
            <w:shd w:val="clear" w:color="auto" w:fill="A6A6A6"/>
            <w:vAlign w:val="bottom"/>
          </w:tcPr>
          <w:p w14:paraId="47D02F9C"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27 657 636,73</w:t>
            </w:r>
          </w:p>
        </w:tc>
        <w:tc>
          <w:tcPr>
            <w:tcW w:w="1134" w:type="dxa"/>
            <w:shd w:val="clear" w:color="auto" w:fill="A6A6A6"/>
            <w:vAlign w:val="bottom"/>
          </w:tcPr>
          <w:p w14:paraId="18BF41C0"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15 743 312,67</w:t>
            </w:r>
          </w:p>
        </w:tc>
        <w:tc>
          <w:tcPr>
            <w:tcW w:w="992" w:type="dxa"/>
            <w:shd w:val="clear" w:color="auto" w:fill="A6A6A6"/>
            <w:vAlign w:val="bottom"/>
          </w:tcPr>
          <w:p w14:paraId="7C4A2090"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3 764 623,35</w:t>
            </w:r>
          </w:p>
        </w:tc>
        <w:tc>
          <w:tcPr>
            <w:tcW w:w="851" w:type="dxa"/>
            <w:shd w:val="clear" w:color="auto" w:fill="A6A6A6"/>
            <w:vAlign w:val="bottom"/>
          </w:tcPr>
          <w:p w14:paraId="42D02EE5"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210 506,73</w:t>
            </w:r>
          </w:p>
        </w:tc>
        <w:tc>
          <w:tcPr>
            <w:tcW w:w="992" w:type="dxa"/>
            <w:shd w:val="clear" w:color="auto" w:fill="A6A6A6"/>
            <w:vAlign w:val="bottom"/>
          </w:tcPr>
          <w:p w14:paraId="47A3E753"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6 750 000,00</w:t>
            </w:r>
          </w:p>
        </w:tc>
        <w:tc>
          <w:tcPr>
            <w:tcW w:w="1353" w:type="dxa"/>
            <w:shd w:val="clear" w:color="auto" w:fill="808080"/>
            <w:vAlign w:val="bottom"/>
          </w:tcPr>
          <w:p w14:paraId="75EE36B6" w14:textId="77777777" w:rsidR="00440D68" w:rsidRPr="00CC564E" w:rsidRDefault="00440D68" w:rsidP="00440D68">
            <w:pPr>
              <w:widowControl w:val="0"/>
              <w:suppressAutoHyphens/>
              <w:spacing w:after="0" w:line="360" w:lineRule="auto"/>
              <w:jc w:val="right"/>
              <w:rPr>
                <w:rFonts w:ascii="Times New Roman" w:eastAsia="Times New Roman" w:hAnsi="Times New Roman" w:cs="Times New Roman"/>
                <w:b/>
                <w:sz w:val="14"/>
                <w:szCs w:val="14"/>
                <w:lang w:eastAsia="pl-PL"/>
              </w:rPr>
            </w:pPr>
            <w:r w:rsidRPr="00CC564E">
              <w:rPr>
                <w:rFonts w:ascii="Times New Roman" w:eastAsia="Times New Roman" w:hAnsi="Times New Roman" w:cs="Times New Roman"/>
                <w:b/>
                <w:sz w:val="14"/>
                <w:szCs w:val="14"/>
                <w:lang w:eastAsia="pl-PL"/>
              </w:rPr>
              <w:t>341 158 568,47</w:t>
            </w:r>
          </w:p>
        </w:tc>
      </w:tr>
    </w:tbl>
    <w:p w14:paraId="471B1A50" w14:textId="32D131DD" w:rsidR="00E01C47" w:rsidRPr="00756CB1" w:rsidRDefault="00E01C47" w:rsidP="00440D68">
      <w:pPr>
        <w:spacing w:before="240" w:after="0" w:line="360" w:lineRule="auto"/>
        <w:jc w:val="center"/>
        <w:rPr>
          <w:rFonts w:ascii="Arial" w:eastAsia="Calibri" w:hAnsi="Arial" w:cs="Arial"/>
          <w:bCs/>
          <w:i/>
          <w:sz w:val="20"/>
          <w:szCs w:val="20"/>
        </w:rPr>
      </w:pPr>
      <w:r w:rsidRPr="004A7CD1">
        <w:rPr>
          <w:rFonts w:ascii="Arial" w:eastAsia="Calibri" w:hAnsi="Arial" w:cs="Arial"/>
          <w:bCs/>
          <w:i/>
          <w:sz w:val="18"/>
          <w:szCs w:val="18"/>
        </w:rPr>
        <w:t>Źródło: Opracowanie własne.</w:t>
      </w:r>
    </w:p>
    <w:p w14:paraId="58B4F495" w14:textId="00C59359" w:rsidR="004A7CD1" w:rsidRPr="004A7CD1" w:rsidRDefault="004A7CD1" w:rsidP="004A7CD1">
      <w:pPr>
        <w:pStyle w:val="Legenda"/>
        <w:keepNext/>
        <w:rPr>
          <w:rFonts w:ascii="Arial" w:hAnsi="Arial" w:cs="Arial"/>
          <w:b/>
          <w:bCs/>
          <w:i w:val="0"/>
          <w:iCs w:val="0"/>
          <w:color w:val="ED7D31" w:themeColor="accent2"/>
        </w:rPr>
      </w:pPr>
      <w:bookmarkStart w:id="52" w:name="_Toc198642617"/>
      <w:r w:rsidRPr="004A7CD1">
        <w:rPr>
          <w:rFonts w:ascii="Arial" w:hAnsi="Arial" w:cs="Arial"/>
          <w:b/>
          <w:bCs/>
          <w:i w:val="0"/>
          <w:iCs w:val="0"/>
          <w:color w:val="ED7D31" w:themeColor="accent2"/>
        </w:rPr>
        <w:t xml:space="preserve">Tabela </w:t>
      </w:r>
      <w:r w:rsidRPr="004A7CD1">
        <w:rPr>
          <w:rFonts w:ascii="Arial" w:hAnsi="Arial" w:cs="Arial"/>
          <w:b/>
          <w:bCs/>
          <w:i w:val="0"/>
          <w:iCs w:val="0"/>
          <w:color w:val="ED7D31" w:themeColor="accent2"/>
        </w:rPr>
        <w:fldChar w:fldCharType="begin"/>
      </w:r>
      <w:r w:rsidRPr="004A7CD1">
        <w:rPr>
          <w:rFonts w:ascii="Arial" w:hAnsi="Arial" w:cs="Arial"/>
          <w:b/>
          <w:bCs/>
          <w:i w:val="0"/>
          <w:iCs w:val="0"/>
          <w:color w:val="ED7D31" w:themeColor="accent2"/>
        </w:rPr>
        <w:instrText xml:space="preserve"> SEQ Tabela \* ARABIC </w:instrText>
      </w:r>
      <w:r w:rsidRPr="004A7CD1">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9</w:t>
      </w:r>
      <w:r w:rsidRPr="004A7CD1">
        <w:rPr>
          <w:rFonts w:ascii="Arial" w:hAnsi="Arial" w:cs="Arial"/>
          <w:b/>
          <w:bCs/>
          <w:i w:val="0"/>
          <w:iCs w:val="0"/>
          <w:color w:val="ED7D31" w:themeColor="accent2"/>
        </w:rPr>
        <w:fldChar w:fldCharType="end"/>
      </w:r>
      <w:r w:rsidRPr="004A7CD1">
        <w:rPr>
          <w:rFonts w:ascii="Arial" w:eastAsia="Times New Roman" w:hAnsi="Arial" w:cs="Arial"/>
          <w:b/>
          <w:bCs/>
          <w:i w:val="0"/>
          <w:iCs w:val="0"/>
          <w:color w:val="ED7D31" w:themeColor="accent2"/>
          <w:sz w:val="20"/>
          <w:szCs w:val="20"/>
          <w:lang w:eastAsia="pl-PL"/>
        </w:rPr>
        <w:t xml:space="preserve"> </w:t>
      </w:r>
      <w:r w:rsidRPr="004A7CD1">
        <w:rPr>
          <w:rFonts w:ascii="Arial" w:hAnsi="Arial" w:cs="Arial"/>
          <w:b/>
          <w:bCs/>
          <w:i w:val="0"/>
          <w:iCs w:val="0"/>
          <w:color w:val="ED7D31" w:themeColor="accent2"/>
        </w:rPr>
        <w:t>Majątek Powiatu, wg stanu na dzień 31 grudnia 2024 r.</w:t>
      </w:r>
      <w:bookmarkEnd w:id="52"/>
    </w:p>
    <w:p w14:paraId="1AA4D241" w14:textId="77777777" w:rsidR="004D05E6" w:rsidRDefault="004D05E6" w:rsidP="00226BD3">
      <w:pPr>
        <w:widowControl w:val="0"/>
        <w:suppressAutoHyphens/>
        <w:spacing w:after="0" w:line="360" w:lineRule="auto"/>
        <w:jc w:val="both"/>
        <w:rPr>
          <w:rFonts w:ascii="Times New Roman" w:eastAsia="Times New Roman" w:hAnsi="Times New Roman" w:cs="Tahoma"/>
          <w:color w:val="FF0000"/>
          <w:sz w:val="24"/>
          <w:szCs w:val="24"/>
          <w:lang w:eastAsia="pl-PL"/>
        </w:rPr>
        <w:sectPr w:rsidR="004D05E6" w:rsidSect="004D05E6">
          <w:pgSz w:w="16837" w:h="11905" w:orient="landscape"/>
          <w:pgMar w:top="1134" w:right="1134" w:bottom="1134" w:left="851" w:header="2336" w:footer="2155" w:gutter="0"/>
          <w:cols w:space="708"/>
          <w:docGrid w:linePitch="299"/>
        </w:sectPr>
      </w:pPr>
    </w:p>
    <w:p w14:paraId="78E9C134" w14:textId="75ADF3A1" w:rsidR="004D05E6" w:rsidRPr="00E01C47" w:rsidRDefault="00E01C47" w:rsidP="004D05E6">
      <w:pPr>
        <w:widowControl w:val="0"/>
        <w:suppressAutoHyphens/>
        <w:spacing w:before="120" w:after="0" w:line="276" w:lineRule="auto"/>
        <w:rPr>
          <w:rFonts w:ascii="Arial" w:eastAsia="Times New Roman" w:hAnsi="Arial" w:cs="Arial"/>
          <w:bCs/>
          <w:color w:val="ED7D31" w:themeColor="accent2"/>
          <w:sz w:val="24"/>
          <w:szCs w:val="24"/>
          <w:u w:val="single"/>
          <w:lang w:eastAsia="pl-PL"/>
        </w:rPr>
      </w:pPr>
      <w:r>
        <w:rPr>
          <w:rFonts w:ascii="Arial" w:eastAsia="Times New Roman" w:hAnsi="Arial" w:cs="Arial"/>
          <w:bCs/>
          <w:color w:val="ED7D31" w:themeColor="accent2"/>
          <w:sz w:val="24"/>
          <w:szCs w:val="24"/>
          <w:u w:val="single"/>
          <w:lang w:eastAsia="pl-PL"/>
        </w:rPr>
        <w:lastRenderedPageBreak/>
        <w:t>DANE O ZMIANACH W STANIE MIENIA</w:t>
      </w:r>
      <w:r w:rsidR="004D05E6" w:rsidRPr="00E01C47">
        <w:rPr>
          <w:rFonts w:ascii="Arial" w:eastAsia="Times New Roman" w:hAnsi="Arial" w:cs="Arial"/>
          <w:bCs/>
          <w:color w:val="ED7D31" w:themeColor="accent2"/>
          <w:sz w:val="24"/>
          <w:szCs w:val="24"/>
          <w:u w:val="single"/>
          <w:lang w:eastAsia="pl-PL"/>
        </w:rPr>
        <w:t xml:space="preserve"> </w:t>
      </w:r>
      <w:r>
        <w:rPr>
          <w:rFonts w:ascii="Arial" w:eastAsia="Times New Roman" w:hAnsi="Arial" w:cs="Arial"/>
          <w:bCs/>
          <w:color w:val="ED7D31" w:themeColor="accent2"/>
          <w:sz w:val="24"/>
          <w:szCs w:val="24"/>
          <w:u w:val="single"/>
          <w:lang w:eastAsia="pl-PL"/>
        </w:rPr>
        <w:t>POWIATU OŁAWSKIEGO</w:t>
      </w:r>
    </w:p>
    <w:p w14:paraId="5BC31CA3" w14:textId="77777777" w:rsidR="00D770BE" w:rsidRPr="00226BD3" w:rsidRDefault="00D770BE" w:rsidP="004D05E6">
      <w:pPr>
        <w:widowControl w:val="0"/>
        <w:suppressAutoHyphens/>
        <w:spacing w:before="120" w:after="0" w:line="276" w:lineRule="auto"/>
        <w:rPr>
          <w:rFonts w:ascii="Arial" w:eastAsia="Times New Roman" w:hAnsi="Arial" w:cs="Arial"/>
          <w:b/>
          <w:sz w:val="20"/>
          <w:szCs w:val="20"/>
          <w:lang w:eastAsia="pl-PL"/>
        </w:rPr>
      </w:pPr>
    </w:p>
    <w:p w14:paraId="73C67FCC" w14:textId="1F5C2396" w:rsidR="00226BD3" w:rsidRPr="00226BD3" w:rsidRDefault="00226BD3">
      <w:pPr>
        <w:widowControl w:val="0"/>
        <w:numPr>
          <w:ilvl w:val="0"/>
          <w:numId w:val="5"/>
        </w:numPr>
        <w:suppressAutoHyphens/>
        <w:autoSpaceDE w:val="0"/>
        <w:autoSpaceDN w:val="0"/>
        <w:adjustRightInd w:val="0"/>
        <w:spacing w:after="0" w:line="276" w:lineRule="auto"/>
        <w:ind w:left="284" w:right="-2" w:hanging="284"/>
        <w:rPr>
          <w:rFonts w:ascii="Arial" w:eastAsia="Times New Roman" w:hAnsi="Arial" w:cs="Arial"/>
          <w:sz w:val="24"/>
          <w:szCs w:val="24"/>
          <w:lang w:eastAsia="pl-PL"/>
        </w:rPr>
      </w:pPr>
      <w:r w:rsidRPr="00226BD3">
        <w:rPr>
          <w:rFonts w:ascii="Arial" w:eastAsia="Times New Roman" w:hAnsi="Arial" w:cs="Arial"/>
          <w:sz w:val="24"/>
          <w:szCs w:val="24"/>
          <w:lang w:eastAsia="pl-PL"/>
        </w:rPr>
        <w:t>Aktem notarialnym Rep. A nr 885/2024 z dnia 28 marca 2024 r. Powiat Oławski przeniósł na Gminę Jelcz-Laskowice prawo własności nieruchomości położonych w Jelczu-Laskowicach</w:t>
      </w:r>
      <w:r w:rsidR="008519A0">
        <w:rPr>
          <w:rFonts w:ascii="Arial" w:eastAsia="Times New Roman" w:hAnsi="Arial" w:cs="Arial"/>
          <w:sz w:val="24"/>
          <w:szCs w:val="24"/>
          <w:lang w:eastAsia="pl-PL"/>
        </w:rPr>
        <w:t xml:space="preserve"> </w:t>
      </w:r>
      <w:r w:rsidRPr="00226BD3">
        <w:rPr>
          <w:rFonts w:ascii="Arial" w:eastAsia="Times New Roman" w:hAnsi="Arial" w:cs="Arial"/>
          <w:sz w:val="24"/>
          <w:szCs w:val="24"/>
          <w:lang w:eastAsia="pl-PL"/>
        </w:rPr>
        <w:t>o łącznej powierzchni 0,3329 ha, oznaczonych ewidencyjnie jako działki nr:</w:t>
      </w:r>
    </w:p>
    <w:p w14:paraId="21219AB7" w14:textId="77777777" w:rsidR="00226BD3" w:rsidRPr="00226BD3" w:rsidRDefault="00226BD3">
      <w:pPr>
        <w:widowControl w:val="0"/>
        <w:numPr>
          <w:ilvl w:val="0"/>
          <w:numId w:val="11"/>
        </w:numPr>
        <w:suppressAutoHyphens/>
        <w:autoSpaceDE w:val="0"/>
        <w:autoSpaceDN w:val="0"/>
        <w:adjustRightInd w:val="0"/>
        <w:spacing w:after="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2/4, 4/9, 4/12, 5/11 AM-27 i 19/31, 20/3, 29/3 AM-28 obręb Laskowice</w:t>
      </w:r>
    </w:p>
    <w:p w14:paraId="213934BA" w14:textId="77777777" w:rsidR="00226BD3" w:rsidRPr="00226BD3" w:rsidRDefault="00226BD3">
      <w:pPr>
        <w:widowControl w:val="0"/>
        <w:numPr>
          <w:ilvl w:val="0"/>
          <w:numId w:val="11"/>
        </w:numPr>
        <w:suppressAutoHyphens/>
        <w:autoSpaceDE w:val="0"/>
        <w:autoSpaceDN w:val="0"/>
        <w:adjustRightInd w:val="0"/>
        <w:spacing w:after="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1/16, 2/2, 21/5, 21/7 AM-8 i 10/15, 10/17, 11/12 AM-9 obręb Jelcz,</w:t>
      </w:r>
    </w:p>
    <w:p w14:paraId="2AA879AC" w14:textId="52A8FCF9" w:rsidR="00226BD3" w:rsidRPr="00226BD3" w:rsidRDefault="00226BD3" w:rsidP="008519A0">
      <w:pPr>
        <w:autoSpaceDE w:val="0"/>
        <w:autoSpaceDN w:val="0"/>
        <w:adjustRightInd w:val="0"/>
        <w:spacing w:after="240" w:line="276" w:lineRule="auto"/>
        <w:ind w:left="284"/>
        <w:rPr>
          <w:rFonts w:ascii="Arial" w:eastAsia="Times New Roman" w:hAnsi="Arial" w:cs="Arial"/>
          <w:sz w:val="24"/>
          <w:szCs w:val="24"/>
          <w:lang w:eastAsia="pl-PL"/>
        </w:rPr>
      </w:pPr>
      <w:r w:rsidRPr="00226BD3">
        <w:rPr>
          <w:rFonts w:ascii="Arial" w:eastAsia="Times New Roman" w:hAnsi="Arial" w:cs="Arial"/>
          <w:sz w:val="24"/>
          <w:szCs w:val="24"/>
          <w:lang w:eastAsia="pl-PL"/>
        </w:rPr>
        <w:t>w ramach odszkodowania przysługującego Gminie Jelcz-Laskowice, wynoszącego 458 244,15 zł</w:t>
      </w:r>
      <w:r w:rsidR="008519A0">
        <w:rPr>
          <w:rFonts w:ascii="Arial" w:eastAsia="Times New Roman" w:hAnsi="Arial" w:cs="Arial"/>
          <w:sz w:val="24"/>
          <w:szCs w:val="24"/>
          <w:lang w:eastAsia="pl-PL"/>
        </w:rPr>
        <w:t xml:space="preserve"> </w:t>
      </w:r>
      <w:r w:rsidRPr="00226BD3">
        <w:rPr>
          <w:rFonts w:ascii="Arial" w:eastAsia="Times New Roman" w:hAnsi="Arial" w:cs="Arial"/>
          <w:sz w:val="24"/>
          <w:szCs w:val="24"/>
          <w:lang w:eastAsia="pl-PL"/>
        </w:rPr>
        <w:t xml:space="preserve">i ustalonego w związku z ostateczną decyzją </w:t>
      </w:r>
      <w:r w:rsidR="008519A0">
        <w:rPr>
          <w:rFonts w:ascii="Arial" w:eastAsia="Times New Roman" w:hAnsi="Arial" w:cs="Arial"/>
          <w:sz w:val="24"/>
          <w:szCs w:val="24"/>
          <w:lang w:eastAsia="pl-PL"/>
        </w:rPr>
        <w:br/>
      </w:r>
      <w:r w:rsidRPr="00226BD3">
        <w:rPr>
          <w:rFonts w:ascii="Arial" w:eastAsia="Times New Roman" w:hAnsi="Arial" w:cs="Arial"/>
          <w:sz w:val="24"/>
          <w:szCs w:val="24"/>
          <w:lang w:eastAsia="pl-PL"/>
        </w:rPr>
        <w:t>o zezwoleniu na realizację inwestycji drogowej polegającej na przebudowie drogi powiatowej nr 1551 D (ul. Oławskiej) i drogi gminnej</w:t>
      </w:r>
      <w:r w:rsidR="008519A0">
        <w:rPr>
          <w:rFonts w:ascii="Arial" w:eastAsia="Times New Roman" w:hAnsi="Arial" w:cs="Arial"/>
          <w:sz w:val="24"/>
          <w:szCs w:val="24"/>
          <w:lang w:eastAsia="pl-PL"/>
        </w:rPr>
        <w:t xml:space="preserve"> </w:t>
      </w:r>
      <w:r w:rsidRPr="00226BD3">
        <w:rPr>
          <w:rFonts w:ascii="Arial" w:eastAsia="Times New Roman" w:hAnsi="Arial" w:cs="Arial"/>
          <w:sz w:val="24"/>
          <w:szCs w:val="24"/>
          <w:lang w:eastAsia="pl-PL"/>
        </w:rPr>
        <w:t xml:space="preserve">nr 111543 D (ul. Belgijskiej) </w:t>
      </w:r>
      <w:r w:rsidR="008519A0">
        <w:rPr>
          <w:rFonts w:ascii="Arial" w:eastAsia="Times New Roman" w:hAnsi="Arial" w:cs="Arial"/>
          <w:sz w:val="24"/>
          <w:szCs w:val="24"/>
          <w:lang w:eastAsia="pl-PL"/>
        </w:rPr>
        <w:br/>
      </w:r>
      <w:r w:rsidRPr="00226BD3">
        <w:rPr>
          <w:rFonts w:ascii="Arial" w:eastAsia="Times New Roman" w:hAnsi="Arial" w:cs="Arial"/>
          <w:sz w:val="24"/>
          <w:szCs w:val="24"/>
          <w:lang w:eastAsia="pl-PL"/>
        </w:rPr>
        <w:t xml:space="preserve">w Jelczu-Laskowicach na skrzyżowanie typu małe rondo. </w:t>
      </w:r>
    </w:p>
    <w:p w14:paraId="1C507482" w14:textId="7B751000" w:rsidR="00226BD3" w:rsidRPr="00226BD3" w:rsidRDefault="00226BD3">
      <w:pPr>
        <w:widowControl w:val="0"/>
        <w:numPr>
          <w:ilvl w:val="0"/>
          <w:numId w:val="5"/>
        </w:numPr>
        <w:suppressAutoHyphens/>
        <w:autoSpaceDE w:val="0"/>
        <w:autoSpaceDN w:val="0"/>
        <w:adjustRightInd w:val="0"/>
        <w:spacing w:after="240" w:line="276" w:lineRule="auto"/>
        <w:ind w:left="284" w:hanging="284"/>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Umową nr 1116/2024 z dnia 23 grudnia 2024 r. Powiat Oławski darował Skarbowi Państwa – Generalnej Dyrekcji Dróg Krajowych i Autostrad niezabudowane działki położone w Oławie, oznaczone numerami: 30/3, 30/4, 12/1 i 8/3 AM-47, 14/1 AM-33 oraz 2/3 AM-34 o łącznej powierzchni 0,2627 ha i wartości 261 912,00 zł, </w:t>
      </w:r>
      <w:r w:rsidR="008519A0">
        <w:rPr>
          <w:rFonts w:ascii="Arial" w:eastAsia="Times New Roman" w:hAnsi="Arial" w:cs="Arial"/>
          <w:sz w:val="24"/>
          <w:szCs w:val="24"/>
          <w:lang w:eastAsia="pl-PL"/>
        </w:rPr>
        <w:br/>
      </w:r>
      <w:r w:rsidRPr="00226BD3">
        <w:rPr>
          <w:rFonts w:ascii="Arial" w:eastAsia="Times New Roman" w:hAnsi="Arial" w:cs="Arial"/>
          <w:sz w:val="24"/>
          <w:szCs w:val="24"/>
          <w:lang w:eastAsia="pl-PL"/>
        </w:rPr>
        <w:t xml:space="preserve">w celu uregulowania stanu prawnego drogi krajowej nr 94 w Oławie w związku </w:t>
      </w:r>
      <w:r w:rsidR="008519A0">
        <w:rPr>
          <w:rFonts w:ascii="Arial" w:eastAsia="Times New Roman" w:hAnsi="Arial" w:cs="Arial"/>
          <w:sz w:val="24"/>
          <w:szCs w:val="24"/>
          <w:lang w:eastAsia="pl-PL"/>
        </w:rPr>
        <w:br/>
      </w:r>
      <w:r w:rsidRPr="00226BD3">
        <w:rPr>
          <w:rFonts w:ascii="Arial" w:eastAsia="Times New Roman" w:hAnsi="Arial" w:cs="Arial"/>
          <w:sz w:val="24"/>
          <w:szCs w:val="24"/>
          <w:lang w:eastAsia="pl-PL"/>
        </w:rPr>
        <w:t xml:space="preserve">z realizacją zadania </w:t>
      </w:r>
      <w:proofErr w:type="spellStart"/>
      <w:r w:rsidRPr="00226BD3">
        <w:rPr>
          <w:rFonts w:ascii="Arial" w:eastAsia="Times New Roman" w:hAnsi="Arial" w:cs="Arial"/>
          <w:sz w:val="24"/>
          <w:szCs w:val="24"/>
          <w:lang w:eastAsia="pl-PL"/>
        </w:rPr>
        <w:t>pn</w:t>
      </w:r>
      <w:proofErr w:type="spellEnd"/>
      <w:r w:rsidRPr="00226BD3">
        <w:rPr>
          <w:rFonts w:ascii="Arial" w:eastAsia="Times New Roman" w:hAnsi="Arial" w:cs="Arial"/>
          <w:sz w:val="24"/>
          <w:szCs w:val="24"/>
          <w:lang w:eastAsia="pl-PL"/>
        </w:rPr>
        <w:t xml:space="preserve">: „Przebudowa drogi powiatowej nr 1570 D ulicy Lipowej wraz ze skrzyżowaniem z drogą krajową nr 94 ulicą </w:t>
      </w:r>
      <w:proofErr w:type="spellStart"/>
      <w:r w:rsidRPr="00226BD3">
        <w:rPr>
          <w:rFonts w:ascii="Arial" w:eastAsia="Times New Roman" w:hAnsi="Arial" w:cs="Arial"/>
          <w:sz w:val="24"/>
          <w:szCs w:val="24"/>
          <w:lang w:eastAsia="pl-PL"/>
        </w:rPr>
        <w:t>Kutrowskiego</w:t>
      </w:r>
      <w:proofErr w:type="spellEnd"/>
      <w:r w:rsidRPr="00226BD3">
        <w:rPr>
          <w:rFonts w:ascii="Arial" w:eastAsia="Times New Roman" w:hAnsi="Arial" w:cs="Arial"/>
          <w:sz w:val="24"/>
          <w:szCs w:val="24"/>
          <w:lang w:eastAsia="pl-PL"/>
        </w:rPr>
        <w:t xml:space="preserve"> na małe rondo w miejscowości Oława”.</w:t>
      </w:r>
    </w:p>
    <w:p w14:paraId="55925B78" w14:textId="658A15B2" w:rsidR="00226BD3" w:rsidRPr="00226BD3" w:rsidRDefault="00226BD3">
      <w:pPr>
        <w:widowControl w:val="0"/>
        <w:numPr>
          <w:ilvl w:val="0"/>
          <w:numId w:val="5"/>
        </w:numPr>
        <w:suppressAutoHyphens/>
        <w:autoSpaceDE w:val="0"/>
        <w:autoSpaceDN w:val="0"/>
        <w:adjustRightInd w:val="0"/>
        <w:spacing w:after="240" w:line="276" w:lineRule="auto"/>
        <w:ind w:left="284" w:hanging="284"/>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W dniu 23 grudnia 2024 r. do zasobu nieruchomości Powiat Oławski nabył od osoby fizycznej za cenę 6 300,00 zł nieruchomość niezabudowaną, położoną </w:t>
      </w:r>
      <w:r w:rsidR="008519A0">
        <w:rPr>
          <w:rFonts w:ascii="Arial" w:eastAsia="Times New Roman" w:hAnsi="Arial" w:cs="Arial"/>
          <w:sz w:val="24"/>
          <w:szCs w:val="24"/>
          <w:lang w:eastAsia="pl-PL"/>
        </w:rPr>
        <w:br/>
      </w:r>
      <w:r w:rsidRPr="00226BD3">
        <w:rPr>
          <w:rFonts w:ascii="Arial" w:eastAsia="Times New Roman" w:hAnsi="Arial" w:cs="Arial"/>
          <w:sz w:val="24"/>
          <w:szCs w:val="24"/>
          <w:lang w:eastAsia="pl-PL"/>
        </w:rPr>
        <w:t xml:space="preserve">w obrębie Drzemlikowice, oznaczoną ewidencyjnie jako działka nr 135/13 </w:t>
      </w:r>
      <w:r w:rsidR="008519A0">
        <w:rPr>
          <w:rFonts w:ascii="Arial" w:eastAsia="Times New Roman" w:hAnsi="Arial" w:cs="Arial"/>
          <w:sz w:val="24"/>
          <w:szCs w:val="24"/>
          <w:lang w:eastAsia="pl-PL"/>
        </w:rPr>
        <w:br/>
      </w:r>
      <w:r w:rsidRPr="00226BD3">
        <w:rPr>
          <w:rFonts w:ascii="Arial" w:eastAsia="Times New Roman" w:hAnsi="Arial" w:cs="Arial"/>
          <w:sz w:val="24"/>
          <w:szCs w:val="24"/>
          <w:lang w:eastAsia="pl-PL"/>
        </w:rPr>
        <w:t xml:space="preserve">o powierzchni 0,0063 ha, z przeznaczeniem na poszerzenie pasa drogi </w:t>
      </w:r>
      <w:r w:rsidR="008519A0">
        <w:rPr>
          <w:rFonts w:ascii="Arial" w:eastAsia="Times New Roman" w:hAnsi="Arial" w:cs="Arial"/>
          <w:sz w:val="24"/>
          <w:szCs w:val="24"/>
          <w:lang w:eastAsia="pl-PL"/>
        </w:rPr>
        <w:t>p</w:t>
      </w:r>
      <w:r w:rsidRPr="00226BD3">
        <w:rPr>
          <w:rFonts w:ascii="Arial" w:eastAsia="Times New Roman" w:hAnsi="Arial" w:cs="Arial"/>
          <w:sz w:val="24"/>
          <w:szCs w:val="24"/>
          <w:lang w:eastAsia="pl-PL"/>
        </w:rPr>
        <w:t>owiatowej nr 1566 D (Umowa sprzedaży Rep. A nr 3469/2024).</w:t>
      </w:r>
    </w:p>
    <w:p w14:paraId="6ACBE5EE" w14:textId="57A022E2" w:rsidR="00226BD3" w:rsidRPr="00226BD3" w:rsidRDefault="00226BD3">
      <w:pPr>
        <w:widowControl w:val="0"/>
        <w:numPr>
          <w:ilvl w:val="0"/>
          <w:numId w:val="5"/>
        </w:numPr>
        <w:suppressAutoHyphens/>
        <w:autoSpaceDE w:val="0"/>
        <w:autoSpaceDN w:val="0"/>
        <w:adjustRightInd w:val="0"/>
        <w:spacing w:after="60" w:line="276" w:lineRule="auto"/>
        <w:ind w:left="284" w:right="-2" w:hanging="284"/>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Ostatecznymi decyzjami </w:t>
      </w:r>
      <w:proofErr w:type="spellStart"/>
      <w:r w:rsidRPr="00226BD3">
        <w:rPr>
          <w:rFonts w:ascii="Arial" w:eastAsia="Times New Roman" w:hAnsi="Arial" w:cs="Arial"/>
          <w:sz w:val="24"/>
          <w:szCs w:val="24"/>
          <w:lang w:eastAsia="pl-PL"/>
        </w:rPr>
        <w:t>komunalizacyjnymi</w:t>
      </w:r>
      <w:proofErr w:type="spellEnd"/>
      <w:r w:rsidRPr="00226BD3">
        <w:rPr>
          <w:rFonts w:ascii="Arial" w:eastAsia="Times New Roman" w:hAnsi="Arial" w:cs="Arial"/>
          <w:sz w:val="24"/>
          <w:szCs w:val="24"/>
          <w:lang w:eastAsia="pl-PL"/>
        </w:rPr>
        <w:t xml:space="preserve"> Wojewoda Dolnośląski stwierdził nabycie z mocy prawa przez Powiat Oławski mienia Skarbu Państwa stanowiącego część dróg powiatowych o numerach 1566D i 1598D,  w wyniku czego uregulowany został stan prawny następujących nieruchomości:</w:t>
      </w:r>
    </w:p>
    <w:p w14:paraId="2B40C569" w14:textId="27F4F2BA" w:rsidR="00226BD3" w:rsidRPr="00226BD3" w:rsidRDefault="00226BD3">
      <w:pPr>
        <w:widowControl w:val="0"/>
        <w:numPr>
          <w:ilvl w:val="0"/>
          <w:numId w:val="12"/>
        </w:numPr>
        <w:suppressAutoHyphens/>
        <w:autoSpaceDE w:val="0"/>
        <w:autoSpaceDN w:val="0"/>
        <w:adjustRightInd w:val="0"/>
        <w:spacing w:after="6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dz. nr 228 o pow. 0,0045 ha obręb Drzemlikowice</w:t>
      </w:r>
      <w:r w:rsidR="008519A0">
        <w:rPr>
          <w:rFonts w:ascii="Arial" w:eastAsia="Times New Roman" w:hAnsi="Arial" w:cs="Arial"/>
          <w:sz w:val="24"/>
          <w:szCs w:val="24"/>
          <w:lang w:eastAsia="pl-PL"/>
        </w:rPr>
        <w:t xml:space="preserve"> -</w:t>
      </w:r>
      <w:r w:rsidRPr="00226BD3">
        <w:rPr>
          <w:rFonts w:ascii="Arial" w:eastAsia="Times New Roman" w:hAnsi="Arial" w:cs="Arial"/>
          <w:sz w:val="24"/>
          <w:szCs w:val="24"/>
          <w:lang w:eastAsia="pl-PL"/>
        </w:rPr>
        <w:t xml:space="preserve"> decyzja nr NRŚ-OR.7532.129.2024.MC </w:t>
      </w:r>
      <w:r w:rsidR="008519A0">
        <w:rPr>
          <w:rFonts w:ascii="Arial" w:eastAsia="Times New Roman" w:hAnsi="Arial" w:cs="Arial"/>
          <w:sz w:val="24"/>
          <w:szCs w:val="24"/>
          <w:lang w:eastAsia="pl-PL"/>
        </w:rPr>
        <w:t>z</w:t>
      </w:r>
      <w:r w:rsidRPr="00226BD3">
        <w:rPr>
          <w:rFonts w:ascii="Arial" w:eastAsia="Times New Roman" w:hAnsi="Arial" w:cs="Arial"/>
          <w:sz w:val="24"/>
          <w:szCs w:val="24"/>
          <w:lang w:eastAsia="pl-PL"/>
        </w:rPr>
        <w:t xml:space="preserve"> dnia 16.07.2024 r.,</w:t>
      </w:r>
    </w:p>
    <w:p w14:paraId="6EE220FD" w14:textId="6F884FCC" w:rsidR="00226BD3" w:rsidRPr="00226BD3" w:rsidRDefault="00226BD3">
      <w:pPr>
        <w:widowControl w:val="0"/>
        <w:numPr>
          <w:ilvl w:val="0"/>
          <w:numId w:val="12"/>
        </w:numPr>
        <w:suppressAutoHyphens/>
        <w:autoSpaceDE w:val="0"/>
        <w:autoSpaceDN w:val="0"/>
        <w:adjustRightInd w:val="0"/>
        <w:spacing w:after="6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dz. nr 220 o pow. 0,0056 ha obręb Drzemlikowice </w:t>
      </w:r>
      <w:r w:rsidR="008519A0">
        <w:rPr>
          <w:rFonts w:ascii="Arial" w:eastAsia="Times New Roman" w:hAnsi="Arial" w:cs="Arial"/>
          <w:sz w:val="24"/>
          <w:szCs w:val="24"/>
          <w:lang w:eastAsia="pl-PL"/>
        </w:rPr>
        <w:t>-</w:t>
      </w:r>
      <w:r w:rsidRPr="00226BD3">
        <w:rPr>
          <w:rFonts w:ascii="Arial" w:eastAsia="Times New Roman" w:hAnsi="Arial" w:cs="Arial"/>
          <w:sz w:val="24"/>
          <w:szCs w:val="24"/>
          <w:lang w:eastAsia="pl-PL"/>
        </w:rPr>
        <w:t xml:space="preserve"> decyzja nr NRŚ-OR.7532.128.2024.MC</w:t>
      </w:r>
      <w:r w:rsidR="008519A0">
        <w:rPr>
          <w:rFonts w:ascii="Arial" w:eastAsia="Times New Roman" w:hAnsi="Arial" w:cs="Arial"/>
          <w:sz w:val="24"/>
          <w:szCs w:val="24"/>
          <w:lang w:eastAsia="pl-PL"/>
        </w:rPr>
        <w:t xml:space="preserve"> </w:t>
      </w:r>
      <w:r w:rsidRPr="00226BD3">
        <w:rPr>
          <w:rFonts w:ascii="Arial" w:eastAsia="Times New Roman" w:hAnsi="Arial" w:cs="Arial"/>
          <w:sz w:val="24"/>
          <w:szCs w:val="24"/>
          <w:lang w:eastAsia="pl-PL"/>
        </w:rPr>
        <w:t>z dnia 16.07.2024 r.,</w:t>
      </w:r>
    </w:p>
    <w:p w14:paraId="68301DA1" w14:textId="1DE729DC" w:rsidR="00226BD3" w:rsidRPr="008519A0" w:rsidRDefault="00226BD3">
      <w:pPr>
        <w:widowControl w:val="0"/>
        <w:numPr>
          <w:ilvl w:val="0"/>
          <w:numId w:val="12"/>
        </w:numPr>
        <w:suppressAutoHyphens/>
        <w:autoSpaceDE w:val="0"/>
        <w:autoSpaceDN w:val="0"/>
        <w:adjustRightInd w:val="0"/>
        <w:spacing w:after="6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dz. nr 217, 218, 221 i 222 o łącznej pow. 0,0455 ha</w:t>
      </w:r>
      <w:r w:rsidR="008519A0" w:rsidRPr="008519A0">
        <w:rPr>
          <w:rFonts w:ascii="Arial" w:eastAsia="Times New Roman" w:hAnsi="Arial" w:cs="Arial"/>
          <w:sz w:val="24"/>
          <w:szCs w:val="24"/>
          <w:lang w:eastAsia="pl-PL"/>
        </w:rPr>
        <w:t xml:space="preserve"> </w:t>
      </w:r>
      <w:r w:rsidRPr="008519A0">
        <w:rPr>
          <w:rFonts w:ascii="Arial" w:eastAsia="Times New Roman" w:hAnsi="Arial" w:cs="Arial"/>
          <w:sz w:val="24"/>
          <w:szCs w:val="24"/>
          <w:lang w:eastAsia="pl-PL"/>
        </w:rPr>
        <w:t xml:space="preserve">obręb Drzemlikowice </w:t>
      </w:r>
      <w:r w:rsidR="008519A0">
        <w:rPr>
          <w:rFonts w:ascii="Arial" w:eastAsia="Times New Roman" w:hAnsi="Arial" w:cs="Arial"/>
          <w:sz w:val="24"/>
          <w:szCs w:val="24"/>
          <w:lang w:eastAsia="pl-PL"/>
        </w:rPr>
        <w:t>-de</w:t>
      </w:r>
      <w:r w:rsidRPr="008519A0">
        <w:rPr>
          <w:rFonts w:ascii="Arial" w:eastAsia="Times New Roman" w:hAnsi="Arial" w:cs="Arial"/>
          <w:sz w:val="24"/>
          <w:szCs w:val="24"/>
          <w:lang w:eastAsia="pl-PL"/>
        </w:rPr>
        <w:t>cyzja nr NRŚ-OR.7532.127.2024.MC</w:t>
      </w:r>
      <w:r w:rsidR="008519A0" w:rsidRPr="008519A0">
        <w:rPr>
          <w:rFonts w:ascii="Arial" w:eastAsia="Times New Roman" w:hAnsi="Arial" w:cs="Arial"/>
          <w:sz w:val="24"/>
          <w:szCs w:val="24"/>
          <w:lang w:eastAsia="pl-PL"/>
        </w:rPr>
        <w:t xml:space="preserve"> </w:t>
      </w:r>
      <w:r w:rsidRPr="008519A0">
        <w:rPr>
          <w:rFonts w:ascii="Arial" w:eastAsia="Times New Roman" w:hAnsi="Arial" w:cs="Arial"/>
          <w:sz w:val="24"/>
          <w:szCs w:val="24"/>
          <w:lang w:eastAsia="pl-PL"/>
        </w:rPr>
        <w:t>z dnia 16.07.2024 r.,</w:t>
      </w:r>
    </w:p>
    <w:p w14:paraId="18ED8E1F" w14:textId="23F58B21" w:rsidR="00226BD3" w:rsidRPr="00226BD3" w:rsidRDefault="00226BD3">
      <w:pPr>
        <w:widowControl w:val="0"/>
        <w:numPr>
          <w:ilvl w:val="0"/>
          <w:numId w:val="12"/>
        </w:numPr>
        <w:suppressAutoHyphens/>
        <w:autoSpaceDE w:val="0"/>
        <w:autoSpaceDN w:val="0"/>
        <w:adjustRightInd w:val="0"/>
        <w:spacing w:after="240" w:line="276" w:lineRule="auto"/>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dz. nr 171 o pow. 0,5080 ha obręb Wyszkowice </w:t>
      </w:r>
      <w:r w:rsidR="008519A0">
        <w:rPr>
          <w:rFonts w:ascii="Arial" w:eastAsia="Times New Roman" w:hAnsi="Arial" w:cs="Arial"/>
          <w:sz w:val="24"/>
          <w:szCs w:val="24"/>
          <w:lang w:eastAsia="pl-PL"/>
        </w:rPr>
        <w:t>-</w:t>
      </w:r>
      <w:r w:rsidRPr="00226BD3">
        <w:rPr>
          <w:rFonts w:ascii="Arial" w:eastAsia="Times New Roman" w:hAnsi="Arial" w:cs="Arial"/>
          <w:sz w:val="24"/>
          <w:szCs w:val="24"/>
          <w:lang w:eastAsia="pl-PL"/>
        </w:rPr>
        <w:t xml:space="preserve"> decyzja nr NRŚ-OR.7532.79.2024.KM</w:t>
      </w:r>
      <w:r w:rsidR="008519A0">
        <w:rPr>
          <w:rFonts w:ascii="Arial" w:eastAsia="Times New Roman" w:hAnsi="Arial" w:cs="Arial"/>
          <w:sz w:val="24"/>
          <w:szCs w:val="24"/>
          <w:lang w:eastAsia="pl-PL"/>
        </w:rPr>
        <w:t xml:space="preserve"> </w:t>
      </w:r>
      <w:r w:rsidRPr="00226BD3">
        <w:rPr>
          <w:rFonts w:ascii="Arial" w:eastAsia="Times New Roman" w:hAnsi="Arial" w:cs="Arial"/>
          <w:sz w:val="24"/>
          <w:szCs w:val="24"/>
          <w:lang w:eastAsia="pl-PL"/>
        </w:rPr>
        <w:t>z dnia 16.04.2024 r.</w:t>
      </w:r>
    </w:p>
    <w:p w14:paraId="6C71EC90" w14:textId="5FC4A183" w:rsidR="00226BD3" w:rsidRPr="00226BD3" w:rsidRDefault="00226BD3">
      <w:pPr>
        <w:widowControl w:val="0"/>
        <w:numPr>
          <w:ilvl w:val="0"/>
          <w:numId w:val="5"/>
        </w:numPr>
        <w:suppressAutoHyphens/>
        <w:autoSpaceDE w:val="0"/>
        <w:autoSpaceDN w:val="0"/>
        <w:adjustRightInd w:val="0"/>
        <w:spacing w:after="60" w:line="276" w:lineRule="auto"/>
        <w:ind w:left="284" w:right="-2" w:hanging="284"/>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W wyniku wydania przez Wójta Gminy Oława decyzji zatwierdzających podziały </w:t>
      </w:r>
      <w:r w:rsidRPr="00226BD3">
        <w:rPr>
          <w:rFonts w:ascii="Arial" w:eastAsia="Times New Roman" w:hAnsi="Arial" w:cs="Arial"/>
          <w:sz w:val="24"/>
          <w:szCs w:val="24"/>
          <w:lang w:eastAsia="pl-PL"/>
        </w:rPr>
        <w:lastRenderedPageBreak/>
        <w:t xml:space="preserve">nieruchomości stanowiących dotychczas własność osób fizycznych, z dniem ostateczności tych decyzji, w 2024 r. na własność Powiatu Oławskiego przeszły </w:t>
      </w:r>
      <w:r w:rsidR="008519A0">
        <w:rPr>
          <w:rFonts w:ascii="Arial" w:eastAsia="Times New Roman" w:hAnsi="Arial" w:cs="Arial"/>
          <w:sz w:val="24"/>
          <w:szCs w:val="24"/>
          <w:lang w:eastAsia="pl-PL"/>
        </w:rPr>
        <w:br/>
      </w:r>
      <w:r w:rsidRPr="00226BD3">
        <w:rPr>
          <w:rFonts w:ascii="Arial" w:eastAsia="Times New Roman" w:hAnsi="Arial" w:cs="Arial"/>
          <w:sz w:val="24"/>
          <w:szCs w:val="24"/>
          <w:lang w:eastAsia="pl-PL"/>
        </w:rPr>
        <w:t xml:space="preserve">z mocy prawa, w trybie art. 98 ust. 1 ustawy z dnia 21 sierpnia 1997 r. </w:t>
      </w:r>
      <w:r w:rsidR="00492BA8">
        <w:rPr>
          <w:rFonts w:ascii="Arial" w:eastAsia="Times New Roman" w:hAnsi="Arial" w:cs="Arial"/>
          <w:sz w:val="24"/>
          <w:szCs w:val="24"/>
          <w:lang w:eastAsia="pl-PL"/>
        </w:rPr>
        <w:br/>
      </w:r>
      <w:r w:rsidRPr="00226BD3">
        <w:rPr>
          <w:rFonts w:ascii="Arial" w:eastAsia="Times New Roman" w:hAnsi="Arial" w:cs="Arial"/>
          <w:sz w:val="24"/>
          <w:szCs w:val="24"/>
          <w:lang w:eastAsia="pl-PL"/>
        </w:rPr>
        <w:t>o gospodarce nieruchomościami, na poszerzenie istniejących dróg powiatowych, następujące działki:</w:t>
      </w:r>
    </w:p>
    <w:p w14:paraId="698D3E15" w14:textId="77777777" w:rsidR="00226BD3" w:rsidRPr="00226BD3" w:rsidRDefault="00226BD3">
      <w:pPr>
        <w:widowControl w:val="0"/>
        <w:numPr>
          <w:ilvl w:val="0"/>
          <w:numId w:val="13"/>
        </w:numPr>
        <w:suppressAutoHyphens/>
        <w:autoSpaceDE w:val="0"/>
        <w:autoSpaceDN w:val="0"/>
        <w:adjustRightInd w:val="0"/>
        <w:spacing w:after="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dz. nr 11/4  o pow. 0,0310 ha obręb Zabardowice    - decyzja nr RG.6831.22.2024.GG z dn. 19.03.2024  r. </w:t>
      </w:r>
    </w:p>
    <w:p w14:paraId="6A938983" w14:textId="77777777" w:rsidR="00226BD3" w:rsidRPr="00226BD3" w:rsidRDefault="00226BD3">
      <w:pPr>
        <w:widowControl w:val="0"/>
        <w:numPr>
          <w:ilvl w:val="0"/>
          <w:numId w:val="13"/>
        </w:numPr>
        <w:suppressAutoHyphens/>
        <w:autoSpaceDE w:val="0"/>
        <w:autoSpaceDN w:val="0"/>
        <w:adjustRightInd w:val="0"/>
        <w:spacing w:after="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dz. nr 142/3 o pow. 0,0312 ha obręb Siedlce            - decyzja nr RG.6831.38.2024.GG z dn. 07.05.2024  r.</w:t>
      </w:r>
    </w:p>
    <w:p w14:paraId="390F5748" w14:textId="77777777" w:rsidR="00226BD3" w:rsidRPr="00226BD3" w:rsidRDefault="00226BD3">
      <w:pPr>
        <w:widowControl w:val="0"/>
        <w:numPr>
          <w:ilvl w:val="0"/>
          <w:numId w:val="13"/>
        </w:numPr>
        <w:suppressAutoHyphens/>
        <w:autoSpaceDE w:val="0"/>
        <w:autoSpaceDN w:val="0"/>
        <w:adjustRightInd w:val="0"/>
        <w:spacing w:after="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dz. nr 278/1 o pow. 0,0094 ha obręb Siedlce            - decyzja nr RG.6831.47.2024.GG z dn. 13.06.2024  r. </w:t>
      </w:r>
    </w:p>
    <w:p w14:paraId="1C944631" w14:textId="77777777" w:rsidR="00226BD3" w:rsidRPr="00226BD3" w:rsidRDefault="00226BD3">
      <w:pPr>
        <w:widowControl w:val="0"/>
        <w:numPr>
          <w:ilvl w:val="0"/>
          <w:numId w:val="13"/>
        </w:numPr>
        <w:suppressAutoHyphens/>
        <w:autoSpaceDE w:val="0"/>
        <w:autoSpaceDN w:val="0"/>
        <w:adjustRightInd w:val="0"/>
        <w:spacing w:after="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dz. nr 101/5 o pow. 0,0035 ha obręb Siecieborowice-decyzja nr RG.6831.49.2024.GG z dn. 17.06.2024  r. </w:t>
      </w:r>
    </w:p>
    <w:p w14:paraId="7F5581E4" w14:textId="77777777" w:rsidR="00226BD3" w:rsidRPr="00226BD3" w:rsidRDefault="00226BD3">
      <w:pPr>
        <w:widowControl w:val="0"/>
        <w:numPr>
          <w:ilvl w:val="0"/>
          <w:numId w:val="13"/>
        </w:numPr>
        <w:suppressAutoHyphens/>
        <w:autoSpaceDE w:val="0"/>
        <w:autoSpaceDN w:val="0"/>
        <w:adjustRightInd w:val="0"/>
        <w:spacing w:after="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dz. nr 74/4 o pow. 0,0389 ha obręb Siedlce              - decyzja nr RG.6831.65.2024.GG z dn. 07.08.2024  r.</w:t>
      </w:r>
    </w:p>
    <w:p w14:paraId="0E64FB98" w14:textId="77777777" w:rsidR="00226BD3" w:rsidRDefault="00226BD3">
      <w:pPr>
        <w:widowControl w:val="0"/>
        <w:numPr>
          <w:ilvl w:val="0"/>
          <w:numId w:val="13"/>
        </w:numPr>
        <w:suppressAutoHyphens/>
        <w:autoSpaceDE w:val="0"/>
        <w:autoSpaceDN w:val="0"/>
        <w:adjustRightInd w:val="0"/>
        <w:spacing w:after="0" w:line="276" w:lineRule="auto"/>
        <w:ind w:right="-2"/>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dz. nr 23/9 o pow. 0,0453 ha obręb Stanowice         - decyzja nr RG.6831.86.2024.GG z dn. 05.12.2024  r. </w:t>
      </w:r>
    </w:p>
    <w:p w14:paraId="7B9C1648" w14:textId="77777777" w:rsidR="00D770BE" w:rsidRPr="00226BD3" w:rsidRDefault="00D770BE" w:rsidP="00D770BE">
      <w:pPr>
        <w:widowControl w:val="0"/>
        <w:suppressAutoHyphens/>
        <w:autoSpaceDE w:val="0"/>
        <w:autoSpaceDN w:val="0"/>
        <w:adjustRightInd w:val="0"/>
        <w:spacing w:after="0" w:line="276" w:lineRule="auto"/>
        <w:ind w:left="720" w:right="-2"/>
        <w:rPr>
          <w:rFonts w:ascii="Arial" w:eastAsia="Times New Roman" w:hAnsi="Arial" w:cs="Arial"/>
          <w:sz w:val="24"/>
          <w:szCs w:val="24"/>
          <w:lang w:eastAsia="pl-PL"/>
        </w:rPr>
      </w:pPr>
    </w:p>
    <w:p w14:paraId="55CF0BFD" w14:textId="14E332AD" w:rsidR="00226BD3" w:rsidRPr="00226BD3" w:rsidRDefault="00226BD3">
      <w:pPr>
        <w:widowControl w:val="0"/>
        <w:numPr>
          <w:ilvl w:val="0"/>
          <w:numId w:val="5"/>
        </w:numPr>
        <w:suppressAutoHyphens/>
        <w:autoSpaceDE w:val="0"/>
        <w:autoSpaceDN w:val="0"/>
        <w:adjustRightInd w:val="0"/>
        <w:spacing w:after="120" w:line="276" w:lineRule="auto"/>
        <w:ind w:left="284" w:right="-142" w:hanging="284"/>
        <w:rPr>
          <w:rFonts w:ascii="Arial" w:eastAsia="Times New Roman" w:hAnsi="Arial" w:cs="Arial"/>
          <w:sz w:val="24"/>
          <w:szCs w:val="24"/>
          <w:lang w:eastAsia="pl-PL"/>
        </w:rPr>
      </w:pPr>
      <w:r w:rsidRPr="00226BD3">
        <w:rPr>
          <w:rFonts w:ascii="Arial" w:eastAsia="Times New Roman" w:hAnsi="Arial" w:cs="Arial"/>
          <w:sz w:val="24"/>
          <w:szCs w:val="24"/>
          <w:lang w:eastAsia="pl-PL"/>
        </w:rPr>
        <w:t xml:space="preserve">W roku objętym informacją Powiat Oławski zrealizował (a także rozpoczął) szereg zadań inwestycyjnych, mających wpływ na wartość majątku. Do najważniejszych </w:t>
      </w:r>
      <w:r w:rsidR="00416B33">
        <w:rPr>
          <w:rFonts w:ascii="Arial" w:eastAsia="Times New Roman" w:hAnsi="Arial" w:cs="Arial"/>
          <w:sz w:val="24"/>
          <w:szCs w:val="24"/>
          <w:lang w:eastAsia="pl-PL"/>
        </w:rPr>
        <w:br/>
      </w:r>
      <w:r w:rsidRPr="00226BD3">
        <w:rPr>
          <w:rFonts w:ascii="Arial" w:eastAsia="Times New Roman" w:hAnsi="Arial" w:cs="Arial"/>
          <w:sz w:val="24"/>
          <w:szCs w:val="24"/>
          <w:lang w:eastAsia="pl-PL"/>
        </w:rPr>
        <w:t>z nich należą:</w:t>
      </w:r>
    </w:p>
    <w:p w14:paraId="030BBE2F" w14:textId="2D685A5B" w:rsidR="00226BD3" w:rsidRPr="00226BD3" w:rsidRDefault="00226BD3">
      <w:pPr>
        <w:widowControl w:val="0"/>
        <w:numPr>
          <w:ilvl w:val="0"/>
          <w:numId w:val="14"/>
        </w:numPr>
        <w:suppressAutoHyphens/>
        <w:spacing w:after="0" w:line="276" w:lineRule="auto"/>
        <w:ind w:left="709" w:hanging="283"/>
        <w:rPr>
          <w:rFonts w:ascii="Arial" w:eastAsia="Times New Roman" w:hAnsi="Arial" w:cs="Arial"/>
          <w:bCs/>
          <w:sz w:val="24"/>
          <w:szCs w:val="24"/>
          <w:lang w:eastAsia="pl-PL"/>
        </w:rPr>
      </w:pPr>
      <w:r w:rsidRPr="00226BD3">
        <w:rPr>
          <w:rFonts w:ascii="Arial" w:eastAsia="Times New Roman" w:hAnsi="Arial" w:cs="Arial"/>
          <w:bCs/>
          <w:sz w:val="24"/>
          <w:szCs w:val="24"/>
          <w:lang w:eastAsia="pl-PL"/>
        </w:rPr>
        <w:t xml:space="preserve">montaż windy w budynku szkoły Zespołu Szkół im. Jana Kasprowicza </w:t>
      </w:r>
      <w:r w:rsidRPr="00226BD3">
        <w:rPr>
          <w:rFonts w:ascii="Arial" w:eastAsia="Times New Roman" w:hAnsi="Arial" w:cs="Arial"/>
          <w:bCs/>
          <w:sz w:val="24"/>
          <w:szCs w:val="24"/>
          <w:lang w:eastAsia="pl-PL"/>
        </w:rPr>
        <w:br/>
        <w:t>w Jelczu- Laskowicach z przeznaczeniem dla osób niepełnosprawnych</w:t>
      </w:r>
      <w:r w:rsidR="00E01C47">
        <w:rPr>
          <w:rFonts w:ascii="Arial" w:eastAsia="Times New Roman" w:hAnsi="Arial" w:cs="Arial"/>
          <w:bCs/>
          <w:sz w:val="24"/>
          <w:szCs w:val="24"/>
          <w:lang w:eastAsia="pl-PL"/>
        </w:rPr>
        <w:t>,</w:t>
      </w:r>
    </w:p>
    <w:p w14:paraId="748BB94F" w14:textId="0BE4FF60" w:rsidR="00226BD3" w:rsidRPr="00226BD3" w:rsidRDefault="00226BD3">
      <w:pPr>
        <w:widowControl w:val="0"/>
        <w:numPr>
          <w:ilvl w:val="0"/>
          <w:numId w:val="14"/>
        </w:numPr>
        <w:suppressAutoHyphens/>
        <w:spacing w:after="0" w:line="276" w:lineRule="auto"/>
        <w:ind w:left="709" w:hanging="283"/>
        <w:rPr>
          <w:rFonts w:ascii="Arial" w:eastAsia="Times New Roman" w:hAnsi="Arial" w:cs="Arial"/>
          <w:bCs/>
          <w:sz w:val="24"/>
          <w:szCs w:val="24"/>
          <w:lang w:eastAsia="pl-PL"/>
        </w:rPr>
      </w:pPr>
      <w:r w:rsidRPr="00226BD3">
        <w:rPr>
          <w:rFonts w:ascii="Arial" w:eastAsia="Times New Roman" w:hAnsi="Arial" w:cs="Arial"/>
          <w:bCs/>
          <w:sz w:val="24"/>
          <w:szCs w:val="24"/>
          <w:lang w:eastAsia="pl-PL"/>
        </w:rPr>
        <w:t>termomodernizacja oraz modernizacja budynku sali gimnastycznej przy Zespołu Szkół im. Jana Kasprowicza w Jelczu- Laskowicach</w:t>
      </w:r>
      <w:r w:rsidR="00416B33">
        <w:rPr>
          <w:rFonts w:ascii="Arial" w:eastAsia="Times New Roman" w:hAnsi="Arial" w:cs="Arial"/>
          <w:bCs/>
          <w:sz w:val="24"/>
          <w:szCs w:val="24"/>
          <w:lang w:eastAsia="pl-PL"/>
        </w:rPr>
        <w:t>,</w:t>
      </w:r>
    </w:p>
    <w:p w14:paraId="2F50FA4C" w14:textId="0B78521E" w:rsidR="00226BD3" w:rsidRPr="00226BD3" w:rsidRDefault="00226BD3">
      <w:pPr>
        <w:widowControl w:val="0"/>
        <w:numPr>
          <w:ilvl w:val="0"/>
          <w:numId w:val="14"/>
        </w:numPr>
        <w:suppressAutoHyphens/>
        <w:spacing w:after="0" w:line="276" w:lineRule="auto"/>
        <w:ind w:left="709" w:hanging="283"/>
        <w:rPr>
          <w:rFonts w:ascii="Arial" w:eastAsia="Times New Roman" w:hAnsi="Arial" w:cs="Arial"/>
          <w:bCs/>
          <w:sz w:val="24"/>
          <w:szCs w:val="24"/>
          <w:lang w:eastAsia="pl-PL"/>
        </w:rPr>
      </w:pPr>
      <w:r w:rsidRPr="00226BD3">
        <w:rPr>
          <w:rFonts w:ascii="Arial" w:eastAsia="Times New Roman" w:hAnsi="Arial" w:cs="Arial"/>
          <w:bCs/>
          <w:sz w:val="24"/>
          <w:szCs w:val="24"/>
          <w:lang w:eastAsia="pl-PL"/>
        </w:rPr>
        <w:t>termomodernizacja oraz modernizacja budynku sali gimnastycznej przy Zespołu Szkół im. Zjednoczonej Europy w Oławie</w:t>
      </w:r>
      <w:r w:rsidR="00416B33">
        <w:rPr>
          <w:rFonts w:ascii="Arial" w:eastAsia="Times New Roman" w:hAnsi="Arial" w:cs="Arial"/>
          <w:bCs/>
          <w:sz w:val="24"/>
          <w:szCs w:val="24"/>
          <w:lang w:eastAsia="pl-PL"/>
        </w:rPr>
        <w:t>,</w:t>
      </w:r>
    </w:p>
    <w:p w14:paraId="509F040F" w14:textId="21F3079E" w:rsidR="00226BD3" w:rsidRPr="00226BD3" w:rsidRDefault="00226BD3">
      <w:pPr>
        <w:widowControl w:val="0"/>
        <w:numPr>
          <w:ilvl w:val="0"/>
          <w:numId w:val="14"/>
        </w:numPr>
        <w:suppressAutoHyphens/>
        <w:spacing w:after="0" w:line="276" w:lineRule="auto"/>
        <w:ind w:left="709" w:hanging="283"/>
        <w:rPr>
          <w:rFonts w:ascii="Arial" w:eastAsia="Times New Roman" w:hAnsi="Arial" w:cs="Arial"/>
          <w:bCs/>
          <w:sz w:val="24"/>
          <w:szCs w:val="24"/>
          <w:lang w:eastAsia="pl-PL"/>
        </w:rPr>
      </w:pPr>
      <w:r w:rsidRPr="00226BD3">
        <w:rPr>
          <w:rFonts w:ascii="Arial" w:eastAsia="Calibri" w:hAnsi="Arial" w:cs="Arial"/>
          <w:bCs/>
          <w:sz w:val="24"/>
          <w:szCs w:val="24"/>
          <w:lang w:eastAsia="pl-PL"/>
        </w:rPr>
        <w:t xml:space="preserve">wyposażenie sali gimnastycznej przy Zespole Szkół im. Zjednoczonej Europy </w:t>
      </w:r>
      <w:r w:rsidRPr="00226BD3">
        <w:rPr>
          <w:rFonts w:ascii="Arial" w:eastAsia="Calibri" w:hAnsi="Arial" w:cs="Arial"/>
          <w:bCs/>
          <w:sz w:val="24"/>
          <w:szCs w:val="24"/>
          <w:lang w:eastAsia="pl-PL"/>
        </w:rPr>
        <w:br/>
        <w:t>w Oławie</w:t>
      </w:r>
      <w:r w:rsidR="00416B33">
        <w:rPr>
          <w:rFonts w:ascii="Arial" w:eastAsia="Calibri" w:hAnsi="Arial" w:cs="Arial"/>
          <w:bCs/>
          <w:sz w:val="24"/>
          <w:szCs w:val="24"/>
          <w:lang w:eastAsia="pl-PL"/>
        </w:rPr>
        <w:t>,</w:t>
      </w:r>
    </w:p>
    <w:p w14:paraId="7F6B941A" w14:textId="0377ED27" w:rsidR="00226BD3" w:rsidRPr="00226BD3" w:rsidRDefault="00226BD3">
      <w:pPr>
        <w:widowControl w:val="0"/>
        <w:numPr>
          <w:ilvl w:val="0"/>
          <w:numId w:val="14"/>
        </w:numPr>
        <w:suppressAutoHyphens/>
        <w:spacing w:after="0" w:line="276" w:lineRule="auto"/>
        <w:ind w:left="709" w:hanging="283"/>
        <w:rPr>
          <w:rFonts w:ascii="Arial" w:eastAsia="Times New Roman" w:hAnsi="Arial" w:cs="Arial"/>
          <w:bCs/>
          <w:sz w:val="24"/>
          <w:szCs w:val="24"/>
          <w:lang w:eastAsia="pl-PL"/>
        </w:rPr>
      </w:pPr>
      <w:r w:rsidRPr="00226BD3">
        <w:rPr>
          <w:rFonts w:ascii="Arial" w:eastAsia="Times New Roman" w:hAnsi="Arial" w:cs="Arial"/>
          <w:bCs/>
          <w:sz w:val="24"/>
          <w:szCs w:val="24"/>
          <w:lang w:eastAsia="pl-PL"/>
        </w:rPr>
        <w:t xml:space="preserve">rewitalizacja i modernizacja sali gimnastycznej Liceum Ogólnokształcącego </w:t>
      </w:r>
      <w:r w:rsidRPr="00226BD3">
        <w:rPr>
          <w:rFonts w:ascii="Arial" w:eastAsia="Times New Roman" w:hAnsi="Arial" w:cs="Arial"/>
          <w:bCs/>
          <w:sz w:val="24"/>
          <w:szCs w:val="24"/>
          <w:lang w:eastAsia="pl-PL"/>
        </w:rPr>
        <w:br/>
        <w:t>im. Jana III Sobieskiego w Oławie z renowacją zabytkowego oświetlenia zewnętrznego</w:t>
      </w:r>
      <w:r w:rsidR="00416B33">
        <w:rPr>
          <w:rFonts w:ascii="Arial" w:eastAsia="Times New Roman" w:hAnsi="Arial" w:cs="Arial"/>
          <w:bCs/>
          <w:sz w:val="24"/>
          <w:szCs w:val="24"/>
          <w:lang w:eastAsia="pl-PL"/>
        </w:rPr>
        <w:t>,</w:t>
      </w:r>
    </w:p>
    <w:p w14:paraId="5D1DB5C9" w14:textId="46EE27E4" w:rsidR="00226BD3" w:rsidRPr="00226BD3" w:rsidRDefault="00226BD3">
      <w:pPr>
        <w:widowControl w:val="0"/>
        <w:numPr>
          <w:ilvl w:val="0"/>
          <w:numId w:val="14"/>
        </w:numPr>
        <w:suppressAutoHyphens/>
        <w:spacing w:after="0" w:line="276" w:lineRule="auto"/>
        <w:ind w:left="709" w:hanging="283"/>
        <w:rPr>
          <w:rFonts w:ascii="Arial" w:eastAsia="Times New Roman" w:hAnsi="Arial" w:cs="Arial"/>
          <w:bCs/>
          <w:sz w:val="24"/>
          <w:szCs w:val="24"/>
          <w:lang w:eastAsia="pl-PL"/>
        </w:rPr>
      </w:pPr>
      <w:r w:rsidRPr="00226BD3">
        <w:rPr>
          <w:rFonts w:ascii="Arial" w:eastAsia="Calibri" w:hAnsi="Arial" w:cs="Arial"/>
          <w:bCs/>
          <w:sz w:val="24"/>
          <w:szCs w:val="24"/>
          <w:lang w:eastAsia="pl-PL"/>
        </w:rPr>
        <w:t xml:space="preserve">likwidacja barier architektonicznych oraz informacyjno-komunikacyjnych </w:t>
      </w:r>
      <w:r w:rsidR="00416B33">
        <w:rPr>
          <w:rFonts w:ascii="Arial" w:eastAsia="Calibri" w:hAnsi="Arial" w:cs="Arial"/>
          <w:bCs/>
          <w:sz w:val="24"/>
          <w:szCs w:val="24"/>
          <w:lang w:eastAsia="pl-PL"/>
        </w:rPr>
        <w:br/>
      </w:r>
      <w:r w:rsidRPr="00226BD3">
        <w:rPr>
          <w:rFonts w:ascii="Arial" w:eastAsia="Calibri" w:hAnsi="Arial" w:cs="Arial"/>
          <w:bCs/>
          <w:sz w:val="24"/>
          <w:szCs w:val="24"/>
          <w:lang w:eastAsia="pl-PL"/>
        </w:rPr>
        <w:t>w Starostwie Powiatowym w Oławie</w:t>
      </w:r>
      <w:r w:rsidR="00416B33">
        <w:rPr>
          <w:rFonts w:ascii="Arial" w:eastAsia="Calibri" w:hAnsi="Arial" w:cs="Arial"/>
          <w:bCs/>
          <w:sz w:val="24"/>
          <w:szCs w:val="24"/>
          <w:lang w:eastAsia="pl-PL"/>
        </w:rPr>
        <w:t>,</w:t>
      </w:r>
    </w:p>
    <w:p w14:paraId="57D3C219" w14:textId="25A444CB" w:rsidR="00226BD3" w:rsidRPr="00226BD3" w:rsidRDefault="00226BD3">
      <w:pPr>
        <w:widowControl w:val="0"/>
        <w:numPr>
          <w:ilvl w:val="0"/>
          <w:numId w:val="14"/>
        </w:numPr>
        <w:suppressAutoHyphens/>
        <w:spacing w:after="0" w:line="276" w:lineRule="auto"/>
        <w:ind w:left="709" w:hanging="283"/>
        <w:rPr>
          <w:rFonts w:ascii="Arial" w:eastAsia="Times New Roman" w:hAnsi="Arial" w:cs="Arial"/>
          <w:bCs/>
          <w:sz w:val="24"/>
          <w:szCs w:val="24"/>
          <w:lang w:eastAsia="pl-PL"/>
        </w:rPr>
      </w:pPr>
      <w:r w:rsidRPr="00226BD3">
        <w:rPr>
          <w:rFonts w:ascii="Arial" w:eastAsia="Calibri" w:hAnsi="Arial" w:cs="Arial"/>
          <w:bCs/>
          <w:sz w:val="24"/>
          <w:szCs w:val="24"/>
          <w:lang w:eastAsia="pl-PL"/>
        </w:rPr>
        <w:t xml:space="preserve">odbudowa muru ceglanego na terenie Liceum Ogólnokształcącego </w:t>
      </w:r>
      <w:r w:rsidR="00416B33">
        <w:rPr>
          <w:rFonts w:ascii="Arial" w:eastAsia="Calibri" w:hAnsi="Arial" w:cs="Arial"/>
          <w:bCs/>
          <w:sz w:val="24"/>
          <w:szCs w:val="24"/>
          <w:lang w:eastAsia="pl-PL"/>
        </w:rPr>
        <w:br/>
      </w:r>
      <w:r w:rsidRPr="00226BD3">
        <w:rPr>
          <w:rFonts w:ascii="Arial" w:eastAsia="Calibri" w:hAnsi="Arial" w:cs="Arial"/>
          <w:bCs/>
          <w:sz w:val="24"/>
          <w:szCs w:val="24"/>
          <w:lang w:eastAsia="pl-PL"/>
        </w:rPr>
        <w:t>Nr I w Oławie</w:t>
      </w:r>
      <w:r w:rsidR="00416B33">
        <w:rPr>
          <w:rFonts w:ascii="Arial" w:eastAsia="Calibri" w:hAnsi="Arial" w:cs="Arial"/>
          <w:bCs/>
          <w:sz w:val="24"/>
          <w:szCs w:val="24"/>
          <w:lang w:eastAsia="pl-PL"/>
        </w:rPr>
        <w:t>,</w:t>
      </w:r>
    </w:p>
    <w:p w14:paraId="71CA305D" w14:textId="7C4EFECE"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Calibri" w:hAnsi="Arial" w:cs="Arial"/>
          <w:sz w:val="24"/>
          <w:szCs w:val="24"/>
          <w:lang w:eastAsia="pl-PL"/>
        </w:rPr>
        <w:t>modernizacja</w:t>
      </w:r>
      <w:r w:rsidRPr="00226BD3">
        <w:rPr>
          <w:rFonts w:ascii="Arial" w:eastAsia="Calibri" w:hAnsi="Arial" w:cs="Arial"/>
          <w:bCs/>
          <w:color w:val="000000"/>
          <w:sz w:val="24"/>
          <w:szCs w:val="24"/>
          <w:lang w:eastAsia="pl-PL"/>
        </w:rPr>
        <w:t xml:space="preserve"> dachu budynku Liceum Ogólnokształcącego im. Jana III Sobieskiego w Oławie</w:t>
      </w:r>
      <w:r w:rsidRPr="00226BD3">
        <w:rPr>
          <w:rFonts w:ascii="Arial" w:eastAsia="Times New Roman" w:hAnsi="Arial" w:cs="Arial"/>
          <w:sz w:val="24"/>
          <w:szCs w:val="24"/>
          <w:lang w:eastAsia="pl-PL"/>
        </w:rPr>
        <w:t xml:space="preserve"> (w trakcie realizacji)</w:t>
      </w:r>
      <w:r w:rsidR="00D770BE">
        <w:rPr>
          <w:rFonts w:ascii="Arial" w:eastAsia="Times New Roman" w:hAnsi="Arial" w:cs="Arial"/>
          <w:sz w:val="24"/>
          <w:szCs w:val="24"/>
          <w:lang w:eastAsia="pl-PL"/>
        </w:rPr>
        <w:t>,</w:t>
      </w:r>
    </w:p>
    <w:p w14:paraId="74AE6694" w14:textId="7D923153"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bCs/>
          <w:sz w:val="24"/>
          <w:szCs w:val="24"/>
          <w:lang w:eastAsia="pl-PL"/>
        </w:rPr>
        <w:t>modernizacja i zagospodarowanie kompleksu budynków Domu Pomocy Społecznej w Oławie (</w:t>
      </w:r>
      <w:r w:rsidRPr="00226BD3">
        <w:rPr>
          <w:rFonts w:ascii="Arial" w:eastAsia="Times New Roman" w:hAnsi="Arial" w:cs="Arial"/>
          <w:sz w:val="24"/>
          <w:szCs w:val="24"/>
          <w:lang w:eastAsia="pl-PL"/>
        </w:rPr>
        <w:t>w trakcie realizacji)</w:t>
      </w:r>
      <w:r w:rsidR="00D770BE">
        <w:rPr>
          <w:rFonts w:ascii="Arial" w:eastAsia="Times New Roman" w:hAnsi="Arial" w:cs="Arial"/>
          <w:sz w:val="24"/>
          <w:szCs w:val="24"/>
          <w:lang w:eastAsia="pl-PL"/>
        </w:rPr>
        <w:t>,</w:t>
      </w:r>
    </w:p>
    <w:p w14:paraId="61A23346" w14:textId="6C7B2D2B"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sz w:val="24"/>
          <w:szCs w:val="24"/>
          <w:lang w:eastAsia="pl-PL"/>
        </w:rPr>
        <w:t>remont drogi powiatowej  nr 1539D Miłoszyce - Dziuplina - Jelcz-Laskowice</w:t>
      </w:r>
      <w:r w:rsidR="00D770BE">
        <w:rPr>
          <w:rFonts w:ascii="Arial" w:eastAsia="Times New Roman" w:hAnsi="Arial" w:cs="Arial"/>
          <w:sz w:val="24"/>
          <w:szCs w:val="24"/>
          <w:lang w:eastAsia="pl-PL"/>
        </w:rPr>
        <w:t>,</w:t>
      </w:r>
    </w:p>
    <w:p w14:paraId="2695F9D8" w14:textId="4C80B9BD"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bCs/>
          <w:sz w:val="24"/>
          <w:szCs w:val="24"/>
          <w:lang w:eastAsia="pl-PL"/>
        </w:rPr>
        <w:t>remont</w:t>
      </w:r>
      <w:r w:rsidRPr="00226BD3">
        <w:rPr>
          <w:rFonts w:ascii="Arial" w:eastAsia="Times New Roman" w:hAnsi="Arial" w:cs="Arial"/>
          <w:sz w:val="24"/>
          <w:szCs w:val="24"/>
          <w:lang w:eastAsia="pl-PL"/>
        </w:rPr>
        <w:t xml:space="preserve"> drogi powiatowej nr 1541 D Dębina – Chwałowice</w:t>
      </w:r>
      <w:r w:rsidR="00D770BE">
        <w:rPr>
          <w:rFonts w:ascii="Arial" w:eastAsia="Times New Roman" w:hAnsi="Arial" w:cs="Arial"/>
          <w:sz w:val="24"/>
          <w:szCs w:val="24"/>
          <w:lang w:eastAsia="pl-PL"/>
        </w:rPr>
        <w:t>,</w:t>
      </w:r>
      <w:r w:rsidRPr="00226BD3">
        <w:rPr>
          <w:rFonts w:ascii="Arial" w:eastAsia="Times New Roman" w:hAnsi="Arial" w:cs="Arial"/>
          <w:sz w:val="24"/>
          <w:szCs w:val="24"/>
          <w:lang w:eastAsia="pl-PL"/>
        </w:rPr>
        <w:t> </w:t>
      </w:r>
    </w:p>
    <w:p w14:paraId="629E9F25" w14:textId="3677E32E"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bCs/>
          <w:sz w:val="24"/>
          <w:szCs w:val="24"/>
          <w:lang w:eastAsia="pl-PL"/>
        </w:rPr>
        <w:lastRenderedPageBreak/>
        <w:t>przebudowa</w:t>
      </w:r>
      <w:r w:rsidRPr="00226BD3">
        <w:rPr>
          <w:rFonts w:ascii="Arial" w:eastAsia="Times New Roman" w:hAnsi="Arial" w:cs="Arial"/>
          <w:iCs/>
          <w:color w:val="000000"/>
          <w:sz w:val="24"/>
          <w:szCs w:val="24"/>
          <w:lang w:eastAsia="pl-PL"/>
        </w:rPr>
        <w:t xml:space="preserve"> drogi powiatowej nr 1570 D ulicy Lipowej wraz ze </w:t>
      </w:r>
      <w:r w:rsidR="00E01C47">
        <w:rPr>
          <w:rFonts w:ascii="Arial" w:eastAsia="Times New Roman" w:hAnsi="Arial" w:cs="Arial"/>
          <w:iCs/>
          <w:color w:val="000000"/>
          <w:sz w:val="24"/>
          <w:szCs w:val="24"/>
          <w:lang w:eastAsia="pl-PL"/>
        </w:rPr>
        <w:t>S</w:t>
      </w:r>
      <w:r w:rsidRPr="00226BD3">
        <w:rPr>
          <w:rFonts w:ascii="Arial" w:eastAsia="Times New Roman" w:hAnsi="Arial" w:cs="Arial"/>
          <w:iCs/>
          <w:color w:val="000000"/>
          <w:sz w:val="24"/>
          <w:szCs w:val="24"/>
          <w:lang w:eastAsia="pl-PL"/>
        </w:rPr>
        <w:t xml:space="preserve">krzyżowaniem z drogą krajową nr 94 ulicą </w:t>
      </w:r>
      <w:proofErr w:type="spellStart"/>
      <w:r w:rsidRPr="00226BD3">
        <w:rPr>
          <w:rFonts w:ascii="Arial" w:eastAsia="Times New Roman" w:hAnsi="Arial" w:cs="Arial"/>
          <w:iCs/>
          <w:color w:val="000000"/>
          <w:sz w:val="24"/>
          <w:szCs w:val="24"/>
          <w:lang w:eastAsia="pl-PL"/>
        </w:rPr>
        <w:t>Kutrowskiego</w:t>
      </w:r>
      <w:proofErr w:type="spellEnd"/>
      <w:r w:rsidRPr="00226BD3">
        <w:rPr>
          <w:rFonts w:ascii="Arial" w:eastAsia="Times New Roman" w:hAnsi="Arial" w:cs="Arial"/>
          <w:iCs/>
          <w:color w:val="000000"/>
          <w:sz w:val="24"/>
          <w:szCs w:val="24"/>
          <w:lang w:eastAsia="pl-PL"/>
        </w:rPr>
        <w:t xml:space="preserve"> na małe rondo </w:t>
      </w:r>
      <w:r w:rsidR="00D770BE">
        <w:rPr>
          <w:rFonts w:ascii="Arial" w:eastAsia="Times New Roman" w:hAnsi="Arial" w:cs="Arial"/>
          <w:iCs/>
          <w:color w:val="000000"/>
          <w:sz w:val="24"/>
          <w:szCs w:val="24"/>
          <w:lang w:eastAsia="pl-PL"/>
        </w:rPr>
        <w:br/>
      </w:r>
      <w:r w:rsidRPr="00226BD3">
        <w:rPr>
          <w:rFonts w:ascii="Arial" w:eastAsia="Times New Roman" w:hAnsi="Arial" w:cs="Arial"/>
          <w:iCs/>
          <w:color w:val="000000"/>
          <w:sz w:val="24"/>
          <w:szCs w:val="24"/>
          <w:lang w:eastAsia="pl-PL"/>
        </w:rPr>
        <w:t>w miejscowości Oława</w:t>
      </w:r>
      <w:r w:rsidR="00D770BE">
        <w:rPr>
          <w:rFonts w:ascii="Arial" w:eastAsia="Times New Roman" w:hAnsi="Arial" w:cs="Arial"/>
          <w:iCs/>
          <w:color w:val="000000"/>
          <w:sz w:val="24"/>
          <w:szCs w:val="24"/>
          <w:lang w:eastAsia="pl-PL"/>
        </w:rPr>
        <w:t>,</w:t>
      </w:r>
    </w:p>
    <w:p w14:paraId="7A4C39CF" w14:textId="015E0563"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iCs/>
          <w:color w:val="000000"/>
          <w:sz w:val="24"/>
          <w:szCs w:val="24"/>
          <w:lang w:eastAsia="pl-PL"/>
        </w:rPr>
        <w:t>p</w:t>
      </w:r>
      <w:r w:rsidRPr="00226BD3">
        <w:rPr>
          <w:rFonts w:ascii="Arial" w:eastAsia="Times New Roman" w:hAnsi="Arial" w:cs="Arial"/>
          <w:bCs/>
          <w:iCs/>
          <w:color w:val="000000"/>
          <w:sz w:val="24"/>
          <w:szCs w:val="24"/>
          <w:lang w:eastAsia="pl-PL"/>
        </w:rPr>
        <w:t>rzebudowa</w:t>
      </w:r>
      <w:r w:rsidRPr="00226BD3">
        <w:rPr>
          <w:rFonts w:ascii="Arial" w:eastAsia="Times New Roman" w:hAnsi="Arial" w:cs="Arial"/>
          <w:sz w:val="24"/>
          <w:szCs w:val="24"/>
          <w:lang w:eastAsia="pl-PL"/>
        </w:rPr>
        <w:t xml:space="preserve"> drogi powiatowej nr 1539 D Miłoszyce  –  Dziuplina  –  Jelcz – Laskowice</w:t>
      </w:r>
      <w:r w:rsidR="00D770BE">
        <w:rPr>
          <w:rFonts w:ascii="Arial" w:eastAsia="Times New Roman" w:hAnsi="Arial" w:cs="Arial"/>
          <w:sz w:val="24"/>
          <w:szCs w:val="24"/>
          <w:lang w:eastAsia="pl-PL"/>
        </w:rPr>
        <w:t>,</w:t>
      </w:r>
    </w:p>
    <w:p w14:paraId="5952C591" w14:textId="0F015580"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color w:val="000000"/>
          <w:sz w:val="24"/>
          <w:szCs w:val="24"/>
          <w:lang w:eastAsia="pl-PL"/>
        </w:rPr>
        <w:t>przebudowa skrzyżowania drogi powiatowej nr 1580 D ulicy Rybackiej i 1571 D ulicy Zwierzynieckiej w Oławie</w:t>
      </w:r>
      <w:r w:rsidR="00D770BE">
        <w:rPr>
          <w:rFonts w:ascii="Arial" w:eastAsia="Times New Roman" w:hAnsi="Arial" w:cs="Arial"/>
          <w:color w:val="000000"/>
          <w:sz w:val="24"/>
          <w:szCs w:val="24"/>
          <w:lang w:eastAsia="pl-PL"/>
        </w:rPr>
        <w:t>,</w:t>
      </w:r>
    </w:p>
    <w:p w14:paraId="57721FD2" w14:textId="4139BB42"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color w:val="000000"/>
          <w:sz w:val="24"/>
          <w:szCs w:val="24"/>
          <w:lang w:eastAsia="pl-PL"/>
        </w:rPr>
        <w:t>przebudowa</w:t>
      </w:r>
      <w:r w:rsidRPr="00226BD3">
        <w:rPr>
          <w:rFonts w:ascii="Arial" w:eastAsia="Times New Roman" w:hAnsi="Arial" w:cs="Arial"/>
          <w:sz w:val="24"/>
          <w:szCs w:val="24"/>
          <w:lang w:eastAsia="pl-PL"/>
        </w:rPr>
        <w:t xml:space="preserve"> drogi nr 1573 D Gać – Psary</w:t>
      </w:r>
      <w:r w:rsidR="00D770BE">
        <w:rPr>
          <w:rFonts w:ascii="Arial" w:eastAsia="Times New Roman" w:hAnsi="Arial" w:cs="Arial"/>
          <w:sz w:val="24"/>
          <w:szCs w:val="24"/>
          <w:lang w:eastAsia="pl-PL"/>
        </w:rPr>
        <w:t>,</w:t>
      </w:r>
    </w:p>
    <w:p w14:paraId="503B9474" w14:textId="77777777"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color w:val="000000"/>
          <w:sz w:val="24"/>
          <w:szCs w:val="24"/>
          <w:lang w:eastAsia="pl-PL"/>
        </w:rPr>
        <w:t>wykonanie</w:t>
      </w:r>
      <w:r w:rsidRPr="00226BD3">
        <w:rPr>
          <w:rFonts w:ascii="Arial" w:eastAsia="Times New Roman" w:hAnsi="Arial" w:cs="Arial"/>
          <w:sz w:val="24"/>
          <w:szCs w:val="24"/>
          <w:lang w:eastAsia="pl-PL"/>
        </w:rPr>
        <w:t xml:space="preserve"> chodników, zatok autobusowych  wzdłuż dróg powiatowych na terenie Gminy Jelcz-Laskowice: Miłoszyce, Miłocice, Miłocice Małe, Celina</w:t>
      </w:r>
    </w:p>
    <w:p w14:paraId="18BB05D4" w14:textId="5ED1BB50"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sz w:val="24"/>
          <w:szCs w:val="24"/>
          <w:lang w:eastAsia="pl-PL"/>
        </w:rPr>
        <w:t>wykonanie chodników, nawierzchni dróg powiatowych  na terenie Gminy</w:t>
      </w:r>
      <w:r w:rsidR="00D770BE">
        <w:rPr>
          <w:rFonts w:ascii="Arial" w:eastAsia="Times New Roman" w:hAnsi="Arial" w:cs="Arial"/>
          <w:sz w:val="24"/>
          <w:szCs w:val="24"/>
          <w:lang w:eastAsia="pl-PL"/>
        </w:rPr>
        <w:t>,</w:t>
      </w:r>
      <w:r w:rsidRPr="00226BD3">
        <w:rPr>
          <w:rFonts w:ascii="Arial" w:eastAsia="Times New Roman" w:hAnsi="Arial" w:cs="Arial"/>
          <w:sz w:val="24"/>
          <w:szCs w:val="24"/>
          <w:lang w:eastAsia="pl-PL"/>
        </w:rPr>
        <w:t xml:space="preserve"> Oława</w:t>
      </w:r>
      <w:r w:rsidRPr="00226BD3">
        <w:rPr>
          <w:rFonts w:ascii="Arial" w:eastAsia="Times New Roman" w:hAnsi="Arial" w:cs="Arial"/>
          <w:color w:val="000000"/>
          <w:sz w:val="24"/>
          <w:szCs w:val="24"/>
          <w:lang w:eastAsia="pl-PL"/>
        </w:rPr>
        <w:t xml:space="preserve">: </w:t>
      </w:r>
      <w:r w:rsidRPr="00226BD3">
        <w:rPr>
          <w:rFonts w:ascii="Arial" w:eastAsia="Times New Roman" w:hAnsi="Arial" w:cs="Arial"/>
          <w:sz w:val="24"/>
          <w:szCs w:val="24"/>
          <w:lang w:eastAsia="pl-PL"/>
        </w:rPr>
        <w:t>Miłonów, Siecieborowice,  Janików,  Niwnik, Osiek, Drzemlikowice</w:t>
      </w:r>
      <w:r w:rsidRPr="00226BD3">
        <w:rPr>
          <w:rFonts w:ascii="Arial" w:eastAsia="Times New Roman" w:hAnsi="Arial" w:cs="Arial"/>
          <w:b/>
          <w:bCs/>
          <w:sz w:val="24"/>
          <w:szCs w:val="24"/>
          <w:lang w:eastAsia="pl-PL"/>
        </w:rPr>
        <w:t xml:space="preserve"> </w:t>
      </w:r>
    </w:p>
    <w:p w14:paraId="59DB47C4" w14:textId="7C97FC92" w:rsidR="00226BD3" w:rsidRPr="00226BD3" w:rsidRDefault="00226BD3">
      <w:pPr>
        <w:widowControl w:val="0"/>
        <w:numPr>
          <w:ilvl w:val="0"/>
          <w:numId w:val="14"/>
        </w:numPr>
        <w:suppressAutoHyphens/>
        <w:spacing w:after="0" w:line="276" w:lineRule="auto"/>
        <w:ind w:left="709" w:hanging="283"/>
        <w:rPr>
          <w:rFonts w:ascii="Arial" w:eastAsia="Times New Roman" w:hAnsi="Arial" w:cs="Arial"/>
          <w:sz w:val="24"/>
          <w:szCs w:val="24"/>
          <w:lang w:eastAsia="pl-PL"/>
        </w:rPr>
      </w:pPr>
      <w:r w:rsidRPr="00226BD3">
        <w:rPr>
          <w:rFonts w:ascii="Arial" w:eastAsia="Times New Roman" w:hAnsi="Arial" w:cs="Arial"/>
          <w:sz w:val="24"/>
          <w:szCs w:val="24"/>
          <w:lang w:eastAsia="pl-PL"/>
        </w:rPr>
        <w:t>przebudowa drogi powiatowej nr 1548 D Minkowice Oławskie – Bystrzyca: - Etap I (w trakcie realizacji).</w:t>
      </w:r>
    </w:p>
    <w:p w14:paraId="2AF1C352" w14:textId="77777777" w:rsidR="00226BD3" w:rsidRPr="00226BD3" w:rsidRDefault="00226BD3" w:rsidP="004D05E6">
      <w:pPr>
        <w:widowControl w:val="0"/>
        <w:suppressAutoHyphens/>
        <w:spacing w:after="0" w:line="276" w:lineRule="auto"/>
        <w:jc w:val="both"/>
        <w:rPr>
          <w:rFonts w:ascii="Arial" w:eastAsia="Times New Roman" w:hAnsi="Arial" w:cs="Arial"/>
          <w:b/>
          <w:sz w:val="24"/>
          <w:szCs w:val="24"/>
          <w:lang w:eastAsia="pl-PL"/>
        </w:rPr>
      </w:pPr>
    </w:p>
    <w:p w14:paraId="17DEE666" w14:textId="10A1F4EE" w:rsidR="00226BD3" w:rsidRPr="00226BD3" w:rsidRDefault="00226BD3" w:rsidP="00D770BE">
      <w:pPr>
        <w:widowControl w:val="0"/>
        <w:suppressAutoHyphens/>
        <w:spacing w:after="0" w:line="276" w:lineRule="auto"/>
        <w:rPr>
          <w:rFonts w:ascii="Arial" w:eastAsia="Times New Roman" w:hAnsi="Arial" w:cs="Arial"/>
          <w:bCs/>
          <w:sz w:val="24"/>
          <w:szCs w:val="24"/>
          <w:lang w:eastAsia="pl-PL"/>
        </w:rPr>
      </w:pPr>
      <w:r w:rsidRPr="00226BD3">
        <w:rPr>
          <w:rFonts w:ascii="Arial" w:eastAsia="Times New Roman" w:hAnsi="Arial" w:cs="Arial"/>
          <w:bCs/>
          <w:sz w:val="24"/>
          <w:szCs w:val="24"/>
          <w:lang w:eastAsia="pl-PL"/>
        </w:rPr>
        <w:t xml:space="preserve">Od dnia złożenia poprzedniej informacji całkowita wartość majątku Powiatu </w:t>
      </w:r>
      <w:r w:rsidR="00D770BE">
        <w:rPr>
          <w:rFonts w:ascii="Arial" w:eastAsia="Times New Roman" w:hAnsi="Arial" w:cs="Arial"/>
          <w:bCs/>
          <w:sz w:val="24"/>
          <w:szCs w:val="24"/>
          <w:lang w:eastAsia="pl-PL"/>
        </w:rPr>
        <w:t>O</w:t>
      </w:r>
      <w:r w:rsidRPr="00226BD3">
        <w:rPr>
          <w:rFonts w:ascii="Arial" w:eastAsia="Times New Roman" w:hAnsi="Arial" w:cs="Arial"/>
          <w:bCs/>
          <w:sz w:val="24"/>
          <w:szCs w:val="24"/>
          <w:lang w:eastAsia="pl-PL"/>
        </w:rPr>
        <w:t>ławskiego, w oparciu o dane przedstawione przez każdą z jednostek, uległa zwiększeniu o 1 669 422,93 zł, w tym:</w:t>
      </w:r>
    </w:p>
    <w:p w14:paraId="5D39A714" w14:textId="728746C6" w:rsidR="00226BD3" w:rsidRPr="00226BD3" w:rsidRDefault="00226BD3">
      <w:pPr>
        <w:widowControl w:val="0"/>
        <w:numPr>
          <w:ilvl w:val="0"/>
          <w:numId w:val="6"/>
        </w:numPr>
        <w:suppressAutoHyphens/>
        <w:spacing w:after="0" w:line="276" w:lineRule="auto"/>
        <w:ind w:left="709" w:right="-2"/>
        <w:jc w:val="both"/>
        <w:rPr>
          <w:rFonts w:ascii="Arial" w:eastAsia="Times New Roman" w:hAnsi="Arial" w:cs="Arial"/>
          <w:sz w:val="24"/>
          <w:szCs w:val="24"/>
          <w:lang w:eastAsia="pl-PL"/>
        </w:rPr>
      </w:pPr>
      <w:r w:rsidRPr="00226BD3">
        <w:rPr>
          <w:rFonts w:ascii="Arial" w:eastAsia="Times New Roman" w:hAnsi="Arial" w:cs="Arial"/>
          <w:sz w:val="24"/>
          <w:szCs w:val="24"/>
          <w:lang w:eastAsia="pl-PL"/>
        </w:rPr>
        <w:t>grunty  - zmniejszenie o 639 891,70zł</w:t>
      </w:r>
    </w:p>
    <w:p w14:paraId="07CB83CF" w14:textId="4AB305C0" w:rsidR="00226BD3" w:rsidRPr="00226BD3" w:rsidRDefault="00226BD3">
      <w:pPr>
        <w:widowControl w:val="0"/>
        <w:numPr>
          <w:ilvl w:val="0"/>
          <w:numId w:val="6"/>
        </w:numPr>
        <w:suppressAutoHyphens/>
        <w:spacing w:after="0" w:line="276" w:lineRule="auto"/>
        <w:ind w:left="709" w:right="-2"/>
        <w:jc w:val="both"/>
        <w:rPr>
          <w:rFonts w:ascii="Arial" w:eastAsia="Times New Roman" w:hAnsi="Arial" w:cs="Arial"/>
          <w:sz w:val="24"/>
          <w:szCs w:val="24"/>
          <w:lang w:eastAsia="pl-PL"/>
        </w:rPr>
      </w:pPr>
      <w:r w:rsidRPr="00226BD3">
        <w:rPr>
          <w:rFonts w:ascii="Arial" w:eastAsia="Times New Roman" w:hAnsi="Arial" w:cs="Arial"/>
          <w:sz w:val="24"/>
          <w:szCs w:val="24"/>
          <w:lang w:eastAsia="pl-PL"/>
        </w:rPr>
        <w:t>budynki i budowle  - zwiększenie o 9 748 035,25zł</w:t>
      </w:r>
    </w:p>
    <w:p w14:paraId="258C5200" w14:textId="50F07F46" w:rsidR="00226BD3" w:rsidRPr="00226BD3" w:rsidRDefault="00226BD3">
      <w:pPr>
        <w:widowControl w:val="0"/>
        <w:numPr>
          <w:ilvl w:val="0"/>
          <w:numId w:val="6"/>
        </w:numPr>
        <w:suppressAutoHyphens/>
        <w:spacing w:after="0" w:line="276" w:lineRule="auto"/>
        <w:ind w:left="709" w:right="-2"/>
        <w:jc w:val="both"/>
        <w:rPr>
          <w:rFonts w:ascii="Arial" w:eastAsia="Times New Roman" w:hAnsi="Arial" w:cs="Arial"/>
          <w:sz w:val="24"/>
          <w:szCs w:val="24"/>
          <w:lang w:eastAsia="pl-PL"/>
        </w:rPr>
      </w:pPr>
      <w:r w:rsidRPr="00226BD3">
        <w:rPr>
          <w:rFonts w:ascii="Arial" w:eastAsia="Times New Roman" w:hAnsi="Arial" w:cs="Arial"/>
          <w:sz w:val="24"/>
          <w:szCs w:val="24"/>
          <w:lang w:eastAsia="pl-PL"/>
        </w:rPr>
        <w:t>pozostałe środki trwałe  - zmniejszenie o 3 359 113,53zł</w:t>
      </w:r>
    </w:p>
    <w:p w14:paraId="13328D83" w14:textId="354F892E" w:rsidR="00226BD3" w:rsidRPr="00226BD3" w:rsidRDefault="00226BD3">
      <w:pPr>
        <w:widowControl w:val="0"/>
        <w:numPr>
          <w:ilvl w:val="0"/>
          <w:numId w:val="6"/>
        </w:numPr>
        <w:suppressAutoHyphens/>
        <w:spacing w:after="0" w:line="276" w:lineRule="auto"/>
        <w:ind w:left="709" w:right="-2"/>
        <w:jc w:val="both"/>
        <w:rPr>
          <w:rFonts w:ascii="Arial" w:eastAsia="Times New Roman" w:hAnsi="Arial" w:cs="Arial"/>
          <w:sz w:val="24"/>
          <w:szCs w:val="24"/>
          <w:lang w:eastAsia="pl-PL"/>
        </w:rPr>
      </w:pPr>
      <w:r w:rsidRPr="00226BD3">
        <w:rPr>
          <w:rFonts w:ascii="Arial" w:eastAsia="Times New Roman" w:hAnsi="Arial" w:cs="Arial"/>
          <w:sz w:val="24"/>
          <w:szCs w:val="24"/>
          <w:lang w:eastAsia="pl-PL"/>
        </w:rPr>
        <w:t>środki trwałe w budowie i zaliczki na ich poczet</w:t>
      </w:r>
      <w:r w:rsidR="00D770BE">
        <w:rPr>
          <w:rFonts w:ascii="Arial" w:eastAsia="Times New Roman" w:hAnsi="Arial" w:cs="Arial"/>
          <w:sz w:val="24"/>
          <w:szCs w:val="24"/>
          <w:lang w:eastAsia="pl-PL"/>
        </w:rPr>
        <w:t xml:space="preserve"> -</w:t>
      </w:r>
      <w:r w:rsidRPr="00226BD3">
        <w:rPr>
          <w:rFonts w:ascii="Arial" w:eastAsia="Times New Roman" w:hAnsi="Arial" w:cs="Arial"/>
          <w:sz w:val="24"/>
          <w:szCs w:val="24"/>
          <w:lang w:eastAsia="pl-PL"/>
        </w:rPr>
        <w:t xml:space="preserve"> zmniejszenie o 4 273 300,11zł </w:t>
      </w:r>
    </w:p>
    <w:p w14:paraId="156BA752" w14:textId="474E8101" w:rsidR="00226BD3" w:rsidRPr="00226BD3" w:rsidRDefault="00226BD3">
      <w:pPr>
        <w:widowControl w:val="0"/>
        <w:numPr>
          <w:ilvl w:val="0"/>
          <w:numId w:val="6"/>
        </w:numPr>
        <w:suppressAutoHyphens/>
        <w:spacing w:after="0" w:line="276" w:lineRule="auto"/>
        <w:ind w:left="709" w:right="-2"/>
        <w:jc w:val="both"/>
        <w:rPr>
          <w:rFonts w:ascii="Arial" w:eastAsia="Times New Roman" w:hAnsi="Arial" w:cs="Arial"/>
          <w:sz w:val="24"/>
          <w:szCs w:val="24"/>
          <w:lang w:eastAsia="pl-PL"/>
        </w:rPr>
      </w:pPr>
      <w:r w:rsidRPr="00226BD3">
        <w:rPr>
          <w:rFonts w:ascii="Arial" w:eastAsia="Times New Roman" w:hAnsi="Arial" w:cs="Arial"/>
          <w:sz w:val="24"/>
          <w:szCs w:val="24"/>
          <w:lang w:eastAsia="pl-PL"/>
        </w:rPr>
        <w:t>wartości niematerialne i prawne  - zmniejszenie o 16 813,71zł</w:t>
      </w:r>
    </w:p>
    <w:p w14:paraId="5DFEA843" w14:textId="29B7CE4B" w:rsidR="00226BD3" w:rsidRPr="00226BD3" w:rsidRDefault="00226BD3">
      <w:pPr>
        <w:widowControl w:val="0"/>
        <w:numPr>
          <w:ilvl w:val="0"/>
          <w:numId w:val="6"/>
        </w:numPr>
        <w:suppressAutoHyphens/>
        <w:spacing w:after="0" w:line="276" w:lineRule="auto"/>
        <w:ind w:left="709" w:right="-2"/>
        <w:jc w:val="both"/>
        <w:rPr>
          <w:rFonts w:ascii="Arial" w:eastAsia="Times New Roman" w:hAnsi="Arial" w:cs="Arial"/>
          <w:sz w:val="24"/>
          <w:szCs w:val="24"/>
          <w:lang w:eastAsia="pl-PL"/>
        </w:rPr>
      </w:pPr>
      <w:r w:rsidRPr="00226BD3">
        <w:rPr>
          <w:rFonts w:ascii="Arial" w:eastAsia="Times New Roman" w:hAnsi="Arial" w:cs="Arial"/>
          <w:sz w:val="24"/>
          <w:szCs w:val="24"/>
          <w:lang w:eastAsia="pl-PL"/>
        </w:rPr>
        <w:t>należności długoterminowe  - zwiększenie o 210 506,73zł</w:t>
      </w:r>
    </w:p>
    <w:p w14:paraId="0D8A0A61" w14:textId="77777777" w:rsidR="00226BD3" w:rsidRPr="00226BD3" w:rsidRDefault="00226BD3">
      <w:pPr>
        <w:widowControl w:val="0"/>
        <w:numPr>
          <w:ilvl w:val="0"/>
          <w:numId w:val="6"/>
        </w:numPr>
        <w:suppressAutoHyphens/>
        <w:spacing w:after="120" w:line="276" w:lineRule="auto"/>
        <w:ind w:left="714" w:hanging="357"/>
        <w:jc w:val="both"/>
        <w:rPr>
          <w:rFonts w:ascii="Arial" w:eastAsia="Times New Roman" w:hAnsi="Arial" w:cs="Arial"/>
          <w:sz w:val="24"/>
          <w:szCs w:val="24"/>
          <w:lang w:eastAsia="pl-PL"/>
        </w:rPr>
      </w:pPr>
      <w:r w:rsidRPr="00226BD3">
        <w:rPr>
          <w:rFonts w:ascii="Arial" w:eastAsia="Times New Roman" w:hAnsi="Arial" w:cs="Arial"/>
          <w:sz w:val="24"/>
          <w:szCs w:val="24"/>
          <w:lang w:eastAsia="pl-PL"/>
        </w:rPr>
        <w:t>długoterminowe aktywa finansowe - bez zmian.</w:t>
      </w:r>
    </w:p>
    <w:p w14:paraId="646A32A1" w14:textId="0E329FF3" w:rsidR="00226BD3" w:rsidRPr="00226BD3" w:rsidRDefault="00226BD3" w:rsidP="00D770BE">
      <w:pPr>
        <w:widowControl w:val="0"/>
        <w:suppressAutoHyphens/>
        <w:spacing w:before="240" w:after="0" w:line="276" w:lineRule="auto"/>
        <w:rPr>
          <w:rFonts w:ascii="Arial" w:eastAsia="Times New Roman" w:hAnsi="Arial" w:cs="Arial"/>
          <w:bCs/>
          <w:sz w:val="24"/>
          <w:szCs w:val="24"/>
          <w:lang w:eastAsia="pl-PL"/>
        </w:rPr>
      </w:pPr>
      <w:r w:rsidRPr="00226BD3">
        <w:rPr>
          <w:rFonts w:ascii="Arial" w:eastAsia="Times New Roman" w:hAnsi="Arial" w:cs="Arial"/>
          <w:bCs/>
          <w:sz w:val="24"/>
          <w:szCs w:val="24"/>
          <w:lang w:eastAsia="pl-PL"/>
        </w:rPr>
        <w:t xml:space="preserve">Dochody Powiatu Oławskiego, uzyskane z tytułu wykonywania prawa własności </w:t>
      </w:r>
      <w:r w:rsidR="00D770BE">
        <w:rPr>
          <w:rFonts w:ascii="Arial" w:eastAsia="Times New Roman" w:hAnsi="Arial" w:cs="Arial"/>
          <w:bCs/>
          <w:sz w:val="24"/>
          <w:szCs w:val="24"/>
          <w:lang w:eastAsia="pl-PL"/>
        </w:rPr>
        <w:br/>
      </w:r>
      <w:r w:rsidRPr="00226BD3">
        <w:rPr>
          <w:rFonts w:ascii="Arial" w:eastAsia="Times New Roman" w:hAnsi="Arial" w:cs="Arial"/>
          <w:bCs/>
          <w:sz w:val="24"/>
          <w:szCs w:val="24"/>
          <w:lang w:eastAsia="pl-PL"/>
        </w:rPr>
        <w:t>i innych praw majątkowych, w 2024 r. wyniosły  ogółem 2 509 396,59 zł</w:t>
      </w:r>
      <w:r w:rsidR="00E01C47">
        <w:rPr>
          <w:rFonts w:ascii="Arial" w:eastAsia="Times New Roman" w:hAnsi="Arial" w:cs="Arial"/>
          <w:bCs/>
          <w:sz w:val="24"/>
          <w:szCs w:val="24"/>
          <w:lang w:eastAsia="pl-PL"/>
        </w:rPr>
        <w:t xml:space="preserve">, </w:t>
      </w:r>
      <w:r w:rsidRPr="00226BD3">
        <w:rPr>
          <w:rFonts w:ascii="Arial" w:eastAsia="Times New Roman" w:hAnsi="Arial" w:cs="Arial"/>
          <w:bCs/>
          <w:sz w:val="24"/>
          <w:szCs w:val="24"/>
          <w:lang w:eastAsia="pl-PL"/>
        </w:rPr>
        <w:t>w tym:</w:t>
      </w:r>
    </w:p>
    <w:p w14:paraId="59252F1E" w14:textId="77777777" w:rsidR="00226BD3" w:rsidRPr="00226BD3" w:rsidRDefault="00226BD3">
      <w:pPr>
        <w:widowControl w:val="0"/>
        <w:numPr>
          <w:ilvl w:val="0"/>
          <w:numId w:val="15"/>
        </w:numPr>
        <w:suppressAutoHyphens/>
        <w:spacing w:after="0" w:line="276" w:lineRule="auto"/>
        <w:ind w:right="-144"/>
        <w:jc w:val="both"/>
        <w:rPr>
          <w:rFonts w:ascii="Arial" w:eastAsia="Times New Roman" w:hAnsi="Arial" w:cs="Arial"/>
          <w:bCs/>
          <w:sz w:val="24"/>
          <w:szCs w:val="24"/>
          <w:lang w:eastAsia="pl-PL"/>
        </w:rPr>
      </w:pPr>
      <w:r w:rsidRPr="00226BD3">
        <w:rPr>
          <w:rFonts w:ascii="Arial" w:eastAsia="Times New Roman" w:hAnsi="Arial" w:cs="Arial"/>
          <w:bCs/>
          <w:sz w:val="24"/>
          <w:szCs w:val="24"/>
          <w:lang w:eastAsia="pl-PL"/>
        </w:rPr>
        <w:t>wpływy ze sprzedaży</w:t>
      </w:r>
      <w:r w:rsidRPr="00226BD3">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ab/>
        <w:t xml:space="preserve">-    </w:t>
      </w:r>
      <w:r w:rsidRPr="00226BD3">
        <w:rPr>
          <w:rFonts w:ascii="Arial" w:eastAsia="Times New Roman" w:hAnsi="Arial" w:cs="Arial"/>
          <w:bCs/>
          <w:sz w:val="24"/>
          <w:szCs w:val="24"/>
          <w:lang w:eastAsia="pl-PL"/>
        </w:rPr>
        <w:tab/>
        <w:t xml:space="preserve">       0,00 zł </w:t>
      </w:r>
    </w:p>
    <w:p w14:paraId="028D6992" w14:textId="77777777" w:rsidR="00226BD3" w:rsidRPr="00226BD3" w:rsidRDefault="00226BD3">
      <w:pPr>
        <w:widowControl w:val="0"/>
        <w:numPr>
          <w:ilvl w:val="0"/>
          <w:numId w:val="15"/>
        </w:numPr>
        <w:suppressAutoHyphens/>
        <w:spacing w:after="0" w:line="276" w:lineRule="auto"/>
        <w:ind w:right="-144"/>
        <w:jc w:val="both"/>
        <w:rPr>
          <w:rFonts w:ascii="Arial" w:eastAsia="Times New Roman" w:hAnsi="Arial" w:cs="Arial"/>
          <w:bCs/>
          <w:sz w:val="24"/>
          <w:szCs w:val="24"/>
          <w:lang w:eastAsia="pl-PL"/>
        </w:rPr>
      </w:pPr>
      <w:r w:rsidRPr="00226BD3">
        <w:rPr>
          <w:rFonts w:ascii="Arial" w:eastAsia="Times New Roman" w:hAnsi="Arial" w:cs="Arial"/>
          <w:bCs/>
          <w:sz w:val="24"/>
          <w:szCs w:val="24"/>
          <w:lang w:eastAsia="pl-PL"/>
        </w:rPr>
        <w:t>wpływy z opłat z tytułu trwałego zarządu</w:t>
      </w:r>
      <w:r w:rsidRPr="00226BD3">
        <w:rPr>
          <w:rFonts w:ascii="Arial" w:eastAsia="Times New Roman" w:hAnsi="Arial" w:cs="Arial"/>
          <w:bCs/>
          <w:sz w:val="24"/>
          <w:szCs w:val="24"/>
          <w:lang w:eastAsia="pl-PL"/>
        </w:rPr>
        <w:tab/>
        <w:t xml:space="preserve">-   </w:t>
      </w:r>
      <w:r w:rsidRPr="00226BD3">
        <w:rPr>
          <w:rFonts w:ascii="Arial" w:eastAsia="Times New Roman" w:hAnsi="Arial" w:cs="Arial"/>
          <w:bCs/>
          <w:sz w:val="24"/>
          <w:szCs w:val="24"/>
          <w:lang w:eastAsia="pl-PL"/>
        </w:rPr>
        <w:tab/>
        <w:t>4 549,16 zł</w:t>
      </w:r>
    </w:p>
    <w:p w14:paraId="0617A716" w14:textId="77777777" w:rsidR="00226BD3" w:rsidRPr="00226BD3" w:rsidRDefault="00226BD3">
      <w:pPr>
        <w:widowControl w:val="0"/>
        <w:numPr>
          <w:ilvl w:val="0"/>
          <w:numId w:val="15"/>
        </w:numPr>
        <w:suppressAutoHyphens/>
        <w:spacing w:after="0" w:line="276" w:lineRule="auto"/>
        <w:ind w:right="-144"/>
        <w:jc w:val="both"/>
        <w:rPr>
          <w:rFonts w:ascii="Arial" w:eastAsia="Times New Roman" w:hAnsi="Arial" w:cs="Arial"/>
          <w:bCs/>
          <w:sz w:val="24"/>
          <w:szCs w:val="24"/>
          <w:lang w:eastAsia="pl-PL"/>
        </w:rPr>
      </w:pPr>
      <w:r w:rsidRPr="00226BD3">
        <w:rPr>
          <w:rFonts w:ascii="Arial" w:eastAsia="Times New Roman" w:hAnsi="Arial" w:cs="Arial"/>
          <w:bCs/>
          <w:sz w:val="24"/>
          <w:szCs w:val="24"/>
          <w:lang w:eastAsia="pl-PL"/>
        </w:rPr>
        <w:t>dochody z tyt. najmu lub dzierżawy</w:t>
      </w:r>
      <w:r w:rsidRPr="00226BD3">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ab/>
        <w:t>-   2 504 416,39 zł</w:t>
      </w:r>
    </w:p>
    <w:p w14:paraId="5471AE71" w14:textId="4236AC7E" w:rsidR="00226BD3" w:rsidRPr="00226BD3" w:rsidRDefault="00226BD3">
      <w:pPr>
        <w:widowControl w:val="0"/>
        <w:numPr>
          <w:ilvl w:val="0"/>
          <w:numId w:val="15"/>
        </w:numPr>
        <w:suppressAutoHyphens/>
        <w:spacing w:after="0" w:line="276" w:lineRule="auto"/>
        <w:ind w:right="-144"/>
        <w:jc w:val="both"/>
        <w:rPr>
          <w:rFonts w:ascii="Arial" w:eastAsia="Times New Roman" w:hAnsi="Arial" w:cs="Arial"/>
          <w:bCs/>
          <w:sz w:val="24"/>
          <w:szCs w:val="24"/>
          <w:lang w:eastAsia="pl-PL"/>
        </w:rPr>
      </w:pPr>
      <w:r w:rsidRPr="00226BD3">
        <w:rPr>
          <w:rFonts w:ascii="Arial" w:eastAsia="Times New Roman" w:hAnsi="Arial" w:cs="Arial"/>
          <w:bCs/>
          <w:sz w:val="24"/>
          <w:szCs w:val="24"/>
          <w:lang w:eastAsia="pl-PL"/>
        </w:rPr>
        <w:t xml:space="preserve">inne </w:t>
      </w:r>
      <w:r w:rsidRPr="00226BD3">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ab/>
      </w:r>
      <w:r w:rsidR="00D770BE">
        <w:rPr>
          <w:rFonts w:ascii="Arial" w:eastAsia="Times New Roman" w:hAnsi="Arial" w:cs="Arial"/>
          <w:bCs/>
          <w:sz w:val="24"/>
          <w:szCs w:val="24"/>
          <w:lang w:eastAsia="pl-PL"/>
        </w:rPr>
        <w:tab/>
      </w:r>
      <w:r w:rsidRPr="00226BD3">
        <w:rPr>
          <w:rFonts w:ascii="Arial" w:eastAsia="Times New Roman" w:hAnsi="Arial" w:cs="Arial"/>
          <w:bCs/>
          <w:sz w:val="24"/>
          <w:szCs w:val="24"/>
          <w:lang w:eastAsia="pl-PL"/>
        </w:rPr>
        <w:t xml:space="preserve">-   </w:t>
      </w:r>
      <w:r w:rsidRPr="00226BD3">
        <w:rPr>
          <w:rFonts w:ascii="Arial" w:eastAsia="Times New Roman" w:hAnsi="Arial" w:cs="Arial"/>
          <w:bCs/>
          <w:sz w:val="24"/>
          <w:szCs w:val="24"/>
          <w:lang w:eastAsia="pl-PL"/>
        </w:rPr>
        <w:tab/>
        <w:t xml:space="preserve">   431,04 zł</w:t>
      </w:r>
    </w:p>
    <w:p w14:paraId="3732D1A7" w14:textId="7690D3D8" w:rsidR="00D770BE" w:rsidRPr="00226BD3" w:rsidRDefault="00D770BE" w:rsidP="00D770BE">
      <w:pPr>
        <w:widowControl w:val="0"/>
        <w:suppressAutoHyphens/>
        <w:spacing w:before="240" w:after="0" w:line="276" w:lineRule="auto"/>
        <w:rPr>
          <w:rFonts w:ascii="Arial" w:eastAsia="Times New Roman" w:hAnsi="Arial" w:cs="Arial"/>
          <w:b/>
          <w:sz w:val="24"/>
          <w:szCs w:val="24"/>
          <w:lang w:eastAsia="pl-PL"/>
        </w:rPr>
      </w:pPr>
      <w:r w:rsidRPr="00226BD3">
        <w:rPr>
          <w:rFonts w:ascii="Arial" w:eastAsia="Times New Roman" w:hAnsi="Arial" w:cs="Arial"/>
          <w:sz w:val="24"/>
          <w:szCs w:val="24"/>
          <w:lang w:eastAsia="pl-PL"/>
        </w:rPr>
        <w:t xml:space="preserve">Ponadto Powiat Oławski uzyskał dochody wynoszące </w:t>
      </w:r>
      <w:r w:rsidRPr="00226BD3">
        <w:rPr>
          <w:rFonts w:ascii="Arial" w:eastAsia="Times New Roman" w:hAnsi="Arial" w:cs="Arial"/>
          <w:bCs/>
          <w:sz w:val="24"/>
          <w:szCs w:val="24"/>
          <w:lang w:eastAsia="pl-PL"/>
        </w:rPr>
        <w:t>957 443,85 zł</w:t>
      </w:r>
      <w:r w:rsidRPr="00226BD3">
        <w:rPr>
          <w:rFonts w:ascii="Arial" w:eastAsia="Times New Roman" w:hAnsi="Arial" w:cs="Arial"/>
          <w:b/>
          <w:sz w:val="24"/>
          <w:szCs w:val="24"/>
          <w:lang w:eastAsia="pl-PL"/>
        </w:rPr>
        <w:t xml:space="preserve"> </w:t>
      </w:r>
      <w:r w:rsidRPr="00226BD3">
        <w:rPr>
          <w:rFonts w:ascii="Arial" w:eastAsia="Times New Roman" w:hAnsi="Arial" w:cs="Arial"/>
          <w:sz w:val="24"/>
          <w:szCs w:val="24"/>
          <w:lang w:eastAsia="pl-PL"/>
        </w:rPr>
        <w:t xml:space="preserve">z tytułu wykonywania </w:t>
      </w:r>
      <w:r w:rsidRPr="00226BD3">
        <w:rPr>
          <w:rFonts w:ascii="Arial" w:eastAsia="Times New Roman" w:hAnsi="Arial" w:cs="Arial"/>
          <w:bCs/>
          <w:sz w:val="24"/>
          <w:szCs w:val="24"/>
          <w:lang w:eastAsia="pl-PL"/>
        </w:rPr>
        <w:t xml:space="preserve">przez Starostę Powiatu Oławskiego zadań z zakresu administracji rządowej, związanych z gospodarowaniem mieniem Skarbu Państwa </w:t>
      </w:r>
      <w:r>
        <w:rPr>
          <w:rFonts w:ascii="Arial" w:eastAsia="Times New Roman" w:hAnsi="Arial" w:cs="Arial"/>
          <w:bCs/>
          <w:sz w:val="24"/>
          <w:szCs w:val="24"/>
          <w:lang w:eastAsia="pl-PL"/>
        </w:rPr>
        <w:br/>
      </w:r>
      <w:r w:rsidRPr="00226BD3">
        <w:rPr>
          <w:rFonts w:ascii="Arial" w:eastAsia="Times New Roman" w:hAnsi="Arial" w:cs="Arial"/>
          <w:sz w:val="24"/>
          <w:szCs w:val="24"/>
          <w:lang w:eastAsia="pl-PL"/>
        </w:rPr>
        <w:t xml:space="preserve">(tj. udział 25 % w opłatach z tytułu użytkowania wieczystego, trwałego zarządu, przekształcenia użytkowania wieczystego w prawo własności, sprzedaży nieruchomości Skarbu Państwa i inne). </w:t>
      </w:r>
    </w:p>
    <w:p w14:paraId="2E7FFEFA" w14:textId="77777777" w:rsidR="00364722" w:rsidRDefault="00364722" w:rsidP="00D770BE">
      <w:pPr>
        <w:widowControl w:val="0"/>
        <w:suppressAutoHyphens/>
        <w:spacing w:before="360" w:after="0" w:line="360" w:lineRule="auto"/>
        <w:rPr>
          <w:rFonts w:ascii="Arial" w:eastAsia="Times New Roman" w:hAnsi="Arial" w:cs="Arial"/>
          <w:b/>
          <w:color w:val="ED7D31" w:themeColor="accent2"/>
          <w:sz w:val="20"/>
          <w:szCs w:val="20"/>
          <w:lang w:eastAsia="pl-PL"/>
        </w:rPr>
      </w:pPr>
    </w:p>
    <w:p w14:paraId="33B84A11" w14:textId="0B9E26B5" w:rsidR="004A7CD1" w:rsidRPr="004A7CD1" w:rsidRDefault="004A7CD1" w:rsidP="004A7CD1">
      <w:pPr>
        <w:pStyle w:val="Legenda"/>
        <w:keepNext/>
        <w:rPr>
          <w:rFonts w:ascii="Arial" w:hAnsi="Arial" w:cs="Arial"/>
          <w:b/>
          <w:bCs/>
          <w:i w:val="0"/>
          <w:iCs w:val="0"/>
          <w:color w:val="ED7D31" w:themeColor="accent2"/>
        </w:rPr>
      </w:pPr>
      <w:bookmarkStart w:id="53" w:name="_Toc198642618"/>
      <w:r w:rsidRPr="004A7CD1">
        <w:rPr>
          <w:rFonts w:ascii="Arial" w:hAnsi="Arial" w:cs="Arial"/>
          <w:b/>
          <w:bCs/>
          <w:i w:val="0"/>
          <w:iCs w:val="0"/>
          <w:color w:val="ED7D31" w:themeColor="accent2"/>
        </w:rPr>
        <w:lastRenderedPageBreak/>
        <w:t xml:space="preserve">Tabela </w:t>
      </w:r>
      <w:r w:rsidRPr="004A7CD1">
        <w:rPr>
          <w:rFonts w:ascii="Arial" w:hAnsi="Arial" w:cs="Arial"/>
          <w:b/>
          <w:bCs/>
          <w:i w:val="0"/>
          <w:iCs w:val="0"/>
          <w:color w:val="ED7D31" w:themeColor="accent2"/>
        </w:rPr>
        <w:fldChar w:fldCharType="begin"/>
      </w:r>
      <w:r w:rsidRPr="004A7CD1">
        <w:rPr>
          <w:rFonts w:ascii="Arial" w:hAnsi="Arial" w:cs="Arial"/>
          <w:b/>
          <w:bCs/>
          <w:i w:val="0"/>
          <w:iCs w:val="0"/>
          <w:color w:val="ED7D31" w:themeColor="accent2"/>
        </w:rPr>
        <w:instrText xml:space="preserve"> SEQ Tabela \* ARABIC </w:instrText>
      </w:r>
      <w:r w:rsidRPr="004A7CD1">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10</w:t>
      </w:r>
      <w:r w:rsidRPr="004A7CD1">
        <w:rPr>
          <w:rFonts w:ascii="Arial" w:hAnsi="Arial" w:cs="Arial"/>
          <w:b/>
          <w:bCs/>
          <w:i w:val="0"/>
          <w:iCs w:val="0"/>
          <w:color w:val="ED7D31" w:themeColor="accent2"/>
        </w:rPr>
        <w:fldChar w:fldCharType="end"/>
      </w:r>
      <w:r w:rsidRPr="004A7CD1">
        <w:rPr>
          <w:rFonts w:ascii="Arial" w:eastAsia="Times New Roman" w:hAnsi="Arial" w:cs="Arial"/>
          <w:b/>
          <w:bCs/>
          <w:i w:val="0"/>
          <w:iCs w:val="0"/>
          <w:color w:val="ED7D31" w:themeColor="accent2"/>
          <w:sz w:val="20"/>
          <w:szCs w:val="20"/>
          <w:lang w:eastAsia="pl-PL"/>
        </w:rPr>
        <w:t xml:space="preserve"> </w:t>
      </w:r>
      <w:r w:rsidRPr="004A7CD1">
        <w:rPr>
          <w:rFonts w:ascii="Arial" w:hAnsi="Arial" w:cs="Arial"/>
          <w:b/>
          <w:bCs/>
          <w:i w:val="0"/>
          <w:iCs w:val="0"/>
          <w:color w:val="ED7D31" w:themeColor="accent2"/>
        </w:rPr>
        <w:t>Dochody uzyskane w 2024 r.</w:t>
      </w:r>
      <w:bookmarkEnd w:id="53"/>
    </w:p>
    <w:tbl>
      <w:tblPr>
        <w:tblW w:w="9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
        <w:gridCol w:w="2660"/>
        <w:gridCol w:w="1195"/>
        <w:gridCol w:w="937"/>
        <w:gridCol w:w="1177"/>
        <w:gridCol w:w="876"/>
        <w:gridCol w:w="2196"/>
      </w:tblGrid>
      <w:tr w:rsidR="00226BD3" w:rsidRPr="00226BD3" w14:paraId="782B1973" w14:textId="77777777" w:rsidTr="004A7CD1">
        <w:trPr>
          <w:trHeight w:val="247"/>
          <w:jc w:val="center"/>
        </w:trPr>
        <w:tc>
          <w:tcPr>
            <w:tcW w:w="547" w:type="dxa"/>
            <w:vMerge w:val="restart"/>
            <w:shd w:val="clear" w:color="auto" w:fill="D9D9D9"/>
            <w:vAlign w:val="center"/>
          </w:tcPr>
          <w:p w14:paraId="6D7C0595" w14:textId="77777777" w:rsidR="00226BD3" w:rsidRPr="00226BD3" w:rsidRDefault="00226BD3" w:rsidP="00226BD3">
            <w:pPr>
              <w:widowControl w:val="0"/>
              <w:suppressAutoHyphens/>
              <w:spacing w:after="0" w:line="360" w:lineRule="auto"/>
              <w:jc w:val="center"/>
              <w:rPr>
                <w:rFonts w:ascii="Arial" w:eastAsia="Times New Roman" w:hAnsi="Arial" w:cs="Arial"/>
                <w:b/>
                <w:sz w:val="18"/>
                <w:szCs w:val="18"/>
                <w:lang w:eastAsia="pl-PL"/>
              </w:rPr>
            </w:pPr>
            <w:r w:rsidRPr="00226BD3">
              <w:rPr>
                <w:rFonts w:ascii="Arial" w:eastAsia="Times New Roman" w:hAnsi="Arial" w:cs="Arial"/>
                <w:b/>
                <w:sz w:val="18"/>
                <w:szCs w:val="18"/>
                <w:lang w:eastAsia="pl-PL"/>
              </w:rPr>
              <w:t>Lp.</w:t>
            </w:r>
          </w:p>
        </w:tc>
        <w:tc>
          <w:tcPr>
            <w:tcW w:w="2660" w:type="dxa"/>
            <w:vMerge w:val="restart"/>
            <w:shd w:val="clear" w:color="auto" w:fill="D9D9D9"/>
            <w:vAlign w:val="center"/>
          </w:tcPr>
          <w:p w14:paraId="49EF05F0" w14:textId="77777777" w:rsidR="00226BD3" w:rsidRPr="00226BD3" w:rsidRDefault="00226BD3" w:rsidP="00226BD3">
            <w:pPr>
              <w:widowControl w:val="0"/>
              <w:suppressAutoHyphens/>
              <w:spacing w:after="0" w:line="240" w:lineRule="auto"/>
              <w:jc w:val="center"/>
              <w:rPr>
                <w:rFonts w:ascii="Arial" w:eastAsia="Times New Roman" w:hAnsi="Arial" w:cs="Arial"/>
                <w:b/>
                <w:sz w:val="18"/>
                <w:szCs w:val="18"/>
                <w:lang w:eastAsia="pl-PL"/>
              </w:rPr>
            </w:pPr>
            <w:r w:rsidRPr="00226BD3">
              <w:rPr>
                <w:rFonts w:ascii="Arial" w:eastAsia="Times New Roman" w:hAnsi="Arial" w:cs="Arial"/>
                <w:b/>
                <w:sz w:val="18"/>
                <w:szCs w:val="18"/>
                <w:lang w:eastAsia="pl-PL"/>
              </w:rPr>
              <w:t>Nazwa jednostki</w:t>
            </w:r>
          </w:p>
        </w:tc>
        <w:tc>
          <w:tcPr>
            <w:tcW w:w="4185" w:type="dxa"/>
            <w:gridSpan w:val="4"/>
            <w:shd w:val="clear" w:color="auto" w:fill="D9D9D9"/>
            <w:vAlign w:val="center"/>
          </w:tcPr>
          <w:p w14:paraId="71C395BC" w14:textId="77777777" w:rsidR="00226BD3" w:rsidRPr="00226BD3" w:rsidRDefault="00226BD3" w:rsidP="00226BD3">
            <w:pPr>
              <w:widowControl w:val="0"/>
              <w:suppressAutoHyphens/>
              <w:spacing w:after="0" w:line="360" w:lineRule="auto"/>
              <w:ind w:right="-64"/>
              <w:jc w:val="center"/>
              <w:rPr>
                <w:rFonts w:ascii="Arial" w:eastAsia="Times New Roman" w:hAnsi="Arial" w:cs="Arial"/>
                <w:b/>
                <w:sz w:val="18"/>
                <w:szCs w:val="18"/>
                <w:lang w:eastAsia="pl-PL"/>
              </w:rPr>
            </w:pPr>
            <w:r w:rsidRPr="00226BD3">
              <w:rPr>
                <w:rFonts w:ascii="Arial" w:eastAsia="Times New Roman" w:hAnsi="Arial" w:cs="Arial"/>
                <w:b/>
                <w:sz w:val="18"/>
                <w:szCs w:val="18"/>
                <w:lang w:eastAsia="pl-PL"/>
              </w:rPr>
              <w:t>Dochody w zł</w:t>
            </w:r>
          </w:p>
        </w:tc>
        <w:tc>
          <w:tcPr>
            <w:tcW w:w="2196" w:type="dxa"/>
            <w:vMerge w:val="restart"/>
            <w:shd w:val="clear" w:color="auto" w:fill="BFBFBF"/>
            <w:vAlign w:val="center"/>
          </w:tcPr>
          <w:p w14:paraId="77544D6C" w14:textId="77777777" w:rsidR="00226BD3" w:rsidRPr="00226BD3" w:rsidRDefault="00226BD3" w:rsidP="00226BD3">
            <w:pPr>
              <w:widowControl w:val="0"/>
              <w:suppressAutoHyphens/>
              <w:spacing w:after="0" w:line="360" w:lineRule="auto"/>
              <w:ind w:right="-64"/>
              <w:jc w:val="center"/>
              <w:rPr>
                <w:rFonts w:ascii="Arial" w:eastAsia="Times New Roman" w:hAnsi="Arial" w:cs="Arial"/>
                <w:b/>
                <w:sz w:val="18"/>
                <w:szCs w:val="18"/>
                <w:lang w:eastAsia="pl-PL"/>
              </w:rPr>
            </w:pPr>
            <w:r w:rsidRPr="00226BD3">
              <w:rPr>
                <w:rFonts w:ascii="Arial" w:eastAsia="Times New Roman" w:hAnsi="Arial" w:cs="Arial"/>
                <w:b/>
                <w:sz w:val="18"/>
                <w:szCs w:val="18"/>
                <w:lang w:eastAsia="pl-PL"/>
              </w:rPr>
              <w:t>Razem</w:t>
            </w:r>
          </w:p>
        </w:tc>
      </w:tr>
      <w:tr w:rsidR="00226BD3" w:rsidRPr="00226BD3" w14:paraId="47CE9860" w14:textId="77777777" w:rsidTr="004A7CD1">
        <w:trPr>
          <w:trHeight w:val="621"/>
          <w:jc w:val="center"/>
        </w:trPr>
        <w:tc>
          <w:tcPr>
            <w:tcW w:w="547" w:type="dxa"/>
            <w:vMerge/>
            <w:shd w:val="clear" w:color="auto" w:fill="D9D9D9"/>
          </w:tcPr>
          <w:p w14:paraId="287C3C4D" w14:textId="77777777" w:rsidR="00226BD3" w:rsidRPr="00226BD3" w:rsidRDefault="00226BD3" w:rsidP="00226BD3">
            <w:pPr>
              <w:widowControl w:val="0"/>
              <w:suppressAutoHyphens/>
              <w:spacing w:after="0" w:line="360" w:lineRule="auto"/>
              <w:jc w:val="center"/>
              <w:rPr>
                <w:rFonts w:ascii="Times New Roman" w:eastAsia="Times New Roman" w:hAnsi="Times New Roman" w:cs="Tahoma"/>
                <w:sz w:val="24"/>
                <w:szCs w:val="24"/>
                <w:lang w:eastAsia="pl-PL"/>
              </w:rPr>
            </w:pPr>
          </w:p>
        </w:tc>
        <w:tc>
          <w:tcPr>
            <w:tcW w:w="2660" w:type="dxa"/>
            <w:vMerge/>
            <w:shd w:val="clear" w:color="auto" w:fill="D9D9D9"/>
          </w:tcPr>
          <w:p w14:paraId="412222A0" w14:textId="77777777" w:rsidR="00226BD3" w:rsidRPr="00226BD3" w:rsidRDefault="00226BD3" w:rsidP="00226BD3">
            <w:pPr>
              <w:widowControl w:val="0"/>
              <w:suppressAutoHyphens/>
              <w:spacing w:after="0" w:line="360" w:lineRule="auto"/>
              <w:jc w:val="center"/>
              <w:rPr>
                <w:rFonts w:ascii="Times New Roman" w:eastAsia="Times New Roman" w:hAnsi="Times New Roman" w:cs="Tahoma"/>
                <w:sz w:val="24"/>
                <w:szCs w:val="24"/>
                <w:lang w:eastAsia="pl-PL"/>
              </w:rPr>
            </w:pPr>
          </w:p>
        </w:tc>
        <w:tc>
          <w:tcPr>
            <w:tcW w:w="1195" w:type="dxa"/>
            <w:shd w:val="clear" w:color="auto" w:fill="F2F2F2"/>
            <w:vAlign w:val="center"/>
          </w:tcPr>
          <w:p w14:paraId="559726FF" w14:textId="77777777" w:rsidR="00226BD3" w:rsidRPr="00226BD3" w:rsidRDefault="00226BD3" w:rsidP="00226BD3">
            <w:pPr>
              <w:widowControl w:val="0"/>
              <w:suppressAutoHyphens/>
              <w:spacing w:after="0" w:line="240" w:lineRule="auto"/>
              <w:jc w:val="center"/>
              <w:rPr>
                <w:rFonts w:ascii="Times New Roman" w:eastAsia="Times New Roman" w:hAnsi="Times New Roman" w:cs="Tahoma"/>
                <w:sz w:val="14"/>
                <w:szCs w:val="14"/>
                <w:lang w:eastAsia="pl-PL"/>
              </w:rPr>
            </w:pPr>
            <w:r w:rsidRPr="00226BD3">
              <w:rPr>
                <w:rFonts w:ascii="Times New Roman" w:eastAsia="Times New Roman" w:hAnsi="Times New Roman" w:cs="Tahoma"/>
                <w:sz w:val="14"/>
                <w:szCs w:val="14"/>
                <w:lang w:eastAsia="pl-PL"/>
              </w:rPr>
              <w:t>Sprzedaż nieruchomości, lokali                               i innych praw majątkowych</w:t>
            </w:r>
          </w:p>
        </w:tc>
        <w:tc>
          <w:tcPr>
            <w:tcW w:w="937" w:type="dxa"/>
            <w:shd w:val="clear" w:color="auto" w:fill="F2F2F2"/>
            <w:vAlign w:val="center"/>
          </w:tcPr>
          <w:p w14:paraId="22BFDA6F" w14:textId="77777777" w:rsidR="00226BD3" w:rsidRPr="00226BD3" w:rsidRDefault="00226BD3" w:rsidP="00226BD3">
            <w:pPr>
              <w:widowControl w:val="0"/>
              <w:suppressAutoHyphens/>
              <w:spacing w:after="0" w:line="240" w:lineRule="auto"/>
              <w:jc w:val="center"/>
              <w:rPr>
                <w:rFonts w:ascii="Times New Roman" w:eastAsia="Times New Roman" w:hAnsi="Times New Roman" w:cs="Tahoma"/>
                <w:sz w:val="14"/>
                <w:szCs w:val="14"/>
                <w:lang w:eastAsia="pl-PL"/>
              </w:rPr>
            </w:pPr>
            <w:r w:rsidRPr="00226BD3">
              <w:rPr>
                <w:rFonts w:ascii="Times New Roman" w:eastAsia="Times New Roman" w:hAnsi="Times New Roman" w:cs="Tahoma"/>
                <w:sz w:val="14"/>
                <w:szCs w:val="14"/>
                <w:lang w:eastAsia="pl-PL"/>
              </w:rPr>
              <w:t>Opłaty                     z tytułu trwałego zarządu</w:t>
            </w:r>
          </w:p>
        </w:tc>
        <w:tc>
          <w:tcPr>
            <w:tcW w:w="1177" w:type="dxa"/>
            <w:shd w:val="clear" w:color="auto" w:fill="F2F2F2"/>
            <w:vAlign w:val="center"/>
          </w:tcPr>
          <w:p w14:paraId="352B86FA" w14:textId="77777777" w:rsidR="00226BD3" w:rsidRPr="00226BD3" w:rsidRDefault="00226BD3" w:rsidP="00226BD3">
            <w:pPr>
              <w:widowControl w:val="0"/>
              <w:suppressAutoHyphens/>
              <w:spacing w:after="0" w:line="240" w:lineRule="auto"/>
              <w:jc w:val="center"/>
              <w:rPr>
                <w:rFonts w:ascii="Times New Roman" w:eastAsia="Times New Roman" w:hAnsi="Times New Roman" w:cs="Tahoma"/>
                <w:sz w:val="14"/>
                <w:szCs w:val="14"/>
                <w:lang w:eastAsia="pl-PL"/>
              </w:rPr>
            </w:pPr>
            <w:r w:rsidRPr="00226BD3">
              <w:rPr>
                <w:rFonts w:ascii="Times New Roman" w:eastAsia="Times New Roman" w:hAnsi="Times New Roman" w:cs="Tahoma"/>
                <w:sz w:val="14"/>
                <w:szCs w:val="14"/>
                <w:lang w:eastAsia="pl-PL"/>
              </w:rPr>
              <w:t>Najem, dzierżawa</w:t>
            </w:r>
          </w:p>
        </w:tc>
        <w:tc>
          <w:tcPr>
            <w:tcW w:w="876" w:type="dxa"/>
            <w:shd w:val="clear" w:color="auto" w:fill="F2F2F2"/>
            <w:vAlign w:val="center"/>
          </w:tcPr>
          <w:p w14:paraId="61E5F691" w14:textId="77777777" w:rsidR="00226BD3" w:rsidRPr="00226BD3" w:rsidRDefault="00226BD3" w:rsidP="00226BD3">
            <w:pPr>
              <w:widowControl w:val="0"/>
              <w:suppressAutoHyphens/>
              <w:spacing w:after="0" w:line="240" w:lineRule="auto"/>
              <w:jc w:val="center"/>
              <w:rPr>
                <w:rFonts w:ascii="Times New Roman" w:eastAsia="Times New Roman" w:hAnsi="Times New Roman" w:cs="Tahoma"/>
                <w:sz w:val="14"/>
                <w:szCs w:val="14"/>
                <w:lang w:eastAsia="pl-PL"/>
              </w:rPr>
            </w:pPr>
            <w:r w:rsidRPr="00226BD3">
              <w:rPr>
                <w:rFonts w:ascii="Times New Roman" w:eastAsia="Times New Roman" w:hAnsi="Times New Roman" w:cs="Tahoma"/>
                <w:sz w:val="14"/>
                <w:szCs w:val="14"/>
                <w:lang w:eastAsia="pl-PL"/>
              </w:rPr>
              <w:t>Inne</w:t>
            </w:r>
          </w:p>
        </w:tc>
        <w:tc>
          <w:tcPr>
            <w:tcW w:w="2196" w:type="dxa"/>
            <w:vMerge/>
            <w:shd w:val="clear" w:color="auto" w:fill="BFBFBF"/>
          </w:tcPr>
          <w:p w14:paraId="4E30F908" w14:textId="77777777" w:rsidR="00226BD3" w:rsidRPr="00226BD3" w:rsidRDefault="00226BD3" w:rsidP="00226BD3">
            <w:pPr>
              <w:widowControl w:val="0"/>
              <w:suppressAutoHyphens/>
              <w:spacing w:after="0" w:line="360" w:lineRule="auto"/>
              <w:jc w:val="center"/>
              <w:rPr>
                <w:rFonts w:ascii="Times New Roman" w:eastAsia="Times New Roman" w:hAnsi="Times New Roman" w:cs="Tahoma"/>
                <w:b/>
                <w:sz w:val="24"/>
                <w:szCs w:val="24"/>
                <w:lang w:eastAsia="pl-PL"/>
              </w:rPr>
            </w:pPr>
          </w:p>
        </w:tc>
      </w:tr>
      <w:tr w:rsidR="00226BD3" w:rsidRPr="00226BD3" w14:paraId="4E619C7D" w14:textId="77777777" w:rsidTr="00440D68">
        <w:trPr>
          <w:trHeight w:val="702"/>
          <w:jc w:val="center"/>
        </w:trPr>
        <w:tc>
          <w:tcPr>
            <w:tcW w:w="547" w:type="dxa"/>
            <w:vAlign w:val="center"/>
          </w:tcPr>
          <w:p w14:paraId="5BB86700" w14:textId="77777777" w:rsidR="00226BD3" w:rsidRPr="00440D68" w:rsidRDefault="00226BD3" w:rsidP="00440D68">
            <w:pPr>
              <w:widowControl w:val="0"/>
              <w:suppressAutoHyphens/>
              <w:spacing w:after="0" w:line="240" w:lineRule="auto"/>
              <w:jc w:val="center"/>
              <w:rPr>
                <w:rFonts w:ascii="Arial" w:eastAsia="Times New Roman" w:hAnsi="Arial" w:cs="Arial"/>
                <w:sz w:val="16"/>
                <w:szCs w:val="16"/>
                <w:lang w:eastAsia="pl-PL"/>
              </w:rPr>
            </w:pPr>
            <w:r w:rsidRPr="00440D68">
              <w:rPr>
                <w:rFonts w:ascii="Arial" w:eastAsia="Times New Roman" w:hAnsi="Arial" w:cs="Arial"/>
                <w:sz w:val="16"/>
                <w:szCs w:val="16"/>
                <w:lang w:eastAsia="pl-PL"/>
              </w:rPr>
              <w:t>1</w:t>
            </w:r>
          </w:p>
        </w:tc>
        <w:tc>
          <w:tcPr>
            <w:tcW w:w="2660" w:type="dxa"/>
            <w:vAlign w:val="center"/>
          </w:tcPr>
          <w:p w14:paraId="4C5459D2" w14:textId="77777777" w:rsidR="00226BD3" w:rsidRPr="00440D68" w:rsidRDefault="00226BD3" w:rsidP="00440D68">
            <w:pPr>
              <w:widowControl w:val="0"/>
              <w:suppressAutoHyphens/>
              <w:spacing w:after="0" w:line="240" w:lineRule="auto"/>
              <w:jc w:val="center"/>
              <w:rPr>
                <w:rFonts w:ascii="Arial" w:eastAsia="Times New Roman" w:hAnsi="Arial" w:cs="Arial"/>
                <w:sz w:val="16"/>
                <w:szCs w:val="16"/>
                <w:lang w:eastAsia="pl-PL"/>
              </w:rPr>
            </w:pPr>
            <w:r w:rsidRPr="00440D68">
              <w:rPr>
                <w:rFonts w:ascii="Arial" w:eastAsia="Times New Roman" w:hAnsi="Arial" w:cs="Arial"/>
                <w:sz w:val="16"/>
                <w:szCs w:val="16"/>
                <w:lang w:eastAsia="pl-PL"/>
              </w:rPr>
              <w:t>2</w:t>
            </w:r>
          </w:p>
        </w:tc>
        <w:tc>
          <w:tcPr>
            <w:tcW w:w="1195" w:type="dxa"/>
            <w:vAlign w:val="center"/>
          </w:tcPr>
          <w:p w14:paraId="5B069991" w14:textId="77777777" w:rsidR="00226BD3" w:rsidRPr="00440D68" w:rsidRDefault="00226BD3" w:rsidP="00440D68">
            <w:pPr>
              <w:widowControl w:val="0"/>
              <w:suppressAutoHyphens/>
              <w:spacing w:after="0" w:line="240" w:lineRule="auto"/>
              <w:jc w:val="center"/>
              <w:rPr>
                <w:rFonts w:ascii="Times New Roman" w:eastAsia="Times New Roman" w:hAnsi="Times New Roman" w:cs="Tahoma"/>
                <w:sz w:val="16"/>
                <w:szCs w:val="16"/>
                <w:lang w:eastAsia="pl-PL"/>
              </w:rPr>
            </w:pPr>
            <w:r w:rsidRPr="00440D68">
              <w:rPr>
                <w:rFonts w:ascii="Times New Roman" w:eastAsia="Times New Roman" w:hAnsi="Times New Roman" w:cs="Tahoma"/>
                <w:sz w:val="16"/>
                <w:szCs w:val="16"/>
                <w:lang w:eastAsia="pl-PL"/>
              </w:rPr>
              <w:t>3</w:t>
            </w:r>
          </w:p>
        </w:tc>
        <w:tc>
          <w:tcPr>
            <w:tcW w:w="937" w:type="dxa"/>
            <w:vAlign w:val="center"/>
          </w:tcPr>
          <w:p w14:paraId="273E2612" w14:textId="77777777" w:rsidR="00226BD3" w:rsidRPr="00440D68" w:rsidRDefault="00226BD3" w:rsidP="00440D68">
            <w:pPr>
              <w:widowControl w:val="0"/>
              <w:suppressAutoHyphens/>
              <w:spacing w:after="0" w:line="240" w:lineRule="auto"/>
              <w:jc w:val="center"/>
              <w:rPr>
                <w:rFonts w:ascii="Times New Roman" w:eastAsia="Times New Roman" w:hAnsi="Times New Roman" w:cs="Tahoma"/>
                <w:sz w:val="16"/>
                <w:szCs w:val="16"/>
                <w:lang w:eastAsia="pl-PL"/>
              </w:rPr>
            </w:pPr>
            <w:r w:rsidRPr="00440D68">
              <w:rPr>
                <w:rFonts w:ascii="Times New Roman" w:eastAsia="Times New Roman" w:hAnsi="Times New Roman" w:cs="Tahoma"/>
                <w:sz w:val="16"/>
                <w:szCs w:val="16"/>
                <w:lang w:eastAsia="pl-PL"/>
              </w:rPr>
              <w:t>4</w:t>
            </w:r>
          </w:p>
        </w:tc>
        <w:tc>
          <w:tcPr>
            <w:tcW w:w="1177" w:type="dxa"/>
            <w:vAlign w:val="center"/>
          </w:tcPr>
          <w:p w14:paraId="16474494" w14:textId="77777777" w:rsidR="00226BD3" w:rsidRPr="00440D68" w:rsidRDefault="00226BD3" w:rsidP="00440D68">
            <w:pPr>
              <w:widowControl w:val="0"/>
              <w:suppressAutoHyphens/>
              <w:spacing w:after="0" w:line="240" w:lineRule="auto"/>
              <w:jc w:val="center"/>
              <w:rPr>
                <w:rFonts w:ascii="Times New Roman" w:eastAsia="Times New Roman" w:hAnsi="Times New Roman" w:cs="Tahoma"/>
                <w:sz w:val="16"/>
                <w:szCs w:val="16"/>
                <w:lang w:eastAsia="pl-PL"/>
              </w:rPr>
            </w:pPr>
            <w:r w:rsidRPr="00440D68">
              <w:rPr>
                <w:rFonts w:ascii="Times New Roman" w:eastAsia="Times New Roman" w:hAnsi="Times New Roman" w:cs="Tahoma"/>
                <w:sz w:val="16"/>
                <w:szCs w:val="16"/>
                <w:lang w:eastAsia="pl-PL"/>
              </w:rPr>
              <w:t>5</w:t>
            </w:r>
          </w:p>
        </w:tc>
        <w:tc>
          <w:tcPr>
            <w:tcW w:w="876" w:type="dxa"/>
            <w:shd w:val="clear" w:color="auto" w:fill="auto"/>
            <w:vAlign w:val="center"/>
          </w:tcPr>
          <w:p w14:paraId="471E928B" w14:textId="77777777" w:rsidR="00226BD3" w:rsidRPr="00440D68" w:rsidRDefault="00226BD3" w:rsidP="00440D68">
            <w:pPr>
              <w:widowControl w:val="0"/>
              <w:suppressAutoHyphens/>
              <w:spacing w:after="0" w:line="240" w:lineRule="auto"/>
              <w:jc w:val="center"/>
              <w:rPr>
                <w:rFonts w:ascii="Times New Roman" w:eastAsia="Times New Roman" w:hAnsi="Times New Roman" w:cs="Tahoma"/>
                <w:b/>
                <w:sz w:val="16"/>
                <w:szCs w:val="16"/>
                <w:lang w:eastAsia="pl-PL"/>
              </w:rPr>
            </w:pPr>
            <w:r w:rsidRPr="00440D68">
              <w:rPr>
                <w:rFonts w:ascii="Times New Roman" w:eastAsia="Times New Roman" w:hAnsi="Times New Roman" w:cs="Tahoma"/>
                <w:b/>
                <w:sz w:val="16"/>
                <w:szCs w:val="16"/>
                <w:lang w:eastAsia="pl-PL"/>
              </w:rPr>
              <w:t>6</w:t>
            </w:r>
          </w:p>
        </w:tc>
        <w:tc>
          <w:tcPr>
            <w:tcW w:w="2196" w:type="dxa"/>
            <w:shd w:val="clear" w:color="auto" w:fill="BFBFBF"/>
            <w:vAlign w:val="center"/>
          </w:tcPr>
          <w:p w14:paraId="7AE8C1D9" w14:textId="77777777" w:rsidR="00226BD3" w:rsidRPr="00440D68" w:rsidRDefault="00226BD3" w:rsidP="00440D68">
            <w:pPr>
              <w:widowControl w:val="0"/>
              <w:suppressAutoHyphens/>
              <w:spacing w:after="0" w:line="240" w:lineRule="auto"/>
              <w:jc w:val="center"/>
              <w:rPr>
                <w:rFonts w:ascii="Times New Roman" w:eastAsia="Times New Roman" w:hAnsi="Times New Roman" w:cs="Tahoma"/>
                <w:b/>
                <w:sz w:val="16"/>
                <w:szCs w:val="16"/>
                <w:lang w:eastAsia="pl-PL"/>
              </w:rPr>
            </w:pPr>
            <w:r w:rsidRPr="00440D68">
              <w:rPr>
                <w:rFonts w:ascii="Times New Roman" w:eastAsia="Times New Roman" w:hAnsi="Times New Roman" w:cs="Tahoma"/>
                <w:b/>
                <w:sz w:val="16"/>
                <w:szCs w:val="16"/>
                <w:lang w:eastAsia="pl-PL"/>
              </w:rPr>
              <w:t>7</w:t>
            </w:r>
          </w:p>
        </w:tc>
      </w:tr>
      <w:tr w:rsidR="00226BD3" w:rsidRPr="00226BD3" w14:paraId="467F83F8" w14:textId="77777777" w:rsidTr="00440D68">
        <w:trPr>
          <w:trHeight w:val="853"/>
          <w:jc w:val="center"/>
        </w:trPr>
        <w:tc>
          <w:tcPr>
            <w:tcW w:w="547" w:type="dxa"/>
            <w:shd w:val="clear" w:color="auto" w:fill="D9D9D9"/>
            <w:vAlign w:val="center"/>
          </w:tcPr>
          <w:p w14:paraId="11BD4E97"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shd w:val="clear" w:color="auto" w:fill="D9D9D9"/>
            <w:vAlign w:val="center"/>
          </w:tcPr>
          <w:p w14:paraId="267CAEE7"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Centrum Kształcenia Zawodowego                                        i Ustawicznego w Oławie</w:t>
            </w:r>
          </w:p>
        </w:tc>
        <w:tc>
          <w:tcPr>
            <w:tcW w:w="1195" w:type="dxa"/>
            <w:shd w:val="clear" w:color="auto" w:fill="D9D9D9"/>
            <w:vAlign w:val="center"/>
          </w:tcPr>
          <w:p w14:paraId="184EA8AA"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shd w:val="clear" w:color="auto" w:fill="D9D9D9"/>
            <w:vAlign w:val="center"/>
          </w:tcPr>
          <w:p w14:paraId="1CA945F2"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shd w:val="clear" w:color="auto" w:fill="D9D9D9"/>
            <w:vAlign w:val="center"/>
          </w:tcPr>
          <w:p w14:paraId="24ED13A2"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51 996,91</w:t>
            </w:r>
          </w:p>
        </w:tc>
        <w:tc>
          <w:tcPr>
            <w:tcW w:w="876" w:type="dxa"/>
            <w:shd w:val="clear" w:color="auto" w:fill="D9D9D9"/>
            <w:vAlign w:val="center"/>
          </w:tcPr>
          <w:p w14:paraId="3616E29A"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270002FE"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51 996,91</w:t>
            </w:r>
          </w:p>
        </w:tc>
      </w:tr>
      <w:tr w:rsidR="00226BD3" w:rsidRPr="00226BD3" w14:paraId="648C0708" w14:textId="77777777" w:rsidTr="00440D68">
        <w:trPr>
          <w:trHeight w:val="838"/>
          <w:jc w:val="center"/>
        </w:trPr>
        <w:tc>
          <w:tcPr>
            <w:tcW w:w="547" w:type="dxa"/>
            <w:vAlign w:val="center"/>
          </w:tcPr>
          <w:p w14:paraId="24F695B1"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vAlign w:val="center"/>
          </w:tcPr>
          <w:p w14:paraId="22D95D8D"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Zespół Szkół im. Zjednoczonej Europy</w:t>
            </w:r>
          </w:p>
          <w:p w14:paraId="07E6B12F"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w Oławie</w:t>
            </w:r>
          </w:p>
        </w:tc>
        <w:tc>
          <w:tcPr>
            <w:tcW w:w="1195" w:type="dxa"/>
            <w:vAlign w:val="center"/>
          </w:tcPr>
          <w:p w14:paraId="38280C13"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vAlign w:val="center"/>
          </w:tcPr>
          <w:p w14:paraId="736410FD"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vAlign w:val="center"/>
          </w:tcPr>
          <w:p w14:paraId="60EC9CD0"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6 000,00</w:t>
            </w:r>
          </w:p>
        </w:tc>
        <w:tc>
          <w:tcPr>
            <w:tcW w:w="876" w:type="dxa"/>
            <w:shd w:val="clear" w:color="auto" w:fill="auto"/>
            <w:vAlign w:val="center"/>
          </w:tcPr>
          <w:p w14:paraId="7048CEC5"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34315B65"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6 000,00</w:t>
            </w:r>
          </w:p>
        </w:tc>
      </w:tr>
      <w:tr w:rsidR="00226BD3" w:rsidRPr="00226BD3" w14:paraId="4F0795E2" w14:textId="77777777" w:rsidTr="004A7CD1">
        <w:trPr>
          <w:trHeight w:val="340"/>
          <w:jc w:val="center"/>
        </w:trPr>
        <w:tc>
          <w:tcPr>
            <w:tcW w:w="547" w:type="dxa"/>
            <w:shd w:val="clear" w:color="auto" w:fill="D9D9D9"/>
            <w:vAlign w:val="center"/>
          </w:tcPr>
          <w:p w14:paraId="6AF6B9D6"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shd w:val="clear" w:color="auto" w:fill="D9D9D9"/>
            <w:vAlign w:val="center"/>
          </w:tcPr>
          <w:p w14:paraId="16443138"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Liceum Ogólnokształcące Nr I im. Jana III Sobieskiego w Oławie</w:t>
            </w:r>
          </w:p>
        </w:tc>
        <w:tc>
          <w:tcPr>
            <w:tcW w:w="1195" w:type="dxa"/>
            <w:shd w:val="clear" w:color="auto" w:fill="D9D9D9"/>
            <w:vAlign w:val="center"/>
          </w:tcPr>
          <w:p w14:paraId="5120E92A"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shd w:val="clear" w:color="auto" w:fill="D9D9D9"/>
            <w:vAlign w:val="center"/>
          </w:tcPr>
          <w:p w14:paraId="769DD675"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shd w:val="clear" w:color="auto" w:fill="D9D9D9"/>
            <w:vAlign w:val="center"/>
          </w:tcPr>
          <w:p w14:paraId="20393D6B"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11 917,36</w:t>
            </w:r>
          </w:p>
        </w:tc>
        <w:tc>
          <w:tcPr>
            <w:tcW w:w="876" w:type="dxa"/>
            <w:shd w:val="clear" w:color="auto" w:fill="D9D9D9"/>
            <w:vAlign w:val="center"/>
          </w:tcPr>
          <w:p w14:paraId="4EF5EF89"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4BF3476A"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11 917,36</w:t>
            </w:r>
          </w:p>
        </w:tc>
      </w:tr>
      <w:tr w:rsidR="00226BD3" w:rsidRPr="00226BD3" w14:paraId="732F7A09" w14:textId="77777777" w:rsidTr="004A7CD1">
        <w:trPr>
          <w:trHeight w:val="340"/>
          <w:jc w:val="center"/>
        </w:trPr>
        <w:tc>
          <w:tcPr>
            <w:tcW w:w="547" w:type="dxa"/>
            <w:vAlign w:val="center"/>
          </w:tcPr>
          <w:p w14:paraId="710DD9E9"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vAlign w:val="center"/>
          </w:tcPr>
          <w:p w14:paraId="3B6DC58B"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Zespół Szkół im. J. Kasprowicza</w:t>
            </w:r>
          </w:p>
          <w:p w14:paraId="7D402FBF"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w Jelczu-Laskowicach</w:t>
            </w:r>
          </w:p>
        </w:tc>
        <w:tc>
          <w:tcPr>
            <w:tcW w:w="1195" w:type="dxa"/>
            <w:vAlign w:val="center"/>
          </w:tcPr>
          <w:p w14:paraId="2274B2D1"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vAlign w:val="center"/>
          </w:tcPr>
          <w:p w14:paraId="71FCBC49"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vAlign w:val="center"/>
          </w:tcPr>
          <w:p w14:paraId="07D03DD9"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65 262,33</w:t>
            </w:r>
          </w:p>
        </w:tc>
        <w:tc>
          <w:tcPr>
            <w:tcW w:w="876" w:type="dxa"/>
            <w:shd w:val="clear" w:color="auto" w:fill="auto"/>
            <w:vAlign w:val="center"/>
          </w:tcPr>
          <w:p w14:paraId="5AE17516"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1655C33B"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65 262,33</w:t>
            </w:r>
          </w:p>
        </w:tc>
      </w:tr>
      <w:tr w:rsidR="00226BD3" w:rsidRPr="00226BD3" w14:paraId="07B44C28" w14:textId="77777777" w:rsidTr="004A7CD1">
        <w:trPr>
          <w:trHeight w:val="340"/>
          <w:jc w:val="center"/>
        </w:trPr>
        <w:tc>
          <w:tcPr>
            <w:tcW w:w="547" w:type="dxa"/>
            <w:shd w:val="clear" w:color="auto" w:fill="D9D9D9"/>
            <w:vAlign w:val="center"/>
          </w:tcPr>
          <w:p w14:paraId="7F698FAB"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shd w:val="clear" w:color="auto" w:fill="D9D9D9"/>
            <w:vAlign w:val="center"/>
          </w:tcPr>
          <w:p w14:paraId="0FB9A29D"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Zespół Szkół Specjalnych im. Ireny Komorowskiej w Oławie</w:t>
            </w:r>
          </w:p>
        </w:tc>
        <w:tc>
          <w:tcPr>
            <w:tcW w:w="1195" w:type="dxa"/>
            <w:shd w:val="clear" w:color="auto" w:fill="D9D9D9"/>
            <w:vAlign w:val="center"/>
          </w:tcPr>
          <w:p w14:paraId="5FA00E84"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shd w:val="clear" w:color="auto" w:fill="D9D9D9"/>
            <w:vAlign w:val="center"/>
          </w:tcPr>
          <w:p w14:paraId="1A59C19C"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shd w:val="clear" w:color="auto" w:fill="D9D9D9"/>
            <w:vAlign w:val="center"/>
          </w:tcPr>
          <w:p w14:paraId="0065477B"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876" w:type="dxa"/>
            <w:shd w:val="clear" w:color="auto" w:fill="D9D9D9"/>
            <w:vAlign w:val="center"/>
          </w:tcPr>
          <w:p w14:paraId="4873E9F0"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21E27522"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0,00</w:t>
            </w:r>
          </w:p>
        </w:tc>
      </w:tr>
      <w:tr w:rsidR="00226BD3" w:rsidRPr="00226BD3" w14:paraId="744A820D" w14:textId="77777777" w:rsidTr="004A7CD1">
        <w:trPr>
          <w:trHeight w:val="397"/>
          <w:jc w:val="center"/>
        </w:trPr>
        <w:tc>
          <w:tcPr>
            <w:tcW w:w="547" w:type="dxa"/>
            <w:vAlign w:val="center"/>
          </w:tcPr>
          <w:p w14:paraId="2ADA53DA"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vAlign w:val="center"/>
          </w:tcPr>
          <w:p w14:paraId="14CFAA50"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Zespół Placówek Resocjalizacyjno-Socjoterapeutycznych w Oławie</w:t>
            </w:r>
          </w:p>
        </w:tc>
        <w:tc>
          <w:tcPr>
            <w:tcW w:w="1195" w:type="dxa"/>
            <w:vAlign w:val="center"/>
          </w:tcPr>
          <w:p w14:paraId="7DC589EA"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vAlign w:val="center"/>
          </w:tcPr>
          <w:p w14:paraId="1E48C175"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vAlign w:val="center"/>
          </w:tcPr>
          <w:p w14:paraId="68326B43"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160 701,96</w:t>
            </w:r>
          </w:p>
        </w:tc>
        <w:tc>
          <w:tcPr>
            <w:tcW w:w="876" w:type="dxa"/>
            <w:shd w:val="clear" w:color="auto" w:fill="auto"/>
            <w:vAlign w:val="center"/>
          </w:tcPr>
          <w:p w14:paraId="7149C74C"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366FA645"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160 701,96</w:t>
            </w:r>
          </w:p>
        </w:tc>
      </w:tr>
      <w:tr w:rsidR="00226BD3" w:rsidRPr="00226BD3" w14:paraId="2F1FB694" w14:textId="77777777" w:rsidTr="004A7CD1">
        <w:trPr>
          <w:trHeight w:val="397"/>
          <w:jc w:val="center"/>
        </w:trPr>
        <w:tc>
          <w:tcPr>
            <w:tcW w:w="547" w:type="dxa"/>
            <w:shd w:val="clear" w:color="auto" w:fill="D9D9D9"/>
            <w:vAlign w:val="center"/>
          </w:tcPr>
          <w:p w14:paraId="696C1685"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shd w:val="clear" w:color="auto" w:fill="D9D9D9"/>
            <w:vAlign w:val="center"/>
          </w:tcPr>
          <w:p w14:paraId="72A8D86F"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Powiatowy Ośrodek Pomocy Psychologiczno-Pedagogicznej i Doradztwa Metodycznego w Oławie</w:t>
            </w:r>
          </w:p>
        </w:tc>
        <w:tc>
          <w:tcPr>
            <w:tcW w:w="1195" w:type="dxa"/>
            <w:shd w:val="clear" w:color="auto" w:fill="D9D9D9"/>
            <w:vAlign w:val="center"/>
          </w:tcPr>
          <w:p w14:paraId="52841EA6"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shd w:val="clear" w:color="auto" w:fill="D9D9D9"/>
            <w:vAlign w:val="center"/>
          </w:tcPr>
          <w:p w14:paraId="319897C1"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shd w:val="clear" w:color="auto" w:fill="D9D9D9"/>
            <w:vAlign w:val="center"/>
          </w:tcPr>
          <w:p w14:paraId="46028B99"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876" w:type="dxa"/>
            <w:shd w:val="clear" w:color="auto" w:fill="D9D9D9"/>
            <w:vAlign w:val="center"/>
          </w:tcPr>
          <w:p w14:paraId="6AB2472B"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54612D9D"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0,00</w:t>
            </w:r>
          </w:p>
        </w:tc>
      </w:tr>
      <w:tr w:rsidR="00226BD3" w:rsidRPr="00226BD3" w14:paraId="79766603" w14:textId="77777777" w:rsidTr="004A7CD1">
        <w:trPr>
          <w:trHeight w:val="340"/>
          <w:jc w:val="center"/>
        </w:trPr>
        <w:tc>
          <w:tcPr>
            <w:tcW w:w="547" w:type="dxa"/>
            <w:vAlign w:val="center"/>
          </w:tcPr>
          <w:p w14:paraId="6EAC1DBC"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vAlign w:val="center"/>
          </w:tcPr>
          <w:p w14:paraId="5BFDAA8F"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Poradnia Psychologiczno-Pedagogiczna</w:t>
            </w:r>
          </w:p>
          <w:p w14:paraId="2D851421"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w Jelczu-Laskowicach</w:t>
            </w:r>
          </w:p>
        </w:tc>
        <w:tc>
          <w:tcPr>
            <w:tcW w:w="1195" w:type="dxa"/>
            <w:vAlign w:val="center"/>
          </w:tcPr>
          <w:p w14:paraId="65620A35"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vAlign w:val="center"/>
          </w:tcPr>
          <w:p w14:paraId="7D2E7362"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vAlign w:val="center"/>
          </w:tcPr>
          <w:p w14:paraId="7A0D7886"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876" w:type="dxa"/>
            <w:shd w:val="clear" w:color="auto" w:fill="auto"/>
            <w:vAlign w:val="center"/>
          </w:tcPr>
          <w:p w14:paraId="71D5ABAE"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2D282DEB"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0,00</w:t>
            </w:r>
          </w:p>
        </w:tc>
      </w:tr>
      <w:tr w:rsidR="00226BD3" w:rsidRPr="00226BD3" w14:paraId="53BE5C04" w14:textId="77777777" w:rsidTr="00440D68">
        <w:trPr>
          <w:trHeight w:val="538"/>
          <w:jc w:val="center"/>
        </w:trPr>
        <w:tc>
          <w:tcPr>
            <w:tcW w:w="547" w:type="dxa"/>
            <w:shd w:val="clear" w:color="auto" w:fill="D9D9D9"/>
            <w:vAlign w:val="center"/>
          </w:tcPr>
          <w:p w14:paraId="4E347288"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shd w:val="clear" w:color="auto" w:fill="D9D9D9"/>
            <w:vAlign w:val="center"/>
          </w:tcPr>
          <w:p w14:paraId="4D1AA58B"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Dom Dziecka  w Oławie</w:t>
            </w:r>
          </w:p>
        </w:tc>
        <w:tc>
          <w:tcPr>
            <w:tcW w:w="1195" w:type="dxa"/>
            <w:shd w:val="clear" w:color="auto" w:fill="D9D9D9"/>
            <w:vAlign w:val="center"/>
          </w:tcPr>
          <w:p w14:paraId="124DB30B"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shd w:val="clear" w:color="auto" w:fill="D9D9D9"/>
            <w:vAlign w:val="center"/>
          </w:tcPr>
          <w:p w14:paraId="49DA75E7"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shd w:val="clear" w:color="auto" w:fill="D9D9D9"/>
            <w:vAlign w:val="center"/>
          </w:tcPr>
          <w:p w14:paraId="5CE9EEA4"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876" w:type="dxa"/>
            <w:shd w:val="clear" w:color="auto" w:fill="D9D9D9"/>
            <w:vAlign w:val="center"/>
          </w:tcPr>
          <w:p w14:paraId="1574ED9C"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41CC3FF4"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0,00</w:t>
            </w:r>
          </w:p>
        </w:tc>
      </w:tr>
      <w:tr w:rsidR="00226BD3" w:rsidRPr="00226BD3" w14:paraId="75426B8F" w14:textId="77777777" w:rsidTr="00440D68">
        <w:trPr>
          <w:trHeight w:val="600"/>
          <w:jc w:val="center"/>
        </w:trPr>
        <w:tc>
          <w:tcPr>
            <w:tcW w:w="547" w:type="dxa"/>
            <w:vAlign w:val="center"/>
          </w:tcPr>
          <w:p w14:paraId="48DCE044"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vAlign w:val="center"/>
          </w:tcPr>
          <w:p w14:paraId="5C94703C"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Dom Pomocy Społecznej w Oławie</w:t>
            </w:r>
          </w:p>
        </w:tc>
        <w:tc>
          <w:tcPr>
            <w:tcW w:w="1195" w:type="dxa"/>
            <w:vAlign w:val="center"/>
          </w:tcPr>
          <w:p w14:paraId="45A29E57"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vAlign w:val="center"/>
          </w:tcPr>
          <w:p w14:paraId="0AA142B4"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vAlign w:val="center"/>
          </w:tcPr>
          <w:p w14:paraId="6788B7B9"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1 152,60</w:t>
            </w:r>
          </w:p>
        </w:tc>
        <w:tc>
          <w:tcPr>
            <w:tcW w:w="876" w:type="dxa"/>
            <w:shd w:val="clear" w:color="auto" w:fill="auto"/>
            <w:vAlign w:val="center"/>
          </w:tcPr>
          <w:p w14:paraId="02FD273A"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44D68894"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1 152,60</w:t>
            </w:r>
          </w:p>
        </w:tc>
      </w:tr>
      <w:tr w:rsidR="00226BD3" w:rsidRPr="00226BD3" w14:paraId="356B121C" w14:textId="77777777" w:rsidTr="00440D68">
        <w:trPr>
          <w:trHeight w:val="747"/>
          <w:jc w:val="center"/>
        </w:trPr>
        <w:tc>
          <w:tcPr>
            <w:tcW w:w="547" w:type="dxa"/>
            <w:shd w:val="clear" w:color="auto" w:fill="D9D9D9"/>
            <w:vAlign w:val="center"/>
          </w:tcPr>
          <w:p w14:paraId="10253CF8"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shd w:val="clear" w:color="auto" w:fill="D9D9D9"/>
            <w:vAlign w:val="center"/>
          </w:tcPr>
          <w:p w14:paraId="7FA0BED8"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Powiatowy Urząd Pracy w Oławie</w:t>
            </w:r>
          </w:p>
        </w:tc>
        <w:tc>
          <w:tcPr>
            <w:tcW w:w="1195" w:type="dxa"/>
            <w:shd w:val="clear" w:color="auto" w:fill="D9D9D9"/>
            <w:vAlign w:val="center"/>
          </w:tcPr>
          <w:p w14:paraId="54C672FB"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shd w:val="clear" w:color="auto" w:fill="D9D9D9"/>
            <w:vAlign w:val="center"/>
          </w:tcPr>
          <w:p w14:paraId="5C35F39A"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shd w:val="clear" w:color="auto" w:fill="D9D9D9"/>
            <w:vAlign w:val="center"/>
          </w:tcPr>
          <w:p w14:paraId="1CCF54C8"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876" w:type="dxa"/>
            <w:shd w:val="clear" w:color="auto" w:fill="D9D9D9"/>
            <w:vAlign w:val="center"/>
          </w:tcPr>
          <w:p w14:paraId="58F43D78"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2CE70301"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0,00</w:t>
            </w:r>
          </w:p>
        </w:tc>
      </w:tr>
      <w:tr w:rsidR="00226BD3" w:rsidRPr="00226BD3" w14:paraId="53A1D925" w14:textId="77777777" w:rsidTr="00440D68">
        <w:trPr>
          <w:trHeight w:val="895"/>
          <w:jc w:val="center"/>
        </w:trPr>
        <w:tc>
          <w:tcPr>
            <w:tcW w:w="547" w:type="dxa"/>
            <w:vAlign w:val="center"/>
          </w:tcPr>
          <w:p w14:paraId="67A2805B"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vAlign w:val="center"/>
          </w:tcPr>
          <w:p w14:paraId="60230823"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Powiatowe Centrum Pomocy Rodzinie</w:t>
            </w:r>
          </w:p>
          <w:p w14:paraId="3AFC01D4"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w Oławie</w:t>
            </w:r>
          </w:p>
        </w:tc>
        <w:tc>
          <w:tcPr>
            <w:tcW w:w="1195" w:type="dxa"/>
            <w:vAlign w:val="center"/>
          </w:tcPr>
          <w:p w14:paraId="70DEF70E"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vAlign w:val="center"/>
          </w:tcPr>
          <w:p w14:paraId="34B8DA82"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vAlign w:val="center"/>
          </w:tcPr>
          <w:p w14:paraId="32A381F9"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876" w:type="dxa"/>
            <w:shd w:val="clear" w:color="auto" w:fill="auto"/>
            <w:vAlign w:val="center"/>
          </w:tcPr>
          <w:p w14:paraId="45BDF1A4"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22EC05A9"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0,00</w:t>
            </w:r>
          </w:p>
        </w:tc>
      </w:tr>
      <w:tr w:rsidR="00226BD3" w:rsidRPr="00226BD3" w14:paraId="71FD34F2" w14:textId="77777777" w:rsidTr="00440D68">
        <w:trPr>
          <w:trHeight w:val="691"/>
          <w:jc w:val="center"/>
        </w:trPr>
        <w:tc>
          <w:tcPr>
            <w:tcW w:w="547" w:type="dxa"/>
            <w:shd w:val="clear" w:color="auto" w:fill="D9D9D9"/>
            <w:vAlign w:val="center"/>
          </w:tcPr>
          <w:p w14:paraId="0314357D"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shd w:val="clear" w:color="auto" w:fill="D9D9D9"/>
            <w:vAlign w:val="center"/>
          </w:tcPr>
          <w:p w14:paraId="3954B61B"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Powiatowy Zarząd Drogowy w Oławie</w:t>
            </w:r>
          </w:p>
        </w:tc>
        <w:tc>
          <w:tcPr>
            <w:tcW w:w="1195" w:type="dxa"/>
            <w:shd w:val="clear" w:color="auto" w:fill="D9D9D9"/>
            <w:vAlign w:val="center"/>
          </w:tcPr>
          <w:p w14:paraId="01DAFE69"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shd w:val="clear" w:color="auto" w:fill="D9D9D9"/>
            <w:vAlign w:val="center"/>
          </w:tcPr>
          <w:p w14:paraId="495EA908"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1177" w:type="dxa"/>
            <w:shd w:val="clear" w:color="auto" w:fill="D9D9D9"/>
            <w:vAlign w:val="center"/>
          </w:tcPr>
          <w:p w14:paraId="4F877C29"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788 515,79</w:t>
            </w:r>
          </w:p>
        </w:tc>
        <w:tc>
          <w:tcPr>
            <w:tcW w:w="876" w:type="dxa"/>
            <w:shd w:val="clear" w:color="auto" w:fill="D9D9D9"/>
            <w:vAlign w:val="center"/>
          </w:tcPr>
          <w:p w14:paraId="1BB32316"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w:t>
            </w:r>
          </w:p>
        </w:tc>
        <w:tc>
          <w:tcPr>
            <w:tcW w:w="2196" w:type="dxa"/>
            <w:shd w:val="clear" w:color="auto" w:fill="BFBFBF"/>
            <w:vAlign w:val="center"/>
          </w:tcPr>
          <w:p w14:paraId="4255D5F0"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788 515,79</w:t>
            </w:r>
          </w:p>
        </w:tc>
      </w:tr>
      <w:tr w:rsidR="00226BD3" w:rsidRPr="00226BD3" w14:paraId="20BA9F31" w14:textId="77777777" w:rsidTr="00440D68">
        <w:trPr>
          <w:trHeight w:val="683"/>
          <w:jc w:val="center"/>
        </w:trPr>
        <w:tc>
          <w:tcPr>
            <w:tcW w:w="547" w:type="dxa"/>
            <w:vAlign w:val="center"/>
          </w:tcPr>
          <w:p w14:paraId="19E5232C" w14:textId="77777777" w:rsidR="00226BD3" w:rsidRPr="00226BD3" w:rsidRDefault="00226BD3">
            <w:pPr>
              <w:widowControl w:val="0"/>
              <w:numPr>
                <w:ilvl w:val="0"/>
                <w:numId w:val="3"/>
              </w:numPr>
              <w:tabs>
                <w:tab w:val="left" w:pos="148"/>
              </w:tabs>
              <w:suppressAutoHyphens/>
              <w:spacing w:after="0" w:line="240" w:lineRule="auto"/>
              <w:jc w:val="center"/>
              <w:rPr>
                <w:rFonts w:ascii="Arial" w:eastAsia="Times New Roman" w:hAnsi="Arial" w:cs="Arial"/>
                <w:sz w:val="18"/>
                <w:szCs w:val="18"/>
                <w:lang w:eastAsia="pl-PL"/>
              </w:rPr>
            </w:pPr>
          </w:p>
        </w:tc>
        <w:tc>
          <w:tcPr>
            <w:tcW w:w="2660" w:type="dxa"/>
            <w:vAlign w:val="center"/>
          </w:tcPr>
          <w:p w14:paraId="0683212F" w14:textId="77777777" w:rsidR="00226BD3" w:rsidRPr="00226BD3" w:rsidRDefault="00226BD3" w:rsidP="00226BD3">
            <w:pPr>
              <w:widowControl w:val="0"/>
              <w:suppressAutoHyphens/>
              <w:spacing w:after="0" w:line="240" w:lineRule="auto"/>
              <w:jc w:val="center"/>
              <w:rPr>
                <w:rFonts w:ascii="Arial" w:eastAsia="Times New Roman" w:hAnsi="Arial" w:cs="Arial"/>
                <w:sz w:val="18"/>
                <w:szCs w:val="18"/>
                <w:lang w:eastAsia="pl-PL"/>
              </w:rPr>
            </w:pPr>
            <w:r w:rsidRPr="00226BD3">
              <w:rPr>
                <w:rFonts w:ascii="Arial" w:eastAsia="Times New Roman" w:hAnsi="Arial" w:cs="Arial"/>
                <w:sz w:val="18"/>
                <w:szCs w:val="18"/>
                <w:lang w:eastAsia="pl-PL"/>
              </w:rPr>
              <w:t xml:space="preserve">Starostwo Powiatowe w Oławie </w:t>
            </w:r>
          </w:p>
        </w:tc>
        <w:tc>
          <w:tcPr>
            <w:tcW w:w="1195" w:type="dxa"/>
            <w:vAlign w:val="center"/>
          </w:tcPr>
          <w:p w14:paraId="6F9CC583"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0,00</w:t>
            </w:r>
          </w:p>
        </w:tc>
        <w:tc>
          <w:tcPr>
            <w:tcW w:w="937" w:type="dxa"/>
            <w:vAlign w:val="center"/>
          </w:tcPr>
          <w:p w14:paraId="6C5230B1"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4 549,16</w:t>
            </w:r>
          </w:p>
        </w:tc>
        <w:tc>
          <w:tcPr>
            <w:tcW w:w="1177" w:type="dxa"/>
            <w:vAlign w:val="center"/>
          </w:tcPr>
          <w:p w14:paraId="2822EB1E"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1 418 869,44</w:t>
            </w:r>
          </w:p>
        </w:tc>
        <w:tc>
          <w:tcPr>
            <w:tcW w:w="876" w:type="dxa"/>
            <w:shd w:val="clear" w:color="auto" w:fill="auto"/>
            <w:vAlign w:val="center"/>
          </w:tcPr>
          <w:p w14:paraId="5EA29844"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sz w:val="16"/>
                <w:szCs w:val="16"/>
                <w:lang w:eastAsia="pl-PL"/>
              </w:rPr>
            </w:pPr>
            <w:r w:rsidRPr="00226BD3">
              <w:rPr>
                <w:rFonts w:ascii="Times New Roman" w:eastAsia="Times New Roman" w:hAnsi="Times New Roman" w:cs="Times New Roman"/>
                <w:sz w:val="16"/>
                <w:szCs w:val="16"/>
                <w:lang w:eastAsia="pl-PL"/>
              </w:rPr>
              <w:t>431,04</w:t>
            </w:r>
          </w:p>
        </w:tc>
        <w:tc>
          <w:tcPr>
            <w:tcW w:w="2196" w:type="dxa"/>
            <w:shd w:val="clear" w:color="auto" w:fill="BFBFBF"/>
            <w:vAlign w:val="center"/>
          </w:tcPr>
          <w:p w14:paraId="1EB855A7"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1 423 849,64</w:t>
            </w:r>
          </w:p>
        </w:tc>
      </w:tr>
      <w:tr w:rsidR="00226BD3" w:rsidRPr="00226BD3" w14:paraId="73EDCC49" w14:textId="77777777" w:rsidTr="00440D68">
        <w:trPr>
          <w:trHeight w:val="831"/>
          <w:jc w:val="center"/>
        </w:trPr>
        <w:tc>
          <w:tcPr>
            <w:tcW w:w="3207" w:type="dxa"/>
            <w:gridSpan w:val="2"/>
            <w:shd w:val="clear" w:color="auto" w:fill="BFBFBF"/>
            <w:vAlign w:val="center"/>
          </w:tcPr>
          <w:p w14:paraId="3279E521" w14:textId="77777777" w:rsidR="00226BD3" w:rsidRPr="00226BD3" w:rsidRDefault="00226BD3" w:rsidP="00226BD3">
            <w:pPr>
              <w:widowControl w:val="0"/>
              <w:suppressAutoHyphens/>
              <w:spacing w:after="0" w:line="240" w:lineRule="auto"/>
              <w:jc w:val="center"/>
              <w:rPr>
                <w:rFonts w:ascii="Times New Roman" w:eastAsia="Times New Roman" w:hAnsi="Times New Roman" w:cs="Tahoma"/>
                <w:b/>
                <w:sz w:val="24"/>
                <w:szCs w:val="24"/>
                <w:lang w:eastAsia="pl-PL"/>
              </w:rPr>
            </w:pPr>
            <w:r w:rsidRPr="00226BD3">
              <w:rPr>
                <w:rFonts w:ascii="Times New Roman" w:eastAsia="Times New Roman" w:hAnsi="Times New Roman" w:cs="Tahoma"/>
                <w:b/>
                <w:sz w:val="24"/>
                <w:szCs w:val="24"/>
                <w:lang w:eastAsia="pl-PL"/>
              </w:rPr>
              <w:t>RAZEM</w:t>
            </w:r>
          </w:p>
        </w:tc>
        <w:tc>
          <w:tcPr>
            <w:tcW w:w="1195" w:type="dxa"/>
            <w:shd w:val="clear" w:color="auto" w:fill="BFBFBF"/>
            <w:vAlign w:val="center"/>
          </w:tcPr>
          <w:p w14:paraId="09580406"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0,00</w:t>
            </w:r>
          </w:p>
        </w:tc>
        <w:tc>
          <w:tcPr>
            <w:tcW w:w="937" w:type="dxa"/>
            <w:shd w:val="clear" w:color="auto" w:fill="BFBFBF"/>
            <w:vAlign w:val="center"/>
          </w:tcPr>
          <w:p w14:paraId="109F1647"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4 549,16</w:t>
            </w:r>
          </w:p>
        </w:tc>
        <w:tc>
          <w:tcPr>
            <w:tcW w:w="1177" w:type="dxa"/>
            <w:shd w:val="clear" w:color="auto" w:fill="BFBFBF"/>
            <w:vAlign w:val="center"/>
          </w:tcPr>
          <w:p w14:paraId="422648D5" w14:textId="77777777" w:rsidR="00226BD3" w:rsidRPr="00226BD3" w:rsidRDefault="00226BD3" w:rsidP="00226BD3">
            <w:pPr>
              <w:widowControl w:val="0"/>
              <w:suppressAutoHyphens/>
              <w:spacing w:after="0" w:line="240" w:lineRule="auto"/>
              <w:jc w:val="right"/>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2 504 416,39</w:t>
            </w:r>
          </w:p>
        </w:tc>
        <w:tc>
          <w:tcPr>
            <w:tcW w:w="876" w:type="dxa"/>
            <w:shd w:val="clear" w:color="auto" w:fill="BFBFBF"/>
            <w:vAlign w:val="center"/>
          </w:tcPr>
          <w:p w14:paraId="51C4DF35" w14:textId="77777777" w:rsidR="00226BD3" w:rsidRPr="00226BD3" w:rsidRDefault="00226BD3" w:rsidP="00226BD3">
            <w:pPr>
              <w:widowControl w:val="0"/>
              <w:suppressAutoHyphens/>
              <w:spacing w:after="0" w:line="240" w:lineRule="auto"/>
              <w:jc w:val="center"/>
              <w:rPr>
                <w:rFonts w:ascii="Times New Roman" w:eastAsia="Times New Roman" w:hAnsi="Times New Roman" w:cs="Times New Roman"/>
                <w:b/>
                <w:sz w:val="16"/>
                <w:szCs w:val="16"/>
                <w:lang w:eastAsia="pl-PL"/>
              </w:rPr>
            </w:pPr>
            <w:r w:rsidRPr="00226BD3">
              <w:rPr>
                <w:rFonts w:ascii="Times New Roman" w:eastAsia="Times New Roman" w:hAnsi="Times New Roman" w:cs="Times New Roman"/>
                <w:b/>
                <w:sz w:val="16"/>
                <w:szCs w:val="16"/>
                <w:lang w:eastAsia="pl-PL"/>
              </w:rPr>
              <w:t>431,04</w:t>
            </w:r>
          </w:p>
        </w:tc>
        <w:tc>
          <w:tcPr>
            <w:tcW w:w="2196" w:type="dxa"/>
            <w:shd w:val="clear" w:color="auto" w:fill="BFBFBF"/>
            <w:vAlign w:val="center"/>
          </w:tcPr>
          <w:p w14:paraId="08B3C734" w14:textId="55134B5E" w:rsidR="00226BD3" w:rsidRPr="00D770BE" w:rsidRDefault="00226BD3">
            <w:pPr>
              <w:pStyle w:val="Akapitzlist"/>
              <w:widowControl w:val="0"/>
              <w:numPr>
                <w:ilvl w:val="0"/>
                <w:numId w:val="16"/>
              </w:numPr>
              <w:suppressAutoHyphens/>
              <w:spacing w:after="0" w:line="240" w:lineRule="auto"/>
              <w:jc w:val="center"/>
              <w:rPr>
                <w:rFonts w:ascii="Times New Roman" w:eastAsia="Times New Roman" w:hAnsi="Times New Roman" w:cs="Times New Roman"/>
                <w:b/>
                <w:sz w:val="20"/>
                <w:szCs w:val="20"/>
                <w:lang w:eastAsia="pl-PL"/>
              </w:rPr>
            </w:pPr>
            <w:r w:rsidRPr="00D770BE">
              <w:rPr>
                <w:rFonts w:ascii="Times New Roman" w:eastAsia="Times New Roman" w:hAnsi="Times New Roman" w:cs="Times New Roman"/>
                <w:b/>
                <w:sz w:val="20"/>
                <w:szCs w:val="20"/>
                <w:lang w:eastAsia="pl-PL"/>
              </w:rPr>
              <w:t>509 396,59</w:t>
            </w:r>
          </w:p>
        </w:tc>
      </w:tr>
    </w:tbl>
    <w:p w14:paraId="36B50AD3" w14:textId="5F5C6C0F" w:rsidR="00D770BE" w:rsidRPr="004A7CD1" w:rsidRDefault="00E01C47" w:rsidP="00E01C47">
      <w:pPr>
        <w:widowControl w:val="0"/>
        <w:suppressAutoHyphens/>
        <w:spacing w:before="240" w:after="0" w:line="276" w:lineRule="auto"/>
        <w:jc w:val="center"/>
        <w:rPr>
          <w:rFonts w:ascii="Arial" w:eastAsia="Times New Roman" w:hAnsi="Arial" w:cs="Arial"/>
          <w:bCs/>
          <w:i/>
          <w:sz w:val="18"/>
          <w:szCs w:val="18"/>
          <w:lang w:eastAsia="pl-PL"/>
        </w:rPr>
      </w:pPr>
      <w:r w:rsidRPr="004A7CD1">
        <w:rPr>
          <w:rFonts w:ascii="Arial" w:eastAsia="Times New Roman" w:hAnsi="Arial" w:cs="Arial"/>
          <w:bCs/>
          <w:i/>
          <w:sz w:val="18"/>
          <w:szCs w:val="18"/>
          <w:lang w:eastAsia="pl-PL"/>
        </w:rPr>
        <w:t>Źródło: Opracowanie własne.</w:t>
      </w:r>
    </w:p>
    <w:p w14:paraId="23076D2F" w14:textId="6A8DF3A8" w:rsidR="00FD2B2D" w:rsidRDefault="00FD2B2D">
      <w:pPr>
        <w:rPr>
          <w:rFonts w:ascii="Arial" w:eastAsia="Times New Roman" w:hAnsi="Arial" w:cs="Arial"/>
          <w:sz w:val="24"/>
          <w:szCs w:val="24"/>
          <w:lang w:eastAsia="pl-PL"/>
        </w:rPr>
      </w:pPr>
      <w:r>
        <w:rPr>
          <w:rFonts w:ascii="Arial" w:eastAsia="Times New Roman" w:hAnsi="Arial" w:cs="Arial"/>
          <w:sz w:val="24"/>
          <w:szCs w:val="24"/>
          <w:lang w:eastAsia="pl-PL"/>
        </w:rPr>
        <w:br w:type="page"/>
      </w:r>
    </w:p>
    <w:p w14:paraId="78F8B96A" w14:textId="54DA6FE4" w:rsidR="007B0816" w:rsidRDefault="007B0816" w:rsidP="003A54ED">
      <w:pPr>
        <w:pStyle w:val="Nagwek1"/>
      </w:pPr>
      <w:bookmarkStart w:id="54" w:name="_Toc198642879"/>
      <w:r w:rsidRPr="00E01C47">
        <w:lastRenderedPageBreak/>
        <w:t xml:space="preserve">Zadania </w:t>
      </w:r>
      <w:r w:rsidRPr="000E782E">
        <w:t>Powiatu</w:t>
      </w:r>
      <w:r w:rsidRPr="00E01C47">
        <w:t xml:space="preserve"> wraz z informacją o realizacji polityk, programów i strategii dotyczących tych zadań</w:t>
      </w:r>
      <w:bookmarkEnd w:id="54"/>
    </w:p>
    <w:p w14:paraId="17F2D84A" w14:textId="77777777" w:rsidR="00194588" w:rsidRPr="0042213E" w:rsidRDefault="00194588" w:rsidP="00122507">
      <w:pPr>
        <w:pStyle w:val="Nagwek2"/>
        <w:numPr>
          <w:ilvl w:val="0"/>
          <w:numId w:val="129"/>
        </w:numPr>
        <w:tabs>
          <w:tab w:val="clear" w:pos="992"/>
        </w:tabs>
        <w:ind w:left="397"/>
      </w:pPr>
      <w:bookmarkStart w:id="55" w:name="_Toc198642880"/>
      <w:r w:rsidRPr="0042213E">
        <w:t>Edukacja publiczna</w:t>
      </w:r>
      <w:bookmarkEnd w:id="55"/>
      <w:r w:rsidRPr="0042213E">
        <w:t xml:space="preserve"> </w:t>
      </w:r>
    </w:p>
    <w:p w14:paraId="102FB569" w14:textId="77777777" w:rsidR="006648F2" w:rsidRPr="006648F2" w:rsidRDefault="006648F2" w:rsidP="006648F2">
      <w:p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bCs/>
          <w:sz w:val="24"/>
          <w:szCs w:val="24"/>
          <w:lang w:eastAsia="zh-CN"/>
        </w:rPr>
        <w:t>W roku szkolnym 2023/2024</w:t>
      </w:r>
      <w:r w:rsidRPr="006648F2">
        <w:rPr>
          <w:rFonts w:ascii="Arial" w:eastAsia="Times New Roman" w:hAnsi="Arial" w:cs="Arial"/>
          <w:sz w:val="24"/>
          <w:szCs w:val="24"/>
          <w:lang w:eastAsia="zh-CN"/>
        </w:rPr>
        <w:t xml:space="preserve"> w szkołach prowadzonych przez powiat oławski uczyło się 3025</w:t>
      </w:r>
      <w:r w:rsidRPr="006648F2">
        <w:rPr>
          <w:rFonts w:ascii="Arial" w:eastAsia="Times New Roman" w:hAnsi="Arial" w:cs="Arial"/>
          <w:b/>
          <w:bCs/>
          <w:color w:val="FF0000"/>
          <w:sz w:val="24"/>
          <w:szCs w:val="24"/>
          <w:lang w:eastAsia="zh-CN"/>
        </w:rPr>
        <w:t xml:space="preserve"> </w:t>
      </w:r>
      <w:r w:rsidRPr="006648F2">
        <w:rPr>
          <w:rFonts w:ascii="Arial" w:eastAsia="Times New Roman" w:hAnsi="Arial" w:cs="Arial"/>
          <w:sz w:val="24"/>
          <w:szCs w:val="24"/>
          <w:lang w:eastAsia="zh-CN"/>
        </w:rPr>
        <w:t>uczniów (wg stanu na 30.09.2023 r.):</w:t>
      </w:r>
    </w:p>
    <w:p w14:paraId="114F2708" w14:textId="77777777" w:rsidR="006648F2" w:rsidRPr="006648F2" w:rsidRDefault="006648F2">
      <w:pPr>
        <w:numPr>
          <w:ilvl w:val="0"/>
          <w:numId w:val="20"/>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 xml:space="preserve">1061 uczniów w liceach ogólnokształcących </w:t>
      </w:r>
    </w:p>
    <w:p w14:paraId="249925FD" w14:textId="77777777" w:rsidR="006648F2" w:rsidRPr="006648F2" w:rsidRDefault="006648F2">
      <w:pPr>
        <w:numPr>
          <w:ilvl w:val="0"/>
          <w:numId w:val="20"/>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1162 uczniów w technikach,</w:t>
      </w:r>
    </w:p>
    <w:p w14:paraId="22532AB6" w14:textId="77777777" w:rsidR="006648F2" w:rsidRPr="006648F2" w:rsidRDefault="006648F2">
      <w:pPr>
        <w:numPr>
          <w:ilvl w:val="0"/>
          <w:numId w:val="20"/>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625 uczniów w branżowych szkołach I stopnia,</w:t>
      </w:r>
    </w:p>
    <w:p w14:paraId="6B9A4CC0" w14:textId="1D3457ED" w:rsidR="006648F2" w:rsidRPr="006648F2" w:rsidRDefault="006648F2">
      <w:pPr>
        <w:numPr>
          <w:ilvl w:val="0"/>
          <w:numId w:val="20"/>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19 uczniów w szkole przysposabiającej do pracy (w Z</w:t>
      </w:r>
      <w:r w:rsidR="00427AC9">
        <w:rPr>
          <w:rFonts w:ascii="Arial" w:eastAsia="Times New Roman" w:hAnsi="Arial" w:cs="Arial"/>
          <w:sz w:val="24"/>
          <w:szCs w:val="24"/>
          <w:lang w:eastAsia="zh-CN"/>
        </w:rPr>
        <w:t xml:space="preserve">espole </w:t>
      </w:r>
      <w:r w:rsidRPr="006648F2">
        <w:rPr>
          <w:rFonts w:ascii="Arial" w:eastAsia="Times New Roman" w:hAnsi="Arial" w:cs="Arial"/>
          <w:sz w:val="24"/>
          <w:szCs w:val="24"/>
          <w:lang w:eastAsia="zh-CN"/>
        </w:rPr>
        <w:t>S</w:t>
      </w:r>
      <w:r w:rsidR="00427AC9">
        <w:rPr>
          <w:rFonts w:ascii="Arial" w:eastAsia="Times New Roman" w:hAnsi="Arial" w:cs="Arial"/>
          <w:sz w:val="24"/>
          <w:szCs w:val="24"/>
          <w:lang w:eastAsia="zh-CN"/>
        </w:rPr>
        <w:t xml:space="preserve">zkół </w:t>
      </w:r>
      <w:r w:rsidRPr="006648F2">
        <w:rPr>
          <w:rFonts w:ascii="Arial" w:eastAsia="Times New Roman" w:hAnsi="Arial" w:cs="Arial"/>
          <w:sz w:val="24"/>
          <w:szCs w:val="24"/>
          <w:lang w:eastAsia="zh-CN"/>
        </w:rPr>
        <w:t>S</w:t>
      </w:r>
      <w:r w:rsidR="00427AC9">
        <w:rPr>
          <w:rFonts w:ascii="Arial" w:eastAsia="Times New Roman" w:hAnsi="Arial" w:cs="Arial"/>
          <w:sz w:val="24"/>
          <w:szCs w:val="24"/>
          <w:lang w:eastAsia="zh-CN"/>
        </w:rPr>
        <w:t>pecjalnych</w:t>
      </w:r>
      <w:r w:rsidRPr="006648F2">
        <w:rPr>
          <w:rFonts w:ascii="Arial" w:eastAsia="Times New Roman" w:hAnsi="Arial" w:cs="Arial"/>
          <w:sz w:val="24"/>
          <w:szCs w:val="24"/>
          <w:lang w:eastAsia="zh-CN"/>
        </w:rPr>
        <w:t>)</w:t>
      </w:r>
    </w:p>
    <w:p w14:paraId="197F4A47" w14:textId="3722E7CE" w:rsidR="006648F2" w:rsidRPr="006648F2" w:rsidRDefault="006648F2">
      <w:pPr>
        <w:numPr>
          <w:ilvl w:val="0"/>
          <w:numId w:val="20"/>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158 uczniów w szkole podstawowej (Z</w:t>
      </w:r>
      <w:r w:rsidR="00427AC9">
        <w:rPr>
          <w:rFonts w:ascii="Arial" w:eastAsia="Times New Roman" w:hAnsi="Arial" w:cs="Arial"/>
          <w:sz w:val="24"/>
          <w:szCs w:val="24"/>
          <w:lang w:eastAsia="zh-CN"/>
        </w:rPr>
        <w:t xml:space="preserve">espół </w:t>
      </w:r>
      <w:r w:rsidRPr="006648F2">
        <w:rPr>
          <w:rFonts w:ascii="Arial" w:eastAsia="Times New Roman" w:hAnsi="Arial" w:cs="Arial"/>
          <w:sz w:val="24"/>
          <w:szCs w:val="24"/>
          <w:lang w:eastAsia="zh-CN"/>
        </w:rPr>
        <w:t>S</w:t>
      </w:r>
      <w:r w:rsidR="00427AC9">
        <w:rPr>
          <w:rFonts w:ascii="Arial" w:eastAsia="Times New Roman" w:hAnsi="Arial" w:cs="Arial"/>
          <w:sz w:val="24"/>
          <w:szCs w:val="24"/>
          <w:lang w:eastAsia="zh-CN"/>
        </w:rPr>
        <w:t xml:space="preserve">zkół </w:t>
      </w:r>
      <w:r w:rsidRPr="006648F2">
        <w:rPr>
          <w:rFonts w:ascii="Arial" w:eastAsia="Times New Roman" w:hAnsi="Arial" w:cs="Arial"/>
          <w:sz w:val="24"/>
          <w:szCs w:val="24"/>
          <w:lang w:eastAsia="zh-CN"/>
        </w:rPr>
        <w:t>S</w:t>
      </w:r>
      <w:r w:rsidR="00427AC9">
        <w:rPr>
          <w:rFonts w:ascii="Arial" w:eastAsia="Times New Roman" w:hAnsi="Arial" w:cs="Arial"/>
          <w:sz w:val="24"/>
          <w:szCs w:val="24"/>
          <w:lang w:eastAsia="zh-CN"/>
        </w:rPr>
        <w:t xml:space="preserve">pecjalnych </w:t>
      </w:r>
      <w:r w:rsidRPr="006648F2">
        <w:rPr>
          <w:rFonts w:ascii="Arial" w:eastAsia="Times New Roman" w:hAnsi="Arial" w:cs="Arial"/>
          <w:sz w:val="24"/>
          <w:szCs w:val="24"/>
          <w:lang w:eastAsia="zh-CN"/>
        </w:rPr>
        <w:t>i Z</w:t>
      </w:r>
      <w:r w:rsidR="00427AC9">
        <w:rPr>
          <w:rFonts w:ascii="Arial" w:eastAsia="Times New Roman" w:hAnsi="Arial" w:cs="Arial"/>
          <w:sz w:val="24"/>
          <w:szCs w:val="24"/>
          <w:lang w:eastAsia="zh-CN"/>
        </w:rPr>
        <w:t xml:space="preserve">espół </w:t>
      </w:r>
      <w:r w:rsidRPr="006648F2">
        <w:rPr>
          <w:rFonts w:ascii="Arial" w:eastAsia="Times New Roman" w:hAnsi="Arial" w:cs="Arial"/>
          <w:sz w:val="24"/>
          <w:szCs w:val="24"/>
          <w:lang w:eastAsia="zh-CN"/>
        </w:rPr>
        <w:t>P</w:t>
      </w:r>
      <w:r w:rsidR="00427AC9">
        <w:rPr>
          <w:rFonts w:ascii="Arial" w:eastAsia="Times New Roman" w:hAnsi="Arial" w:cs="Arial"/>
          <w:sz w:val="24"/>
          <w:szCs w:val="24"/>
          <w:lang w:eastAsia="zh-CN"/>
        </w:rPr>
        <w:t xml:space="preserve">lacówek </w:t>
      </w:r>
      <w:r w:rsidRPr="006648F2">
        <w:rPr>
          <w:rFonts w:ascii="Arial" w:eastAsia="Times New Roman" w:hAnsi="Arial" w:cs="Arial"/>
          <w:sz w:val="24"/>
          <w:szCs w:val="24"/>
          <w:lang w:eastAsia="zh-CN"/>
        </w:rPr>
        <w:t>R</w:t>
      </w:r>
      <w:r w:rsidR="00427AC9">
        <w:rPr>
          <w:rFonts w:ascii="Arial" w:eastAsia="Times New Roman" w:hAnsi="Arial" w:cs="Arial"/>
          <w:sz w:val="24"/>
          <w:szCs w:val="24"/>
          <w:lang w:eastAsia="zh-CN"/>
        </w:rPr>
        <w:t>esocjalizacyjno</w:t>
      </w:r>
      <w:r w:rsidRPr="006648F2">
        <w:rPr>
          <w:rFonts w:ascii="Arial" w:eastAsia="Times New Roman" w:hAnsi="Arial" w:cs="Arial"/>
          <w:sz w:val="24"/>
          <w:szCs w:val="24"/>
          <w:lang w:eastAsia="zh-CN"/>
        </w:rPr>
        <w:t>-</w:t>
      </w:r>
      <w:proofErr w:type="spellStart"/>
      <w:r w:rsidRPr="006648F2">
        <w:rPr>
          <w:rFonts w:ascii="Arial" w:eastAsia="Times New Roman" w:hAnsi="Arial" w:cs="Arial"/>
          <w:sz w:val="24"/>
          <w:szCs w:val="24"/>
          <w:lang w:eastAsia="zh-CN"/>
        </w:rPr>
        <w:t>S</w:t>
      </w:r>
      <w:r w:rsidR="00427AC9">
        <w:rPr>
          <w:rFonts w:ascii="Arial" w:eastAsia="Times New Roman" w:hAnsi="Arial" w:cs="Arial"/>
          <w:sz w:val="24"/>
          <w:szCs w:val="24"/>
          <w:lang w:eastAsia="zh-CN"/>
        </w:rPr>
        <w:t>ocjoterapetuycznych</w:t>
      </w:r>
      <w:proofErr w:type="spellEnd"/>
      <w:r w:rsidRPr="006648F2">
        <w:rPr>
          <w:rFonts w:ascii="Arial" w:eastAsia="Times New Roman" w:hAnsi="Arial" w:cs="Arial"/>
          <w:sz w:val="24"/>
          <w:szCs w:val="24"/>
          <w:lang w:eastAsia="zh-CN"/>
        </w:rPr>
        <w:t>).</w:t>
      </w:r>
    </w:p>
    <w:p w14:paraId="62602F2E" w14:textId="77777777" w:rsidR="006648F2" w:rsidRPr="006648F2" w:rsidRDefault="006648F2" w:rsidP="006648F2">
      <w:pPr>
        <w:suppressAutoHyphens/>
        <w:spacing w:after="0" w:line="276" w:lineRule="auto"/>
        <w:rPr>
          <w:rFonts w:ascii="Arial" w:eastAsia="Times New Roman" w:hAnsi="Arial" w:cs="Arial"/>
          <w:sz w:val="24"/>
          <w:szCs w:val="24"/>
          <w:lang w:eastAsia="zh-CN"/>
        </w:rPr>
      </w:pPr>
    </w:p>
    <w:p w14:paraId="687884AE" w14:textId="236D2936" w:rsidR="00227A94" w:rsidRPr="00227A94" w:rsidRDefault="00227A94" w:rsidP="00227A94">
      <w:pPr>
        <w:pStyle w:val="Legenda"/>
        <w:keepNext/>
        <w:rPr>
          <w:rFonts w:ascii="Arial" w:hAnsi="Arial" w:cs="Arial"/>
          <w:b/>
          <w:bCs/>
          <w:i w:val="0"/>
          <w:iCs w:val="0"/>
          <w:color w:val="ED7D31" w:themeColor="accent2"/>
        </w:rPr>
      </w:pPr>
      <w:bookmarkStart w:id="56" w:name="_Toc198642619"/>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11</w:t>
      </w:r>
      <w:r w:rsidRPr="00227A94">
        <w:rPr>
          <w:rFonts w:ascii="Arial" w:hAnsi="Arial" w:cs="Arial"/>
          <w:b/>
          <w:bCs/>
          <w:i w:val="0"/>
          <w:iCs w:val="0"/>
          <w:color w:val="ED7D31" w:themeColor="accent2"/>
        </w:rPr>
        <w:fldChar w:fldCharType="end"/>
      </w:r>
      <w:r w:rsidRPr="00227A94">
        <w:rPr>
          <w:rFonts w:ascii="Arial" w:eastAsia="Times New Roman" w:hAnsi="Arial" w:cs="Arial"/>
          <w:b/>
          <w:bCs/>
          <w:i w:val="0"/>
          <w:iCs w:val="0"/>
          <w:color w:val="ED7D31" w:themeColor="accent2"/>
          <w:sz w:val="20"/>
          <w:szCs w:val="20"/>
          <w:lang w:eastAsia="zh-CN"/>
        </w:rPr>
        <w:t xml:space="preserve"> </w:t>
      </w:r>
      <w:r w:rsidRPr="00227A94">
        <w:rPr>
          <w:rFonts w:ascii="Arial" w:hAnsi="Arial" w:cs="Arial"/>
          <w:b/>
          <w:bCs/>
          <w:i w:val="0"/>
          <w:iCs w:val="0"/>
          <w:color w:val="ED7D31" w:themeColor="accent2"/>
        </w:rPr>
        <w:t>Średnia ocen.</w:t>
      </w:r>
      <w:bookmarkEnd w:id="56"/>
    </w:p>
    <w:tbl>
      <w:tblPr>
        <w:tblW w:w="9242" w:type="dxa"/>
        <w:tblInd w:w="-15" w:type="dxa"/>
        <w:tblLayout w:type="fixed"/>
        <w:tblLook w:val="0000" w:firstRow="0" w:lastRow="0" w:firstColumn="0" w:lastColumn="0" w:noHBand="0" w:noVBand="0"/>
      </w:tblPr>
      <w:tblGrid>
        <w:gridCol w:w="3070"/>
        <w:gridCol w:w="3071"/>
        <w:gridCol w:w="3101"/>
      </w:tblGrid>
      <w:tr w:rsidR="006648F2" w:rsidRPr="006648F2" w14:paraId="440543B0" w14:textId="77777777" w:rsidTr="00427AC9">
        <w:tc>
          <w:tcPr>
            <w:tcW w:w="3070" w:type="dxa"/>
            <w:tcBorders>
              <w:top w:val="single" w:sz="4" w:space="0" w:color="000000"/>
              <w:left w:val="single" w:sz="4" w:space="0" w:color="000000"/>
              <w:bottom w:val="single" w:sz="4" w:space="0" w:color="000000"/>
            </w:tcBorders>
            <w:shd w:val="clear" w:color="auto" w:fill="auto"/>
          </w:tcPr>
          <w:p w14:paraId="347714D4"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b/>
                <w:sz w:val="20"/>
                <w:szCs w:val="20"/>
                <w:lang w:eastAsia="zh-CN"/>
              </w:rPr>
              <w:t>Nazwa szkoły</w:t>
            </w:r>
          </w:p>
        </w:tc>
        <w:tc>
          <w:tcPr>
            <w:tcW w:w="3071" w:type="dxa"/>
            <w:tcBorders>
              <w:top w:val="single" w:sz="4" w:space="0" w:color="000000"/>
              <w:left w:val="single" w:sz="4" w:space="0" w:color="000000"/>
              <w:bottom w:val="single" w:sz="4" w:space="0" w:color="000000"/>
            </w:tcBorders>
            <w:shd w:val="clear" w:color="auto" w:fill="auto"/>
          </w:tcPr>
          <w:p w14:paraId="5766EB2C"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b/>
                <w:sz w:val="20"/>
                <w:szCs w:val="20"/>
                <w:lang w:eastAsia="zh-CN"/>
              </w:rPr>
              <w:t>Typ szkoły</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2258CEE1"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b/>
                <w:sz w:val="20"/>
                <w:szCs w:val="20"/>
                <w:lang w:eastAsia="zh-CN"/>
              </w:rPr>
              <w:t>Średnia ocen na koniec roku szkolnego</w:t>
            </w:r>
          </w:p>
        </w:tc>
      </w:tr>
      <w:tr w:rsidR="006648F2" w:rsidRPr="006648F2" w14:paraId="51AE58D6" w14:textId="77777777" w:rsidTr="00427AC9">
        <w:tc>
          <w:tcPr>
            <w:tcW w:w="3070" w:type="dxa"/>
            <w:vMerge w:val="restart"/>
            <w:tcBorders>
              <w:top w:val="single" w:sz="4" w:space="0" w:color="000000"/>
              <w:left w:val="single" w:sz="4" w:space="0" w:color="000000"/>
              <w:bottom w:val="single" w:sz="4" w:space="0" w:color="000000"/>
            </w:tcBorders>
            <w:shd w:val="clear" w:color="auto" w:fill="auto"/>
          </w:tcPr>
          <w:p w14:paraId="19028863" w14:textId="77777777" w:rsidR="006648F2" w:rsidRPr="006648F2" w:rsidRDefault="006648F2" w:rsidP="006648F2">
            <w:pPr>
              <w:suppressAutoHyphens/>
              <w:snapToGrid w:val="0"/>
              <w:spacing w:after="0" w:line="276" w:lineRule="auto"/>
              <w:jc w:val="center"/>
              <w:rPr>
                <w:rFonts w:ascii="Arial" w:eastAsia="Times New Roman" w:hAnsi="Arial" w:cs="Arial"/>
                <w:b/>
                <w:sz w:val="20"/>
                <w:szCs w:val="20"/>
                <w:lang w:eastAsia="zh-CN"/>
              </w:rPr>
            </w:pPr>
          </w:p>
          <w:p w14:paraId="11370274" w14:textId="77777777" w:rsidR="006648F2" w:rsidRPr="006648F2" w:rsidRDefault="006648F2" w:rsidP="006648F2">
            <w:pPr>
              <w:suppressAutoHyphens/>
              <w:spacing w:after="0" w:line="276" w:lineRule="auto"/>
              <w:rPr>
                <w:rFonts w:ascii="Arial" w:eastAsia="Times New Roman" w:hAnsi="Arial" w:cs="Arial"/>
                <w:sz w:val="20"/>
                <w:szCs w:val="20"/>
                <w:lang w:eastAsia="zh-CN"/>
              </w:rPr>
            </w:pPr>
            <w:proofErr w:type="spellStart"/>
            <w:r w:rsidRPr="006648F2">
              <w:rPr>
                <w:rFonts w:ascii="Arial" w:eastAsia="Times New Roman" w:hAnsi="Arial" w:cs="Arial"/>
                <w:sz w:val="20"/>
                <w:szCs w:val="20"/>
                <w:lang w:eastAsia="zh-CN"/>
              </w:rPr>
              <w:t>CKZiU</w:t>
            </w:r>
            <w:proofErr w:type="spellEnd"/>
            <w:r w:rsidRPr="006648F2">
              <w:rPr>
                <w:rFonts w:ascii="Arial" w:eastAsia="Times New Roman" w:hAnsi="Arial" w:cs="Arial"/>
                <w:sz w:val="20"/>
                <w:szCs w:val="20"/>
                <w:lang w:eastAsia="zh-CN"/>
              </w:rPr>
              <w:t xml:space="preserve"> w Oławie</w:t>
            </w:r>
          </w:p>
        </w:tc>
        <w:tc>
          <w:tcPr>
            <w:tcW w:w="3071" w:type="dxa"/>
            <w:tcBorders>
              <w:top w:val="single" w:sz="4" w:space="0" w:color="000000"/>
              <w:left w:val="single" w:sz="4" w:space="0" w:color="000000"/>
              <w:bottom w:val="single" w:sz="4" w:space="0" w:color="000000"/>
            </w:tcBorders>
            <w:shd w:val="clear" w:color="auto" w:fill="auto"/>
          </w:tcPr>
          <w:p w14:paraId="0665D05F"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LO</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0AF770C8" w14:textId="77777777" w:rsidR="006648F2" w:rsidRPr="006648F2" w:rsidRDefault="006648F2" w:rsidP="006648F2">
            <w:pPr>
              <w:suppressAutoHyphens/>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3,81</w:t>
            </w:r>
          </w:p>
        </w:tc>
      </w:tr>
      <w:tr w:rsidR="006648F2" w:rsidRPr="006648F2" w14:paraId="185A3039" w14:textId="77777777" w:rsidTr="00427AC9">
        <w:tc>
          <w:tcPr>
            <w:tcW w:w="3070" w:type="dxa"/>
            <w:vMerge/>
            <w:tcBorders>
              <w:top w:val="single" w:sz="4" w:space="0" w:color="000000"/>
              <w:left w:val="single" w:sz="4" w:space="0" w:color="000000"/>
              <w:bottom w:val="single" w:sz="4" w:space="0" w:color="000000"/>
            </w:tcBorders>
            <w:shd w:val="clear" w:color="auto" w:fill="auto"/>
          </w:tcPr>
          <w:p w14:paraId="2892DBB7"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2503CA62"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Technikum</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1D77CF58" w14:textId="77777777" w:rsidR="006648F2" w:rsidRPr="006648F2" w:rsidRDefault="006648F2" w:rsidP="006648F2">
            <w:pPr>
              <w:suppressAutoHyphens/>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3,64</w:t>
            </w:r>
          </w:p>
        </w:tc>
      </w:tr>
      <w:tr w:rsidR="006648F2" w:rsidRPr="006648F2" w14:paraId="6049E6B3" w14:textId="77777777" w:rsidTr="00427AC9">
        <w:tc>
          <w:tcPr>
            <w:tcW w:w="3070" w:type="dxa"/>
            <w:vMerge/>
            <w:tcBorders>
              <w:top w:val="single" w:sz="4" w:space="0" w:color="000000"/>
              <w:left w:val="single" w:sz="4" w:space="0" w:color="000000"/>
              <w:bottom w:val="single" w:sz="4" w:space="0" w:color="000000"/>
            </w:tcBorders>
            <w:shd w:val="clear" w:color="auto" w:fill="auto"/>
          </w:tcPr>
          <w:p w14:paraId="56F8B899"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1ECEA0C6"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BS I stopnia</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77FA8193" w14:textId="77777777" w:rsidR="006648F2" w:rsidRPr="006648F2" w:rsidRDefault="006648F2" w:rsidP="006648F2">
            <w:pPr>
              <w:suppressAutoHyphens/>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3,43</w:t>
            </w:r>
          </w:p>
        </w:tc>
      </w:tr>
      <w:tr w:rsidR="00427AC9" w:rsidRPr="006648F2" w14:paraId="1D662CC7" w14:textId="77777777" w:rsidTr="00427AC9">
        <w:trPr>
          <w:trHeight w:val="539"/>
        </w:trPr>
        <w:tc>
          <w:tcPr>
            <w:tcW w:w="3070" w:type="dxa"/>
            <w:vMerge w:val="restart"/>
            <w:tcBorders>
              <w:top w:val="single" w:sz="4" w:space="0" w:color="000000"/>
              <w:left w:val="single" w:sz="4" w:space="0" w:color="000000"/>
              <w:bottom w:val="single" w:sz="4" w:space="0" w:color="000000"/>
            </w:tcBorders>
            <w:shd w:val="clear" w:color="auto" w:fill="auto"/>
          </w:tcPr>
          <w:p w14:paraId="0E245C70" w14:textId="77777777" w:rsidR="00427AC9" w:rsidRPr="006648F2" w:rsidRDefault="00427AC9" w:rsidP="006648F2">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ZS w Oławie</w:t>
            </w:r>
          </w:p>
        </w:tc>
        <w:tc>
          <w:tcPr>
            <w:tcW w:w="3071" w:type="dxa"/>
            <w:tcBorders>
              <w:top w:val="single" w:sz="4" w:space="0" w:color="000000"/>
              <w:left w:val="single" w:sz="4" w:space="0" w:color="000000"/>
            </w:tcBorders>
            <w:shd w:val="clear" w:color="auto" w:fill="auto"/>
            <w:vAlign w:val="center"/>
          </w:tcPr>
          <w:p w14:paraId="23FAEE62" w14:textId="3A52D3D7" w:rsidR="00427AC9" w:rsidRPr="006648F2" w:rsidRDefault="00427AC9" w:rsidP="00427AC9">
            <w:pPr>
              <w:suppressAutoHyphens/>
              <w:snapToGrid w:val="0"/>
              <w:spacing w:after="0" w:line="276" w:lineRule="auto"/>
              <w:jc w:val="center"/>
              <w:rPr>
                <w:rFonts w:ascii="Arial" w:eastAsia="Times New Roman" w:hAnsi="Arial" w:cs="Arial"/>
                <w:color w:val="FF0000"/>
                <w:sz w:val="20"/>
                <w:szCs w:val="20"/>
                <w:lang w:eastAsia="zh-CN"/>
              </w:rPr>
            </w:pPr>
            <w:r w:rsidRPr="006648F2">
              <w:rPr>
                <w:rFonts w:ascii="Arial" w:eastAsia="Times New Roman" w:hAnsi="Arial" w:cs="Arial"/>
                <w:sz w:val="20"/>
                <w:szCs w:val="20"/>
                <w:lang w:eastAsia="zh-CN"/>
              </w:rPr>
              <w:t>Technikum</w:t>
            </w:r>
          </w:p>
        </w:tc>
        <w:tc>
          <w:tcPr>
            <w:tcW w:w="3101" w:type="dxa"/>
            <w:tcBorders>
              <w:top w:val="single" w:sz="4" w:space="0" w:color="000000"/>
              <w:left w:val="single" w:sz="4" w:space="0" w:color="000000"/>
              <w:right w:val="single" w:sz="4" w:space="0" w:color="000000"/>
            </w:tcBorders>
            <w:shd w:val="clear" w:color="auto" w:fill="auto"/>
            <w:vAlign w:val="center"/>
          </w:tcPr>
          <w:p w14:paraId="6C97FA31" w14:textId="71CCAE20" w:rsidR="00427AC9" w:rsidRPr="006648F2" w:rsidRDefault="00427AC9" w:rsidP="00427AC9">
            <w:pPr>
              <w:snapToGrid w:val="0"/>
              <w:spacing w:after="0" w:line="276" w:lineRule="auto"/>
              <w:jc w:val="center"/>
              <w:rPr>
                <w:rFonts w:ascii="Arial" w:eastAsia="Times New Roman" w:hAnsi="Arial" w:cs="Arial"/>
                <w:color w:val="FF0000"/>
                <w:sz w:val="20"/>
                <w:szCs w:val="20"/>
                <w:lang w:eastAsia="zh-CN"/>
              </w:rPr>
            </w:pPr>
            <w:r w:rsidRPr="006648F2">
              <w:rPr>
                <w:rFonts w:ascii="Arial" w:eastAsia="Times New Roman" w:hAnsi="Arial" w:cs="Arial"/>
                <w:sz w:val="20"/>
                <w:szCs w:val="20"/>
                <w:lang w:eastAsia="pl-PL"/>
              </w:rPr>
              <w:t>3,53</w:t>
            </w:r>
          </w:p>
        </w:tc>
      </w:tr>
      <w:tr w:rsidR="006648F2" w:rsidRPr="006648F2" w14:paraId="6E4EC375" w14:textId="77777777" w:rsidTr="00427AC9">
        <w:tc>
          <w:tcPr>
            <w:tcW w:w="3070" w:type="dxa"/>
            <w:vMerge/>
            <w:tcBorders>
              <w:top w:val="single" w:sz="4" w:space="0" w:color="000000"/>
              <w:left w:val="single" w:sz="4" w:space="0" w:color="000000"/>
              <w:bottom w:val="single" w:sz="4" w:space="0" w:color="000000"/>
            </w:tcBorders>
            <w:shd w:val="clear" w:color="auto" w:fill="auto"/>
          </w:tcPr>
          <w:p w14:paraId="3CCC1340"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pl-PL"/>
              </w:rPr>
            </w:pPr>
          </w:p>
        </w:tc>
        <w:tc>
          <w:tcPr>
            <w:tcW w:w="3071" w:type="dxa"/>
            <w:tcBorders>
              <w:top w:val="single" w:sz="4" w:space="0" w:color="000000"/>
              <w:left w:val="single" w:sz="4" w:space="0" w:color="000000"/>
              <w:bottom w:val="single" w:sz="4" w:space="0" w:color="000000"/>
            </w:tcBorders>
            <w:shd w:val="clear" w:color="auto" w:fill="auto"/>
          </w:tcPr>
          <w:p w14:paraId="7C0B5876"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BS I stopnia</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5A4D9B61"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3,18</w:t>
            </w:r>
          </w:p>
        </w:tc>
      </w:tr>
      <w:tr w:rsidR="006648F2" w:rsidRPr="006648F2" w14:paraId="6309BE6A" w14:textId="77777777" w:rsidTr="00427AC9">
        <w:tc>
          <w:tcPr>
            <w:tcW w:w="3070" w:type="dxa"/>
            <w:tcBorders>
              <w:top w:val="single" w:sz="4" w:space="0" w:color="000000"/>
              <w:left w:val="single" w:sz="4" w:space="0" w:color="000000"/>
              <w:bottom w:val="single" w:sz="4" w:space="0" w:color="000000"/>
            </w:tcBorders>
            <w:shd w:val="clear" w:color="auto" w:fill="auto"/>
          </w:tcPr>
          <w:p w14:paraId="5EAD5CEF"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LO Nr I w Oławie</w:t>
            </w:r>
          </w:p>
        </w:tc>
        <w:tc>
          <w:tcPr>
            <w:tcW w:w="3071" w:type="dxa"/>
            <w:tcBorders>
              <w:top w:val="single" w:sz="4" w:space="0" w:color="000000"/>
              <w:left w:val="single" w:sz="4" w:space="0" w:color="000000"/>
              <w:bottom w:val="single" w:sz="4" w:space="0" w:color="000000"/>
            </w:tcBorders>
            <w:shd w:val="clear" w:color="auto" w:fill="auto"/>
          </w:tcPr>
          <w:p w14:paraId="3BD3195C"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LO</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2C80C4C7"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4,00</w:t>
            </w:r>
          </w:p>
        </w:tc>
      </w:tr>
      <w:tr w:rsidR="006648F2" w:rsidRPr="006648F2" w14:paraId="1317648F" w14:textId="77777777" w:rsidTr="00427AC9">
        <w:tc>
          <w:tcPr>
            <w:tcW w:w="3070" w:type="dxa"/>
            <w:tcBorders>
              <w:top w:val="single" w:sz="4" w:space="0" w:color="000000"/>
              <w:left w:val="single" w:sz="4" w:space="0" w:color="000000"/>
              <w:bottom w:val="single" w:sz="4" w:space="0" w:color="auto"/>
            </w:tcBorders>
            <w:shd w:val="clear" w:color="auto" w:fill="auto"/>
          </w:tcPr>
          <w:p w14:paraId="07DAC439" w14:textId="77777777" w:rsidR="006648F2" w:rsidRPr="006648F2" w:rsidRDefault="006648F2" w:rsidP="006648F2">
            <w:pPr>
              <w:suppressAutoHyphens/>
              <w:spacing w:after="0" w:line="276" w:lineRule="auto"/>
              <w:rPr>
                <w:rFonts w:ascii="Arial" w:eastAsia="Times New Roman"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6EA67EC5"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LO</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045A3106"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3,48</w:t>
            </w:r>
          </w:p>
        </w:tc>
      </w:tr>
      <w:tr w:rsidR="006648F2" w:rsidRPr="006648F2" w14:paraId="50252786" w14:textId="77777777" w:rsidTr="00427AC9">
        <w:tc>
          <w:tcPr>
            <w:tcW w:w="3070" w:type="dxa"/>
            <w:vMerge w:val="restart"/>
            <w:tcBorders>
              <w:top w:val="single" w:sz="4" w:space="0" w:color="auto"/>
              <w:left w:val="single" w:sz="4" w:space="0" w:color="000000"/>
            </w:tcBorders>
            <w:shd w:val="clear" w:color="auto" w:fill="auto"/>
          </w:tcPr>
          <w:p w14:paraId="03799054" w14:textId="77777777" w:rsidR="006648F2" w:rsidRPr="006648F2" w:rsidRDefault="006648F2" w:rsidP="006648F2">
            <w:pPr>
              <w:suppressAutoHyphens/>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ZS w Jelczu- Laskowicach</w:t>
            </w:r>
          </w:p>
        </w:tc>
        <w:tc>
          <w:tcPr>
            <w:tcW w:w="3071" w:type="dxa"/>
            <w:tcBorders>
              <w:top w:val="single" w:sz="4" w:space="0" w:color="auto"/>
              <w:left w:val="single" w:sz="4" w:space="0" w:color="000000"/>
              <w:bottom w:val="single" w:sz="4" w:space="0" w:color="000000"/>
            </w:tcBorders>
            <w:shd w:val="clear" w:color="auto" w:fill="auto"/>
          </w:tcPr>
          <w:p w14:paraId="69A299D7"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Technikum</w:t>
            </w:r>
          </w:p>
        </w:tc>
        <w:tc>
          <w:tcPr>
            <w:tcW w:w="3101" w:type="dxa"/>
            <w:tcBorders>
              <w:top w:val="single" w:sz="4" w:space="0" w:color="auto"/>
              <w:left w:val="single" w:sz="4" w:space="0" w:color="000000"/>
              <w:bottom w:val="single" w:sz="4" w:space="0" w:color="000000"/>
              <w:right w:val="single" w:sz="4" w:space="0" w:color="000000"/>
            </w:tcBorders>
            <w:shd w:val="clear" w:color="auto" w:fill="auto"/>
          </w:tcPr>
          <w:p w14:paraId="1DF4B735"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3,48</w:t>
            </w:r>
          </w:p>
        </w:tc>
      </w:tr>
      <w:tr w:rsidR="006648F2" w:rsidRPr="006648F2" w14:paraId="0C9EF1BF" w14:textId="77777777" w:rsidTr="00427AC9">
        <w:tc>
          <w:tcPr>
            <w:tcW w:w="3070" w:type="dxa"/>
            <w:vMerge/>
            <w:tcBorders>
              <w:top w:val="single" w:sz="4" w:space="0" w:color="000000"/>
              <w:left w:val="single" w:sz="4" w:space="0" w:color="000000"/>
              <w:bottom w:val="single" w:sz="4" w:space="0" w:color="auto"/>
            </w:tcBorders>
            <w:shd w:val="clear" w:color="auto" w:fill="auto"/>
          </w:tcPr>
          <w:p w14:paraId="3C6A0D28"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4B878A54"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BS I stopnia</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29D28758"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3,17</w:t>
            </w:r>
          </w:p>
        </w:tc>
      </w:tr>
    </w:tbl>
    <w:p w14:paraId="48ACD765" w14:textId="19628494" w:rsidR="006648F2" w:rsidRPr="00227A94" w:rsidRDefault="006648F2" w:rsidP="00E01C47">
      <w:pPr>
        <w:suppressAutoHyphens/>
        <w:spacing w:after="0" w:line="276" w:lineRule="auto"/>
        <w:jc w:val="center"/>
        <w:rPr>
          <w:rFonts w:ascii="Arial" w:eastAsia="Times New Roman" w:hAnsi="Arial" w:cs="Arial"/>
          <w:bCs/>
          <w:i/>
          <w:color w:val="000000"/>
          <w:sz w:val="18"/>
          <w:szCs w:val="18"/>
          <w:lang w:eastAsia="zh-CN"/>
        </w:rPr>
      </w:pPr>
      <w:r w:rsidRPr="00227A94">
        <w:rPr>
          <w:rFonts w:ascii="Arial" w:eastAsia="Times New Roman" w:hAnsi="Arial" w:cs="Arial"/>
          <w:bCs/>
          <w:i/>
          <w:color w:val="000000"/>
          <w:sz w:val="18"/>
          <w:szCs w:val="18"/>
          <w:lang w:eastAsia="zh-CN"/>
        </w:rPr>
        <w:t xml:space="preserve">Źródło: </w:t>
      </w:r>
      <w:r w:rsidR="008B0790" w:rsidRPr="00227A94">
        <w:rPr>
          <w:rFonts w:ascii="Arial" w:eastAsia="Times New Roman" w:hAnsi="Arial" w:cs="Arial"/>
          <w:bCs/>
          <w:i/>
          <w:color w:val="000000"/>
          <w:sz w:val="18"/>
          <w:szCs w:val="18"/>
          <w:lang w:eastAsia="zh-CN"/>
        </w:rPr>
        <w:t>D</w:t>
      </w:r>
      <w:r w:rsidRPr="00227A94">
        <w:rPr>
          <w:rFonts w:ascii="Arial" w:eastAsia="Times New Roman" w:hAnsi="Arial" w:cs="Arial"/>
          <w:bCs/>
          <w:i/>
          <w:color w:val="000000"/>
          <w:sz w:val="18"/>
          <w:szCs w:val="18"/>
          <w:lang w:eastAsia="zh-CN"/>
        </w:rPr>
        <w:t>ane ze szkół/placówek</w:t>
      </w:r>
      <w:r w:rsidR="0065377D" w:rsidRPr="00227A94">
        <w:rPr>
          <w:rFonts w:ascii="Arial" w:eastAsia="Times New Roman" w:hAnsi="Arial" w:cs="Arial"/>
          <w:bCs/>
          <w:i/>
          <w:color w:val="000000"/>
          <w:sz w:val="18"/>
          <w:szCs w:val="18"/>
          <w:lang w:eastAsia="zh-CN"/>
        </w:rPr>
        <w:t>.</w:t>
      </w:r>
    </w:p>
    <w:p w14:paraId="31E5F5F1" w14:textId="77777777" w:rsidR="00427AC9" w:rsidRPr="006648F2" w:rsidRDefault="00427AC9" w:rsidP="006648F2">
      <w:pPr>
        <w:suppressAutoHyphens/>
        <w:spacing w:after="0" w:line="276" w:lineRule="auto"/>
        <w:rPr>
          <w:rFonts w:ascii="Arial" w:eastAsia="Times New Roman" w:hAnsi="Arial" w:cs="Arial"/>
          <w:color w:val="ED7D31" w:themeColor="accent2"/>
          <w:sz w:val="20"/>
          <w:szCs w:val="20"/>
          <w:lang w:eastAsia="zh-CN"/>
        </w:rPr>
      </w:pPr>
    </w:p>
    <w:p w14:paraId="4E5FA0BD" w14:textId="063B65CD" w:rsidR="00227A94" w:rsidRPr="00227A94" w:rsidRDefault="00227A94" w:rsidP="00227A94">
      <w:pPr>
        <w:pStyle w:val="Legenda"/>
        <w:keepNext/>
        <w:rPr>
          <w:rFonts w:ascii="Arial" w:hAnsi="Arial" w:cs="Arial"/>
          <w:b/>
          <w:bCs/>
          <w:i w:val="0"/>
          <w:iCs w:val="0"/>
          <w:color w:val="ED7D31" w:themeColor="accent2"/>
        </w:rPr>
      </w:pPr>
      <w:bookmarkStart w:id="57" w:name="_Toc198642620"/>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12</w:t>
      </w:r>
      <w:r w:rsidRPr="00227A94">
        <w:rPr>
          <w:rFonts w:ascii="Arial" w:hAnsi="Arial" w:cs="Arial"/>
          <w:b/>
          <w:bCs/>
          <w:i w:val="0"/>
          <w:iCs w:val="0"/>
          <w:color w:val="ED7D31" w:themeColor="accent2"/>
        </w:rPr>
        <w:fldChar w:fldCharType="end"/>
      </w:r>
      <w:r w:rsidRPr="00227A94">
        <w:rPr>
          <w:rFonts w:ascii="Arial" w:eastAsia="Times New Roman" w:hAnsi="Arial" w:cs="Arial"/>
          <w:b/>
          <w:bCs/>
          <w:i w:val="0"/>
          <w:iCs w:val="0"/>
          <w:color w:val="ED7D31" w:themeColor="accent2"/>
          <w:sz w:val="20"/>
          <w:szCs w:val="20"/>
          <w:lang w:eastAsia="zh-CN"/>
        </w:rPr>
        <w:t xml:space="preserve"> </w:t>
      </w:r>
      <w:r w:rsidRPr="00227A94">
        <w:rPr>
          <w:rFonts w:ascii="Arial" w:hAnsi="Arial" w:cs="Arial"/>
          <w:b/>
          <w:bCs/>
          <w:i w:val="0"/>
          <w:iCs w:val="0"/>
          <w:color w:val="ED7D31" w:themeColor="accent2"/>
        </w:rPr>
        <w:t>Frekwencja  w szkołach ponadpodstawowych.</w:t>
      </w:r>
      <w:bookmarkEnd w:id="57"/>
    </w:p>
    <w:tbl>
      <w:tblPr>
        <w:tblW w:w="9242" w:type="dxa"/>
        <w:tblInd w:w="-15" w:type="dxa"/>
        <w:tblLayout w:type="fixed"/>
        <w:tblLook w:val="0000" w:firstRow="0" w:lastRow="0" w:firstColumn="0" w:lastColumn="0" w:noHBand="0" w:noVBand="0"/>
      </w:tblPr>
      <w:tblGrid>
        <w:gridCol w:w="3070"/>
        <w:gridCol w:w="3071"/>
        <w:gridCol w:w="3101"/>
      </w:tblGrid>
      <w:tr w:rsidR="006648F2" w:rsidRPr="006648F2" w14:paraId="5040A360" w14:textId="77777777" w:rsidTr="00427AC9">
        <w:tc>
          <w:tcPr>
            <w:tcW w:w="3070" w:type="dxa"/>
            <w:tcBorders>
              <w:top w:val="single" w:sz="4" w:space="0" w:color="000000"/>
              <w:left w:val="single" w:sz="4" w:space="0" w:color="000000"/>
              <w:bottom w:val="single" w:sz="4" w:space="0" w:color="000000"/>
            </w:tcBorders>
            <w:shd w:val="clear" w:color="auto" w:fill="auto"/>
          </w:tcPr>
          <w:p w14:paraId="3AE9DC01"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b/>
                <w:sz w:val="20"/>
                <w:szCs w:val="20"/>
                <w:lang w:eastAsia="zh-CN"/>
              </w:rPr>
              <w:t>Nazwa szkoły</w:t>
            </w:r>
          </w:p>
        </w:tc>
        <w:tc>
          <w:tcPr>
            <w:tcW w:w="3071" w:type="dxa"/>
            <w:tcBorders>
              <w:top w:val="single" w:sz="4" w:space="0" w:color="000000"/>
              <w:left w:val="single" w:sz="4" w:space="0" w:color="000000"/>
              <w:bottom w:val="single" w:sz="4" w:space="0" w:color="000000"/>
            </w:tcBorders>
            <w:shd w:val="clear" w:color="auto" w:fill="auto"/>
          </w:tcPr>
          <w:p w14:paraId="38A9EC6E"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b/>
                <w:sz w:val="20"/>
                <w:szCs w:val="20"/>
                <w:lang w:eastAsia="zh-CN"/>
              </w:rPr>
              <w:t>Typ szkoły</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69DFF82C"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b/>
                <w:sz w:val="20"/>
                <w:szCs w:val="20"/>
                <w:lang w:eastAsia="zh-CN"/>
              </w:rPr>
              <w:t>Frekwencja na koniec roku</w:t>
            </w:r>
            <w:r w:rsidRPr="006648F2">
              <w:rPr>
                <w:rFonts w:ascii="Arial" w:eastAsia="Times New Roman" w:hAnsi="Arial" w:cs="Arial"/>
                <w:b/>
                <w:sz w:val="20"/>
                <w:szCs w:val="20"/>
                <w:lang w:eastAsia="zh-CN"/>
              </w:rPr>
              <w:br/>
              <w:t xml:space="preserve"> w %</w:t>
            </w:r>
          </w:p>
        </w:tc>
      </w:tr>
      <w:tr w:rsidR="006648F2" w:rsidRPr="006648F2" w14:paraId="3EF3A071" w14:textId="77777777" w:rsidTr="00427AC9">
        <w:tc>
          <w:tcPr>
            <w:tcW w:w="3070" w:type="dxa"/>
            <w:vMerge w:val="restart"/>
            <w:tcBorders>
              <w:top w:val="single" w:sz="4" w:space="0" w:color="000000"/>
              <w:left w:val="single" w:sz="4" w:space="0" w:color="000000"/>
              <w:bottom w:val="single" w:sz="4" w:space="0" w:color="000000"/>
            </w:tcBorders>
            <w:shd w:val="clear" w:color="auto" w:fill="auto"/>
          </w:tcPr>
          <w:p w14:paraId="5AC86939" w14:textId="77777777" w:rsidR="006648F2" w:rsidRPr="006648F2" w:rsidRDefault="006648F2" w:rsidP="006648F2">
            <w:pPr>
              <w:suppressAutoHyphens/>
              <w:snapToGrid w:val="0"/>
              <w:spacing w:after="0" w:line="276" w:lineRule="auto"/>
              <w:jc w:val="center"/>
              <w:rPr>
                <w:rFonts w:ascii="Arial" w:eastAsia="Times New Roman" w:hAnsi="Arial" w:cs="Arial"/>
                <w:b/>
                <w:sz w:val="20"/>
                <w:szCs w:val="20"/>
                <w:lang w:eastAsia="zh-CN"/>
              </w:rPr>
            </w:pPr>
          </w:p>
          <w:p w14:paraId="55799742" w14:textId="77777777" w:rsidR="006648F2" w:rsidRPr="006648F2" w:rsidRDefault="006648F2" w:rsidP="006648F2">
            <w:pPr>
              <w:suppressAutoHyphens/>
              <w:spacing w:after="0" w:line="276" w:lineRule="auto"/>
              <w:rPr>
                <w:rFonts w:ascii="Arial" w:eastAsia="Times New Roman" w:hAnsi="Arial" w:cs="Arial"/>
                <w:sz w:val="20"/>
                <w:szCs w:val="20"/>
                <w:lang w:eastAsia="zh-CN"/>
              </w:rPr>
            </w:pPr>
            <w:proofErr w:type="spellStart"/>
            <w:r w:rsidRPr="006648F2">
              <w:rPr>
                <w:rFonts w:ascii="Arial" w:eastAsia="Times New Roman" w:hAnsi="Arial" w:cs="Arial"/>
                <w:sz w:val="20"/>
                <w:szCs w:val="20"/>
                <w:lang w:eastAsia="zh-CN"/>
              </w:rPr>
              <w:t>CKZiU</w:t>
            </w:r>
            <w:proofErr w:type="spellEnd"/>
            <w:r w:rsidRPr="006648F2">
              <w:rPr>
                <w:rFonts w:ascii="Arial" w:eastAsia="Times New Roman" w:hAnsi="Arial" w:cs="Arial"/>
                <w:sz w:val="20"/>
                <w:szCs w:val="20"/>
                <w:lang w:eastAsia="zh-CN"/>
              </w:rPr>
              <w:t xml:space="preserve"> w Oławie</w:t>
            </w:r>
          </w:p>
        </w:tc>
        <w:tc>
          <w:tcPr>
            <w:tcW w:w="3071" w:type="dxa"/>
            <w:tcBorders>
              <w:top w:val="single" w:sz="4" w:space="0" w:color="000000"/>
              <w:left w:val="single" w:sz="4" w:space="0" w:color="000000"/>
              <w:bottom w:val="single" w:sz="4" w:space="0" w:color="000000"/>
            </w:tcBorders>
            <w:shd w:val="clear" w:color="auto" w:fill="auto"/>
          </w:tcPr>
          <w:p w14:paraId="34AC99DE"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LO</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5C9799C9" w14:textId="77777777" w:rsidR="006648F2" w:rsidRPr="006648F2" w:rsidRDefault="006648F2" w:rsidP="006648F2">
            <w:pPr>
              <w:suppressAutoHyphens/>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82,76</w:t>
            </w:r>
          </w:p>
        </w:tc>
      </w:tr>
      <w:tr w:rsidR="006648F2" w:rsidRPr="006648F2" w14:paraId="388F46D2" w14:textId="77777777" w:rsidTr="00427AC9">
        <w:tc>
          <w:tcPr>
            <w:tcW w:w="3070" w:type="dxa"/>
            <w:vMerge/>
            <w:tcBorders>
              <w:top w:val="single" w:sz="4" w:space="0" w:color="000000"/>
              <w:left w:val="single" w:sz="4" w:space="0" w:color="000000"/>
              <w:bottom w:val="single" w:sz="4" w:space="0" w:color="000000"/>
            </w:tcBorders>
            <w:shd w:val="clear" w:color="auto" w:fill="auto"/>
          </w:tcPr>
          <w:p w14:paraId="235EE286"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0A24EF7F"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Technikum</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4604932F" w14:textId="77777777" w:rsidR="006648F2" w:rsidRPr="006648F2" w:rsidRDefault="006648F2" w:rsidP="006648F2">
            <w:pPr>
              <w:suppressAutoHyphens/>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76,21</w:t>
            </w:r>
          </w:p>
        </w:tc>
      </w:tr>
      <w:tr w:rsidR="006648F2" w:rsidRPr="006648F2" w14:paraId="14661998" w14:textId="77777777" w:rsidTr="00427AC9">
        <w:tc>
          <w:tcPr>
            <w:tcW w:w="3070" w:type="dxa"/>
            <w:vMerge/>
            <w:tcBorders>
              <w:top w:val="single" w:sz="4" w:space="0" w:color="000000"/>
              <w:left w:val="single" w:sz="4" w:space="0" w:color="000000"/>
              <w:bottom w:val="single" w:sz="4" w:space="0" w:color="000000"/>
            </w:tcBorders>
            <w:shd w:val="clear" w:color="auto" w:fill="auto"/>
          </w:tcPr>
          <w:p w14:paraId="6B9CAA79"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7444C908"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BS I stopnia</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0DE13976" w14:textId="77777777" w:rsidR="006648F2" w:rsidRPr="006648F2" w:rsidRDefault="006648F2" w:rsidP="006648F2">
            <w:pPr>
              <w:suppressAutoHyphens/>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76,20</w:t>
            </w:r>
          </w:p>
        </w:tc>
      </w:tr>
      <w:tr w:rsidR="00427AC9" w:rsidRPr="006648F2" w14:paraId="78EB029C" w14:textId="77777777" w:rsidTr="00427AC9">
        <w:trPr>
          <w:trHeight w:val="539"/>
        </w:trPr>
        <w:tc>
          <w:tcPr>
            <w:tcW w:w="3070" w:type="dxa"/>
            <w:vMerge w:val="restart"/>
            <w:tcBorders>
              <w:top w:val="single" w:sz="4" w:space="0" w:color="000000"/>
              <w:left w:val="single" w:sz="4" w:space="0" w:color="000000"/>
              <w:bottom w:val="single" w:sz="4" w:space="0" w:color="000000"/>
            </w:tcBorders>
            <w:shd w:val="clear" w:color="auto" w:fill="auto"/>
          </w:tcPr>
          <w:p w14:paraId="2BF098C3" w14:textId="77777777" w:rsidR="00427AC9" w:rsidRPr="006648F2" w:rsidRDefault="00427AC9" w:rsidP="006648F2">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ZS w Oławie</w:t>
            </w:r>
          </w:p>
        </w:tc>
        <w:tc>
          <w:tcPr>
            <w:tcW w:w="3071" w:type="dxa"/>
            <w:tcBorders>
              <w:top w:val="single" w:sz="4" w:space="0" w:color="000000"/>
              <w:left w:val="single" w:sz="4" w:space="0" w:color="000000"/>
            </w:tcBorders>
            <w:shd w:val="clear" w:color="auto" w:fill="auto"/>
            <w:vAlign w:val="center"/>
          </w:tcPr>
          <w:p w14:paraId="482141B0" w14:textId="7850BC9D" w:rsidR="00427AC9" w:rsidRPr="006648F2" w:rsidRDefault="00427AC9" w:rsidP="00427AC9">
            <w:pPr>
              <w:suppressAutoHyphens/>
              <w:snapToGrid w:val="0"/>
              <w:spacing w:after="0" w:line="276" w:lineRule="auto"/>
              <w:jc w:val="center"/>
              <w:rPr>
                <w:rFonts w:ascii="Arial" w:eastAsia="Times New Roman" w:hAnsi="Arial" w:cs="Arial"/>
                <w:color w:val="FF0000"/>
                <w:sz w:val="20"/>
                <w:szCs w:val="20"/>
                <w:lang w:eastAsia="zh-CN"/>
              </w:rPr>
            </w:pPr>
            <w:r w:rsidRPr="006648F2">
              <w:rPr>
                <w:rFonts w:ascii="Arial" w:eastAsia="Times New Roman" w:hAnsi="Arial" w:cs="Arial"/>
                <w:sz w:val="20"/>
                <w:szCs w:val="20"/>
                <w:lang w:eastAsia="zh-CN"/>
              </w:rPr>
              <w:t>Technikum</w:t>
            </w:r>
          </w:p>
        </w:tc>
        <w:tc>
          <w:tcPr>
            <w:tcW w:w="3101" w:type="dxa"/>
            <w:tcBorders>
              <w:top w:val="single" w:sz="4" w:space="0" w:color="000000"/>
              <w:left w:val="single" w:sz="4" w:space="0" w:color="000000"/>
              <w:right w:val="single" w:sz="4" w:space="0" w:color="000000"/>
            </w:tcBorders>
            <w:shd w:val="clear" w:color="auto" w:fill="auto"/>
            <w:vAlign w:val="center"/>
          </w:tcPr>
          <w:p w14:paraId="3EE1D667" w14:textId="41A165F2" w:rsidR="00427AC9" w:rsidRPr="006648F2" w:rsidRDefault="00427AC9" w:rsidP="00427AC9">
            <w:pPr>
              <w:suppressAutoHyphens/>
              <w:snapToGrid w:val="0"/>
              <w:spacing w:after="0" w:line="276" w:lineRule="auto"/>
              <w:jc w:val="center"/>
              <w:rPr>
                <w:rFonts w:ascii="Arial" w:eastAsia="Times New Roman" w:hAnsi="Arial" w:cs="Arial"/>
                <w:color w:val="FF0000"/>
                <w:sz w:val="20"/>
                <w:szCs w:val="20"/>
                <w:lang w:eastAsia="zh-CN"/>
              </w:rPr>
            </w:pPr>
            <w:r w:rsidRPr="006648F2">
              <w:rPr>
                <w:rFonts w:ascii="Arial" w:eastAsia="Times New Roman" w:hAnsi="Arial" w:cs="Arial"/>
                <w:sz w:val="20"/>
                <w:szCs w:val="20"/>
                <w:lang w:eastAsia="zh-CN"/>
              </w:rPr>
              <w:t>76,71</w:t>
            </w:r>
          </w:p>
        </w:tc>
      </w:tr>
      <w:tr w:rsidR="006648F2" w:rsidRPr="006648F2" w14:paraId="2DD2A060" w14:textId="77777777" w:rsidTr="00427AC9">
        <w:tc>
          <w:tcPr>
            <w:tcW w:w="3070" w:type="dxa"/>
            <w:vMerge/>
            <w:tcBorders>
              <w:top w:val="single" w:sz="4" w:space="0" w:color="000000"/>
              <w:left w:val="single" w:sz="4" w:space="0" w:color="000000"/>
              <w:bottom w:val="single" w:sz="4" w:space="0" w:color="000000"/>
            </w:tcBorders>
            <w:shd w:val="clear" w:color="auto" w:fill="auto"/>
          </w:tcPr>
          <w:p w14:paraId="7EA45ACB"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023C2452"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BS I stopnia</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584A19F5"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73,14</w:t>
            </w:r>
          </w:p>
        </w:tc>
      </w:tr>
      <w:tr w:rsidR="006648F2" w:rsidRPr="006648F2" w14:paraId="41AE605B" w14:textId="77777777" w:rsidTr="00427AC9">
        <w:tc>
          <w:tcPr>
            <w:tcW w:w="3070" w:type="dxa"/>
            <w:tcBorders>
              <w:top w:val="single" w:sz="4" w:space="0" w:color="000000"/>
              <w:left w:val="single" w:sz="4" w:space="0" w:color="000000"/>
              <w:bottom w:val="single" w:sz="4" w:space="0" w:color="000000"/>
            </w:tcBorders>
            <w:shd w:val="clear" w:color="auto" w:fill="auto"/>
          </w:tcPr>
          <w:p w14:paraId="045F6197"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LO Nr I w Oławie</w:t>
            </w:r>
          </w:p>
        </w:tc>
        <w:tc>
          <w:tcPr>
            <w:tcW w:w="3071" w:type="dxa"/>
            <w:tcBorders>
              <w:top w:val="single" w:sz="4" w:space="0" w:color="000000"/>
              <w:left w:val="single" w:sz="4" w:space="0" w:color="000000"/>
              <w:bottom w:val="single" w:sz="4" w:space="0" w:color="000000"/>
            </w:tcBorders>
            <w:shd w:val="clear" w:color="auto" w:fill="auto"/>
          </w:tcPr>
          <w:p w14:paraId="5A2F81BF"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LO</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6B915673"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86,45</w:t>
            </w:r>
          </w:p>
        </w:tc>
      </w:tr>
      <w:tr w:rsidR="006648F2" w:rsidRPr="006648F2" w14:paraId="3F14ABBE" w14:textId="77777777" w:rsidTr="00427AC9">
        <w:tc>
          <w:tcPr>
            <w:tcW w:w="3070" w:type="dxa"/>
            <w:vMerge w:val="restart"/>
            <w:tcBorders>
              <w:top w:val="single" w:sz="4" w:space="0" w:color="000000"/>
              <w:left w:val="single" w:sz="4" w:space="0" w:color="000000"/>
            </w:tcBorders>
            <w:shd w:val="clear" w:color="auto" w:fill="auto"/>
          </w:tcPr>
          <w:p w14:paraId="59B35029"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p>
          <w:p w14:paraId="4F170B36" w14:textId="77777777" w:rsidR="006648F2" w:rsidRPr="006648F2" w:rsidRDefault="006648F2" w:rsidP="006648F2">
            <w:pPr>
              <w:suppressAutoHyphens/>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ZS w Jelczu- Laskowicach</w:t>
            </w:r>
          </w:p>
        </w:tc>
        <w:tc>
          <w:tcPr>
            <w:tcW w:w="3071" w:type="dxa"/>
            <w:tcBorders>
              <w:top w:val="single" w:sz="4" w:space="0" w:color="000000"/>
              <w:left w:val="single" w:sz="4" w:space="0" w:color="000000"/>
              <w:bottom w:val="single" w:sz="4" w:space="0" w:color="000000"/>
            </w:tcBorders>
            <w:shd w:val="clear" w:color="auto" w:fill="auto"/>
          </w:tcPr>
          <w:p w14:paraId="4215FA0C"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LO</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6026799F"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77,83</w:t>
            </w:r>
          </w:p>
        </w:tc>
      </w:tr>
      <w:tr w:rsidR="006648F2" w:rsidRPr="006648F2" w14:paraId="267FA798" w14:textId="77777777" w:rsidTr="00427AC9">
        <w:tc>
          <w:tcPr>
            <w:tcW w:w="3070" w:type="dxa"/>
            <w:vMerge/>
            <w:tcBorders>
              <w:top w:val="single" w:sz="4" w:space="0" w:color="000000"/>
              <w:left w:val="single" w:sz="4" w:space="0" w:color="000000"/>
            </w:tcBorders>
            <w:shd w:val="clear" w:color="auto" w:fill="auto"/>
          </w:tcPr>
          <w:p w14:paraId="170D6FD8"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79886072"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Technikum</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7FE8F158"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74,59</w:t>
            </w:r>
          </w:p>
        </w:tc>
      </w:tr>
      <w:tr w:rsidR="006648F2" w:rsidRPr="006648F2" w14:paraId="5D94798D" w14:textId="77777777" w:rsidTr="00427AC9">
        <w:tc>
          <w:tcPr>
            <w:tcW w:w="3070" w:type="dxa"/>
            <w:vMerge/>
            <w:tcBorders>
              <w:top w:val="single" w:sz="4" w:space="0" w:color="000000"/>
              <w:left w:val="single" w:sz="4" w:space="0" w:color="000000"/>
            </w:tcBorders>
            <w:shd w:val="clear" w:color="auto" w:fill="auto"/>
          </w:tcPr>
          <w:p w14:paraId="0A4D37FB"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4F694FC8"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BS I stopnia</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16267CF5"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75,93</w:t>
            </w:r>
          </w:p>
        </w:tc>
      </w:tr>
      <w:tr w:rsidR="006648F2" w:rsidRPr="006648F2" w14:paraId="66D7043E" w14:textId="77777777" w:rsidTr="00427AC9">
        <w:tc>
          <w:tcPr>
            <w:tcW w:w="3070" w:type="dxa"/>
            <w:tcBorders>
              <w:top w:val="single" w:sz="4" w:space="0" w:color="000000"/>
              <w:left w:val="single" w:sz="4" w:space="0" w:color="000000"/>
            </w:tcBorders>
            <w:shd w:val="clear" w:color="auto" w:fill="auto"/>
          </w:tcPr>
          <w:p w14:paraId="2407F90E"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ZPR-S w Oławie</w:t>
            </w:r>
          </w:p>
        </w:tc>
        <w:tc>
          <w:tcPr>
            <w:tcW w:w="3071" w:type="dxa"/>
            <w:tcBorders>
              <w:top w:val="single" w:sz="4" w:space="0" w:color="000000"/>
              <w:left w:val="single" w:sz="4" w:space="0" w:color="000000"/>
              <w:bottom w:val="single" w:sz="4" w:space="0" w:color="000000"/>
            </w:tcBorders>
            <w:shd w:val="clear" w:color="auto" w:fill="auto"/>
          </w:tcPr>
          <w:p w14:paraId="60EA57F7"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Arial" w:hAnsi="Arial" w:cs="Arial"/>
                <w:sz w:val="20"/>
                <w:szCs w:val="20"/>
                <w:lang w:eastAsia="zh-CN"/>
              </w:rPr>
              <w:t xml:space="preserve"> </w:t>
            </w:r>
            <w:r w:rsidRPr="006648F2">
              <w:rPr>
                <w:rFonts w:ascii="Arial" w:eastAsia="Times New Roman" w:hAnsi="Arial" w:cs="Arial"/>
                <w:sz w:val="20"/>
                <w:szCs w:val="20"/>
                <w:lang w:eastAsia="zh-CN"/>
              </w:rPr>
              <w:t>MOS/MOW</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193D7C52" w14:textId="77777777" w:rsidR="006648F2" w:rsidRPr="006648F2" w:rsidRDefault="006648F2" w:rsidP="006648F2">
            <w:pPr>
              <w:suppressAutoHyphens/>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86,00</w:t>
            </w:r>
          </w:p>
        </w:tc>
      </w:tr>
      <w:tr w:rsidR="006648F2" w:rsidRPr="006648F2" w14:paraId="0904DD7F" w14:textId="77777777" w:rsidTr="00427AC9">
        <w:tc>
          <w:tcPr>
            <w:tcW w:w="3070" w:type="dxa"/>
            <w:vMerge w:val="restart"/>
            <w:tcBorders>
              <w:top w:val="single" w:sz="4" w:space="0" w:color="000000"/>
              <w:left w:val="single" w:sz="4" w:space="0" w:color="000000"/>
            </w:tcBorders>
            <w:shd w:val="clear" w:color="auto" w:fill="auto"/>
          </w:tcPr>
          <w:p w14:paraId="61CAB00A" w14:textId="77777777" w:rsidR="006648F2" w:rsidRPr="006648F2" w:rsidRDefault="006648F2" w:rsidP="006648F2">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ZSS w Oławie</w:t>
            </w:r>
          </w:p>
        </w:tc>
        <w:tc>
          <w:tcPr>
            <w:tcW w:w="3071" w:type="dxa"/>
            <w:tcBorders>
              <w:top w:val="single" w:sz="4" w:space="0" w:color="000000"/>
              <w:left w:val="single" w:sz="4" w:space="0" w:color="000000"/>
              <w:bottom w:val="single" w:sz="4" w:space="0" w:color="000000"/>
            </w:tcBorders>
            <w:shd w:val="clear" w:color="auto" w:fill="auto"/>
          </w:tcPr>
          <w:p w14:paraId="37D05097"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SP</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4DB08C58"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Calibri" w:hAnsi="Arial" w:cs="Arial"/>
                <w:sz w:val="20"/>
                <w:szCs w:val="20"/>
                <w:lang w:eastAsia="zh-CN"/>
              </w:rPr>
              <w:t>77,64</w:t>
            </w:r>
          </w:p>
        </w:tc>
      </w:tr>
      <w:tr w:rsidR="006648F2" w:rsidRPr="006648F2" w14:paraId="1F6CD3BD" w14:textId="77777777" w:rsidTr="00427AC9">
        <w:tc>
          <w:tcPr>
            <w:tcW w:w="3070" w:type="dxa"/>
            <w:vMerge/>
            <w:tcBorders>
              <w:top w:val="single" w:sz="4" w:space="0" w:color="000000"/>
              <w:left w:val="single" w:sz="4" w:space="0" w:color="000000"/>
              <w:bottom w:val="single" w:sz="4" w:space="0" w:color="auto"/>
            </w:tcBorders>
            <w:shd w:val="clear" w:color="auto" w:fill="auto"/>
          </w:tcPr>
          <w:p w14:paraId="1AB1F63B" w14:textId="77777777" w:rsidR="006648F2" w:rsidRPr="006648F2" w:rsidRDefault="006648F2" w:rsidP="006648F2">
            <w:pPr>
              <w:suppressAutoHyphens/>
              <w:snapToGrid w:val="0"/>
              <w:spacing w:after="0" w:line="276" w:lineRule="auto"/>
              <w:rPr>
                <w:rFonts w:ascii="Arial" w:eastAsia="Calibri"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383FE58A"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BS I stopnia</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0655AA24"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Calibri" w:hAnsi="Arial" w:cs="Arial"/>
                <w:sz w:val="20"/>
                <w:szCs w:val="20"/>
                <w:lang w:eastAsia="zh-CN"/>
              </w:rPr>
              <w:t>79,57</w:t>
            </w:r>
          </w:p>
        </w:tc>
      </w:tr>
      <w:tr w:rsidR="006648F2" w:rsidRPr="006648F2" w14:paraId="21B5500E" w14:textId="77777777" w:rsidTr="00427AC9">
        <w:tc>
          <w:tcPr>
            <w:tcW w:w="3070" w:type="dxa"/>
            <w:tcBorders>
              <w:top w:val="single" w:sz="4" w:space="0" w:color="auto"/>
              <w:left w:val="single" w:sz="4" w:space="0" w:color="000000"/>
              <w:bottom w:val="single" w:sz="4" w:space="0" w:color="auto"/>
            </w:tcBorders>
            <w:shd w:val="clear" w:color="auto" w:fill="auto"/>
          </w:tcPr>
          <w:p w14:paraId="2D03B707" w14:textId="77777777" w:rsidR="006648F2" w:rsidRPr="006648F2" w:rsidRDefault="006648F2" w:rsidP="006648F2">
            <w:pPr>
              <w:suppressAutoHyphens/>
              <w:snapToGrid w:val="0"/>
              <w:spacing w:after="0" w:line="276" w:lineRule="auto"/>
              <w:rPr>
                <w:rFonts w:ascii="Arial" w:eastAsia="Calibri" w:hAnsi="Arial" w:cs="Arial"/>
                <w:sz w:val="20"/>
                <w:szCs w:val="20"/>
                <w:lang w:eastAsia="zh-CN"/>
              </w:rPr>
            </w:pPr>
          </w:p>
        </w:tc>
        <w:tc>
          <w:tcPr>
            <w:tcW w:w="3071" w:type="dxa"/>
            <w:tcBorders>
              <w:top w:val="single" w:sz="4" w:space="0" w:color="000000"/>
              <w:left w:val="single" w:sz="4" w:space="0" w:color="000000"/>
              <w:bottom w:val="single" w:sz="4" w:space="0" w:color="000000"/>
            </w:tcBorders>
            <w:shd w:val="clear" w:color="auto" w:fill="auto"/>
          </w:tcPr>
          <w:p w14:paraId="02915852"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proofErr w:type="spellStart"/>
            <w:r w:rsidRPr="006648F2">
              <w:rPr>
                <w:rFonts w:ascii="Arial" w:eastAsia="Times New Roman" w:hAnsi="Arial" w:cs="Arial"/>
                <w:sz w:val="20"/>
                <w:szCs w:val="20"/>
                <w:lang w:eastAsia="zh-CN"/>
              </w:rPr>
              <w:t>SPdP</w:t>
            </w:r>
            <w:proofErr w:type="spellEnd"/>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1CF5EDED" w14:textId="77777777" w:rsidR="006648F2" w:rsidRPr="006648F2" w:rsidRDefault="006648F2" w:rsidP="006648F2">
            <w:pPr>
              <w:suppressAutoHyphens/>
              <w:snapToGrid w:val="0"/>
              <w:spacing w:after="0" w:line="276" w:lineRule="auto"/>
              <w:jc w:val="center"/>
              <w:rPr>
                <w:rFonts w:ascii="Arial" w:eastAsia="Times New Roman" w:hAnsi="Arial" w:cs="Arial"/>
                <w:sz w:val="20"/>
                <w:szCs w:val="20"/>
                <w:lang w:eastAsia="zh-CN"/>
              </w:rPr>
            </w:pPr>
            <w:r w:rsidRPr="006648F2">
              <w:rPr>
                <w:rFonts w:ascii="Arial" w:eastAsia="Calibri" w:hAnsi="Arial" w:cs="Arial"/>
                <w:sz w:val="20"/>
                <w:szCs w:val="20"/>
                <w:lang w:eastAsia="zh-CN"/>
              </w:rPr>
              <w:t>78,60</w:t>
            </w:r>
          </w:p>
        </w:tc>
      </w:tr>
    </w:tbl>
    <w:p w14:paraId="43CCE0FC" w14:textId="4988421C" w:rsidR="006648F2" w:rsidRPr="00227A94" w:rsidRDefault="006648F2" w:rsidP="000B5D52">
      <w:pPr>
        <w:suppressAutoHyphens/>
        <w:spacing w:after="0" w:line="276" w:lineRule="auto"/>
        <w:jc w:val="center"/>
        <w:rPr>
          <w:rFonts w:ascii="Arial" w:eastAsia="Times New Roman" w:hAnsi="Arial" w:cs="Arial"/>
          <w:bCs/>
          <w:i/>
          <w:color w:val="000000"/>
          <w:sz w:val="18"/>
          <w:szCs w:val="18"/>
          <w:lang w:eastAsia="zh-CN"/>
        </w:rPr>
      </w:pPr>
      <w:r w:rsidRPr="00227A94">
        <w:rPr>
          <w:rFonts w:ascii="Arial" w:eastAsia="Times New Roman" w:hAnsi="Arial" w:cs="Arial"/>
          <w:bCs/>
          <w:i/>
          <w:color w:val="000000"/>
          <w:sz w:val="18"/>
          <w:szCs w:val="18"/>
          <w:lang w:eastAsia="zh-CN"/>
        </w:rPr>
        <w:t xml:space="preserve">Źródło: </w:t>
      </w:r>
      <w:r w:rsidR="008B0790" w:rsidRPr="00227A94">
        <w:rPr>
          <w:rFonts w:ascii="Arial" w:eastAsia="Times New Roman" w:hAnsi="Arial" w:cs="Arial"/>
          <w:bCs/>
          <w:i/>
          <w:color w:val="000000"/>
          <w:sz w:val="18"/>
          <w:szCs w:val="18"/>
          <w:lang w:eastAsia="zh-CN"/>
        </w:rPr>
        <w:t>D</w:t>
      </w:r>
      <w:r w:rsidRPr="00227A94">
        <w:rPr>
          <w:rFonts w:ascii="Arial" w:eastAsia="Times New Roman" w:hAnsi="Arial" w:cs="Arial"/>
          <w:bCs/>
          <w:i/>
          <w:color w:val="000000"/>
          <w:sz w:val="18"/>
          <w:szCs w:val="18"/>
          <w:lang w:eastAsia="zh-CN"/>
        </w:rPr>
        <w:t>ane ze szkół/placówek</w:t>
      </w:r>
      <w:r w:rsidR="0065377D" w:rsidRPr="00227A94">
        <w:rPr>
          <w:rFonts w:ascii="Arial" w:eastAsia="Times New Roman" w:hAnsi="Arial" w:cs="Arial"/>
          <w:bCs/>
          <w:i/>
          <w:color w:val="000000"/>
          <w:sz w:val="18"/>
          <w:szCs w:val="18"/>
          <w:lang w:eastAsia="zh-CN"/>
        </w:rPr>
        <w:t>.</w:t>
      </w:r>
    </w:p>
    <w:p w14:paraId="72A1F26C" w14:textId="21AC59A9" w:rsidR="006648F2" w:rsidRPr="006648F2" w:rsidRDefault="006648F2" w:rsidP="006648F2">
      <w:pPr>
        <w:suppressAutoHyphens/>
        <w:spacing w:after="0" w:line="276" w:lineRule="auto"/>
        <w:ind w:firstLine="530"/>
        <w:rPr>
          <w:rFonts w:ascii="Times New Roman" w:eastAsia="Times New Roman" w:hAnsi="Times New Roman" w:cs="Times New Roman"/>
          <w:bCs/>
          <w:sz w:val="24"/>
          <w:szCs w:val="24"/>
          <w:lang w:eastAsia="zh-CN"/>
        </w:rPr>
      </w:pPr>
      <w:r w:rsidRPr="006648F2">
        <w:rPr>
          <w:rFonts w:ascii="Arial" w:eastAsia="Times New Roman" w:hAnsi="Arial" w:cs="Arial"/>
          <w:sz w:val="24"/>
          <w:szCs w:val="24"/>
          <w:lang w:eastAsia="zh-CN"/>
        </w:rPr>
        <w:lastRenderedPageBreak/>
        <w:t>W placówkach oświatowych zatrudnionych było 334 nauczycieli – 186 nauczycieli dyplomowanych,  92 nauczycieli mianowanych oraz 56 nauczycieli bez stopnia awansu zawodowego (nauczyciele początkujący). Zdecydowana większość stanowią nauczyciele dyplomowani.</w:t>
      </w:r>
      <w:r w:rsidR="00427AC9">
        <w:rPr>
          <w:rFonts w:ascii="Arial" w:eastAsia="Times New Roman" w:hAnsi="Arial" w:cs="Arial"/>
          <w:sz w:val="24"/>
          <w:szCs w:val="24"/>
          <w:lang w:eastAsia="zh-CN"/>
        </w:rPr>
        <w:t xml:space="preserve"> </w:t>
      </w:r>
      <w:r w:rsidRPr="006648F2">
        <w:rPr>
          <w:rFonts w:ascii="Arial" w:eastAsia="Times New Roman" w:hAnsi="Arial" w:cs="Arial"/>
          <w:sz w:val="24"/>
          <w:szCs w:val="24"/>
          <w:lang w:eastAsia="zh-CN"/>
        </w:rPr>
        <w:t xml:space="preserve">Oprócz kadry pedagogicznej w szkołach </w:t>
      </w:r>
      <w:r w:rsidR="00427AC9">
        <w:rPr>
          <w:rFonts w:ascii="Arial" w:eastAsia="Times New Roman" w:hAnsi="Arial" w:cs="Arial"/>
          <w:sz w:val="24"/>
          <w:szCs w:val="24"/>
          <w:lang w:eastAsia="zh-CN"/>
        </w:rPr>
        <w:br/>
      </w:r>
      <w:r w:rsidRPr="006648F2">
        <w:rPr>
          <w:rFonts w:ascii="Arial" w:eastAsia="Times New Roman" w:hAnsi="Arial" w:cs="Arial"/>
          <w:sz w:val="24"/>
          <w:szCs w:val="24"/>
          <w:lang w:eastAsia="zh-CN"/>
        </w:rPr>
        <w:t xml:space="preserve">i placówkach oświatowych zatrudnionych było łącznie </w:t>
      </w:r>
      <w:r w:rsidRPr="006648F2">
        <w:rPr>
          <w:rFonts w:ascii="Arial" w:eastAsia="Times New Roman" w:hAnsi="Arial" w:cs="Arial"/>
          <w:bCs/>
          <w:sz w:val="24"/>
          <w:szCs w:val="24"/>
          <w:lang w:eastAsia="zh-CN"/>
        </w:rPr>
        <w:t xml:space="preserve">98 pracowników administracji </w:t>
      </w:r>
      <w:r w:rsidR="00427AC9">
        <w:rPr>
          <w:rFonts w:ascii="Arial" w:eastAsia="Times New Roman" w:hAnsi="Arial" w:cs="Arial"/>
          <w:bCs/>
          <w:sz w:val="24"/>
          <w:szCs w:val="24"/>
          <w:lang w:eastAsia="zh-CN"/>
        </w:rPr>
        <w:br/>
      </w:r>
      <w:r w:rsidRPr="006648F2">
        <w:rPr>
          <w:rFonts w:ascii="Arial" w:eastAsia="Times New Roman" w:hAnsi="Arial" w:cs="Arial"/>
          <w:bCs/>
          <w:sz w:val="24"/>
          <w:szCs w:val="24"/>
          <w:lang w:eastAsia="zh-CN"/>
        </w:rPr>
        <w:t>i obsługi.</w:t>
      </w:r>
    </w:p>
    <w:p w14:paraId="2540AC4A" w14:textId="77777777" w:rsidR="00AE2A2D" w:rsidRDefault="00AE2A2D" w:rsidP="00427AC9">
      <w:pPr>
        <w:suppressAutoHyphens/>
        <w:spacing w:after="0" w:line="276" w:lineRule="auto"/>
        <w:rPr>
          <w:rFonts w:ascii="Arial" w:eastAsia="Times New Roman" w:hAnsi="Arial" w:cs="Arial"/>
          <w:bCs/>
          <w:iCs/>
          <w:color w:val="ED7D31" w:themeColor="accent2"/>
          <w:sz w:val="24"/>
          <w:szCs w:val="24"/>
          <w:u w:val="single"/>
          <w:lang w:eastAsia="zh-CN"/>
        </w:rPr>
      </w:pPr>
    </w:p>
    <w:p w14:paraId="7F2D0C29" w14:textId="714BD5F6" w:rsidR="006648F2" w:rsidRPr="00462E7B" w:rsidRDefault="00462E7B" w:rsidP="00462E7B">
      <w:pPr>
        <w:suppressAutoHyphens/>
        <w:spacing w:after="0" w:line="276" w:lineRule="auto"/>
        <w:jc w:val="both"/>
        <w:rPr>
          <w:rFonts w:ascii="Arial" w:eastAsia="Times New Roman" w:hAnsi="Arial" w:cs="Arial"/>
          <w:bCs/>
          <w:iCs/>
          <w:color w:val="ED7D31" w:themeColor="accent2"/>
          <w:sz w:val="24"/>
          <w:szCs w:val="24"/>
          <w:u w:val="single"/>
          <w:lang w:eastAsia="zh-CN"/>
        </w:rPr>
      </w:pPr>
      <w:r w:rsidRPr="00462E7B">
        <w:rPr>
          <w:rFonts w:ascii="Arial" w:eastAsia="Times New Roman" w:hAnsi="Arial" w:cs="Arial"/>
          <w:bCs/>
          <w:iCs/>
          <w:color w:val="ED7D31" w:themeColor="accent2"/>
          <w:sz w:val="24"/>
          <w:szCs w:val="24"/>
          <w:u w:val="single"/>
          <w:lang w:eastAsia="zh-CN"/>
        </w:rPr>
        <w:t>WYNIKI MATUR</w:t>
      </w:r>
    </w:p>
    <w:p w14:paraId="7E388A76" w14:textId="77777777" w:rsidR="006648F2" w:rsidRPr="00462E7B" w:rsidRDefault="006648F2" w:rsidP="00462E7B">
      <w:pPr>
        <w:suppressAutoHyphens/>
        <w:spacing w:after="0" w:line="276" w:lineRule="auto"/>
        <w:jc w:val="both"/>
        <w:rPr>
          <w:rFonts w:ascii="Times New Roman" w:eastAsia="Times New Roman" w:hAnsi="Times New Roman" w:cs="Times New Roman"/>
          <w:bCs/>
          <w:sz w:val="24"/>
          <w:szCs w:val="24"/>
          <w:u w:val="single"/>
          <w:lang w:eastAsia="zh-CN"/>
        </w:rPr>
      </w:pPr>
    </w:p>
    <w:p w14:paraId="4CC4121F" w14:textId="0B7550E6" w:rsidR="008B0790" w:rsidRPr="009348C8" w:rsidRDefault="009348C8" w:rsidP="008B0790">
      <w:pPr>
        <w:spacing w:after="200" w:line="276" w:lineRule="auto"/>
        <w:rPr>
          <w:rFonts w:ascii="Arial" w:eastAsia="Calibri" w:hAnsi="Arial" w:cs="Arial"/>
          <w:sz w:val="24"/>
          <w:szCs w:val="24"/>
        </w:rPr>
      </w:pPr>
      <w:r w:rsidRPr="009348C8">
        <w:rPr>
          <w:rFonts w:ascii="Arial" w:eastAsia="Calibri" w:hAnsi="Arial" w:cs="Arial"/>
          <w:bCs/>
          <w:sz w:val="24"/>
          <w:szCs w:val="24"/>
          <w:u w:val="single"/>
        </w:rPr>
        <w:t>Liceum Ogólnokształcące Nr I im. Jana III Sobieskiego w Oławie</w:t>
      </w:r>
      <w:r w:rsidR="008B0790">
        <w:rPr>
          <w:rFonts w:ascii="Arial" w:eastAsia="Calibri" w:hAnsi="Arial" w:cs="Arial"/>
          <w:bCs/>
          <w:sz w:val="24"/>
          <w:szCs w:val="24"/>
          <w:u w:val="single"/>
        </w:rPr>
        <w:t xml:space="preserve"> (ś</w:t>
      </w:r>
      <w:r w:rsidR="008B0790" w:rsidRPr="009348C8">
        <w:rPr>
          <w:rFonts w:ascii="Arial" w:eastAsia="Calibri" w:hAnsi="Arial" w:cs="Arial"/>
          <w:sz w:val="24"/>
          <w:szCs w:val="24"/>
        </w:rPr>
        <w:t xml:space="preserve">wiadectwo dojrzałości otrzymało  </w:t>
      </w:r>
      <w:r w:rsidR="008B0790" w:rsidRPr="009348C8">
        <w:rPr>
          <w:rFonts w:ascii="Arial" w:eastAsia="Calibri" w:hAnsi="Arial" w:cs="Arial"/>
          <w:b/>
          <w:sz w:val="24"/>
          <w:szCs w:val="24"/>
        </w:rPr>
        <w:t xml:space="preserve">129 </w:t>
      </w:r>
      <w:r w:rsidR="008B0790" w:rsidRPr="009348C8">
        <w:rPr>
          <w:rFonts w:ascii="Arial" w:eastAsia="Calibri" w:hAnsi="Arial" w:cs="Arial"/>
          <w:sz w:val="24"/>
          <w:szCs w:val="24"/>
        </w:rPr>
        <w:t xml:space="preserve">liczba uczniów – co stanowi </w:t>
      </w:r>
      <w:r w:rsidR="008B0790" w:rsidRPr="009348C8">
        <w:rPr>
          <w:rFonts w:ascii="Arial" w:eastAsia="Calibri" w:hAnsi="Arial" w:cs="Arial"/>
          <w:b/>
          <w:sz w:val="24"/>
          <w:szCs w:val="24"/>
        </w:rPr>
        <w:t>98,47</w:t>
      </w:r>
      <w:r w:rsidR="008B0790" w:rsidRPr="009348C8">
        <w:rPr>
          <w:rFonts w:ascii="Arial" w:eastAsia="Calibri" w:hAnsi="Arial" w:cs="Arial"/>
          <w:sz w:val="24"/>
          <w:szCs w:val="24"/>
        </w:rPr>
        <w:t xml:space="preserve"> procent zdających</w:t>
      </w:r>
      <w:r w:rsidR="008B0790">
        <w:rPr>
          <w:rFonts w:ascii="Arial" w:eastAsia="Calibri" w:hAnsi="Arial" w:cs="Arial"/>
          <w:sz w:val="24"/>
          <w:szCs w:val="24"/>
        </w:rPr>
        <w:t>)</w:t>
      </w:r>
      <w:r w:rsidR="008B0790" w:rsidRPr="009348C8">
        <w:rPr>
          <w:rFonts w:ascii="Arial" w:eastAsia="Calibri" w:hAnsi="Arial" w:cs="Arial"/>
          <w:sz w:val="24"/>
          <w:szCs w:val="24"/>
        </w:rPr>
        <w:t>.</w:t>
      </w:r>
    </w:p>
    <w:p w14:paraId="3288BE4B" w14:textId="62CBCD21" w:rsidR="00227A94" w:rsidRPr="00227A94" w:rsidRDefault="00227A94" w:rsidP="00227A94">
      <w:pPr>
        <w:pStyle w:val="Legenda"/>
        <w:keepNext/>
        <w:rPr>
          <w:rFonts w:ascii="Arial" w:hAnsi="Arial" w:cs="Arial"/>
          <w:b/>
          <w:bCs/>
          <w:i w:val="0"/>
          <w:iCs w:val="0"/>
          <w:color w:val="ED7D31" w:themeColor="accent2"/>
        </w:rPr>
      </w:pPr>
      <w:bookmarkStart w:id="58" w:name="_Toc198642621"/>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13</w:t>
      </w:r>
      <w:r w:rsidRPr="00227A94">
        <w:rPr>
          <w:rFonts w:ascii="Arial" w:hAnsi="Arial" w:cs="Arial"/>
          <w:b/>
          <w:bCs/>
          <w:i w:val="0"/>
          <w:iCs w:val="0"/>
          <w:color w:val="ED7D31" w:themeColor="accent2"/>
        </w:rPr>
        <w:fldChar w:fldCharType="end"/>
      </w:r>
      <w:r w:rsidRPr="00227A94">
        <w:rPr>
          <w:rFonts w:ascii="Arial" w:eastAsia="Calibri" w:hAnsi="Arial" w:cs="Arial"/>
          <w:b/>
          <w:bCs/>
          <w:i w:val="0"/>
          <w:iCs w:val="0"/>
          <w:color w:val="ED7D31" w:themeColor="accent2"/>
          <w:sz w:val="20"/>
          <w:szCs w:val="20"/>
        </w:rPr>
        <w:t xml:space="preserve"> </w:t>
      </w:r>
      <w:r w:rsidRPr="00227A94">
        <w:rPr>
          <w:rFonts w:ascii="Arial" w:hAnsi="Arial" w:cs="Arial"/>
          <w:b/>
          <w:bCs/>
          <w:i w:val="0"/>
          <w:iCs w:val="0"/>
          <w:color w:val="ED7D31" w:themeColor="accent2"/>
        </w:rPr>
        <w:t>Liceum Ogólnokształcące Nr I im. Jana III Sobieskiego w Oławie.</w:t>
      </w:r>
      <w:bookmarkEnd w:id="58"/>
    </w:p>
    <w:tbl>
      <w:tblPr>
        <w:tblStyle w:val="Tabela-Siatka"/>
        <w:tblW w:w="9322" w:type="dxa"/>
        <w:tblLook w:val="04A0" w:firstRow="1" w:lastRow="0" w:firstColumn="1" w:lastColumn="0" w:noHBand="0" w:noVBand="1"/>
      </w:tblPr>
      <w:tblGrid>
        <w:gridCol w:w="1553"/>
        <w:gridCol w:w="1537"/>
        <w:gridCol w:w="850"/>
        <w:gridCol w:w="1537"/>
        <w:gridCol w:w="1488"/>
        <w:gridCol w:w="2357"/>
      </w:tblGrid>
      <w:tr w:rsidR="009348C8" w:rsidRPr="009348C8" w14:paraId="6B66F295" w14:textId="77777777" w:rsidTr="00C35638">
        <w:tc>
          <w:tcPr>
            <w:tcW w:w="1553" w:type="dxa"/>
          </w:tcPr>
          <w:p w14:paraId="6A950276"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przedmiot</w:t>
            </w:r>
          </w:p>
        </w:tc>
        <w:tc>
          <w:tcPr>
            <w:tcW w:w="1537" w:type="dxa"/>
          </w:tcPr>
          <w:p w14:paraId="718C641F"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Liczba zdających poziom podstawowy</w:t>
            </w:r>
          </w:p>
        </w:tc>
        <w:tc>
          <w:tcPr>
            <w:tcW w:w="850" w:type="dxa"/>
          </w:tcPr>
          <w:p w14:paraId="31E9F1BF"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zdało</w:t>
            </w:r>
          </w:p>
        </w:tc>
        <w:tc>
          <w:tcPr>
            <w:tcW w:w="1537" w:type="dxa"/>
          </w:tcPr>
          <w:p w14:paraId="76EC0938"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 xml:space="preserve">Poziom podstawowy średni </w:t>
            </w:r>
            <w:r w:rsidRPr="009348C8">
              <w:rPr>
                <w:rFonts w:ascii="Arial" w:eastAsia="Calibri" w:hAnsi="Arial" w:cs="Arial"/>
                <w:b/>
                <w:sz w:val="20"/>
                <w:szCs w:val="20"/>
              </w:rPr>
              <w:br/>
              <w:t>wynik %</w:t>
            </w:r>
          </w:p>
        </w:tc>
        <w:tc>
          <w:tcPr>
            <w:tcW w:w="1488" w:type="dxa"/>
          </w:tcPr>
          <w:p w14:paraId="582AAB91"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Liczba zdających poziom rozszerzony</w:t>
            </w:r>
          </w:p>
        </w:tc>
        <w:tc>
          <w:tcPr>
            <w:tcW w:w="2357" w:type="dxa"/>
          </w:tcPr>
          <w:p w14:paraId="7804CE30"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Poziom rozszerzony – średni wynik %</w:t>
            </w:r>
          </w:p>
        </w:tc>
      </w:tr>
      <w:tr w:rsidR="009348C8" w:rsidRPr="009348C8" w14:paraId="651A5DAE" w14:textId="77777777" w:rsidTr="00C35638">
        <w:tc>
          <w:tcPr>
            <w:tcW w:w="1553" w:type="dxa"/>
          </w:tcPr>
          <w:p w14:paraId="677534BD"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j. polski</w:t>
            </w:r>
          </w:p>
        </w:tc>
        <w:tc>
          <w:tcPr>
            <w:tcW w:w="1537" w:type="dxa"/>
            <w:vAlign w:val="center"/>
          </w:tcPr>
          <w:p w14:paraId="1675252F"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131</w:t>
            </w:r>
          </w:p>
        </w:tc>
        <w:tc>
          <w:tcPr>
            <w:tcW w:w="850" w:type="dxa"/>
            <w:vAlign w:val="center"/>
          </w:tcPr>
          <w:p w14:paraId="27202C7B"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131</w:t>
            </w:r>
          </w:p>
        </w:tc>
        <w:tc>
          <w:tcPr>
            <w:tcW w:w="1537" w:type="dxa"/>
            <w:vAlign w:val="center"/>
          </w:tcPr>
          <w:p w14:paraId="18572B33"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66</w:t>
            </w:r>
          </w:p>
        </w:tc>
        <w:tc>
          <w:tcPr>
            <w:tcW w:w="1488" w:type="dxa"/>
            <w:vAlign w:val="center"/>
          </w:tcPr>
          <w:p w14:paraId="63210610"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44</w:t>
            </w:r>
          </w:p>
        </w:tc>
        <w:tc>
          <w:tcPr>
            <w:tcW w:w="2357" w:type="dxa"/>
            <w:vAlign w:val="center"/>
          </w:tcPr>
          <w:p w14:paraId="04F2790B"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39</w:t>
            </w:r>
          </w:p>
        </w:tc>
      </w:tr>
      <w:tr w:rsidR="009348C8" w:rsidRPr="009348C8" w14:paraId="698A63EC" w14:textId="77777777" w:rsidTr="00C35638">
        <w:tc>
          <w:tcPr>
            <w:tcW w:w="1553" w:type="dxa"/>
          </w:tcPr>
          <w:p w14:paraId="3F88CF60"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matematyka</w:t>
            </w:r>
          </w:p>
        </w:tc>
        <w:tc>
          <w:tcPr>
            <w:tcW w:w="1537" w:type="dxa"/>
            <w:vAlign w:val="center"/>
          </w:tcPr>
          <w:p w14:paraId="7E8876AE"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131</w:t>
            </w:r>
          </w:p>
        </w:tc>
        <w:tc>
          <w:tcPr>
            <w:tcW w:w="850" w:type="dxa"/>
            <w:vAlign w:val="center"/>
          </w:tcPr>
          <w:p w14:paraId="543DE520"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129</w:t>
            </w:r>
          </w:p>
        </w:tc>
        <w:tc>
          <w:tcPr>
            <w:tcW w:w="1537" w:type="dxa"/>
            <w:vAlign w:val="center"/>
          </w:tcPr>
          <w:p w14:paraId="658BD676"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77</w:t>
            </w:r>
          </w:p>
        </w:tc>
        <w:tc>
          <w:tcPr>
            <w:tcW w:w="1488" w:type="dxa"/>
            <w:vAlign w:val="center"/>
          </w:tcPr>
          <w:p w14:paraId="40AF64E7"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64</w:t>
            </w:r>
          </w:p>
        </w:tc>
        <w:tc>
          <w:tcPr>
            <w:tcW w:w="2357" w:type="dxa"/>
            <w:vAlign w:val="center"/>
          </w:tcPr>
          <w:p w14:paraId="23BECB4F"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41</w:t>
            </w:r>
          </w:p>
        </w:tc>
      </w:tr>
      <w:tr w:rsidR="009348C8" w:rsidRPr="009348C8" w14:paraId="1107B92B" w14:textId="77777777" w:rsidTr="00C35638">
        <w:tc>
          <w:tcPr>
            <w:tcW w:w="1553" w:type="dxa"/>
          </w:tcPr>
          <w:p w14:paraId="7D2846D9"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j. angielski</w:t>
            </w:r>
          </w:p>
        </w:tc>
        <w:tc>
          <w:tcPr>
            <w:tcW w:w="1537" w:type="dxa"/>
            <w:vAlign w:val="center"/>
          </w:tcPr>
          <w:p w14:paraId="0D32E52D"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128</w:t>
            </w:r>
          </w:p>
        </w:tc>
        <w:tc>
          <w:tcPr>
            <w:tcW w:w="850" w:type="dxa"/>
            <w:vAlign w:val="center"/>
          </w:tcPr>
          <w:p w14:paraId="748EAA03"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128</w:t>
            </w:r>
          </w:p>
        </w:tc>
        <w:tc>
          <w:tcPr>
            <w:tcW w:w="1537" w:type="dxa"/>
            <w:vAlign w:val="center"/>
          </w:tcPr>
          <w:p w14:paraId="201D3DE9"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88</w:t>
            </w:r>
          </w:p>
        </w:tc>
        <w:tc>
          <w:tcPr>
            <w:tcW w:w="1488" w:type="dxa"/>
            <w:vAlign w:val="center"/>
          </w:tcPr>
          <w:p w14:paraId="1CDCE133"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111</w:t>
            </w:r>
          </w:p>
        </w:tc>
        <w:tc>
          <w:tcPr>
            <w:tcW w:w="2357" w:type="dxa"/>
            <w:vAlign w:val="center"/>
          </w:tcPr>
          <w:p w14:paraId="60B814ED"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69</w:t>
            </w:r>
          </w:p>
        </w:tc>
      </w:tr>
      <w:tr w:rsidR="009348C8" w:rsidRPr="009348C8" w14:paraId="6E25C39F" w14:textId="77777777" w:rsidTr="00C35638">
        <w:tc>
          <w:tcPr>
            <w:tcW w:w="1553" w:type="dxa"/>
          </w:tcPr>
          <w:p w14:paraId="70575DC4"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j. niemiecki</w:t>
            </w:r>
          </w:p>
        </w:tc>
        <w:tc>
          <w:tcPr>
            <w:tcW w:w="1537" w:type="dxa"/>
            <w:vAlign w:val="center"/>
          </w:tcPr>
          <w:p w14:paraId="62B51C6A"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2</w:t>
            </w:r>
          </w:p>
        </w:tc>
        <w:tc>
          <w:tcPr>
            <w:tcW w:w="850" w:type="dxa"/>
            <w:vAlign w:val="center"/>
          </w:tcPr>
          <w:p w14:paraId="59100438"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2</w:t>
            </w:r>
          </w:p>
        </w:tc>
        <w:tc>
          <w:tcPr>
            <w:tcW w:w="1537" w:type="dxa"/>
            <w:vAlign w:val="center"/>
          </w:tcPr>
          <w:p w14:paraId="567EBFE5"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44</w:t>
            </w:r>
          </w:p>
        </w:tc>
        <w:tc>
          <w:tcPr>
            <w:tcW w:w="1488" w:type="dxa"/>
            <w:vAlign w:val="center"/>
          </w:tcPr>
          <w:p w14:paraId="57948F14" w14:textId="77777777" w:rsidR="009348C8" w:rsidRPr="009348C8" w:rsidRDefault="009348C8" w:rsidP="009348C8">
            <w:pPr>
              <w:spacing w:line="276" w:lineRule="auto"/>
              <w:jc w:val="center"/>
              <w:rPr>
                <w:rFonts w:ascii="Arial" w:eastAsia="Calibri" w:hAnsi="Arial" w:cs="Arial"/>
                <w:sz w:val="20"/>
                <w:szCs w:val="20"/>
              </w:rPr>
            </w:pPr>
          </w:p>
        </w:tc>
        <w:tc>
          <w:tcPr>
            <w:tcW w:w="2357" w:type="dxa"/>
            <w:vAlign w:val="center"/>
          </w:tcPr>
          <w:p w14:paraId="7941D8C4" w14:textId="77777777" w:rsidR="009348C8" w:rsidRPr="009348C8" w:rsidRDefault="009348C8" w:rsidP="009348C8">
            <w:pPr>
              <w:spacing w:line="276" w:lineRule="auto"/>
              <w:jc w:val="center"/>
              <w:rPr>
                <w:rFonts w:ascii="Arial" w:eastAsia="Calibri" w:hAnsi="Arial" w:cs="Arial"/>
                <w:sz w:val="20"/>
                <w:szCs w:val="20"/>
              </w:rPr>
            </w:pPr>
          </w:p>
        </w:tc>
      </w:tr>
      <w:tr w:rsidR="009348C8" w:rsidRPr="009348C8" w14:paraId="361B0A31" w14:textId="77777777" w:rsidTr="00C35638">
        <w:tc>
          <w:tcPr>
            <w:tcW w:w="1553" w:type="dxa"/>
          </w:tcPr>
          <w:p w14:paraId="39CEA4AC"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j. rosyjski</w:t>
            </w:r>
          </w:p>
        </w:tc>
        <w:tc>
          <w:tcPr>
            <w:tcW w:w="1537" w:type="dxa"/>
            <w:vAlign w:val="center"/>
          </w:tcPr>
          <w:p w14:paraId="47902257"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w:t>
            </w:r>
          </w:p>
        </w:tc>
        <w:tc>
          <w:tcPr>
            <w:tcW w:w="850" w:type="dxa"/>
            <w:vAlign w:val="center"/>
          </w:tcPr>
          <w:p w14:paraId="7F8244DC"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w:t>
            </w:r>
          </w:p>
        </w:tc>
        <w:tc>
          <w:tcPr>
            <w:tcW w:w="1537" w:type="dxa"/>
            <w:vAlign w:val="center"/>
          </w:tcPr>
          <w:p w14:paraId="4398A348"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90</w:t>
            </w:r>
          </w:p>
        </w:tc>
        <w:tc>
          <w:tcPr>
            <w:tcW w:w="1488" w:type="dxa"/>
            <w:vAlign w:val="center"/>
          </w:tcPr>
          <w:p w14:paraId="51BCE8A2"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2</w:t>
            </w:r>
          </w:p>
        </w:tc>
        <w:tc>
          <w:tcPr>
            <w:tcW w:w="2357" w:type="dxa"/>
            <w:vAlign w:val="center"/>
          </w:tcPr>
          <w:p w14:paraId="573562C5"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81</w:t>
            </w:r>
          </w:p>
        </w:tc>
      </w:tr>
      <w:tr w:rsidR="009348C8" w:rsidRPr="009348C8" w14:paraId="26D509B7" w14:textId="77777777" w:rsidTr="00C35638">
        <w:tc>
          <w:tcPr>
            <w:tcW w:w="1553" w:type="dxa"/>
          </w:tcPr>
          <w:p w14:paraId="4662BF7C"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biologia</w:t>
            </w:r>
          </w:p>
        </w:tc>
        <w:tc>
          <w:tcPr>
            <w:tcW w:w="1537" w:type="dxa"/>
            <w:vAlign w:val="center"/>
          </w:tcPr>
          <w:p w14:paraId="5558CF0A" w14:textId="77777777" w:rsidR="009348C8" w:rsidRPr="009348C8" w:rsidRDefault="009348C8" w:rsidP="009348C8">
            <w:pPr>
              <w:spacing w:line="276" w:lineRule="auto"/>
              <w:jc w:val="center"/>
              <w:rPr>
                <w:rFonts w:ascii="Arial" w:eastAsia="Calibri" w:hAnsi="Arial" w:cs="Arial"/>
                <w:sz w:val="20"/>
                <w:szCs w:val="20"/>
              </w:rPr>
            </w:pPr>
          </w:p>
        </w:tc>
        <w:tc>
          <w:tcPr>
            <w:tcW w:w="850" w:type="dxa"/>
            <w:vAlign w:val="center"/>
          </w:tcPr>
          <w:p w14:paraId="4B0B880D" w14:textId="77777777" w:rsidR="009348C8" w:rsidRPr="009348C8" w:rsidRDefault="009348C8" w:rsidP="009348C8">
            <w:pPr>
              <w:spacing w:line="276" w:lineRule="auto"/>
              <w:jc w:val="center"/>
              <w:rPr>
                <w:rFonts w:ascii="Arial" w:eastAsia="Calibri" w:hAnsi="Arial" w:cs="Arial"/>
                <w:sz w:val="20"/>
                <w:szCs w:val="20"/>
              </w:rPr>
            </w:pPr>
          </w:p>
        </w:tc>
        <w:tc>
          <w:tcPr>
            <w:tcW w:w="1537" w:type="dxa"/>
            <w:vAlign w:val="center"/>
          </w:tcPr>
          <w:p w14:paraId="146F3743" w14:textId="77777777" w:rsidR="009348C8" w:rsidRPr="009348C8" w:rsidRDefault="009348C8" w:rsidP="009348C8">
            <w:pPr>
              <w:spacing w:line="276" w:lineRule="auto"/>
              <w:jc w:val="center"/>
              <w:rPr>
                <w:rFonts w:ascii="Arial" w:eastAsia="Calibri" w:hAnsi="Arial" w:cs="Arial"/>
                <w:sz w:val="20"/>
                <w:szCs w:val="20"/>
              </w:rPr>
            </w:pPr>
          </w:p>
        </w:tc>
        <w:tc>
          <w:tcPr>
            <w:tcW w:w="1488" w:type="dxa"/>
            <w:vAlign w:val="center"/>
          </w:tcPr>
          <w:p w14:paraId="09A7C555"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13</w:t>
            </w:r>
          </w:p>
        </w:tc>
        <w:tc>
          <w:tcPr>
            <w:tcW w:w="2357" w:type="dxa"/>
            <w:vAlign w:val="center"/>
          </w:tcPr>
          <w:p w14:paraId="044A0601"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44</w:t>
            </w:r>
          </w:p>
        </w:tc>
      </w:tr>
      <w:tr w:rsidR="009348C8" w:rsidRPr="009348C8" w14:paraId="79295E52" w14:textId="77777777" w:rsidTr="00C35638">
        <w:tc>
          <w:tcPr>
            <w:tcW w:w="1553" w:type="dxa"/>
          </w:tcPr>
          <w:p w14:paraId="55E2718B"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chemia</w:t>
            </w:r>
          </w:p>
        </w:tc>
        <w:tc>
          <w:tcPr>
            <w:tcW w:w="1537" w:type="dxa"/>
            <w:vAlign w:val="center"/>
          </w:tcPr>
          <w:p w14:paraId="6B2AC6F2" w14:textId="77777777" w:rsidR="009348C8" w:rsidRPr="009348C8" w:rsidRDefault="009348C8" w:rsidP="009348C8">
            <w:pPr>
              <w:spacing w:line="276" w:lineRule="auto"/>
              <w:jc w:val="center"/>
              <w:rPr>
                <w:rFonts w:ascii="Arial" w:eastAsia="Calibri" w:hAnsi="Arial" w:cs="Arial"/>
                <w:sz w:val="20"/>
                <w:szCs w:val="20"/>
              </w:rPr>
            </w:pPr>
          </w:p>
        </w:tc>
        <w:tc>
          <w:tcPr>
            <w:tcW w:w="850" w:type="dxa"/>
            <w:vAlign w:val="center"/>
          </w:tcPr>
          <w:p w14:paraId="631F2FDE" w14:textId="77777777" w:rsidR="009348C8" w:rsidRPr="009348C8" w:rsidRDefault="009348C8" w:rsidP="009348C8">
            <w:pPr>
              <w:spacing w:line="276" w:lineRule="auto"/>
              <w:jc w:val="center"/>
              <w:rPr>
                <w:rFonts w:ascii="Arial" w:eastAsia="Calibri" w:hAnsi="Arial" w:cs="Arial"/>
                <w:sz w:val="20"/>
                <w:szCs w:val="20"/>
              </w:rPr>
            </w:pPr>
          </w:p>
        </w:tc>
        <w:tc>
          <w:tcPr>
            <w:tcW w:w="1537" w:type="dxa"/>
            <w:vAlign w:val="center"/>
          </w:tcPr>
          <w:p w14:paraId="3E7C3E87" w14:textId="77777777" w:rsidR="009348C8" w:rsidRPr="009348C8" w:rsidRDefault="009348C8" w:rsidP="009348C8">
            <w:pPr>
              <w:spacing w:line="276" w:lineRule="auto"/>
              <w:jc w:val="center"/>
              <w:rPr>
                <w:rFonts w:ascii="Arial" w:eastAsia="Calibri" w:hAnsi="Arial" w:cs="Arial"/>
                <w:sz w:val="20"/>
                <w:szCs w:val="20"/>
              </w:rPr>
            </w:pPr>
          </w:p>
        </w:tc>
        <w:tc>
          <w:tcPr>
            <w:tcW w:w="1488" w:type="dxa"/>
            <w:vAlign w:val="center"/>
          </w:tcPr>
          <w:p w14:paraId="3F778394"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10</w:t>
            </w:r>
          </w:p>
        </w:tc>
        <w:tc>
          <w:tcPr>
            <w:tcW w:w="2357" w:type="dxa"/>
            <w:vAlign w:val="center"/>
          </w:tcPr>
          <w:p w14:paraId="66FFA9FE"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34</w:t>
            </w:r>
          </w:p>
        </w:tc>
      </w:tr>
      <w:tr w:rsidR="009348C8" w:rsidRPr="009348C8" w14:paraId="3FE16B2A" w14:textId="77777777" w:rsidTr="00C35638">
        <w:tc>
          <w:tcPr>
            <w:tcW w:w="1553" w:type="dxa"/>
          </w:tcPr>
          <w:p w14:paraId="431462F4"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fizyka</w:t>
            </w:r>
          </w:p>
        </w:tc>
        <w:tc>
          <w:tcPr>
            <w:tcW w:w="1537" w:type="dxa"/>
            <w:vAlign w:val="center"/>
          </w:tcPr>
          <w:p w14:paraId="00250B87" w14:textId="77777777" w:rsidR="009348C8" w:rsidRPr="009348C8" w:rsidRDefault="009348C8" w:rsidP="009348C8">
            <w:pPr>
              <w:spacing w:line="276" w:lineRule="auto"/>
              <w:jc w:val="center"/>
              <w:rPr>
                <w:rFonts w:ascii="Arial" w:eastAsia="Calibri" w:hAnsi="Arial" w:cs="Arial"/>
                <w:sz w:val="20"/>
                <w:szCs w:val="20"/>
              </w:rPr>
            </w:pPr>
          </w:p>
        </w:tc>
        <w:tc>
          <w:tcPr>
            <w:tcW w:w="850" w:type="dxa"/>
            <w:vAlign w:val="center"/>
          </w:tcPr>
          <w:p w14:paraId="2837E833" w14:textId="77777777" w:rsidR="009348C8" w:rsidRPr="009348C8" w:rsidRDefault="009348C8" w:rsidP="009348C8">
            <w:pPr>
              <w:spacing w:line="276" w:lineRule="auto"/>
              <w:jc w:val="center"/>
              <w:rPr>
                <w:rFonts w:ascii="Arial" w:eastAsia="Calibri" w:hAnsi="Arial" w:cs="Arial"/>
                <w:sz w:val="20"/>
                <w:szCs w:val="20"/>
              </w:rPr>
            </w:pPr>
          </w:p>
        </w:tc>
        <w:tc>
          <w:tcPr>
            <w:tcW w:w="1537" w:type="dxa"/>
            <w:vAlign w:val="center"/>
          </w:tcPr>
          <w:p w14:paraId="03D3C22D" w14:textId="77777777" w:rsidR="009348C8" w:rsidRPr="009348C8" w:rsidRDefault="009348C8" w:rsidP="009348C8">
            <w:pPr>
              <w:spacing w:line="276" w:lineRule="auto"/>
              <w:jc w:val="center"/>
              <w:rPr>
                <w:rFonts w:ascii="Arial" w:eastAsia="Calibri" w:hAnsi="Arial" w:cs="Arial"/>
                <w:sz w:val="20"/>
                <w:szCs w:val="20"/>
              </w:rPr>
            </w:pPr>
          </w:p>
        </w:tc>
        <w:tc>
          <w:tcPr>
            <w:tcW w:w="1488" w:type="dxa"/>
            <w:vAlign w:val="center"/>
          </w:tcPr>
          <w:p w14:paraId="6DCCEB72"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24</w:t>
            </w:r>
          </w:p>
        </w:tc>
        <w:tc>
          <w:tcPr>
            <w:tcW w:w="2357" w:type="dxa"/>
            <w:vAlign w:val="center"/>
          </w:tcPr>
          <w:p w14:paraId="69716FF8"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47</w:t>
            </w:r>
          </w:p>
        </w:tc>
      </w:tr>
      <w:tr w:rsidR="009348C8" w:rsidRPr="009348C8" w14:paraId="788EDB23" w14:textId="77777777" w:rsidTr="00C35638">
        <w:tc>
          <w:tcPr>
            <w:tcW w:w="1553" w:type="dxa"/>
          </w:tcPr>
          <w:p w14:paraId="45D8FD94"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historia</w:t>
            </w:r>
          </w:p>
        </w:tc>
        <w:tc>
          <w:tcPr>
            <w:tcW w:w="1537" w:type="dxa"/>
            <w:vAlign w:val="center"/>
          </w:tcPr>
          <w:p w14:paraId="3084F002" w14:textId="77777777" w:rsidR="009348C8" w:rsidRPr="009348C8" w:rsidRDefault="009348C8" w:rsidP="009348C8">
            <w:pPr>
              <w:spacing w:line="276" w:lineRule="auto"/>
              <w:jc w:val="center"/>
              <w:rPr>
                <w:rFonts w:ascii="Arial" w:eastAsia="Calibri" w:hAnsi="Arial" w:cs="Arial"/>
                <w:sz w:val="20"/>
                <w:szCs w:val="20"/>
              </w:rPr>
            </w:pPr>
          </w:p>
        </w:tc>
        <w:tc>
          <w:tcPr>
            <w:tcW w:w="850" w:type="dxa"/>
            <w:vAlign w:val="center"/>
          </w:tcPr>
          <w:p w14:paraId="76F83D03" w14:textId="77777777" w:rsidR="009348C8" w:rsidRPr="009348C8" w:rsidRDefault="009348C8" w:rsidP="009348C8">
            <w:pPr>
              <w:spacing w:line="276" w:lineRule="auto"/>
              <w:jc w:val="center"/>
              <w:rPr>
                <w:rFonts w:ascii="Arial" w:eastAsia="Calibri" w:hAnsi="Arial" w:cs="Arial"/>
                <w:sz w:val="20"/>
                <w:szCs w:val="20"/>
              </w:rPr>
            </w:pPr>
          </w:p>
        </w:tc>
        <w:tc>
          <w:tcPr>
            <w:tcW w:w="1537" w:type="dxa"/>
            <w:vAlign w:val="center"/>
          </w:tcPr>
          <w:p w14:paraId="2C499673" w14:textId="77777777" w:rsidR="009348C8" w:rsidRPr="009348C8" w:rsidRDefault="009348C8" w:rsidP="009348C8">
            <w:pPr>
              <w:spacing w:line="276" w:lineRule="auto"/>
              <w:jc w:val="center"/>
              <w:rPr>
                <w:rFonts w:ascii="Arial" w:eastAsia="Calibri" w:hAnsi="Arial" w:cs="Arial"/>
                <w:sz w:val="20"/>
                <w:szCs w:val="20"/>
              </w:rPr>
            </w:pPr>
          </w:p>
        </w:tc>
        <w:tc>
          <w:tcPr>
            <w:tcW w:w="1488" w:type="dxa"/>
            <w:vAlign w:val="center"/>
          </w:tcPr>
          <w:p w14:paraId="1E1D8515"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14</w:t>
            </w:r>
          </w:p>
        </w:tc>
        <w:tc>
          <w:tcPr>
            <w:tcW w:w="2357" w:type="dxa"/>
            <w:vAlign w:val="center"/>
          </w:tcPr>
          <w:p w14:paraId="6D873F28"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50</w:t>
            </w:r>
          </w:p>
        </w:tc>
      </w:tr>
      <w:tr w:rsidR="009348C8" w:rsidRPr="009348C8" w14:paraId="33AFB18C" w14:textId="77777777" w:rsidTr="00C35638">
        <w:tc>
          <w:tcPr>
            <w:tcW w:w="1553" w:type="dxa"/>
          </w:tcPr>
          <w:p w14:paraId="1B79C66D"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WOS</w:t>
            </w:r>
          </w:p>
        </w:tc>
        <w:tc>
          <w:tcPr>
            <w:tcW w:w="1537" w:type="dxa"/>
            <w:vAlign w:val="center"/>
          </w:tcPr>
          <w:p w14:paraId="29BE0F0D" w14:textId="77777777" w:rsidR="009348C8" w:rsidRPr="009348C8" w:rsidRDefault="009348C8" w:rsidP="009348C8">
            <w:pPr>
              <w:spacing w:line="276" w:lineRule="auto"/>
              <w:jc w:val="center"/>
              <w:rPr>
                <w:rFonts w:ascii="Arial" w:eastAsia="Calibri" w:hAnsi="Arial" w:cs="Arial"/>
                <w:sz w:val="20"/>
                <w:szCs w:val="20"/>
              </w:rPr>
            </w:pPr>
          </w:p>
        </w:tc>
        <w:tc>
          <w:tcPr>
            <w:tcW w:w="850" w:type="dxa"/>
            <w:vAlign w:val="center"/>
          </w:tcPr>
          <w:p w14:paraId="7B543C30" w14:textId="77777777" w:rsidR="009348C8" w:rsidRPr="009348C8" w:rsidRDefault="009348C8" w:rsidP="009348C8">
            <w:pPr>
              <w:spacing w:line="276" w:lineRule="auto"/>
              <w:jc w:val="center"/>
              <w:rPr>
                <w:rFonts w:ascii="Arial" w:eastAsia="Calibri" w:hAnsi="Arial" w:cs="Arial"/>
                <w:sz w:val="20"/>
                <w:szCs w:val="20"/>
              </w:rPr>
            </w:pPr>
          </w:p>
        </w:tc>
        <w:tc>
          <w:tcPr>
            <w:tcW w:w="1537" w:type="dxa"/>
            <w:vAlign w:val="center"/>
          </w:tcPr>
          <w:p w14:paraId="6995EECD" w14:textId="77777777" w:rsidR="009348C8" w:rsidRPr="009348C8" w:rsidRDefault="009348C8" w:rsidP="009348C8">
            <w:pPr>
              <w:spacing w:line="276" w:lineRule="auto"/>
              <w:jc w:val="center"/>
              <w:rPr>
                <w:rFonts w:ascii="Arial" w:eastAsia="Calibri" w:hAnsi="Arial" w:cs="Arial"/>
                <w:sz w:val="20"/>
                <w:szCs w:val="20"/>
              </w:rPr>
            </w:pPr>
          </w:p>
        </w:tc>
        <w:tc>
          <w:tcPr>
            <w:tcW w:w="1488" w:type="dxa"/>
            <w:vAlign w:val="center"/>
          </w:tcPr>
          <w:p w14:paraId="37F727EF"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17</w:t>
            </w:r>
          </w:p>
        </w:tc>
        <w:tc>
          <w:tcPr>
            <w:tcW w:w="2357" w:type="dxa"/>
            <w:vAlign w:val="center"/>
          </w:tcPr>
          <w:p w14:paraId="1FC3C029"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30</w:t>
            </w:r>
          </w:p>
        </w:tc>
      </w:tr>
      <w:tr w:rsidR="009348C8" w:rsidRPr="009348C8" w14:paraId="3910CBBB" w14:textId="77777777" w:rsidTr="00C35638">
        <w:tc>
          <w:tcPr>
            <w:tcW w:w="1553" w:type="dxa"/>
          </w:tcPr>
          <w:p w14:paraId="763B1ABA"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geografia</w:t>
            </w:r>
          </w:p>
        </w:tc>
        <w:tc>
          <w:tcPr>
            <w:tcW w:w="1537" w:type="dxa"/>
            <w:vAlign w:val="center"/>
          </w:tcPr>
          <w:p w14:paraId="547D4DBA" w14:textId="77777777" w:rsidR="009348C8" w:rsidRPr="009348C8" w:rsidRDefault="009348C8" w:rsidP="009348C8">
            <w:pPr>
              <w:spacing w:line="276" w:lineRule="auto"/>
              <w:jc w:val="center"/>
              <w:rPr>
                <w:rFonts w:ascii="Arial" w:eastAsia="Calibri" w:hAnsi="Arial" w:cs="Arial"/>
                <w:sz w:val="20"/>
                <w:szCs w:val="20"/>
              </w:rPr>
            </w:pPr>
          </w:p>
        </w:tc>
        <w:tc>
          <w:tcPr>
            <w:tcW w:w="850" w:type="dxa"/>
            <w:vAlign w:val="center"/>
          </w:tcPr>
          <w:p w14:paraId="661BB1A8" w14:textId="77777777" w:rsidR="009348C8" w:rsidRPr="009348C8" w:rsidRDefault="009348C8" w:rsidP="009348C8">
            <w:pPr>
              <w:spacing w:line="276" w:lineRule="auto"/>
              <w:jc w:val="center"/>
              <w:rPr>
                <w:rFonts w:ascii="Arial" w:eastAsia="Calibri" w:hAnsi="Arial" w:cs="Arial"/>
                <w:sz w:val="20"/>
                <w:szCs w:val="20"/>
              </w:rPr>
            </w:pPr>
          </w:p>
        </w:tc>
        <w:tc>
          <w:tcPr>
            <w:tcW w:w="1537" w:type="dxa"/>
            <w:vAlign w:val="center"/>
          </w:tcPr>
          <w:p w14:paraId="4F7B791C" w14:textId="77777777" w:rsidR="009348C8" w:rsidRPr="009348C8" w:rsidRDefault="009348C8" w:rsidP="009348C8">
            <w:pPr>
              <w:spacing w:line="276" w:lineRule="auto"/>
              <w:jc w:val="center"/>
              <w:rPr>
                <w:rFonts w:ascii="Arial" w:eastAsia="Calibri" w:hAnsi="Arial" w:cs="Arial"/>
                <w:sz w:val="20"/>
                <w:szCs w:val="20"/>
              </w:rPr>
            </w:pPr>
          </w:p>
        </w:tc>
        <w:tc>
          <w:tcPr>
            <w:tcW w:w="1488" w:type="dxa"/>
            <w:vAlign w:val="center"/>
          </w:tcPr>
          <w:p w14:paraId="4EE20368"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60</w:t>
            </w:r>
          </w:p>
        </w:tc>
        <w:tc>
          <w:tcPr>
            <w:tcW w:w="2357" w:type="dxa"/>
            <w:vAlign w:val="center"/>
          </w:tcPr>
          <w:p w14:paraId="4FA99D9F"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50</w:t>
            </w:r>
          </w:p>
        </w:tc>
      </w:tr>
      <w:tr w:rsidR="009348C8" w:rsidRPr="009348C8" w14:paraId="56ED2A6D" w14:textId="77777777" w:rsidTr="00C35638">
        <w:tc>
          <w:tcPr>
            <w:tcW w:w="1553" w:type="dxa"/>
          </w:tcPr>
          <w:p w14:paraId="54649F25"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informatyka</w:t>
            </w:r>
          </w:p>
        </w:tc>
        <w:tc>
          <w:tcPr>
            <w:tcW w:w="1537" w:type="dxa"/>
            <w:vAlign w:val="center"/>
          </w:tcPr>
          <w:p w14:paraId="333A42F5" w14:textId="77777777" w:rsidR="009348C8" w:rsidRPr="009348C8" w:rsidRDefault="009348C8" w:rsidP="009348C8">
            <w:pPr>
              <w:spacing w:line="276" w:lineRule="auto"/>
              <w:jc w:val="center"/>
              <w:rPr>
                <w:rFonts w:ascii="Arial" w:eastAsia="Calibri" w:hAnsi="Arial" w:cs="Arial"/>
                <w:sz w:val="20"/>
                <w:szCs w:val="20"/>
              </w:rPr>
            </w:pPr>
          </w:p>
        </w:tc>
        <w:tc>
          <w:tcPr>
            <w:tcW w:w="850" w:type="dxa"/>
            <w:vAlign w:val="center"/>
          </w:tcPr>
          <w:p w14:paraId="5D2775C9" w14:textId="77777777" w:rsidR="009348C8" w:rsidRPr="009348C8" w:rsidRDefault="009348C8" w:rsidP="009348C8">
            <w:pPr>
              <w:spacing w:line="276" w:lineRule="auto"/>
              <w:jc w:val="center"/>
              <w:rPr>
                <w:rFonts w:ascii="Arial" w:eastAsia="Calibri" w:hAnsi="Arial" w:cs="Arial"/>
                <w:sz w:val="20"/>
                <w:szCs w:val="20"/>
              </w:rPr>
            </w:pPr>
          </w:p>
        </w:tc>
        <w:tc>
          <w:tcPr>
            <w:tcW w:w="1537" w:type="dxa"/>
            <w:vAlign w:val="center"/>
          </w:tcPr>
          <w:p w14:paraId="4DDE967B" w14:textId="77777777" w:rsidR="009348C8" w:rsidRPr="009348C8" w:rsidRDefault="009348C8" w:rsidP="009348C8">
            <w:pPr>
              <w:spacing w:line="276" w:lineRule="auto"/>
              <w:jc w:val="center"/>
              <w:rPr>
                <w:rFonts w:ascii="Arial" w:eastAsia="Calibri" w:hAnsi="Arial" w:cs="Arial"/>
                <w:sz w:val="20"/>
                <w:szCs w:val="20"/>
              </w:rPr>
            </w:pPr>
          </w:p>
        </w:tc>
        <w:tc>
          <w:tcPr>
            <w:tcW w:w="1488" w:type="dxa"/>
            <w:vAlign w:val="center"/>
          </w:tcPr>
          <w:p w14:paraId="6F3FCD30"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4</w:t>
            </w:r>
          </w:p>
        </w:tc>
        <w:tc>
          <w:tcPr>
            <w:tcW w:w="2357" w:type="dxa"/>
            <w:vAlign w:val="center"/>
          </w:tcPr>
          <w:p w14:paraId="7DAFA8D7"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57</w:t>
            </w:r>
          </w:p>
        </w:tc>
      </w:tr>
    </w:tbl>
    <w:p w14:paraId="63818E35" w14:textId="77777777" w:rsidR="009348C8" w:rsidRPr="009348C8" w:rsidRDefault="009348C8" w:rsidP="009348C8">
      <w:pPr>
        <w:spacing w:after="200" w:line="276" w:lineRule="auto"/>
        <w:ind w:left="720"/>
        <w:contextualSpacing/>
        <w:rPr>
          <w:rFonts w:ascii="Arial" w:eastAsia="Calibri" w:hAnsi="Arial" w:cs="Arial"/>
          <w:sz w:val="20"/>
          <w:szCs w:val="20"/>
        </w:rPr>
      </w:pPr>
    </w:p>
    <w:tbl>
      <w:tblPr>
        <w:tblStyle w:val="Tabela-Siatka"/>
        <w:tblW w:w="9322" w:type="dxa"/>
        <w:tblLook w:val="04A0" w:firstRow="1" w:lastRow="0" w:firstColumn="1" w:lastColumn="0" w:noHBand="0" w:noVBand="1"/>
      </w:tblPr>
      <w:tblGrid>
        <w:gridCol w:w="2303"/>
        <w:gridCol w:w="2303"/>
        <w:gridCol w:w="2303"/>
        <w:gridCol w:w="2413"/>
      </w:tblGrid>
      <w:tr w:rsidR="009348C8" w:rsidRPr="009348C8" w14:paraId="436523D3" w14:textId="77777777" w:rsidTr="00C35638">
        <w:tc>
          <w:tcPr>
            <w:tcW w:w="9322" w:type="dxa"/>
            <w:gridSpan w:val="4"/>
          </w:tcPr>
          <w:p w14:paraId="7C3975B2"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Wyniki egzaminów ustnych</w:t>
            </w:r>
          </w:p>
        </w:tc>
      </w:tr>
      <w:tr w:rsidR="009348C8" w:rsidRPr="009348C8" w14:paraId="3BB4456F" w14:textId="77777777" w:rsidTr="00C35638">
        <w:tc>
          <w:tcPr>
            <w:tcW w:w="2303" w:type="dxa"/>
          </w:tcPr>
          <w:p w14:paraId="1A1C40BA" w14:textId="77777777" w:rsidR="009348C8" w:rsidRPr="009348C8" w:rsidRDefault="009348C8" w:rsidP="009348C8">
            <w:pPr>
              <w:spacing w:line="276" w:lineRule="auto"/>
              <w:rPr>
                <w:rFonts w:ascii="Arial" w:eastAsia="Calibri" w:hAnsi="Arial" w:cs="Arial"/>
                <w:b/>
                <w:sz w:val="20"/>
                <w:szCs w:val="20"/>
              </w:rPr>
            </w:pPr>
            <w:r w:rsidRPr="009348C8">
              <w:rPr>
                <w:rFonts w:ascii="Arial" w:eastAsia="Calibri" w:hAnsi="Arial" w:cs="Arial"/>
                <w:b/>
                <w:sz w:val="20"/>
                <w:szCs w:val="20"/>
              </w:rPr>
              <w:t xml:space="preserve">Przedmiot </w:t>
            </w:r>
          </w:p>
        </w:tc>
        <w:tc>
          <w:tcPr>
            <w:tcW w:w="2303" w:type="dxa"/>
          </w:tcPr>
          <w:p w14:paraId="48EBE8B3" w14:textId="77777777" w:rsidR="009348C8" w:rsidRPr="009348C8" w:rsidRDefault="009348C8" w:rsidP="009348C8">
            <w:pPr>
              <w:spacing w:line="276" w:lineRule="auto"/>
              <w:rPr>
                <w:rFonts w:ascii="Arial" w:eastAsia="Calibri" w:hAnsi="Arial" w:cs="Arial"/>
                <w:b/>
                <w:sz w:val="20"/>
                <w:szCs w:val="20"/>
              </w:rPr>
            </w:pPr>
            <w:r w:rsidRPr="009348C8">
              <w:rPr>
                <w:rFonts w:ascii="Arial" w:eastAsia="Calibri" w:hAnsi="Arial" w:cs="Arial"/>
                <w:b/>
                <w:sz w:val="20"/>
                <w:szCs w:val="20"/>
              </w:rPr>
              <w:t>Liczba zdających</w:t>
            </w:r>
          </w:p>
        </w:tc>
        <w:tc>
          <w:tcPr>
            <w:tcW w:w="2303" w:type="dxa"/>
          </w:tcPr>
          <w:p w14:paraId="1D4AFFA9" w14:textId="77777777" w:rsidR="009348C8" w:rsidRPr="009348C8" w:rsidRDefault="009348C8" w:rsidP="009348C8">
            <w:pPr>
              <w:spacing w:line="276" w:lineRule="auto"/>
              <w:rPr>
                <w:rFonts w:ascii="Arial" w:eastAsia="Calibri" w:hAnsi="Arial" w:cs="Arial"/>
                <w:b/>
                <w:sz w:val="20"/>
                <w:szCs w:val="20"/>
              </w:rPr>
            </w:pPr>
            <w:r w:rsidRPr="009348C8">
              <w:rPr>
                <w:rFonts w:ascii="Arial" w:eastAsia="Calibri" w:hAnsi="Arial" w:cs="Arial"/>
                <w:b/>
                <w:sz w:val="20"/>
                <w:szCs w:val="20"/>
              </w:rPr>
              <w:t>Zdało</w:t>
            </w:r>
          </w:p>
        </w:tc>
        <w:tc>
          <w:tcPr>
            <w:tcW w:w="2413" w:type="dxa"/>
          </w:tcPr>
          <w:p w14:paraId="613EA7B2" w14:textId="77777777" w:rsidR="009348C8" w:rsidRPr="009348C8" w:rsidRDefault="009348C8" w:rsidP="009348C8">
            <w:pPr>
              <w:spacing w:line="276" w:lineRule="auto"/>
              <w:rPr>
                <w:rFonts w:ascii="Arial" w:eastAsia="Calibri" w:hAnsi="Arial" w:cs="Arial"/>
                <w:b/>
                <w:sz w:val="20"/>
                <w:szCs w:val="20"/>
              </w:rPr>
            </w:pPr>
            <w:r w:rsidRPr="009348C8">
              <w:rPr>
                <w:rFonts w:ascii="Arial" w:eastAsia="Calibri" w:hAnsi="Arial" w:cs="Arial"/>
                <w:b/>
                <w:sz w:val="20"/>
                <w:szCs w:val="20"/>
              </w:rPr>
              <w:t>Zdawalność %</w:t>
            </w:r>
          </w:p>
        </w:tc>
      </w:tr>
      <w:tr w:rsidR="009348C8" w:rsidRPr="009348C8" w14:paraId="18780A8C" w14:textId="77777777" w:rsidTr="00C35638">
        <w:tc>
          <w:tcPr>
            <w:tcW w:w="2303" w:type="dxa"/>
          </w:tcPr>
          <w:p w14:paraId="0DD89123"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j. polski</w:t>
            </w:r>
          </w:p>
        </w:tc>
        <w:tc>
          <w:tcPr>
            <w:tcW w:w="2303" w:type="dxa"/>
          </w:tcPr>
          <w:p w14:paraId="4844AF13"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131</w:t>
            </w:r>
          </w:p>
        </w:tc>
        <w:tc>
          <w:tcPr>
            <w:tcW w:w="2303" w:type="dxa"/>
          </w:tcPr>
          <w:p w14:paraId="0DFD510F"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131</w:t>
            </w:r>
          </w:p>
        </w:tc>
        <w:tc>
          <w:tcPr>
            <w:tcW w:w="2413" w:type="dxa"/>
          </w:tcPr>
          <w:p w14:paraId="4A1B682B"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100</w:t>
            </w:r>
          </w:p>
        </w:tc>
      </w:tr>
      <w:tr w:rsidR="009348C8" w:rsidRPr="009348C8" w14:paraId="3B7B8762" w14:textId="77777777" w:rsidTr="00C35638">
        <w:tc>
          <w:tcPr>
            <w:tcW w:w="2303" w:type="dxa"/>
          </w:tcPr>
          <w:p w14:paraId="503956EE"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j. angielski</w:t>
            </w:r>
          </w:p>
        </w:tc>
        <w:tc>
          <w:tcPr>
            <w:tcW w:w="2303" w:type="dxa"/>
          </w:tcPr>
          <w:p w14:paraId="42C8B989"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128</w:t>
            </w:r>
          </w:p>
        </w:tc>
        <w:tc>
          <w:tcPr>
            <w:tcW w:w="2303" w:type="dxa"/>
          </w:tcPr>
          <w:p w14:paraId="298284C7"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128</w:t>
            </w:r>
          </w:p>
        </w:tc>
        <w:tc>
          <w:tcPr>
            <w:tcW w:w="2413" w:type="dxa"/>
          </w:tcPr>
          <w:p w14:paraId="0F2C8F20"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100</w:t>
            </w:r>
          </w:p>
        </w:tc>
      </w:tr>
      <w:tr w:rsidR="009348C8" w:rsidRPr="009348C8" w14:paraId="0F8DE882" w14:textId="77777777" w:rsidTr="00C35638">
        <w:tc>
          <w:tcPr>
            <w:tcW w:w="2303" w:type="dxa"/>
          </w:tcPr>
          <w:p w14:paraId="0D057C64"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j. niemiecki</w:t>
            </w:r>
          </w:p>
        </w:tc>
        <w:tc>
          <w:tcPr>
            <w:tcW w:w="2303" w:type="dxa"/>
          </w:tcPr>
          <w:p w14:paraId="2681CE3D"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2</w:t>
            </w:r>
          </w:p>
        </w:tc>
        <w:tc>
          <w:tcPr>
            <w:tcW w:w="2303" w:type="dxa"/>
          </w:tcPr>
          <w:p w14:paraId="5CD1BFB1"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w:t>
            </w:r>
          </w:p>
        </w:tc>
        <w:tc>
          <w:tcPr>
            <w:tcW w:w="2413" w:type="dxa"/>
          </w:tcPr>
          <w:p w14:paraId="75B3D8B7"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50</w:t>
            </w:r>
          </w:p>
        </w:tc>
      </w:tr>
      <w:tr w:rsidR="009348C8" w:rsidRPr="009348C8" w14:paraId="4F3C31FB" w14:textId="77777777" w:rsidTr="00C35638">
        <w:tc>
          <w:tcPr>
            <w:tcW w:w="2303" w:type="dxa"/>
          </w:tcPr>
          <w:p w14:paraId="521D78CD" w14:textId="77777777" w:rsidR="009348C8" w:rsidRPr="009348C8" w:rsidRDefault="009348C8" w:rsidP="009348C8">
            <w:pPr>
              <w:spacing w:line="276" w:lineRule="auto"/>
              <w:rPr>
                <w:rFonts w:ascii="Arial" w:eastAsia="Calibri" w:hAnsi="Arial" w:cs="Arial"/>
                <w:sz w:val="20"/>
                <w:szCs w:val="20"/>
              </w:rPr>
            </w:pPr>
            <w:r w:rsidRPr="009348C8">
              <w:rPr>
                <w:rFonts w:ascii="Arial" w:eastAsia="Calibri" w:hAnsi="Arial" w:cs="Arial"/>
                <w:sz w:val="20"/>
                <w:szCs w:val="20"/>
              </w:rPr>
              <w:t>j. rosyjski</w:t>
            </w:r>
          </w:p>
        </w:tc>
        <w:tc>
          <w:tcPr>
            <w:tcW w:w="2303" w:type="dxa"/>
          </w:tcPr>
          <w:p w14:paraId="4FB02571"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w:t>
            </w:r>
          </w:p>
        </w:tc>
        <w:tc>
          <w:tcPr>
            <w:tcW w:w="2303" w:type="dxa"/>
          </w:tcPr>
          <w:p w14:paraId="33993924"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w:t>
            </w:r>
          </w:p>
        </w:tc>
        <w:tc>
          <w:tcPr>
            <w:tcW w:w="2413" w:type="dxa"/>
          </w:tcPr>
          <w:p w14:paraId="1831F2CC" w14:textId="77777777" w:rsidR="009348C8" w:rsidRPr="009348C8" w:rsidRDefault="009348C8" w:rsidP="009348C8">
            <w:pPr>
              <w:spacing w:line="276" w:lineRule="auto"/>
              <w:jc w:val="center"/>
              <w:rPr>
                <w:rFonts w:ascii="Arial" w:eastAsia="Calibri" w:hAnsi="Arial" w:cs="Arial"/>
                <w:sz w:val="20"/>
                <w:szCs w:val="20"/>
              </w:rPr>
            </w:pPr>
            <w:r w:rsidRPr="009348C8">
              <w:rPr>
                <w:rFonts w:ascii="Arial" w:eastAsia="Calibri" w:hAnsi="Arial" w:cs="Arial"/>
                <w:sz w:val="20"/>
                <w:szCs w:val="20"/>
              </w:rPr>
              <w:t>100</w:t>
            </w:r>
          </w:p>
        </w:tc>
      </w:tr>
    </w:tbl>
    <w:p w14:paraId="53565B06" w14:textId="7E4CFEB7" w:rsidR="009348C8" w:rsidRPr="00227A94" w:rsidRDefault="009348C8" w:rsidP="008B0790">
      <w:pPr>
        <w:suppressAutoHyphens/>
        <w:spacing w:after="0" w:line="276" w:lineRule="auto"/>
        <w:jc w:val="center"/>
        <w:rPr>
          <w:rFonts w:ascii="Arial" w:eastAsia="Times New Roman" w:hAnsi="Arial" w:cs="Arial"/>
          <w:bCs/>
          <w:i/>
          <w:sz w:val="18"/>
          <w:szCs w:val="18"/>
          <w:lang w:eastAsia="zh-CN"/>
        </w:rPr>
      </w:pPr>
      <w:r w:rsidRPr="00227A94">
        <w:rPr>
          <w:rFonts w:ascii="Arial" w:eastAsia="Times New Roman" w:hAnsi="Arial" w:cs="Arial"/>
          <w:bCs/>
          <w:i/>
          <w:sz w:val="18"/>
          <w:szCs w:val="18"/>
          <w:lang w:eastAsia="zh-CN"/>
        </w:rPr>
        <w:t xml:space="preserve">Źródło: </w:t>
      </w:r>
      <w:r w:rsidR="008B0790" w:rsidRPr="00227A94">
        <w:rPr>
          <w:rFonts w:ascii="Arial" w:eastAsia="Times New Roman" w:hAnsi="Arial" w:cs="Arial"/>
          <w:bCs/>
          <w:i/>
          <w:sz w:val="18"/>
          <w:szCs w:val="18"/>
          <w:lang w:eastAsia="zh-CN"/>
        </w:rPr>
        <w:t>D</w:t>
      </w:r>
      <w:r w:rsidRPr="00227A94">
        <w:rPr>
          <w:rFonts w:ascii="Arial" w:eastAsia="Times New Roman" w:hAnsi="Arial" w:cs="Arial"/>
          <w:bCs/>
          <w:i/>
          <w:sz w:val="18"/>
          <w:szCs w:val="18"/>
          <w:lang w:eastAsia="zh-CN"/>
        </w:rPr>
        <w:t>ane ze szkół/placówek</w:t>
      </w:r>
    </w:p>
    <w:p w14:paraId="35AC16A5" w14:textId="77777777" w:rsidR="00462E7B" w:rsidRDefault="00462E7B" w:rsidP="001D7074">
      <w:pPr>
        <w:tabs>
          <w:tab w:val="left" w:pos="14114"/>
        </w:tabs>
        <w:spacing w:after="200" w:line="276" w:lineRule="auto"/>
        <w:rPr>
          <w:rFonts w:ascii="Arial" w:eastAsia="Calibri" w:hAnsi="Arial" w:cs="Arial"/>
          <w:sz w:val="24"/>
          <w:szCs w:val="24"/>
          <w:u w:val="single"/>
        </w:rPr>
      </w:pPr>
    </w:p>
    <w:p w14:paraId="6D6D28C4" w14:textId="006AB9E0" w:rsidR="001D7074" w:rsidRDefault="009348C8" w:rsidP="001D7074">
      <w:pPr>
        <w:tabs>
          <w:tab w:val="left" w:pos="14114"/>
        </w:tabs>
        <w:spacing w:after="200" w:line="276" w:lineRule="auto"/>
        <w:rPr>
          <w:rFonts w:ascii="Arial" w:eastAsia="Calibri" w:hAnsi="Arial" w:cs="Arial"/>
          <w:sz w:val="24"/>
          <w:szCs w:val="24"/>
        </w:rPr>
      </w:pPr>
      <w:r w:rsidRPr="009348C8">
        <w:rPr>
          <w:rFonts w:ascii="Arial" w:eastAsia="Calibri" w:hAnsi="Arial" w:cs="Arial"/>
          <w:sz w:val="24"/>
          <w:szCs w:val="24"/>
          <w:u w:val="single"/>
        </w:rPr>
        <w:t>Centrum Kształcenia Zawodowego i Ustawicznego w Oławie</w:t>
      </w:r>
      <w:r w:rsidR="008B0790" w:rsidRPr="008B0790">
        <w:rPr>
          <w:rFonts w:ascii="Arial" w:eastAsia="Calibri" w:hAnsi="Arial" w:cs="Arial"/>
          <w:sz w:val="24"/>
          <w:szCs w:val="24"/>
        </w:rPr>
        <w:t xml:space="preserve"> </w:t>
      </w:r>
      <w:r w:rsidR="008B0790">
        <w:rPr>
          <w:rFonts w:ascii="Arial" w:eastAsia="Calibri" w:hAnsi="Arial" w:cs="Arial"/>
          <w:sz w:val="24"/>
          <w:szCs w:val="24"/>
        </w:rPr>
        <w:t>(ś</w:t>
      </w:r>
      <w:r w:rsidR="008B0790" w:rsidRPr="009348C8">
        <w:rPr>
          <w:rFonts w:ascii="Arial" w:eastAsia="Calibri" w:hAnsi="Arial" w:cs="Arial"/>
          <w:sz w:val="24"/>
          <w:szCs w:val="24"/>
        </w:rPr>
        <w:t xml:space="preserve">wiadectwo </w:t>
      </w:r>
      <w:r w:rsidR="008B0790">
        <w:rPr>
          <w:rFonts w:ascii="Arial" w:eastAsia="Calibri" w:hAnsi="Arial" w:cs="Arial"/>
          <w:sz w:val="24"/>
          <w:szCs w:val="24"/>
        </w:rPr>
        <w:t>d</w:t>
      </w:r>
      <w:r w:rsidR="008B0790" w:rsidRPr="009348C8">
        <w:rPr>
          <w:rFonts w:ascii="Arial" w:eastAsia="Calibri" w:hAnsi="Arial" w:cs="Arial"/>
          <w:sz w:val="24"/>
          <w:szCs w:val="24"/>
        </w:rPr>
        <w:t xml:space="preserve">ojrzałości </w:t>
      </w:r>
      <w:r w:rsidR="001D7074">
        <w:rPr>
          <w:rFonts w:ascii="Arial" w:eastAsia="Calibri" w:hAnsi="Arial" w:cs="Arial"/>
          <w:sz w:val="24"/>
          <w:szCs w:val="24"/>
        </w:rPr>
        <w:t xml:space="preserve">w LO Nr II </w:t>
      </w:r>
      <w:r w:rsidR="008B0790" w:rsidRPr="009348C8">
        <w:rPr>
          <w:rFonts w:ascii="Arial" w:eastAsia="Calibri" w:hAnsi="Arial" w:cs="Arial"/>
          <w:sz w:val="24"/>
          <w:szCs w:val="24"/>
        </w:rPr>
        <w:t xml:space="preserve">otrzymały 24 osoby </w:t>
      </w:r>
      <w:r w:rsidR="008B0790">
        <w:rPr>
          <w:rFonts w:ascii="Arial" w:eastAsia="Calibri" w:hAnsi="Arial" w:cs="Arial"/>
          <w:sz w:val="24"/>
          <w:szCs w:val="24"/>
        </w:rPr>
        <w:t>-</w:t>
      </w:r>
      <w:r w:rsidR="008B0790" w:rsidRPr="009348C8">
        <w:rPr>
          <w:rFonts w:ascii="Arial" w:eastAsia="Calibri" w:hAnsi="Arial" w:cs="Arial"/>
          <w:sz w:val="24"/>
          <w:szCs w:val="24"/>
        </w:rPr>
        <w:t>100 %</w:t>
      </w:r>
      <w:r w:rsidR="001D7074">
        <w:rPr>
          <w:rFonts w:ascii="Arial" w:eastAsia="Calibri" w:hAnsi="Arial" w:cs="Arial"/>
          <w:sz w:val="24"/>
          <w:szCs w:val="24"/>
        </w:rPr>
        <w:t>, w Technikum Nr 1 ś</w:t>
      </w:r>
      <w:r w:rsidR="001D7074" w:rsidRPr="009348C8">
        <w:rPr>
          <w:rFonts w:ascii="Arial" w:eastAsia="Calibri" w:hAnsi="Arial" w:cs="Arial"/>
          <w:sz w:val="24"/>
          <w:szCs w:val="24"/>
        </w:rPr>
        <w:t xml:space="preserve">wiadectwo </w:t>
      </w:r>
      <w:r w:rsidR="001D7074">
        <w:rPr>
          <w:rFonts w:ascii="Arial" w:eastAsia="Calibri" w:hAnsi="Arial" w:cs="Arial"/>
          <w:sz w:val="24"/>
          <w:szCs w:val="24"/>
        </w:rPr>
        <w:t>d</w:t>
      </w:r>
      <w:r w:rsidR="001D7074" w:rsidRPr="009348C8">
        <w:rPr>
          <w:rFonts w:ascii="Arial" w:eastAsia="Calibri" w:hAnsi="Arial" w:cs="Arial"/>
          <w:sz w:val="24"/>
          <w:szCs w:val="24"/>
        </w:rPr>
        <w:t>ojrzałości otrzymało 59 zdających (89,39%).</w:t>
      </w:r>
      <w:r w:rsidR="00227A94">
        <w:rPr>
          <w:rFonts w:ascii="Arial" w:eastAsia="Calibri" w:hAnsi="Arial" w:cs="Arial"/>
          <w:sz w:val="24"/>
          <w:szCs w:val="24"/>
        </w:rPr>
        <w:br/>
      </w:r>
      <w:r w:rsidR="00227A94">
        <w:rPr>
          <w:rFonts w:ascii="Arial" w:eastAsia="Calibri" w:hAnsi="Arial" w:cs="Arial"/>
          <w:sz w:val="24"/>
          <w:szCs w:val="24"/>
        </w:rPr>
        <w:br/>
      </w:r>
    </w:p>
    <w:p w14:paraId="7DD84E11" w14:textId="777A071F" w:rsidR="00227A94" w:rsidRPr="00227A94" w:rsidRDefault="00227A94" w:rsidP="00227A94">
      <w:pPr>
        <w:pStyle w:val="Legenda"/>
        <w:keepNext/>
        <w:rPr>
          <w:rFonts w:ascii="Arial" w:hAnsi="Arial" w:cs="Arial"/>
          <w:b/>
          <w:bCs/>
          <w:i w:val="0"/>
          <w:iCs w:val="0"/>
          <w:color w:val="ED7D31" w:themeColor="accent2"/>
        </w:rPr>
      </w:pPr>
      <w:bookmarkStart w:id="59" w:name="_Toc198642622"/>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14</w:t>
      </w:r>
      <w:r w:rsidRPr="00227A94">
        <w:rPr>
          <w:rFonts w:ascii="Arial" w:hAnsi="Arial" w:cs="Arial"/>
          <w:b/>
          <w:bCs/>
          <w:i w:val="0"/>
          <w:iCs w:val="0"/>
          <w:color w:val="ED7D31" w:themeColor="accent2"/>
        </w:rPr>
        <w:fldChar w:fldCharType="end"/>
      </w:r>
      <w:r w:rsidRPr="00227A94">
        <w:rPr>
          <w:rFonts w:ascii="Arial" w:eastAsia="Calibri" w:hAnsi="Arial" w:cs="Arial"/>
          <w:b/>
          <w:bCs/>
          <w:i w:val="0"/>
          <w:iCs w:val="0"/>
          <w:color w:val="ED7D31" w:themeColor="accent2"/>
          <w:sz w:val="20"/>
          <w:szCs w:val="20"/>
        </w:rPr>
        <w:t xml:space="preserve"> </w:t>
      </w:r>
      <w:r w:rsidRPr="00227A94">
        <w:rPr>
          <w:rFonts w:ascii="Arial" w:hAnsi="Arial" w:cs="Arial"/>
          <w:b/>
          <w:bCs/>
          <w:i w:val="0"/>
          <w:iCs w:val="0"/>
          <w:color w:val="ED7D31" w:themeColor="accent2"/>
        </w:rPr>
        <w:t>Liceum Ogólnokształcące Nr II w Oławie.</w:t>
      </w:r>
      <w:bookmarkEnd w:id="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0"/>
        <w:gridCol w:w="2127"/>
        <w:gridCol w:w="1584"/>
        <w:gridCol w:w="1947"/>
        <w:gridCol w:w="1679"/>
      </w:tblGrid>
      <w:tr w:rsidR="009348C8" w:rsidRPr="009348C8" w14:paraId="37946BC9" w14:textId="77777777" w:rsidTr="001D7074">
        <w:trPr>
          <w:trHeight w:val="819"/>
        </w:trPr>
        <w:tc>
          <w:tcPr>
            <w:tcW w:w="1050" w:type="pct"/>
            <w:tcBorders>
              <w:top w:val="single" w:sz="4" w:space="0" w:color="auto"/>
              <w:left w:val="single" w:sz="4" w:space="0" w:color="auto"/>
              <w:bottom w:val="single" w:sz="4" w:space="0" w:color="auto"/>
              <w:right w:val="single" w:sz="4" w:space="0" w:color="auto"/>
            </w:tcBorders>
            <w:vAlign w:val="center"/>
          </w:tcPr>
          <w:p w14:paraId="4BCDFB4A"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Przedmiot</w:t>
            </w:r>
          </w:p>
        </w:tc>
        <w:tc>
          <w:tcPr>
            <w:tcW w:w="1145" w:type="pct"/>
            <w:tcBorders>
              <w:top w:val="single" w:sz="4" w:space="0" w:color="auto"/>
              <w:left w:val="single" w:sz="4" w:space="0" w:color="auto"/>
              <w:bottom w:val="single" w:sz="4" w:space="0" w:color="auto"/>
              <w:right w:val="single" w:sz="4" w:space="0" w:color="auto"/>
            </w:tcBorders>
            <w:vAlign w:val="center"/>
          </w:tcPr>
          <w:p w14:paraId="382E3022"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Liczba</w:t>
            </w:r>
          </w:p>
          <w:p w14:paraId="5EF9518E"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zdających poziom podstawowy</w:t>
            </w:r>
          </w:p>
        </w:tc>
        <w:tc>
          <w:tcPr>
            <w:tcW w:w="853" w:type="pct"/>
            <w:tcBorders>
              <w:top w:val="single" w:sz="4" w:space="0" w:color="auto"/>
              <w:left w:val="single" w:sz="4" w:space="0" w:color="auto"/>
              <w:bottom w:val="single" w:sz="4" w:space="0" w:color="auto"/>
              <w:right w:val="single" w:sz="4" w:space="0" w:color="auto"/>
            </w:tcBorders>
            <w:vAlign w:val="center"/>
          </w:tcPr>
          <w:p w14:paraId="1DBAA02F"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Zdało</w:t>
            </w:r>
          </w:p>
        </w:tc>
        <w:tc>
          <w:tcPr>
            <w:tcW w:w="1048" w:type="pct"/>
            <w:tcBorders>
              <w:top w:val="single" w:sz="4" w:space="0" w:color="auto"/>
              <w:left w:val="single" w:sz="4" w:space="0" w:color="auto"/>
              <w:bottom w:val="single" w:sz="4" w:space="0" w:color="auto"/>
              <w:right w:val="single" w:sz="4" w:space="0" w:color="auto"/>
            </w:tcBorders>
            <w:vAlign w:val="center"/>
          </w:tcPr>
          <w:p w14:paraId="1B9FFE9F"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Zdawalność %</w:t>
            </w:r>
          </w:p>
        </w:tc>
        <w:tc>
          <w:tcPr>
            <w:tcW w:w="904" w:type="pct"/>
            <w:tcBorders>
              <w:top w:val="single" w:sz="4" w:space="0" w:color="auto"/>
              <w:left w:val="single" w:sz="4" w:space="0" w:color="auto"/>
              <w:bottom w:val="single" w:sz="4" w:space="0" w:color="auto"/>
              <w:right w:val="single" w:sz="4" w:space="0" w:color="auto"/>
            </w:tcBorders>
            <w:vAlign w:val="center"/>
          </w:tcPr>
          <w:p w14:paraId="63F7E18B"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 xml:space="preserve">Poziom podstawowy średni </w:t>
            </w:r>
            <w:r w:rsidRPr="009348C8">
              <w:rPr>
                <w:rFonts w:ascii="Arial" w:eastAsia="Calibri" w:hAnsi="Arial" w:cs="Arial"/>
                <w:b/>
                <w:sz w:val="20"/>
                <w:szCs w:val="20"/>
              </w:rPr>
              <w:br/>
              <w:t>wynik %</w:t>
            </w:r>
          </w:p>
        </w:tc>
      </w:tr>
      <w:tr w:rsidR="009348C8" w:rsidRPr="009348C8" w14:paraId="5EB4C471" w14:textId="77777777" w:rsidTr="008B0790">
        <w:tc>
          <w:tcPr>
            <w:tcW w:w="1050" w:type="pct"/>
            <w:tcBorders>
              <w:top w:val="single" w:sz="4" w:space="0" w:color="auto"/>
              <w:left w:val="single" w:sz="4" w:space="0" w:color="auto"/>
              <w:bottom w:val="single" w:sz="4" w:space="0" w:color="auto"/>
              <w:right w:val="single" w:sz="4" w:space="0" w:color="auto"/>
            </w:tcBorders>
            <w:vAlign w:val="center"/>
          </w:tcPr>
          <w:p w14:paraId="53F7D323" w14:textId="77777777" w:rsidR="009348C8" w:rsidRPr="009348C8" w:rsidRDefault="009348C8" w:rsidP="009348C8">
            <w:pPr>
              <w:spacing w:after="0" w:line="240" w:lineRule="auto"/>
              <w:ind w:left="284"/>
              <w:rPr>
                <w:rFonts w:ascii="Arial" w:eastAsia="Calibri" w:hAnsi="Arial" w:cs="Arial"/>
                <w:sz w:val="20"/>
                <w:szCs w:val="20"/>
              </w:rPr>
            </w:pPr>
            <w:r w:rsidRPr="009348C8">
              <w:rPr>
                <w:rFonts w:ascii="Arial" w:eastAsia="Calibri" w:hAnsi="Arial" w:cs="Arial"/>
                <w:sz w:val="20"/>
                <w:szCs w:val="20"/>
              </w:rPr>
              <w:t>j. polski</w:t>
            </w:r>
          </w:p>
        </w:tc>
        <w:tc>
          <w:tcPr>
            <w:tcW w:w="1145" w:type="pct"/>
            <w:tcBorders>
              <w:top w:val="single" w:sz="4" w:space="0" w:color="auto"/>
              <w:left w:val="single" w:sz="4" w:space="0" w:color="auto"/>
              <w:bottom w:val="single" w:sz="4" w:space="0" w:color="auto"/>
              <w:right w:val="single" w:sz="4" w:space="0" w:color="auto"/>
            </w:tcBorders>
            <w:vAlign w:val="center"/>
          </w:tcPr>
          <w:p w14:paraId="656BCCBD" w14:textId="77777777" w:rsidR="009348C8" w:rsidRPr="009348C8" w:rsidRDefault="009348C8" w:rsidP="009348C8">
            <w:pPr>
              <w:spacing w:after="200" w:line="240" w:lineRule="auto"/>
              <w:ind w:left="284"/>
              <w:jc w:val="center"/>
              <w:rPr>
                <w:rFonts w:ascii="Arial" w:eastAsia="Calibri" w:hAnsi="Arial" w:cs="Arial"/>
                <w:sz w:val="20"/>
                <w:szCs w:val="20"/>
              </w:rPr>
            </w:pPr>
            <w:r w:rsidRPr="009348C8">
              <w:rPr>
                <w:rFonts w:ascii="Arial" w:eastAsia="Calibri" w:hAnsi="Arial" w:cs="Arial"/>
                <w:sz w:val="20"/>
                <w:szCs w:val="20"/>
              </w:rPr>
              <w:t>24</w:t>
            </w:r>
          </w:p>
        </w:tc>
        <w:tc>
          <w:tcPr>
            <w:tcW w:w="853" w:type="pct"/>
            <w:tcBorders>
              <w:top w:val="single" w:sz="4" w:space="0" w:color="auto"/>
              <w:left w:val="single" w:sz="4" w:space="0" w:color="auto"/>
              <w:bottom w:val="single" w:sz="4" w:space="0" w:color="auto"/>
              <w:right w:val="single" w:sz="4" w:space="0" w:color="auto"/>
            </w:tcBorders>
            <w:vAlign w:val="center"/>
          </w:tcPr>
          <w:p w14:paraId="739A657E" w14:textId="77777777" w:rsidR="009348C8" w:rsidRPr="009348C8" w:rsidRDefault="009348C8" w:rsidP="009348C8">
            <w:pPr>
              <w:spacing w:after="200" w:line="240" w:lineRule="auto"/>
              <w:ind w:left="253"/>
              <w:jc w:val="center"/>
              <w:rPr>
                <w:rFonts w:ascii="Arial" w:eastAsia="Calibri" w:hAnsi="Arial" w:cs="Arial"/>
                <w:sz w:val="20"/>
                <w:szCs w:val="20"/>
              </w:rPr>
            </w:pPr>
            <w:r w:rsidRPr="009348C8">
              <w:rPr>
                <w:rFonts w:ascii="Arial" w:eastAsia="Calibri" w:hAnsi="Arial" w:cs="Arial"/>
                <w:sz w:val="20"/>
                <w:szCs w:val="20"/>
              </w:rPr>
              <w:t>24</w:t>
            </w:r>
          </w:p>
        </w:tc>
        <w:tc>
          <w:tcPr>
            <w:tcW w:w="1048" w:type="pct"/>
            <w:tcBorders>
              <w:top w:val="single" w:sz="4" w:space="0" w:color="auto"/>
              <w:left w:val="single" w:sz="4" w:space="0" w:color="auto"/>
              <w:bottom w:val="single" w:sz="4" w:space="0" w:color="auto"/>
              <w:right w:val="single" w:sz="4" w:space="0" w:color="auto"/>
            </w:tcBorders>
            <w:vAlign w:val="center"/>
          </w:tcPr>
          <w:p w14:paraId="05349620" w14:textId="77777777" w:rsidR="009348C8" w:rsidRPr="009348C8" w:rsidRDefault="009348C8" w:rsidP="009348C8">
            <w:pPr>
              <w:spacing w:after="200" w:line="240" w:lineRule="auto"/>
              <w:ind w:left="284"/>
              <w:jc w:val="center"/>
              <w:rPr>
                <w:rFonts w:ascii="Arial" w:eastAsia="Calibri" w:hAnsi="Arial" w:cs="Arial"/>
                <w:sz w:val="20"/>
                <w:szCs w:val="20"/>
              </w:rPr>
            </w:pPr>
            <w:r w:rsidRPr="009348C8">
              <w:rPr>
                <w:rFonts w:ascii="Arial" w:eastAsia="Calibri" w:hAnsi="Arial" w:cs="Arial"/>
                <w:sz w:val="20"/>
                <w:szCs w:val="20"/>
              </w:rPr>
              <w:t>100%</w:t>
            </w:r>
          </w:p>
        </w:tc>
        <w:tc>
          <w:tcPr>
            <w:tcW w:w="904" w:type="pct"/>
            <w:tcBorders>
              <w:top w:val="single" w:sz="4" w:space="0" w:color="auto"/>
              <w:left w:val="single" w:sz="4" w:space="0" w:color="auto"/>
              <w:bottom w:val="single" w:sz="4" w:space="0" w:color="auto"/>
              <w:right w:val="single" w:sz="4" w:space="0" w:color="auto"/>
            </w:tcBorders>
            <w:vAlign w:val="center"/>
          </w:tcPr>
          <w:p w14:paraId="4D700D23" w14:textId="77777777" w:rsidR="009348C8" w:rsidRPr="009348C8" w:rsidRDefault="009348C8" w:rsidP="009348C8">
            <w:pPr>
              <w:spacing w:after="200" w:line="240" w:lineRule="auto"/>
              <w:ind w:left="284"/>
              <w:jc w:val="center"/>
              <w:rPr>
                <w:rFonts w:ascii="Arial" w:eastAsia="Calibri" w:hAnsi="Arial" w:cs="Arial"/>
                <w:sz w:val="20"/>
                <w:szCs w:val="20"/>
              </w:rPr>
            </w:pPr>
            <w:r w:rsidRPr="009348C8">
              <w:rPr>
                <w:rFonts w:ascii="Arial" w:eastAsia="Calibri" w:hAnsi="Arial" w:cs="Arial"/>
                <w:sz w:val="20"/>
                <w:szCs w:val="20"/>
              </w:rPr>
              <w:t>70%</w:t>
            </w:r>
          </w:p>
        </w:tc>
      </w:tr>
      <w:tr w:rsidR="009348C8" w:rsidRPr="009348C8" w14:paraId="279BEDFA" w14:textId="77777777" w:rsidTr="00227A94">
        <w:trPr>
          <w:trHeight w:val="263"/>
        </w:trPr>
        <w:tc>
          <w:tcPr>
            <w:tcW w:w="1050" w:type="pct"/>
            <w:tcBorders>
              <w:top w:val="single" w:sz="4" w:space="0" w:color="auto"/>
              <w:left w:val="single" w:sz="4" w:space="0" w:color="auto"/>
              <w:bottom w:val="single" w:sz="4" w:space="0" w:color="auto"/>
              <w:right w:val="single" w:sz="4" w:space="0" w:color="auto"/>
            </w:tcBorders>
            <w:vAlign w:val="center"/>
          </w:tcPr>
          <w:p w14:paraId="57E0FCE3" w14:textId="77777777" w:rsidR="009348C8" w:rsidRPr="009348C8" w:rsidRDefault="009348C8" w:rsidP="009348C8">
            <w:pPr>
              <w:spacing w:after="200" w:line="240" w:lineRule="auto"/>
              <w:ind w:left="284"/>
              <w:rPr>
                <w:rFonts w:ascii="Arial" w:eastAsia="Calibri" w:hAnsi="Arial" w:cs="Arial"/>
                <w:sz w:val="20"/>
                <w:szCs w:val="20"/>
              </w:rPr>
            </w:pPr>
            <w:r w:rsidRPr="009348C8">
              <w:rPr>
                <w:rFonts w:ascii="Arial" w:eastAsia="Calibri" w:hAnsi="Arial" w:cs="Arial"/>
                <w:sz w:val="20"/>
                <w:szCs w:val="20"/>
              </w:rPr>
              <w:t>j. angielski</w:t>
            </w:r>
          </w:p>
        </w:tc>
        <w:tc>
          <w:tcPr>
            <w:tcW w:w="1145" w:type="pct"/>
            <w:tcBorders>
              <w:top w:val="single" w:sz="4" w:space="0" w:color="auto"/>
              <w:left w:val="single" w:sz="4" w:space="0" w:color="auto"/>
              <w:bottom w:val="single" w:sz="4" w:space="0" w:color="auto"/>
              <w:right w:val="single" w:sz="4" w:space="0" w:color="auto"/>
            </w:tcBorders>
            <w:vAlign w:val="center"/>
          </w:tcPr>
          <w:p w14:paraId="6D52887F" w14:textId="77777777" w:rsidR="009348C8" w:rsidRPr="009348C8" w:rsidRDefault="009348C8" w:rsidP="009348C8">
            <w:pPr>
              <w:spacing w:after="200" w:line="240" w:lineRule="auto"/>
              <w:ind w:left="284"/>
              <w:jc w:val="center"/>
              <w:rPr>
                <w:rFonts w:ascii="Arial" w:eastAsia="Calibri" w:hAnsi="Arial" w:cs="Arial"/>
                <w:sz w:val="20"/>
                <w:szCs w:val="20"/>
              </w:rPr>
            </w:pPr>
            <w:r w:rsidRPr="009348C8">
              <w:rPr>
                <w:rFonts w:ascii="Arial" w:eastAsia="Calibri" w:hAnsi="Arial" w:cs="Arial"/>
                <w:sz w:val="20"/>
                <w:szCs w:val="20"/>
              </w:rPr>
              <w:t>24</w:t>
            </w:r>
          </w:p>
        </w:tc>
        <w:tc>
          <w:tcPr>
            <w:tcW w:w="853" w:type="pct"/>
            <w:tcBorders>
              <w:top w:val="single" w:sz="4" w:space="0" w:color="auto"/>
              <w:left w:val="single" w:sz="4" w:space="0" w:color="auto"/>
              <w:bottom w:val="single" w:sz="4" w:space="0" w:color="auto"/>
              <w:right w:val="single" w:sz="4" w:space="0" w:color="auto"/>
            </w:tcBorders>
            <w:vAlign w:val="center"/>
          </w:tcPr>
          <w:p w14:paraId="124B6FE4" w14:textId="77777777" w:rsidR="009348C8" w:rsidRPr="009348C8" w:rsidRDefault="009348C8" w:rsidP="009348C8">
            <w:pPr>
              <w:spacing w:after="200" w:line="240" w:lineRule="auto"/>
              <w:ind w:left="253"/>
              <w:jc w:val="center"/>
              <w:rPr>
                <w:rFonts w:ascii="Arial" w:eastAsia="Calibri" w:hAnsi="Arial" w:cs="Arial"/>
                <w:sz w:val="20"/>
                <w:szCs w:val="20"/>
              </w:rPr>
            </w:pPr>
            <w:r w:rsidRPr="009348C8">
              <w:rPr>
                <w:rFonts w:ascii="Arial" w:eastAsia="Calibri" w:hAnsi="Arial" w:cs="Arial"/>
                <w:sz w:val="20"/>
                <w:szCs w:val="20"/>
              </w:rPr>
              <w:t>24</w:t>
            </w:r>
          </w:p>
        </w:tc>
        <w:tc>
          <w:tcPr>
            <w:tcW w:w="1048" w:type="pct"/>
            <w:tcBorders>
              <w:top w:val="single" w:sz="4" w:space="0" w:color="auto"/>
              <w:left w:val="single" w:sz="4" w:space="0" w:color="auto"/>
              <w:bottom w:val="single" w:sz="4" w:space="0" w:color="auto"/>
              <w:right w:val="single" w:sz="4" w:space="0" w:color="auto"/>
            </w:tcBorders>
            <w:vAlign w:val="center"/>
          </w:tcPr>
          <w:p w14:paraId="73104C20" w14:textId="77777777" w:rsidR="009348C8" w:rsidRPr="009348C8" w:rsidRDefault="009348C8" w:rsidP="009348C8">
            <w:pPr>
              <w:spacing w:after="200" w:line="240" w:lineRule="auto"/>
              <w:ind w:left="284"/>
              <w:jc w:val="center"/>
              <w:rPr>
                <w:rFonts w:ascii="Arial" w:eastAsia="Calibri" w:hAnsi="Arial" w:cs="Arial"/>
                <w:sz w:val="20"/>
                <w:szCs w:val="20"/>
              </w:rPr>
            </w:pPr>
            <w:r w:rsidRPr="009348C8">
              <w:rPr>
                <w:rFonts w:ascii="Arial" w:eastAsia="Calibri" w:hAnsi="Arial" w:cs="Arial"/>
                <w:sz w:val="20"/>
                <w:szCs w:val="20"/>
              </w:rPr>
              <w:t>100%</w:t>
            </w:r>
          </w:p>
        </w:tc>
        <w:tc>
          <w:tcPr>
            <w:tcW w:w="904" w:type="pct"/>
            <w:tcBorders>
              <w:top w:val="single" w:sz="4" w:space="0" w:color="auto"/>
              <w:left w:val="single" w:sz="4" w:space="0" w:color="auto"/>
              <w:bottom w:val="single" w:sz="4" w:space="0" w:color="auto"/>
              <w:right w:val="single" w:sz="4" w:space="0" w:color="auto"/>
            </w:tcBorders>
            <w:vAlign w:val="center"/>
          </w:tcPr>
          <w:p w14:paraId="534560B5" w14:textId="77777777" w:rsidR="009348C8" w:rsidRPr="009348C8" w:rsidRDefault="009348C8" w:rsidP="009348C8">
            <w:pPr>
              <w:spacing w:after="200" w:line="240" w:lineRule="auto"/>
              <w:ind w:left="284"/>
              <w:jc w:val="center"/>
              <w:rPr>
                <w:rFonts w:ascii="Arial" w:eastAsia="Calibri" w:hAnsi="Arial" w:cs="Arial"/>
                <w:sz w:val="20"/>
                <w:szCs w:val="20"/>
              </w:rPr>
            </w:pPr>
            <w:r w:rsidRPr="009348C8">
              <w:rPr>
                <w:rFonts w:ascii="Arial" w:eastAsia="Calibri" w:hAnsi="Arial" w:cs="Arial"/>
                <w:sz w:val="20"/>
                <w:szCs w:val="20"/>
              </w:rPr>
              <w:t>83%</w:t>
            </w:r>
          </w:p>
        </w:tc>
      </w:tr>
      <w:tr w:rsidR="009348C8" w:rsidRPr="009348C8" w14:paraId="1CDAF241" w14:textId="77777777" w:rsidTr="001D7074">
        <w:trPr>
          <w:trHeight w:val="135"/>
        </w:trPr>
        <w:tc>
          <w:tcPr>
            <w:tcW w:w="1050" w:type="pct"/>
            <w:tcBorders>
              <w:top w:val="single" w:sz="4" w:space="0" w:color="auto"/>
              <w:left w:val="single" w:sz="4" w:space="0" w:color="auto"/>
              <w:bottom w:val="single" w:sz="4" w:space="0" w:color="auto"/>
              <w:right w:val="single" w:sz="4" w:space="0" w:color="auto"/>
            </w:tcBorders>
            <w:vAlign w:val="center"/>
          </w:tcPr>
          <w:p w14:paraId="24054AB7" w14:textId="77777777" w:rsidR="009348C8" w:rsidRPr="009348C8" w:rsidRDefault="009348C8" w:rsidP="009348C8">
            <w:pPr>
              <w:spacing w:after="200" w:line="240" w:lineRule="auto"/>
              <w:ind w:left="284"/>
              <w:rPr>
                <w:rFonts w:ascii="Arial" w:eastAsia="Calibri" w:hAnsi="Arial" w:cs="Arial"/>
                <w:sz w:val="20"/>
                <w:szCs w:val="20"/>
              </w:rPr>
            </w:pPr>
            <w:r w:rsidRPr="009348C8">
              <w:rPr>
                <w:rFonts w:ascii="Arial" w:eastAsia="Calibri" w:hAnsi="Arial" w:cs="Arial"/>
                <w:sz w:val="20"/>
                <w:szCs w:val="20"/>
              </w:rPr>
              <w:t>matematyka</w:t>
            </w:r>
          </w:p>
        </w:tc>
        <w:tc>
          <w:tcPr>
            <w:tcW w:w="1145" w:type="pct"/>
            <w:tcBorders>
              <w:top w:val="single" w:sz="4" w:space="0" w:color="auto"/>
              <w:left w:val="single" w:sz="4" w:space="0" w:color="auto"/>
              <w:bottom w:val="single" w:sz="4" w:space="0" w:color="auto"/>
              <w:right w:val="single" w:sz="4" w:space="0" w:color="auto"/>
            </w:tcBorders>
            <w:vAlign w:val="center"/>
          </w:tcPr>
          <w:p w14:paraId="7A101F7A" w14:textId="77777777" w:rsidR="009348C8" w:rsidRPr="009348C8" w:rsidRDefault="009348C8" w:rsidP="009348C8">
            <w:pPr>
              <w:spacing w:after="200" w:line="240" w:lineRule="auto"/>
              <w:ind w:left="284"/>
              <w:jc w:val="center"/>
              <w:rPr>
                <w:rFonts w:ascii="Arial" w:eastAsia="Calibri" w:hAnsi="Arial" w:cs="Arial"/>
                <w:sz w:val="20"/>
                <w:szCs w:val="20"/>
              </w:rPr>
            </w:pPr>
            <w:r w:rsidRPr="009348C8">
              <w:rPr>
                <w:rFonts w:ascii="Arial" w:eastAsia="Calibri" w:hAnsi="Arial" w:cs="Arial"/>
                <w:sz w:val="20"/>
                <w:szCs w:val="20"/>
              </w:rPr>
              <w:t>24</w:t>
            </w:r>
          </w:p>
        </w:tc>
        <w:tc>
          <w:tcPr>
            <w:tcW w:w="853" w:type="pct"/>
            <w:tcBorders>
              <w:top w:val="single" w:sz="4" w:space="0" w:color="auto"/>
              <w:left w:val="single" w:sz="4" w:space="0" w:color="auto"/>
              <w:bottom w:val="single" w:sz="4" w:space="0" w:color="auto"/>
              <w:right w:val="single" w:sz="4" w:space="0" w:color="auto"/>
            </w:tcBorders>
            <w:vAlign w:val="center"/>
          </w:tcPr>
          <w:p w14:paraId="579472B8" w14:textId="77777777" w:rsidR="009348C8" w:rsidRPr="009348C8" w:rsidRDefault="009348C8" w:rsidP="009348C8">
            <w:pPr>
              <w:spacing w:after="200" w:line="240" w:lineRule="auto"/>
              <w:ind w:left="253"/>
              <w:jc w:val="center"/>
              <w:rPr>
                <w:rFonts w:ascii="Arial" w:eastAsia="Calibri" w:hAnsi="Arial" w:cs="Arial"/>
                <w:sz w:val="20"/>
                <w:szCs w:val="20"/>
              </w:rPr>
            </w:pPr>
            <w:r w:rsidRPr="009348C8">
              <w:rPr>
                <w:rFonts w:ascii="Arial" w:eastAsia="Calibri" w:hAnsi="Arial" w:cs="Arial"/>
                <w:sz w:val="20"/>
                <w:szCs w:val="20"/>
              </w:rPr>
              <w:t>24</w:t>
            </w:r>
          </w:p>
        </w:tc>
        <w:tc>
          <w:tcPr>
            <w:tcW w:w="1048" w:type="pct"/>
            <w:tcBorders>
              <w:top w:val="single" w:sz="4" w:space="0" w:color="auto"/>
              <w:left w:val="single" w:sz="4" w:space="0" w:color="auto"/>
              <w:bottom w:val="single" w:sz="4" w:space="0" w:color="auto"/>
              <w:right w:val="single" w:sz="4" w:space="0" w:color="auto"/>
            </w:tcBorders>
            <w:vAlign w:val="center"/>
          </w:tcPr>
          <w:p w14:paraId="7501F028" w14:textId="77777777" w:rsidR="009348C8" w:rsidRPr="009348C8" w:rsidRDefault="009348C8" w:rsidP="009348C8">
            <w:pPr>
              <w:spacing w:after="200" w:line="240" w:lineRule="auto"/>
              <w:ind w:left="284"/>
              <w:jc w:val="center"/>
              <w:rPr>
                <w:rFonts w:ascii="Arial" w:eastAsia="Calibri" w:hAnsi="Arial" w:cs="Arial"/>
                <w:sz w:val="20"/>
                <w:szCs w:val="20"/>
              </w:rPr>
            </w:pPr>
            <w:r w:rsidRPr="009348C8">
              <w:rPr>
                <w:rFonts w:ascii="Arial" w:eastAsia="Calibri" w:hAnsi="Arial" w:cs="Arial"/>
                <w:sz w:val="20"/>
                <w:szCs w:val="20"/>
              </w:rPr>
              <w:t>100%</w:t>
            </w:r>
          </w:p>
        </w:tc>
        <w:tc>
          <w:tcPr>
            <w:tcW w:w="904" w:type="pct"/>
            <w:tcBorders>
              <w:top w:val="single" w:sz="4" w:space="0" w:color="auto"/>
              <w:left w:val="single" w:sz="4" w:space="0" w:color="auto"/>
              <w:bottom w:val="single" w:sz="4" w:space="0" w:color="auto"/>
              <w:right w:val="single" w:sz="4" w:space="0" w:color="auto"/>
            </w:tcBorders>
            <w:vAlign w:val="center"/>
          </w:tcPr>
          <w:p w14:paraId="66671D46" w14:textId="77777777" w:rsidR="009348C8" w:rsidRPr="009348C8" w:rsidRDefault="009348C8" w:rsidP="009348C8">
            <w:pPr>
              <w:spacing w:after="200" w:line="240" w:lineRule="auto"/>
              <w:ind w:left="284"/>
              <w:jc w:val="center"/>
              <w:rPr>
                <w:rFonts w:ascii="Arial" w:eastAsia="Calibri" w:hAnsi="Arial" w:cs="Arial"/>
                <w:sz w:val="20"/>
                <w:szCs w:val="20"/>
              </w:rPr>
            </w:pPr>
            <w:r w:rsidRPr="009348C8">
              <w:rPr>
                <w:rFonts w:ascii="Arial" w:eastAsia="Calibri" w:hAnsi="Arial" w:cs="Arial"/>
                <w:sz w:val="20"/>
                <w:szCs w:val="20"/>
              </w:rPr>
              <w:t>58%</w:t>
            </w:r>
          </w:p>
        </w:tc>
      </w:tr>
    </w:tbl>
    <w:p w14:paraId="168C69B4" w14:textId="77777777" w:rsidR="009348C8" w:rsidRPr="009348C8" w:rsidRDefault="009348C8" w:rsidP="009348C8">
      <w:pPr>
        <w:spacing w:after="200" w:line="276" w:lineRule="auto"/>
        <w:ind w:left="284"/>
        <w:rPr>
          <w:rFonts w:ascii="Arial" w:eastAsia="Calibri"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7"/>
        <w:gridCol w:w="2446"/>
        <w:gridCol w:w="2444"/>
      </w:tblGrid>
      <w:tr w:rsidR="009348C8" w:rsidRPr="009348C8" w14:paraId="36B8240E" w14:textId="77777777" w:rsidTr="001D7074">
        <w:trPr>
          <w:trHeight w:val="630"/>
        </w:trPr>
        <w:tc>
          <w:tcPr>
            <w:tcW w:w="2367" w:type="pct"/>
            <w:tcBorders>
              <w:top w:val="single" w:sz="4" w:space="0" w:color="auto"/>
              <w:left w:val="single" w:sz="4" w:space="0" w:color="auto"/>
              <w:bottom w:val="single" w:sz="4" w:space="0" w:color="auto"/>
              <w:right w:val="single" w:sz="4" w:space="0" w:color="auto"/>
            </w:tcBorders>
            <w:vAlign w:val="center"/>
          </w:tcPr>
          <w:p w14:paraId="23BFD9D0" w14:textId="77777777" w:rsidR="009348C8" w:rsidRPr="009348C8" w:rsidRDefault="009348C8" w:rsidP="001D7074">
            <w:pPr>
              <w:spacing w:after="0" w:line="240" w:lineRule="auto"/>
              <w:jc w:val="center"/>
              <w:rPr>
                <w:rFonts w:ascii="Arial" w:eastAsia="Calibri" w:hAnsi="Arial" w:cs="Arial"/>
                <w:b/>
                <w:sz w:val="20"/>
                <w:szCs w:val="20"/>
              </w:rPr>
            </w:pPr>
            <w:r w:rsidRPr="009348C8">
              <w:rPr>
                <w:rFonts w:ascii="Arial" w:eastAsia="Calibri" w:hAnsi="Arial" w:cs="Arial"/>
                <w:b/>
                <w:sz w:val="20"/>
                <w:szCs w:val="20"/>
              </w:rPr>
              <w:t>Przedmiot</w:t>
            </w:r>
          </w:p>
        </w:tc>
        <w:tc>
          <w:tcPr>
            <w:tcW w:w="1317" w:type="pct"/>
            <w:tcBorders>
              <w:top w:val="single" w:sz="4" w:space="0" w:color="auto"/>
              <w:left w:val="single" w:sz="4" w:space="0" w:color="auto"/>
              <w:bottom w:val="single" w:sz="4" w:space="0" w:color="auto"/>
              <w:right w:val="single" w:sz="4" w:space="0" w:color="auto"/>
            </w:tcBorders>
            <w:vAlign w:val="center"/>
          </w:tcPr>
          <w:p w14:paraId="1213B59D" w14:textId="77777777" w:rsidR="009348C8" w:rsidRPr="009348C8" w:rsidRDefault="009348C8" w:rsidP="001D7074">
            <w:pPr>
              <w:spacing w:after="0" w:line="240" w:lineRule="auto"/>
              <w:jc w:val="center"/>
              <w:rPr>
                <w:rFonts w:ascii="Arial" w:eastAsia="Calibri" w:hAnsi="Arial" w:cs="Arial"/>
                <w:b/>
                <w:sz w:val="20"/>
                <w:szCs w:val="20"/>
              </w:rPr>
            </w:pPr>
            <w:r w:rsidRPr="009348C8">
              <w:rPr>
                <w:rFonts w:ascii="Arial" w:eastAsia="Calibri" w:hAnsi="Arial" w:cs="Arial"/>
                <w:b/>
                <w:sz w:val="20"/>
                <w:szCs w:val="20"/>
              </w:rPr>
              <w:t>Liczba zdających poziom rozszerzony</w:t>
            </w:r>
          </w:p>
        </w:tc>
        <w:tc>
          <w:tcPr>
            <w:tcW w:w="1316" w:type="pct"/>
            <w:tcBorders>
              <w:top w:val="single" w:sz="4" w:space="0" w:color="auto"/>
              <w:left w:val="single" w:sz="4" w:space="0" w:color="auto"/>
              <w:bottom w:val="single" w:sz="4" w:space="0" w:color="auto"/>
              <w:right w:val="single" w:sz="4" w:space="0" w:color="auto"/>
            </w:tcBorders>
            <w:vAlign w:val="center"/>
          </w:tcPr>
          <w:p w14:paraId="192B1297" w14:textId="77777777" w:rsidR="009348C8" w:rsidRPr="009348C8" w:rsidRDefault="009348C8" w:rsidP="001D7074">
            <w:pPr>
              <w:spacing w:after="0" w:line="240" w:lineRule="auto"/>
              <w:jc w:val="center"/>
              <w:rPr>
                <w:rFonts w:ascii="Arial" w:eastAsia="Calibri" w:hAnsi="Arial" w:cs="Arial"/>
                <w:b/>
                <w:sz w:val="20"/>
                <w:szCs w:val="20"/>
              </w:rPr>
            </w:pPr>
            <w:r w:rsidRPr="009348C8">
              <w:rPr>
                <w:rFonts w:ascii="Arial" w:eastAsia="Calibri" w:hAnsi="Arial" w:cs="Arial"/>
                <w:b/>
                <w:sz w:val="20"/>
                <w:szCs w:val="20"/>
              </w:rPr>
              <w:t>Poziom rozszerzony</w:t>
            </w:r>
          </w:p>
          <w:p w14:paraId="2474FA6E" w14:textId="77777777" w:rsidR="009348C8" w:rsidRPr="009348C8" w:rsidRDefault="009348C8" w:rsidP="001D7074">
            <w:pPr>
              <w:spacing w:after="0" w:line="240" w:lineRule="auto"/>
              <w:jc w:val="center"/>
              <w:rPr>
                <w:rFonts w:ascii="Arial" w:eastAsia="Calibri" w:hAnsi="Arial" w:cs="Arial"/>
                <w:b/>
                <w:sz w:val="20"/>
                <w:szCs w:val="20"/>
              </w:rPr>
            </w:pPr>
            <w:r w:rsidRPr="009348C8">
              <w:rPr>
                <w:rFonts w:ascii="Arial" w:eastAsia="Calibri" w:hAnsi="Arial" w:cs="Arial"/>
                <w:b/>
                <w:sz w:val="20"/>
                <w:szCs w:val="20"/>
              </w:rPr>
              <w:t>średni wynik %</w:t>
            </w:r>
          </w:p>
        </w:tc>
      </w:tr>
      <w:tr w:rsidR="009348C8" w:rsidRPr="009348C8" w14:paraId="316637C3" w14:textId="77777777" w:rsidTr="00C35638">
        <w:tc>
          <w:tcPr>
            <w:tcW w:w="2367" w:type="pct"/>
            <w:tcBorders>
              <w:top w:val="single" w:sz="4" w:space="0" w:color="auto"/>
              <w:left w:val="single" w:sz="4" w:space="0" w:color="auto"/>
              <w:bottom w:val="single" w:sz="4" w:space="0" w:color="auto"/>
              <w:right w:val="single" w:sz="4" w:space="0" w:color="auto"/>
            </w:tcBorders>
          </w:tcPr>
          <w:p w14:paraId="514BFB9C" w14:textId="77777777" w:rsidR="009348C8" w:rsidRPr="009348C8" w:rsidRDefault="009348C8" w:rsidP="009348C8">
            <w:pPr>
              <w:spacing w:after="0" w:line="276" w:lineRule="auto"/>
              <w:ind w:left="284"/>
              <w:rPr>
                <w:rFonts w:ascii="Arial" w:eastAsia="Calibri" w:hAnsi="Arial" w:cs="Arial"/>
                <w:sz w:val="20"/>
                <w:szCs w:val="20"/>
              </w:rPr>
            </w:pPr>
            <w:r w:rsidRPr="009348C8">
              <w:rPr>
                <w:rFonts w:ascii="Arial" w:eastAsia="Calibri" w:hAnsi="Arial" w:cs="Arial"/>
                <w:sz w:val="20"/>
                <w:szCs w:val="20"/>
              </w:rPr>
              <w:t>j. polski</w:t>
            </w:r>
          </w:p>
        </w:tc>
        <w:tc>
          <w:tcPr>
            <w:tcW w:w="1317" w:type="pct"/>
            <w:tcBorders>
              <w:top w:val="single" w:sz="4" w:space="0" w:color="auto"/>
              <w:left w:val="single" w:sz="4" w:space="0" w:color="auto"/>
              <w:bottom w:val="single" w:sz="4" w:space="0" w:color="auto"/>
              <w:right w:val="single" w:sz="4" w:space="0" w:color="auto"/>
            </w:tcBorders>
            <w:vAlign w:val="center"/>
          </w:tcPr>
          <w:p w14:paraId="6B00774C"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17</w:t>
            </w:r>
          </w:p>
        </w:tc>
        <w:tc>
          <w:tcPr>
            <w:tcW w:w="1316" w:type="pct"/>
            <w:tcBorders>
              <w:top w:val="single" w:sz="4" w:space="0" w:color="auto"/>
              <w:left w:val="single" w:sz="4" w:space="0" w:color="auto"/>
              <w:bottom w:val="single" w:sz="4" w:space="0" w:color="auto"/>
              <w:right w:val="single" w:sz="4" w:space="0" w:color="auto"/>
            </w:tcBorders>
          </w:tcPr>
          <w:p w14:paraId="0BED8078"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28%</w:t>
            </w:r>
          </w:p>
        </w:tc>
      </w:tr>
      <w:tr w:rsidR="009348C8" w:rsidRPr="009348C8" w14:paraId="2DD29133" w14:textId="77777777" w:rsidTr="00C35638">
        <w:tc>
          <w:tcPr>
            <w:tcW w:w="2367" w:type="pct"/>
            <w:tcBorders>
              <w:top w:val="single" w:sz="4" w:space="0" w:color="auto"/>
              <w:left w:val="single" w:sz="4" w:space="0" w:color="auto"/>
              <w:bottom w:val="single" w:sz="4" w:space="0" w:color="auto"/>
              <w:right w:val="single" w:sz="4" w:space="0" w:color="auto"/>
            </w:tcBorders>
          </w:tcPr>
          <w:p w14:paraId="39760836" w14:textId="77777777" w:rsidR="009348C8" w:rsidRPr="009348C8" w:rsidRDefault="009348C8" w:rsidP="009348C8">
            <w:pPr>
              <w:spacing w:after="0" w:line="276" w:lineRule="auto"/>
              <w:ind w:left="284"/>
              <w:rPr>
                <w:rFonts w:ascii="Arial" w:eastAsia="Calibri" w:hAnsi="Arial" w:cs="Arial"/>
                <w:sz w:val="20"/>
                <w:szCs w:val="20"/>
              </w:rPr>
            </w:pPr>
            <w:r w:rsidRPr="009348C8">
              <w:rPr>
                <w:rFonts w:ascii="Arial" w:eastAsia="Calibri" w:hAnsi="Arial" w:cs="Arial"/>
                <w:sz w:val="20"/>
                <w:szCs w:val="20"/>
              </w:rPr>
              <w:t>j. angielski</w:t>
            </w:r>
          </w:p>
        </w:tc>
        <w:tc>
          <w:tcPr>
            <w:tcW w:w="1317" w:type="pct"/>
            <w:tcBorders>
              <w:top w:val="single" w:sz="4" w:space="0" w:color="auto"/>
              <w:left w:val="single" w:sz="4" w:space="0" w:color="auto"/>
              <w:bottom w:val="single" w:sz="4" w:space="0" w:color="auto"/>
              <w:right w:val="single" w:sz="4" w:space="0" w:color="auto"/>
            </w:tcBorders>
            <w:vAlign w:val="center"/>
          </w:tcPr>
          <w:p w14:paraId="0025C754"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21</w:t>
            </w:r>
          </w:p>
        </w:tc>
        <w:tc>
          <w:tcPr>
            <w:tcW w:w="1316" w:type="pct"/>
            <w:tcBorders>
              <w:top w:val="single" w:sz="4" w:space="0" w:color="auto"/>
              <w:left w:val="single" w:sz="4" w:space="0" w:color="auto"/>
              <w:bottom w:val="single" w:sz="4" w:space="0" w:color="auto"/>
              <w:right w:val="single" w:sz="4" w:space="0" w:color="auto"/>
            </w:tcBorders>
          </w:tcPr>
          <w:p w14:paraId="445C8E79"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58%</w:t>
            </w:r>
          </w:p>
        </w:tc>
      </w:tr>
      <w:tr w:rsidR="009348C8" w:rsidRPr="009348C8" w14:paraId="459BED3A" w14:textId="77777777" w:rsidTr="001D7074">
        <w:trPr>
          <w:trHeight w:val="151"/>
        </w:trPr>
        <w:tc>
          <w:tcPr>
            <w:tcW w:w="2367" w:type="pct"/>
            <w:tcBorders>
              <w:top w:val="single" w:sz="4" w:space="0" w:color="auto"/>
              <w:left w:val="single" w:sz="4" w:space="0" w:color="auto"/>
              <w:bottom w:val="single" w:sz="4" w:space="0" w:color="auto"/>
              <w:right w:val="single" w:sz="4" w:space="0" w:color="auto"/>
            </w:tcBorders>
          </w:tcPr>
          <w:p w14:paraId="02192035" w14:textId="77777777" w:rsidR="009348C8" w:rsidRPr="009348C8" w:rsidRDefault="009348C8" w:rsidP="009348C8">
            <w:pPr>
              <w:spacing w:after="0" w:line="276" w:lineRule="auto"/>
              <w:ind w:left="284"/>
              <w:rPr>
                <w:rFonts w:ascii="Arial" w:eastAsia="Calibri" w:hAnsi="Arial" w:cs="Arial"/>
                <w:sz w:val="20"/>
                <w:szCs w:val="20"/>
              </w:rPr>
            </w:pPr>
            <w:r w:rsidRPr="009348C8">
              <w:rPr>
                <w:rFonts w:ascii="Arial" w:eastAsia="Calibri" w:hAnsi="Arial" w:cs="Arial"/>
                <w:sz w:val="20"/>
                <w:szCs w:val="20"/>
              </w:rPr>
              <w:t>biologia</w:t>
            </w:r>
          </w:p>
        </w:tc>
        <w:tc>
          <w:tcPr>
            <w:tcW w:w="1317" w:type="pct"/>
            <w:tcBorders>
              <w:top w:val="single" w:sz="4" w:space="0" w:color="auto"/>
              <w:left w:val="single" w:sz="4" w:space="0" w:color="auto"/>
              <w:bottom w:val="single" w:sz="4" w:space="0" w:color="auto"/>
              <w:right w:val="single" w:sz="4" w:space="0" w:color="auto"/>
            </w:tcBorders>
            <w:vAlign w:val="center"/>
          </w:tcPr>
          <w:p w14:paraId="18F53A18"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1</w:t>
            </w:r>
          </w:p>
        </w:tc>
        <w:tc>
          <w:tcPr>
            <w:tcW w:w="1316" w:type="pct"/>
            <w:tcBorders>
              <w:top w:val="single" w:sz="4" w:space="0" w:color="auto"/>
              <w:left w:val="single" w:sz="4" w:space="0" w:color="auto"/>
              <w:bottom w:val="single" w:sz="4" w:space="0" w:color="auto"/>
              <w:right w:val="single" w:sz="4" w:space="0" w:color="auto"/>
            </w:tcBorders>
          </w:tcPr>
          <w:p w14:paraId="12C25DFA"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13%</w:t>
            </w:r>
          </w:p>
        </w:tc>
      </w:tr>
      <w:tr w:rsidR="009348C8" w:rsidRPr="009348C8" w14:paraId="4A255EDB" w14:textId="77777777" w:rsidTr="008B0790">
        <w:trPr>
          <w:trHeight w:val="56"/>
        </w:trPr>
        <w:tc>
          <w:tcPr>
            <w:tcW w:w="1950" w:type="pct"/>
            <w:tcBorders>
              <w:top w:val="single" w:sz="4" w:space="0" w:color="auto"/>
              <w:left w:val="single" w:sz="4" w:space="0" w:color="auto"/>
              <w:bottom w:val="single" w:sz="4" w:space="0" w:color="auto"/>
              <w:right w:val="single" w:sz="4" w:space="0" w:color="auto"/>
            </w:tcBorders>
          </w:tcPr>
          <w:p w14:paraId="09E8A6C3" w14:textId="77777777" w:rsidR="009348C8" w:rsidRPr="009348C8" w:rsidRDefault="009348C8" w:rsidP="009348C8">
            <w:pPr>
              <w:spacing w:after="0" w:line="276" w:lineRule="auto"/>
              <w:ind w:left="284"/>
              <w:rPr>
                <w:rFonts w:ascii="Arial" w:eastAsia="Calibri" w:hAnsi="Arial" w:cs="Arial"/>
                <w:sz w:val="20"/>
                <w:szCs w:val="20"/>
              </w:rPr>
            </w:pPr>
            <w:r w:rsidRPr="009348C8">
              <w:rPr>
                <w:rFonts w:ascii="Arial" w:eastAsia="Calibri" w:hAnsi="Arial" w:cs="Arial"/>
                <w:sz w:val="20"/>
                <w:szCs w:val="20"/>
              </w:rPr>
              <w:t>geografia</w:t>
            </w:r>
          </w:p>
        </w:tc>
        <w:tc>
          <w:tcPr>
            <w:tcW w:w="1317" w:type="pct"/>
            <w:tcBorders>
              <w:top w:val="single" w:sz="4" w:space="0" w:color="auto"/>
              <w:left w:val="single" w:sz="4" w:space="0" w:color="auto"/>
              <w:bottom w:val="single" w:sz="4" w:space="0" w:color="auto"/>
              <w:right w:val="single" w:sz="4" w:space="0" w:color="auto"/>
            </w:tcBorders>
            <w:vAlign w:val="center"/>
          </w:tcPr>
          <w:p w14:paraId="3D522E67"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12</w:t>
            </w:r>
          </w:p>
        </w:tc>
        <w:tc>
          <w:tcPr>
            <w:tcW w:w="1316" w:type="pct"/>
            <w:tcBorders>
              <w:top w:val="single" w:sz="4" w:space="0" w:color="auto"/>
              <w:left w:val="single" w:sz="4" w:space="0" w:color="auto"/>
              <w:bottom w:val="single" w:sz="4" w:space="0" w:color="auto"/>
              <w:right w:val="single" w:sz="4" w:space="0" w:color="auto"/>
            </w:tcBorders>
          </w:tcPr>
          <w:p w14:paraId="14CAFBAA"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32%</w:t>
            </w:r>
          </w:p>
        </w:tc>
      </w:tr>
      <w:tr w:rsidR="009348C8" w:rsidRPr="009348C8" w14:paraId="5E6E3198" w14:textId="77777777" w:rsidTr="00C35638">
        <w:trPr>
          <w:trHeight w:val="56"/>
        </w:trPr>
        <w:tc>
          <w:tcPr>
            <w:tcW w:w="2367" w:type="pct"/>
            <w:tcBorders>
              <w:top w:val="single" w:sz="4" w:space="0" w:color="auto"/>
              <w:left w:val="single" w:sz="4" w:space="0" w:color="auto"/>
              <w:bottom w:val="single" w:sz="4" w:space="0" w:color="auto"/>
              <w:right w:val="single" w:sz="4" w:space="0" w:color="auto"/>
            </w:tcBorders>
          </w:tcPr>
          <w:p w14:paraId="16B4D6F2" w14:textId="77777777" w:rsidR="009348C8" w:rsidRPr="009348C8" w:rsidRDefault="009348C8" w:rsidP="009348C8">
            <w:pPr>
              <w:spacing w:after="0" w:line="276" w:lineRule="auto"/>
              <w:ind w:left="284"/>
              <w:rPr>
                <w:rFonts w:ascii="Arial" w:eastAsia="Calibri" w:hAnsi="Arial" w:cs="Arial"/>
                <w:sz w:val="20"/>
                <w:szCs w:val="20"/>
              </w:rPr>
            </w:pPr>
            <w:r w:rsidRPr="009348C8">
              <w:rPr>
                <w:rFonts w:ascii="Arial" w:eastAsia="Calibri" w:hAnsi="Arial" w:cs="Arial"/>
                <w:sz w:val="20"/>
                <w:szCs w:val="20"/>
              </w:rPr>
              <w:t>wiedza o społeczeństwie</w:t>
            </w:r>
          </w:p>
        </w:tc>
        <w:tc>
          <w:tcPr>
            <w:tcW w:w="1317" w:type="pct"/>
            <w:tcBorders>
              <w:top w:val="single" w:sz="4" w:space="0" w:color="auto"/>
              <w:left w:val="single" w:sz="4" w:space="0" w:color="auto"/>
              <w:bottom w:val="single" w:sz="4" w:space="0" w:color="auto"/>
              <w:right w:val="single" w:sz="4" w:space="0" w:color="auto"/>
            </w:tcBorders>
            <w:vAlign w:val="center"/>
          </w:tcPr>
          <w:p w14:paraId="32A6BE28"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4</w:t>
            </w:r>
          </w:p>
        </w:tc>
        <w:tc>
          <w:tcPr>
            <w:tcW w:w="1316" w:type="pct"/>
            <w:tcBorders>
              <w:top w:val="single" w:sz="4" w:space="0" w:color="auto"/>
              <w:left w:val="single" w:sz="4" w:space="0" w:color="auto"/>
              <w:bottom w:val="single" w:sz="4" w:space="0" w:color="auto"/>
              <w:right w:val="single" w:sz="4" w:space="0" w:color="auto"/>
            </w:tcBorders>
          </w:tcPr>
          <w:p w14:paraId="41D9DFDE"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27%</w:t>
            </w:r>
          </w:p>
        </w:tc>
      </w:tr>
      <w:tr w:rsidR="009348C8" w:rsidRPr="009348C8" w14:paraId="3EEBD115" w14:textId="77777777" w:rsidTr="00C35638">
        <w:trPr>
          <w:trHeight w:val="56"/>
        </w:trPr>
        <w:tc>
          <w:tcPr>
            <w:tcW w:w="2367" w:type="pct"/>
            <w:tcBorders>
              <w:top w:val="single" w:sz="4" w:space="0" w:color="auto"/>
              <w:left w:val="single" w:sz="4" w:space="0" w:color="auto"/>
              <w:bottom w:val="single" w:sz="4" w:space="0" w:color="auto"/>
              <w:right w:val="single" w:sz="4" w:space="0" w:color="auto"/>
            </w:tcBorders>
          </w:tcPr>
          <w:p w14:paraId="44718E47" w14:textId="77777777" w:rsidR="009348C8" w:rsidRPr="009348C8" w:rsidRDefault="009348C8" w:rsidP="009348C8">
            <w:pPr>
              <w:tabs>
                <w:tab w:val="left" w:pos="1740"/>
              </w:tabs>
              <w:spacing w:after="0" w:line="276" w:lineRule="auto"/>
              <w:ind w:left="284"/>
              <w:rPr>
                <w:rFonts w:ascii="Arial" w:eastAsia="Calibri" w:hAnsi="Arial" w:cs="Arial"/>
                <w:sz w:val="20"/>
                <w:szCs w:val="20"/>
              </w:rPr>
            </w:pPr>
            <w:r w:rsidRPr="009348C8">
              <w:rPr>
                <w:rFonts w:ascii="Arial" w:eastAsia="Calibri" w:hAnsi="Arial" w:cs="Arial"/>
                <w:sz w:val="20"/>
                <w:szCs w:val="20"/>
              </w:rPr>
              <w:t>historia</w:t>
            </w:r>
            <w:r w:rsidRPr="009348C8">
              <w:rPr>
                <w:rFonts w:ascii="Arial" w:eastAsia="Calibri" w:hAnsi="Arial" w:cs="Arial"/>
                <w:sz w:val="20"/>
                <w:szCs w:val="20"/>
              </w:rPr>
              <w:tab/>
            </w:r>
          </w:p>
        </w:tc>
        <w:tc>
          <w:tcPr>
            <w:tcW w:w="1317" w:type="pct"/>
            <w:tcBorders>
              <w:top w:val="single" w:sz="4" w:space="0" w:color="auto"/>
              <w:left w:val="single" w:sz="4" w:space="0" w:color="auto"/>
              <w:bottom w:val="single" w:sz="4" w:space="0" w:color="auto"/>
              <w:right w:val="single" w:sz="4" w:space="0" w:color="auto"/>
            </w:tcBorders>
            <w:vAlign w:val="center"/>
          </w:tcPr>
          <w:p w14:paraId="536C0F83"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1</w:t>
            </w:r>
          </w:p>
        </w:tc>
        <w:tc>
          <w:tcPr>
            <w:tcW w:w="1316" w:type="pct"/>
            <w:tcBorders>
              <w:top w:val="single" w:sz="4" w:space="0" w:color="auto"/>
              <w:left w:val="single" w:sz="4" w:space="0" w:color="auto"/>
              <w:bottom w:val="single" w:sz="4" w:space="0" w:color="auto"/>
              <w:right w:val="single" w:sz="4" w:space="0" w:color="auto"/>
            </w:tcBorders>
          </w:tcPr>
          <w:p w14:paraId="739BE6A2"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25%</w:t>
            </w:r>
          </w:p>
        </w:tc>
      </w:tr>
      <w:tr w:rsidR="009348C8" w:rsidRPr="009348C8" w14:paraId="01A7AAB9" w14:textId="77777777" w:rsidTr="00C35638">
        <w:trPr>
          <w:trHeight w:val="56"/>
        </w:trPr>
        <w:tc>
          <w:tcPr>
            <w:tcW w:w="2367" w:type="pct"/>
            <w:tcBorders>
              <w:top w:val="single" w:sz="4" w:space="0" w:color="auto"/>
              <w:left w:val="single" w:sz="4" w:space="0" w:color="auto"/>
              <w:bottom w:val="single" w:sz="4" w:space="0" w:color="auto"/>
              <w:right w:val="single" w:sz="4" w:space="0" w:color="auto"/>
            </w:tcBorders>
          </w:tcPr>
          <w:p w14:paraId="77C0F2C2" w14:textId="77777777" w:rsidR="009348C8" w:rsidRPr="009348C8" w:rsidRDefault="009348C8" w:rsidP="009348C8">
            <w:pPr>
              <w:tabs>
                <w:tab w:val="left" w:pos="1740"/>
              </w:tabs>
              <w:spacing w:after="0" w:line="276" w:lineRule="auto"/>
              <w:ind w:left="284"/>
              <w:rPr>
                <w:rFonts w:ascii="Arial" w:eastAsia="Calibri" w:hAnsi="Arial" w:cs="Arial"/>
                <w:sz w:val="20"/>
                <w:szCs w:val="20"/>
              </w:rPr>
            </w:pPr>
            <w:r w:rsidRPr="009348C8">
              <w:rPr>
                <w:rFonts w:ascii="Arial" w:eastAsia="Calibri" w:hAnsi="Arial" w:cs="Arial"/>
                <w:sz w:val="20"/>
                <w:szCs w:val="20"/>
              </w:rPr>
              <w:t>fizyka</w:t>
            </w:r>
          </w:p>
        </w:tc>
        <w:tc>
          <w:tcPr>
            <w:tcW w:w="1317" w:type="pct"/>
            <w:tcBorders>
              <w:top w:val="single" w:sz="4" w:space="0" w:color="auto"/>
              <w:left w:val="single" w:sz="4" w:space="0" w:color="auto"/>
              <w:bottom w:val="single" w:sz="4" w:space="0" w:color="auto"/>
              <w:right w:val="single" w:sz="4" w:space="0" w:color="auto"/>
            </w:tcBorders>
            <w:vAlign w:val="center"/>
          </w:tcPr>
          <w:p w14:paraId="402DFE67"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1</w:t>
            </w:r>
          </w:p>
        </w:tc>
        <w:tc>
          <w:tcPr>
            <w:tcW w:w="1316" w:type="pct"/>
            <w:tcBorders>
              <w:top w:val="single" w:sz="4" w:space="0" w:color="auto"/>
              <w:left w:val="single" w:sz="4" w:space="0" w:color="auto"/>
              <w:bottom w:val="single" w:sz="4" w:space="0" w:color="auto"/>
              <w:right w:val="single" w:sz="4" w:space="0" w:color="auto"/>
            </w:tcBorders>
          </w:tcPr>
          <w:p w14:paraId="3F858E0F"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17%</w:t>
            </w:r>
          </w:p>
        </w:tc>
      </w:tr>
    </w:tbl>
    <w:p w14:paraId="184D2372" w14:textId="77777777" w:rsidR="009348C8" w:rsidRPr="009348C8" w:rsidRDefault="009348C8" w:rsidP="009348C8">
      <w:pPr>
        <w:spacing w:after="0" w:line="276" w:lineRule="auto"/>
        <w:rPr>
          <w:rFonts w:ascii="Arial" w:eastAsia="Calibri"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8"/>
        <w:gridCol w:w="1588"/>
        <w:gridCol w:w="1191"/>
        <w:gridCol w:w="1987"/>
        <w:gridCol w:w="2383"/>
      </w:tblGrid>
      <w:tr w:rsidR="009348C8" w:rsidRPr="009348C8" w14:paraId="0834672F" w14:textId="77777777" w:rsidTr="00C35638">
        <w:trPr>
          <w:trHeight w:val="421"/>
        </w:trPr>
        <w:tc>
          <w:tcPr>
            <w:tcW w:w="5000" w:type="pct"/>
            <w:gridSpan w:val="5"/>
            <w:tcBorders>
              <w:top w:val="single" w:sz="4" w:space="0" w:color="auto"/>
              <w:left w:val="single" w:sz="4" w:space="0" w:color="auto"/>
              <w:bottom w:val="single" w:sz="4" w:space="0" w:color="auto"/>
              <w:right w:val="single" w:sz="4" w:space="0" w:color="auto"/>
            </w:tcBorders>
            <w:vAlign w:val="center"/>
          </w:tcPr>
          <w:p w14:paraId="625594A5" w14:textId="77777777" w:rsidR="009348C8" w:rsidRPr="009348C8" w:rsidRDefault="009348C8" w:rsidP="009348C8">
            <w:pPr>
              <w:spacing w:after="0" w:line="276" w:lineRule="auto"/>
              <w:jc w:val="center"/>
              <w:rPr>
                <w:rFonts w:ascii="Arial" w:eastAsia="Calibri" w:hAnsi="Arial" w:cs="Arial"/>
                <w:sz w:val="20"/>
                <w:szCs w:val="20"/>
              </w:rPr>
            </w:pPr>
            <w:r w:rsidRPr="009348C8">
              <w:rPr>
                <w:rFonts w:ascii="Arial" w:eastAsia="Calibri" w:hAnsi="Arial" w:cs="Arial"/>
                <w:b/>
                <w:sz w:val="20"/>
                <w:szCs w:val="20"/>
              </w:rPr>
              <w:t>Wyniki ustnych egzaminów</w:t>
            </w:r>
          </w:p>
        </w:tc>
      </w:tr>
      <w:tr w:rsidR="009348C8" w:rsidRPr="009348C8" w14:paraId="57F1C8A9" w14:textId="77777777" w:rsidTr="00C35638">
        <w:trPr>
          <w:trHeight w:val="829"/>
        </w:trPr>
        <w:tc>
          <w:tcPr>
            <w:tcW w:w="1151" w:type="pct"/>
            <w:tcBorders>
              <w:top w:val="single" w:sz="4" w:space="0" w:color="auto"/>
              <w:left w:val="single" w:sz="4" w:space="0" w:color="auto"/>
              <w:bottom w:val="single" w:sz="4" w:space="0" w:color="auto"/>
              <w:right w:val="single" w:sz="4" w:space="0" w:color="auto"/>
            </w:tcBorders>
            <w:vAlign w:val="center"/>
          </w:tcPr>
          <w:p w14:paraId="5D671ACA" w14:textId="77777777" w:rsidR="009348C8" w:rsidRPr="009348C8" w:rsidRDefault="009348C8" w:rsidP="009348C8">
            <w:pPr>
              <w:spacing w:after="0" w:line="240" w:lineRule="auto"/>
              <w:jc w:val="center"/>
              <w:rPr>
                <w:rFonts w:ascii="Arial" w:eastAsia="Calibri" w:hAnsi="Arial" w:cs="Arial"/>
                <w:b/>
                <w:bCs/>
                <w:sz w:val="20"/>
                <w:szCs w:val="20"/>
              </w:rPr>
            </w:pPr>
            <w:r w:rsidRPr="009348C8">
              <w:rPr>
                <w:rFonts w:ascii="Arial" w:eastAsia="Calibri" w:hAnsi="Arial" w:cs="Arial"/>
                <w:b/>
                <w:bCs/>
                <w:sz w:val="20"/>
                <w:szCs w:val="20"/>
              </w:rPr>
              <w:t>Przedmiot</w:t>
            </w:r>
          </w:p>
        </w:tc>
        <w:tc>
          <w:tcPr>
            <w:tcW w:w="855" w:type="pct"/>
            <w:tcBorders>
              <w:top w:val="single" w:sz="4" w:space="0" w:color="auto"/>
              <w:left w:val="single" w:sz="4" w:space="0" w:color="auto"/>
              <w:bottom w:val="single" w:sz="4" w:space="0" w:color="auto"/>
              <w:right w:val="single" w:sz="4" w:space="0" w:color="auto"/>
            </w:tcBorders>
            <w:vAlign w:val="center"/>
          </w:tcPr>
          <w:p w14:paraId="577B915F" w14:textId="77777777" w:rsidR="009348C8" w:rsidRPr="009348C8" w:rsidRDefault="009348C8" w:rsidP="009348C8">
            <w:pPr>
              <w:spacing w:after="0" w:line="240" w:lineRule="auto"/>
              <w:jc w:val="center"/>
              <w:rPr>
                <w:rFonts w:ascii="Arial" w:eastAsia="Calibri" w:hAnsi="Arial" w:cs="Arial"/>
                <w:b/>
                <w:bCs/>
                <w:sz w:val="20"/>
                <w:szCs w:val="20"/>
              </w:rPr>
            </w:pPr>
            <w:r w:rsidRPr="009348C8">
              <w:rPr>
                <w:rFonts w:ascii="Arial" w:eastAsia="Calibri" w:hAnsi="Arial" w:cs="Arial"/>
                <w:b/>
                <w:bCs/>
                <w:sz w:val="20"/>
                <w:szCs w:val="20"/>
              </w:rPr>
              <w:t>Liczba</w:t>
            </w:r>
          </w:p>
          <w:p w14:paraId="3A84C91F" w14:textId="77777777" w:rsidR="009348C8" w:rsidRPr="009348C8" w:rsidRDefault="009348C8" w:rsidP="009348C8">
            <w:pPr>
              <w:spacing w:after="0" w:line="240" w:lineRule="auto"/>
              <w:jc w:val="center"/>
              <w:rPr>
                <w:rFonts w:ascii="Arial" w:eastAsia="Calibri" w:hAnsi="Arial" w:cs="Arial"/>
                <w:b/>
                <w:bCs/>
                <w:sz w:val="20"/>
                <w:szCs w:val="20"/>
              </w:rPr>
            </w:pPr>
            <w:r w:rsidRPr="009348C8">
              <w:rPr>
                <w:rFonts w:ascii="Arial" w:eastAsia="Calibri" w:hAnsi="Arial" w:cs="Arial"/>
                <w:b/>
                <w:bCs/>
                <w:sz w:val="20"/>
                <w:szCs w:val="20"/>
              </w:rPr>
              <w:t>Zdających</w:t>
            </w:r>
          </w:p>
        </w:tc>
        <w:tc>
          <w:tcPr>
            <w:tcW w:w="641" w:type="pct"/>
            <w:tcBorders>
              <w:top w:val="single" w:sz="4" w:space="0" w:color="auto"/>
              <w:left w:val="single" w:sz="4" w:space="0" w:color="auto"/>
              <w:bottom w:val="single" w:sz="4" w:space="0" w:color="auto"/>
              <w:right w:val="single" w:sz="4" w:space="0" w:color="auto"/>
            </w:tcBorders>
            <w:vAlign w:val="center"/>
          </w:tcPr>
          <w:p w14:paraId="13247B6A" w14:textId="77777777" w:rsidR="009348C8" w:rsidRPr="009348C8" w:rsidRDefault="009348C8" w:rsidP="009348C8">
            <w:pPr>
              <w:spacing w:after="0" w:line="240" w:lineRule="auto"/>
              <w:jc w:val="center"/>
              <w:rPr>
                <w:rFonts w:ascii="Arial" w:eastAsia="Calibri" w:hAnsi="Arial" w:cs="Arial"/>
                <w:b/>
                <w:bCs/>
                <w:sz w:val="20"/>
                <w:szCs w:val="20"/>
              </w:rPr>
            </w:pPr>
            <w:r w:rsidRPr="009348C8">
              <w:rPr>
                <w:rFonts w:ascii="Arial" w:eastAsia="Calibri" w:hAnsi="Arial" w:cs="Arial"/>
                <w:b/>
                <w:bCs/>
                <w:sz w:val="20"/>
                <w:szCs w:val="20"/>
              </w:rPr>
              <w:t>Zdało</w:t>
            </w:r>
          </w:p>
        </w:tc>
        <w:tc>
          <w:tcPr>
            <w:tcW w:w="1070" w:type="pct"/>
            <w:tcBorders>
              <w:top w:val="single" w:sz="4" w:space="0" w:color="auto"/>
              <w:left w:val="single" w:sz="4" w:space="0" w:color="auto"/>
              <w:bottom w:val="single" w:sz="4" w:space="0" w:color="auto"/>
              <w:right w:val="single" w:sz="4" w:space="0" w:color="auto"/>
            </w:tcBorders>
            <w:vAlign w:val="center"/>
          </w:tcPr>
          <w:p w14:paraId="799F3A1E" w14:textId="77777777" w:rsidR="009348C8" w:rsidRPr="009348C8" w:rsidRDefault="009348C8" w:rsidP="009348C8">
            <w:pPr>
              <w:spacing w:after="0" w:line="240" w:lineRule="auto"/>
              <w:jc w:val="center"/>
              <w:rPr>
                <w:rFonts w:ascii="Arial" w:eastAsia="Calibri" w:hAnsi="Arial" w:cs="Arial"/>
                <w:b/>
                <w:bCs/>
                <w:sz w:val="20"/>
                <w:szCs w:val="20"/>
              </w:rPr>
            </w:pPr>
            <w:r w:rsidRPr="009348C8">
              <w:rPr>
                <w:rFonts w:ascii="Arial" w:eastAsia="Calibri" w:hAnsi="Arial" w:cs="Arial"/>
                <w:b/>
                <w:bCs/>
                <w:sz w:val="20"/>
                <w:szCs w:val="20"/>
              </w:rPr>
              <w:t>Zdawalność %</w:t>
            </w:r>
          </w:p>
        </w:tc>
        <w:tc>
          <w:tcPr>
            <w:tcW w:w="1283" w:type="pct"/>
            <w:tcBorders>
              <w:top w:val="single" w:sz="4" w:space="0" w:color="auto"/>
              <w:left w:val="single" w:sz="4" w:space="0" w:color="auto"/>
              <w:bottom w:val="single" w:sz="4" w:space="0" w:color="auto"/>
              <w:right w:val="single" w:sz="4" w:space="0" w:color="auto"/>
            </w:tcBorders>
            <w:vAlign w:val="center"/>
          </w:tcPr>
          <w:p w14:paraId="6C857BF8" w14:textId="77777777" w:rsidR="009348C8" w:rsidRPr="009348C8" w:rsidRDefault="009348C8" w:rsidP="009348C8">
            <w:pPr>
              <w:spacing w:after="0" w:line="240" w:lineRule="auto"/>
              <w:jc w:val="center"/>
              <w:rPr>
                <w:rFonts w:ascii="Arial" w:eastAsia="Calibri" w:hAnsi="Arial" w:cs="Arial"/>
                <w:b/>
                <w:bCs/>
                <w:sz w:val="20"/>
                <w:szCs w:val="20"/>
              </w:rPr>
            </w:pPr>
            <w:r w:rsidRPr="009348C8">
              <w:rPr>
                <w:rFonts w:ascii="Arial" w:eastAsia="Calibri" w:hAnsi="Arial" w:cs="Arial"/>
                <w:b/>
                <w:bCs/>
                <w:sz w:val="20"/>
                <w:szCs w:val="20"/>
              </w:rPr>
              <w:t xml:space="preserve">Średni </w:t>
            </w:r>
            <w:r w:rsidRPr="009348C8">
              <w:rPr>
                <w:rFonts w:ascii="Arial" w:eastAsia="Calibri" w:hAnsi="Arial" w:cs="Arial"/>
                <w:b/>
                <w:bCs/>
                <w:sz w:val="20"/>
                <w:szCs w:val="20"/>
              </w:rPr>
              <w:br/>
              <w:t>wynik %</w:t>
            </w:r>
          </w:p>
        </w:tc>
      </w:tr>
      <w:tr w:rsidR="009348C8" w:rsidRPr="009348C8" w14:paraId="32290B53" w14:textId="77777777" w:rsidTr="00C35638">
        <w:tc>
          <w:tcPr>
            <w:tcW w:w="1151" w:type="pct"/>
            <w:tcBorders>
              <w:top w:val="single" w:sz="4" w:space="0" w:color="auto"/>
              <w:left w:val="single" w:sz="4" w:space="0" w:color="auto"/>
              <w:bottom w:val="single" w:sz="4" w:space="0" w:color="auto"/>
              <w:right w:val="single" w:sz="4" w:space="0" w:color="auto"/>
            </w:tcBorders>
          </w:tcPr>
          <w:p w14:paraId="71ABE710" w14:textId="77777777" w:rsidR="009348C8" w:rsidRPr="009348C8" w:rsidRDefault="009348C8" w:rsidP="009348C8">
            <w:pPr>
              <w:spacing w:after="0" w:line="240" w:lineRule="auto"/>
              <w:rPr>
                <w:rFonts w:ascii="Arial" w:eastAsia="Calibri" w:hAnsi="Arial" w:cs="Arial"/>
                <w:sz w:val="20"/>
                <w:szCs w:val="20"/>
              </w:rPr>
            </w:pPr>
            <w:r w:rsidRPr="009348C8">
              <w:rPr>
                <w:rFonts w:ascii="Arial" w:eastAsia="Calibri" w:hAnsi="Arial" w:cs="Arial"/>
                <w:sz w:val="20"/>
                <w:szCs w:val="20"/>
              </w:rPr>
              <w:t>j. polski</w:t>
            </w:r>
          </w:p>
        </w:tc>
        <w:tc>
          <w:tcPr>
            <w:tcW w:w="855" w:type="pct"/>
            <w:tcBorders>
              <w:top w:val="single" w:sz="4" w:space="0" w:color="auto"/>
              <w:left w:val="single" w:sz="4" w:space="0" w:color="auto"/>
              <w:bottom w:val="single" w:sz="4" w:space="0" w:color="auto"/>
              <w:right w:val="single" w:sz="4" w:space="0" w:color="auto"/>
            </w:tcBorders>
          </w:tcPr>
          <w:p w14:paraId="6ACC51B0" w14:textId="77777777" w:rsidR="009348C8" w:rsidRPr="009348C8" w:rsidRDefault="009348C8" w:rsidP="009348C8">
            <w:pPr>
              <w:spacing w:after="0" w:line="240" w:lineRule="auto"/>
              <w:jc w:val="center"/>
              <w:rPr>
                <w:rFonts w:ascii="Arial" w:eastAsia="Calibri" w:hAnsi="Arial" w:cs="Arial"/>
                <w:sz w:val="20"/>
                <w:szCs w:val="20"/>
              </w:rPr>
            </w:pPr>
            <w:r w:rsidRPr="009348C8">
              <w:rPr>
                <w:rFonts w:ascii="Arial" w:eastAsia="Calibri" w:hAnsi="Arial" w:cs="Arial"/>
                <w:sz w:val="20"/>
                <w:szCs w:val="20"/>
              </w:rPr>
              <w:t>24</w:t>
            </w:r>
          </w:p>
        </w:tc>
        <w:tc>
          <w:tcPr>
            <w:tcW w:w="641" w:type="pct"/>
            <w:tcBorders>
              <w:top w:val="single" w:sz="4" w:space="0" w:color="auto"/>
              <w:left w:val="single" w:sz="4" w:space="0" w:color="auto"/>
              <w:bottom w:val="single" w:sz="4" w:space="0" w:color="auto"/>
              <w:right w:val="single" w:sz="4" w:space="0" w:color="auto"/>
            </w:tcBorders>
          </w:tcPr>
          <w:p w14:paraId="3B66B6F6" w14:textId="77777777" w:rsidR="009348C8" w:rsidRPr="009348C8" w:rsidRDefault="009348C8" w:rsidP="009348C8">
            <w:pPr>
              <w:spacing w:after="0" w:line="240" w:lineRule="auto"/>
              <w:jc w:val="center"/>
              <w:rPr>
                <w:rFonts w:ascii="Arial" w:eastAsia="Calibri" w:hAnsi="Arial" w:cs="Arial"/>
                <w:sz w:val="20"/>
                <w:szCs w:val="20"/>
              </w:rPr>
            </w:pPr>
            <w:r w:rsidRPr="009348C8">
              <w:rPr>
                <w:rFonts w:ascii="Arial" w:eastAsia="Calibri" w:hAnsi="Arial" w:cs="Arial"/>
                <w:sz w:val="20"/>
                <w:szCs w:val="20"/>
              </w:rPr>
              <w:t>24</w:t>
            </w:r>
          </w:p>
        </w:tc>
        <w:tc>
          <w:tcPr>
            <w:tcW w:w="1070" w:type="pct"/>
            <w:tcBorders>
              <w:top w:val="single" w:sz="4" w:space="0" w:color="auto"/>
              <w:left w:val="single" w:sz="4" w:space="0" w:color="auto"/>
              <w:bottom w:val="single" w:sz="4" w:space="0" w:color="auto"/>
              <w:right w:val="single" w:sz="4" w:space="0" w:color="auto"/>
            </w:tcBorders>
          </w:tcPr>
          <w:p w14:paraId="6E85D61A" w14:textId="77777777" w:rsidR="009348C8" w:rsidRPr="009348C8" w:rsidRDefault="009348C8" w:rsidP="009348C8">
            <w:pPr>
              <w:spacing w:after="0" w:line="240" w:lineRule="auto"/>
              <w:jc w:val="center"/>
              <w:rPr>
                <w:rFonts w:ascii="Arial" w:eastAsia="Calibri" w:hAnsi="Arial" w:cs="Arial"/>
                <w:sz w:val="20"/>
                <w:szCs w:val="20"/>
              </w:rPr>
            </w:pPr>
            <w:r w:rsidRPr="009348C8">
              <w:rPr>
                <w:rFonts w:ascii="Arial" w:eastAsia="Calibri" w:hAnsi="Arial" w:cs="Arial"/>
                <w:sz w:val="20"/>
                <w:szCs w:val="20"/>
              </w:rPr>
              <w:t>100%</w:t>
            </w:r>
          </w:p>
        </w:tc>
        <w:tc>
          <w:tcPr>
            <w:tcW w:w="1283" w:type="pct"/>
            <w:tcBorders>
              <w:top w:val="single" w:sz="4" w:space="0" w:color="auto"/>
              <w:left w:val="single" w:sz="4" w:space="0" w:color="auto"/>
              <w:bottom w:val="single" w:sz="4" w:space="0" w:color="auto"/>
              <w:right w:val="single" w:sz="4" w:space="0" w:color="auto"/>
            </w:tcBorders>
          </w:tcPr>
          <w:p w14:paraId="1F73A260" w14:textId="77777777" w:rsidR="009348C8" w:rsidRPr="009348C8" w:rsidRDefault="009348C8" w:rsidP="009348C8">
            <w:pPr>
              <w:spacing w:after="0" w:line="240" w:lineRule="auto"/>
              <w:jc w:val="center"/>
              <w:rPr>
                <w:rFonts w:ascii="Arial" w:eastAsia="Calibri" w:hAnsi="Arial" w:cs="Arial"/>
                <w:sz w:val="20"/>
                <w:szCs w:val="20"/>
              </w:rPr>
            </w:pPr>
            <w:r w:rsidRPr="009348C8">
              <w:rPr>
                <w:rFonts w:ascii="Arial" w:eastAsia="Calibri" w:hAnsi="Arial" w:cs="Arial"/>
                <w:sz w:val="20"/>
                <w:szCs w:val="20"/>
              </w:rPr>
              <w:t>75%</w:t>
            </w:r>
          </w:p>
        </w:tc>
      </w:tr>
      <w:tr w:rsidR="009348C8" w:rsidRPr="009348C8" w14:paraId="045828D9" w14:textId="77777777" w:rsidTr="00C35638">
        <w:tc>
          <w:tcPr>
            <w:tcW w:w="1151" w:type="pct"/>
            <w:tcBorders>
              <w:top w:val="single" w:sz="4" w:space="0" w:color="auto"/>
              <w:left w:val="single" w:sz="4" w:space="0" w:color="auto"/>
              <w:bottom w:val="single" w:sz="4" w:space="0" w:color="auto"/>
              <w:right w:val="single" w:sz="4" w:space="0" w:color="auto"/>
            </w:tcBorders>
          </w:tcPr>
          <w:p w14:paraId="6BA44FCF" w14:textId="77777777" w:rsidR="009348C8" w:rsidRPr="009348C8" w:rsidRDefault="009348C8" w:rsidP="009348C8">
            <w:pPr>
              <w:spacing w:after="0" w:line="240" w:lineRule="auto"/>
              <w:rPr>
                <w:rFonts w:ascii="Arial" w:eastAsia="Calibri" w:hAnsi="Arial" w:cs="Arial"/>
                <w:sz w:val="20"/>
                <w:szCs w:val="20"/>
              </w:rPr>
            </w:pPr>
            <w:r w:rsidRPr="009348C8">
              <w:rPr>
                <w:rFonts w:ascii="Arial" w:eastAsia="Calibri" w:hAnsi="Arial" w:cs="Arial"/>
                <w:sz w:val="20"/>
                <w:szCs w:val="20"/>
              </w:rPr>
              <w:t>j. angielski</w:t>
            </w:r>
          </w:p>
        </w:tc>
        <w:tc>
          <w:tcPr>
            <w:tcW w:w="855" w:type="pct"/>
            <w:tcBorders>
              <w:top w:val="single" w:sz="4" w:space="0" w:color="auto"/>
              <w:left w:val="single" w:sz="4" w:space="0" w:color="auto"/>
              <w:bottom w:val="single" w:sz="4" w:space="0" w:color="auto"/>
              <w:right w:val="single" w:sz="4" w:space="0" w:color="auto"/>
            </w:tcBorders>
          </w:tcPr>
          <w:p w14:paraId="19969E2E" w14:textId="77777777" w:rsidR="009348C8" w:rsidRPr="009348C8" w:rsidRDefault="009348C8" w:rsidP="009348C8">
            <w:pPr>
              <w:spacing w:after="0" w:line="240" w:lineRule="auto"/>
              <w:jc w:val="center"/>
              <w:rPr>
                <w:rFonts w:ascii="Arial" w:eastAsia="Calibri" w:hAnsi="Arial" w:cs="Arial"/>
                <w:sz w:val="20"/>
                <w:szCs w:val="20"/>
              </w:rPr>
            </w:pPr>
            <w:r w:rsidRPr="009348C8">
              <w:rPr>
                <w:rFonts w:ascii="Arial" w:eastAsia="Calibri" w:hAnsi="Arial" w:cs="Arial"/>
                <w:sz w:val="20"/>
                <w:szCs w:val="20"/>
              </w:rPr>
              <w:t>24</w:t>
            </w:r>
          </w:p>
        </w:tc>
        <w:tc>
          <w:tcPr>
            <w:tcW w:w="641" w:type="pct"/>
            <w:tcBorders>
              <w:top w:val="single" w:sz="4" w:space="0" w:color="auto"/>
              <w:left w:val="single" w:sz="4" w:space="0" w:color="auto"/>
              <w:bottom w:val="single" w:sz="4" w:space="0" w:color="auto"/>
              <w:right w:val="single" w:sz="4" w:space="0" w:color="auto"/>
            </w:tcBorders>
          </w:tcPr>
          <w:p w14:paraId="423F066E" w14:textId="77777777" w:rsidR="009348C8" w:rsidRPr="009348C8" w:rsidRDefault="009348C8" w:rsidP="009348C8">
            <w:pPr>
              <w:spacing w:after="0" w:line="240" w:lineRule="auto"/>
              <w:jc w:val="center"/>
              <w:rPr>
                <w:rFonts w:ascii="Arial" w:eastAsia="Calibri" w:hAnsi="Arial" w:cs="Arial"/>
                <w:sz w:val="20"/>
                <w:szCs w:val="20"/>
              </w:rPr>
            </w:pPr>
            <w:r w:rsidRPr="009348C8">
              <w:rPr>
                <w:rFonts w:ascii="Arial" w:eastAsia="Calibri" w:hAnsi="Arial" w:cs="Arial"/>
                <w:sz w:val="20"/>
                <w:szCs w:val="20"/>
              </w:rPr>
              <w:t>24</w:t>
            </w:r>
          </w:p>
        </w:tc>
        <w:tc>
          <w:tcPr>
            <w:tcW w:w="1070" w:type="pct"/>
            <w:tcBorders>
              <w:top w:val="single" w:sz="4" w:space="0" w:color="auto"/>
              <w:left w:val="single" w:sz="4" w:space="0" w:color="auto"/>
              <w:bottom w:val="single" w:sz="4" w:space="0" w:color="auto"/>
              <w:right w:val="single" w:sz="4" w:space="0" w:color="auto"/>
            </w:tcBorders>
          </w:tcPr>
          <w:p w14:paraId="06E67AE3" w14:textId="77777777" w:rsidR="009348C8" w:rsidRPr="009348C8" w:rsidRDefault="009348C8" w:rsidP="009348C8">
            <w:pPr>
              <w:spacing w:after="0" w:line="240" w:lineRule="auto"/>
              <w:jc w:val="center"/>
              <w:rPr>
                <w:rFonts w:ascii="Arial" w:eastAsia="Calibri" w:hAnsi="Arial" w:cs="Arial"/>
                <w:sz w:val="20"/>
                <w:szCs w:val="20"/>
              </w:rPr>
            </w:pPr>
            <w:r w:rsidRPr="009348C8">
              <w:rPr>
                <w:rFonts w:ascii="Arial" w:eastAsia="Calibri" w:hAnsi="Arial" w:cs="Arial"/>
                <w:sz w:val="20"/>
                <w:szCs w:val="20"/>
              </w:rPr>
              <w:t>100%</w:t>
            </w:r>
          </w:p>
        </w:tc>
        <w:tc>
          <w:tcPr>
            <w:tcW w:w="1283" w:type="pct"/>
            <w:tcBorders>
              <w:top w:val="single" w:sz="4" w:space="0" w:color="auto"/>
              <w:left w:val="single" w:sz="4" w:space="0" w:color="auto"/>
              <w:bottom w:val="single" w:sz="4" w:space="0" w:color="auto"/>
              <w:right w:val="single" w:sz="4" w:space="0" w:color="auto"/>
            </w:tcBorders>
          </w:tcPr>
          <w:p w14:paraId="53051089" w14:textId="77777777" w:rsidR="009348C8" w:rsidRPr="009348C8" w:rsidRDefault="009348C8" w:rsidP="009348C8">
            <w:pPr>
              <w:spacing w:after="0" w:line="240" w:lineRule="auto"/>
              <w:jc w:val="center"/>
              <w:rPr>
                <w:rFonts w:ascii="Arial" w:eastAsia="Calibri" w:hAnsi="Arial" w:cs="Arial"/>
                <w:sz w:val="20"/>
                <w:szCs w:val="20"/>
              </w:rPr>
            </w:pPr>
            <w:r w:rsidRPr="009348C8">
              <w:rPr>
                <w:rFonts w:ascii="Arial" w:eastAsia="Calibri" w:hAnsi="Arial" w:cs="Arial"/>
                <w:sz w:val="20"/>
                <w:szCs w:val="20"/>
              </w:rPr>
              <w:t>79%</w:t>
            </w:r>
          </w:p>
        </w:tc>
      </w:tr>
    </w:tbl>
    <w:p w14:paraId="4523AE7A" w14:textId="082A6E72" w:rsidR="009348C8" w:rsidRPr="00227A94" w:rsidRDefault="009348C8" w:rsidP="00227A94">
      <w:pPr>
        <w:suppressAutoHyphens/>
        <w:spacing w:before="240" w:after="0" w:line="276" w:lineRule="auto"/>
        <w:jc w:val="center"/>
        <w:rPr>
          <w:rFonts w:ascii="Arial" w:eastAsia="Times New Roman" w:hAnsi="Arial" w:cs="Arial"/>
          <w:bCs/>
          <w:i/>
          <w:sz w:val="18"/>
          <w:szCs w:val="18"/>
          <w:lang w:eastAsia="zh-CN"/>
        </w:rPr>
      </w:pPr>
      <w:r w:rsidRPr="00227A94">
        <w:rPr>
          <w:rFonts w:ascii="Arial" w:eastAsia="Times New Roman" w:hAnsi="Arial" w:cs="Arial"/>
          <w:bCs/>
          <w:i/>
          <w:sz w:val="18"/>
          <w:szCs w:val="18"/>
          <w:lang w:eastAsia="zh-CN"/>
        </w:rPr>
        <w:t xml:space="preserve">Źródło: </w:t>
      </w:r>
      <w:r w:rsidR="008B0790" w:rsidRPr="00227A94">
        <w:rPr>
          <w:rFonts w:ascii="Arial" w:eastAsia="Times New Roman" w:hAnsi="Arial" w:cs="Arial"/>
          <w:bCs/>
          <w:i/>
          <w:sz w:val="18"/>
          <w:szCs w:val="18"/>
          <w:lang w:eastAsia="zh-CN"/>
        </w:rPr>
        <w:t>D</w:t>
      </w:r>
      <w:r w:rsidRPr="00227A94">
        <w:rPr>
          <w:rFonts w:ascii="Arial" w:eastAsia="Times New Roman" w:hAnsi="Arial" w:cs="Arial"/>
          <w:bCs/>
          <w:i/>
          <w:sz w:val="18"/>
          <w:szCs w:val="18"/>
          <w:lang w:eastAsia="zh-CN"/>
        </w:rPr>
        <w:t>ane ze szkół/placówek</w:t>
      </w:r>
    </w:p>
    <w:p w14:paraId="454565D2" w14:textId="17FE4746" w:rsidR="00227A94" w:rsidRPr="00227A94" w:rsidRDefault="00227A94" w:rsidP="00227A94">
      <w:pPr>
        <w:pStyle w:val="Legenda"/>
        <w:keepNext/>
        <w:rPr>
          <w:rFonts w:ascii="Arial" w:hAnsi="Arial" w:cs="Arial"/>
          <w:b/>
          <w:bCs/>
          <w:i w:val="0"/>
          <w:iCs w:val="0"/>
          <w:color w:val="ED7D31" w:themeColor="accent2"/>
        </w:rPr>
      </w:pPr>
      <w:bookmarkStart w:id="60" w:name="_Toc198642623"/>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15</w:t>
      </w:r>
      <w:r w:rsidRPr="00227A94">
        <w:rPr>
          <w:rFonts w:ascii="Arial" w:hAnsi="Arial" w:cs="Arial"/>
          <w:b/>
          <w:bCs/>
          <w:i w:val="0"/>
          <w:iCs w:val="0"/>
          <w:color w:val="ED7D31" w:themeColor="accent2"/>
        </w:rPr>
        <w:fldChar w:fldCharType="end"/>
      </w:r>
      <w:r w:rsidRPr="00227A94">
        <w:rPr>
          <w:rFonts w:ascii="Arial" w:eastAsia="Calibri" w:hAnsi="Arial" w:cs="Arial"/>
          <w:b/>
          <w:bCs/>
          <w:i w:val="0"/>
          <w:iCs w:val="0"/>
          <w:color w:val="ED7D31" w:themeColor="accent2"/>
          <w:sz w:val="20"/>
          <w:szCs w:val="20"/>
        </w:rPr>
        <w:t xml:space="preserve"> </w:t>
      </w:r>
      <w:r w:rsidRPr="00227A94">
        <w:rPr>
          <w:rFonts w:ascii="Arial" w:hAnsi="Arial" w:cs="Arial"/>
          <w:b/>
          <w:bCs/>
          <w:i w:val="0"/>
          <w:iCs w:val="0"/>
          <w:color w:val="ED7D31" w:themeColor="accent2"/>
        </w:rPr>
        <w:t>Technikum Nr 1 w Oławie.</w:t>
      </w:r>
      <w:bookmarkEnd w:id="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1"/>
        <w:gridCol w:w="1650"/>
        <w:gridCol w:w="1693"/>
        <w:gridCol w:w="1361"/>
        <w:gridCol w:w="2992"/>
      </w:tblGrid>
      <w:tr w:rsidR="009348C8" w:rsidRPr="009348C8" w14:paraId="3B473142" w14:textId="77777777" w:rsidTr="00227A94">
        <w:trPr>
          <w:trHeight w:val="829"/>
        </w:trPr>
        <w:tc>
          <w:tcPr>
            <w:tcW w:w="856" w:type="pct"/>
            <w:tcBorders>
              <w:top w:val="single" w:sz="4" w:space="0" w:color="auto"/>
              <w:left w:val="single" w:sz="4" w:space="0" w:color="auto"/>
              <w:bottom w:val="single" w:sz="4" w:space="0" w:color="auto"/>
              <w:right w:val="single" w:sz="4" w:space="0" w:color="auto"/>
            </w:tcBorders>
            <w:vAlign w:val="center"/>
          </w:tcPr>
          <w:p w14:paraId="68515B33"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Przedmiot</w:t>
            </w:r>
          </w:p>
        </w:tc>
        <w:tc>
          <w:tcPr>
            <w:tcW w:w="888" w:type="pct"/>
            <w:tcBorders>
              <w:top w:val="single" w:sz="4" w:space="0" w:color="auto"/>
              <w:left w:val="single" w:sz="4" w:space="0" w:color="auto"/>
              <w:bottom w:val="single" w:sz="4" w:space="0" w:color="auto"/>
              <w:right w:val="single" w:sz="4" w:space="0" w:color="auto"/>
            </w:tcBorders>
            <w:vAlign w:val="center"/>
          </w:tcPr>
          <w:p w14:paraId="14249131"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Liczba</w:t>
            </w:r>
          </w:p>
          <w:p w14:paraId="59E2BA39"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zdających poziom podstawowy</w:t>
            </w:r>
          </w:p>
        </w:tc>
        <w:tc>
          <w:tcPr>
            <w:tcW w:w="911" w:type="pct"/>
            <w:tcBorders>
              <w:top w:val="single" w:sz="4" w:space="0" w:color="auto"/>
              <w:left w:val="single" w:sz="4" w:space="0" w:color="auto"/>
              <w:bottom w:val="single" w:sz="4" w:space="0" w:color="auto"/>
              <w:right w:val="single" w:sz="4" w:space="0" w:color="auto"/>
            </w:tcBorders>
            <w:vAlign w:val="center"/>
          </w:tcPr>
          <w:p w14:paraId="6A0F0A1A"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Zdało</w:t>
            </w:r>
          </w:p>
        </w:tc>
        <w:tc>
          <w:tcPr>
            <w:tcW w:w="733" w:type="pct"/>
            <w:tcBorders>
              <w:top w:val="single" w:sz="4" w:space="0" w:color="auto"/>
              <w:left w:val="single" w:sz="4" w:space="0" w:color="auto"/>
              <w:bottom w:val="single" w:sz="4" w:space="0" w:color="auto"/>
              <w:right w:val="single" w:sz="4" w:space="0" w:color="auto"/>
            </w:tcBorders>
            <w:vAlign w:val="center"/>
          </w:tcPr>
          <w:p w14:paraId="5E0368C7"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Zdawalność %</w:t>
            </w:r>
          </w:p>
        </w:tc>
        <w:tc>
          <w:tcPr>
            <w:tcW w:w="1611" w:type="pct"/>
            <w:tcBorders>
              <w:top w:val="single" w:sz="4" w:space="0" w:color="auto"/>
              <w:left w:val="single" w:sz="4" w:space="0" w:color="auto"/>
              <w:bottom w:val="single" w:sz="4" w:space="0" w:color="auto"/>
              <w:right w:val="single" w:sz="4" w:space="0" w:color="auto"/>
            </w:tcBorders>
            <w:vAlign w:val="center"/>
          </w:tcPr>
          <w:p w14:paraId="43D77242" w14:textId="77777777" w:rsidR="009348C8" w:rsidRPr="009348C8" w:rsidRDefault="009348C8" w:rsidP="009348C8">
            <w:pPr>
              <w:spacing w:after="0" w:line="240" w:lineRule="auto"/>
              <w:jc w:val="center"/>
              <w:rPr>
                <w:rFonts w:ascii="Arial" w:eastAsia="Calibri" w:hAnsi="Arial" w:cs="Arial"/>
                <w:b/>
                <w:sz w:val="20"/>
                <w:szCs w:val="20"/>
              </w:rPr>
            </w:pPr>
            <w:r w:rsidRPr="009348C8">
              <w:rPr>
                <w:rFonts w:ascii="Arial" w:eastAsia="Calibri" w:hAnsi="Arial" w:cs="Arial"/>
                <w:b/>
                <w:sz w:val="20"/>
                <w:szCs w:val="20"/>
              </w:rPr>
              <w:t xml:space="preserve">Poziom podstawowy średni </w:t>
            </w:r>
            <w:r w:rsidRPr="009348C8">
              <w:rPr>
                <w:rFonts w:ascii="Arial" w:eastAsia="Calibri" w:hAnsi="Arial" w:cs="Arial"/>
                <w:b/>
                <w:sz w:val="20"/>
                <w:szCs w:val="20"/>
              </w:rPr>
              <w:br/>
              <w:t>wynik %</w:t>
            </w:r>
          </w:p>
        </w:tc>
      </w:tr>
      <w:tr w:rsidR="009348C8" w:rsidRPr="009348C8" w14:paraId="727822E5" w14:textId="77777777" w:rsidTr="00227A94">
        <w:trPr>
          <w:trHeight w:val="20"/>
        </w:trPr>
        <w:tc>
          <w:tcPr>
            <w:tcW w:w="856" w:type="pct"/>
            <w:tcBorders>
              <w:top w:val="single" w:sz="4" w:space="0" w:color="auto"/>
              <w:left w:val="single" w:sz="4" w:space="0" w:color="auto"/>
              <w:bottom w:val="single" w:sz="4" w:space="0" w:color="auto"/>
              <w:right w:val="single" w:sz="4" w:space="0" w:color="auto"/>
            </w:tcBorders>
          </w:tcPr>
          <w:p w14:paraId="35397E4E" w14:textId="77777777" w:rsidR="009348C8" w:rsidRPr="009348C8" w:rsidRDefault="009348C8" w:rsidP="009348C8">
            <w:pPr>
              <w:spacing w:after="0" w:line="276" w:lineRule="auto"/>
              <w:ind w:left="284"/>
              <w:rPr>
                <w:rFonts w:ascii="Arial" w:eastAsia="Calibri" w:hAnsi="Arial" w:cs="Arial"/>
                <w:sz w:val="20"/>
                <w:szCs w:val="20"/>
              </w:rPr>
            </w:pPr>
            <w:r w:rsidRPr="009348C8">
              <w:rPr>
                <w:rFonts w:ascii="Arial" w:eastAsia="Calibri" w:hAnsi="Arial" w:cs="Arial"/>
                <w:sz w:val="20"/>
                <w:szCs w:val="20"/>
              </w:rPr>
              <w:t>j. polski</w:t>
            </w:r>
          </w:p>
        </w:tc>
        <w:tc>
          <w:tcPr>
            <w:tcW w:w="888" w:type="pct"/>
            <w:tcBorders>
              <w:top w:val="single" w:sz="4" w:space="0" w:color="auto"/>
              <w:left w:val="single" w:sz="4" w:space="0" w:color="auto"/>
              <w:bottom w:val="single" w:sz="4" w:space="0" w:color="auto"/>
              <w:right w:val="single" w:sz="4" w:space="0" w:color="auto"/>
            </w:tcBorders>
            <w:vAlign w:val="center"/>
          </w:tcPr>
          <w:p w14:paraId="79AF3B31"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66</w:t>
            </w:r>
          </w:p>
        </w:tc>
        <w:tc>
          <w:tcPr>
            <w:tcW w:w="911" w:type="pct"/>
            <w:tcBorders>
              <w:top w:val="single" w:sz="4" w:space="0" w:color="auto"/>
              <w:left w:val="single" w:sz="4" w:space="0" w:color="auto"/>
              <w:bottom w:val="single" w:sz="4" w:space="0" w:color="auto"/>
              <w:right w:val="single" w:sz="4" w:space="0" w:color="auto"/>
            </w:tcBorders>
            <w:vAlign w:val="center"/>
          </w:tcPr>
          <w:p w14:paraId="527EC43B"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64</w:t>
            </w:r>
          </w:p>
        </w:tc>
        <w:tc>
          <w:tcPr>
            <w:tcW w:w="733" w:type="pct"/>
            <w:tcBorders>
              <w:top w:val="single" w:sz="4" w:space="0" w:color="auto"/>
              <w:left w:val="single" w:sz="4" w:space="0" w:color="auto"/>
              <w:bottom w:val="single" w:sz="4" w:space="0" w:color="auto"/>
              <w:right w:val="single" w:sz="4" w:space="0" w:color="auto"/>
            </w:tcBorders>
            <w:vAlign w:val="center"/>
          </w:tcPr>
          <w:p w14:paraId="643AE7F8"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96,97 %</w:t>
            </w:r>
          </w:p>
        </w:tc>
        <w:tc>
          <w:tcPr>
            <w:tcW w:w="1611" w:type="pct"/>
            <w:tcBorders>
              <w:top w:val="single" w:sz="4" w:space="0" w:color="auto"/>
              <w:left w:val="single" w:sz="4" w:space="0" w:color="auto"/>
              <w:bottom w:val="single" w:sz="4" w:space="0" w:color="auto"/>
              <w:right w:val="single" w:sz="4" w:space="0" w:color="auto"/>
            </w:tcBorders>
            <w:vAlign w:val="center"/>
          </w:tcPr>
          <w:p w14:paraId="42E1FB72"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56%</w:t>
            </w:r>
          </w:p>
        </w:tc>
      </w:tr>
      <w:tr w:rsidR="009348C8" w:rsidRPr="009348C8" w14:paraId="217B29F4" w14:textId="77777777" w:rsidTr="00227A94">
        <w:trPr>
          <w:trHeight w:val="20"/>
        </w:trPr>
        <w:tc>
          <w:tcPr>
            <w:tcW w:w="856" w:type="pct"/>
            <w:tcBorders>
              <w:top w:val="single" w:sz="4" w:space="0" w:color="auto"/>
              <w:left w:val="single" w:sz="4" w:space="0" w:color="auto"/>
              <w:bottom w:val="single" w:sz="4" w:space="0" w:color="auto"/>
              <w:right w:val="single" w:sz="4" w:space="0" w:color="auto"/>
            </w:tcBorders>
          </w:tcPr>
          <w:p w14:paraId="05DFAD45" w14:textId="77777777" w:rsidR="009348C8" w:rsidRPr="009348C8" w:rsidRDefault="009348C8" w:rsidP="009348C8">
            <w:pPr>
              <w:spacing w:after="0" w:line="276" w:lineRule="auto"/>
              <w:ind w:left="284"/>
              <w:rPr>
                <w:rFonts w:ascii="Arial" w:eastAsia="Calibri" w:hAnsi="Arial" w:cs="Arial"/>
                <w:sz w:val="20"/>
                <w:szCs w:val="20"/>
              </w:rPr>
            </w:pPr>
            <w:r w:rsidRPr="009348C8">
              <w:rPr>
                <w:rFonts w:ascii="Arial" w:eastAsia="Calibri" w:hAnsi="Arial" w:cs="Arial"/>
                <w:sz w:val="20"/>
                <w:szCs w:val="20"/>
              </w:rPr>
              <w:t>j. angielski</w:t>
            </w:r>
          </w:p>
        </w:tc>
        <w:tc>
          <w:tcPr>
            <w:tcW w:w="888" w:type="pct"/>
            <w:tcBorders>
              <w:top w:val="single" w:sz="4" w:space="0" w:color="auto"/>
              <w:left w:val="single" w:sz="4" w:space="0" w:color="auto"/>
              <w:bottom w:val="single" w:sz="4" w:space="0" w:color="auto"/>
              <w:right w:val="single" w:sz="4" w:space="0" w:color="auto"/>
            </w:tcBorders>
            <w:vAlign w:val="center"/>
          </w:tcPr>
          <w:p w14:paraId="7106F021"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66</w:t>
            </w:r>
          </w:p>
        </w:tc>
        <w:tc>
          <w:tcPr>
            <w:tcW w:w="911" w:type="pct"/>
            <w:tcBorders>
              <w:top w:val="single" w:sz="4" w:space="0" w:color="auto"/>
              <w:left w:val="single" w:sz="4" w:space="0" w:color="auto"/>
              <w:bottom w:val="single" w:sz="4" w:space="0" w:color="auto"/>
              <w:right w:val="single" w:sz="4" w:space="0" w:color="auto"/>
            </w:tcBorders>
            <w:vAlign w:val="center"/>
          </w:tcPr>
          <w:p w14:paraId="32370771"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65</w:t>
            </w:r>
          </w:p>
        </w:tc>
        <w:tc>
          <w:tcPr>
            <w:tcW w:w="733" w:type="pct"/>
            <w:tcBorders>
              <w:top w:val="single" w:sz="4" w:space="0" w:color="auto"/>
              <w:left w:val="single" w:sz="4" w:space="0" w:color="auto"/>
              <w:bottom w:val="single" w:sz="4" w:space="0" w:color="auto"/>
              <w:right w:val="single" w:sz="4" w:space="0" w:color="auto"/>
            </w:tcBorders>
            <w:vAlign w:val="center"/>
          </w:tcPr>
          <w:p w14:paraId="042551CC"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98,48 %</w:t>
            </w:r>
          </w:p>
        </w:tc>
        <w:tc>
          <w:tcPr>
            <w:tcW w:w="1611" w:type="pct"/>
            <w:tcBorders>
              <w:top w:val="single" w:sz="4" w:space="0" w:color="auto"/>
              <w:left w:val="single" w:sz="4" w:space="0" w:color="auto"/>
              <w:bottom w:val="single" w:sz="4" w:space="0" w:color="auto"/>
              <w:right w:val="single" w:sz="4" w:space="0" w:color="auto"/>
            </w:tcBorders>
            <w:vAlign w:val="center"/>
          </w:tcPr>
          <w:p w14:paraId="26BFA71F"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78%</w:t>
            </w:r>
          </w:p>
        </w:tc>
      </w:tr>
      <w:tr w:rsidR="009348C8" w:rsidRPr="009348C8" w14:paraId="2467C47A" w14:textId="77777777" w:rsidTr="00227A94">
        <w:trPr>
          <w:trHeight w:val="20"/>
        </w:trPr>
        <w:tc>
          <w:tcPr>
            <w:tcW w:w="856" w:type="pct"/>
            <w:tcBorders>
              <w:top w:val="single" w:sz="4" w:space="0" w:color="auto"/>
              <w:left w:val="single" w:sz="4" w:space="0" w:color="auto"/>
              <w:bottom w:val="single" w:sz="4" w:space="0" w:color="auto"/>
              <w:right w:val="single" w:sz="4" w:space="0" w:color="auto"/>
            </w:tcBorders>
          </w:tcPr>
          <w:p w14:paraId="0D053961" w14:textId="77777777" w:rsidR="009348C8" w:rsidRPr="009348C8" w:rsidRDefault="009348C8" w:rsidP="009348C8">
            <w:pPr>
              <w:spacing w:after="0" w:line="276" w:lineRule="auto"/>
              <w:ind w:left="284"/>
              <w:rPr>
                <w:rFonts w:ascii="Arial" w:eastAsia="Calibri" w:hAnsi="Arial" w:cs="Arial"/>
                <w:sz w:val="20"/>
                <w:szCs w:val="20"/>
              </w:rPr>
            </w:pPr>
            <w:r w:rsidRPr="009348C8">
              <w:rPr>
                <w:rFonts w:ascii="Arial" w:eastAsia="Calibri" w:hAnsi="Arial" w:cs="Arial"/>
                <w:sz w:val="20"/>
                <w:szCs w:val="20"/>
              </w:rPr>
              <w:t>matematyka</w:t>
            </w:r>
          </w:p>
        </w:tc>
        <w:tc>
          <w:tcPr>
            <w:tcW w:w="888" w:type="pct"/>
            <w:tcBorders>
              <w:top w:val="single" w:sz="4" w:space="0" w:color="auto"/>
              <w:left w:val="single" w:sz="4" w:space="0" w:color="auto"/>
              <w:bottom w:val="single" w:sz="4" w:space="0" w:color="auto"/>
              <w:right w:val="single" w:sz="4" w:space="0" w:color="auto"/>
            </w:tcBorders>
            <w:vAlign w:val="center"/>
          </w:tcPr>
          <w:p w14:paraId="1C76F982"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66</w:t>
            </w:r>
          </w:p>
        </w:tc>
        <w:tc>
          <w:tcPr>
            <w:tcW w:w="911" w:type="pct"/>
            <w:tcBorders>
              <w:top w:val="single" w:sz="4" w:space="0" w:color="auto"/>
              <w:left w:val="single" w:sz="4" w:space="0" w:color="auto"/>
              <w:bottom w:val="single" w:sz="4" w:space="0" w:color="auto"/>
              <w:right w:val="single" w:sz="4" w:space="0" w:color="auto"/>
            </w:tcBorders>
            <w:vAlign w:val="center"/>
          </w:tcPr>
          <w:p w14:paraId="1B4EBDB4"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59</w:t>
            </w:r>
          </w:p>
        </w:tc>
        <w:tc>
          <w:tcPr>
            <w:tcW w:w="733" w:type="pct"/>
            <w:tcBorders>
              <w:top w:val="single" w:sz="4" w:space="0" w:color="auto"/>
              <w:left w:val="single" w:sz="4" w:space="0" w:color="auto"/>
              <w:bottom w:val="single" w:sz="4" w:space="0" w:color="auto"/>
              <w:right w:val="single" w:sz="4" w:space="0" w:color="auto"/>
            </w:tcBorders>
            <w:vAlign w:val="center"/>
          </w:tcPr>
          <w:p w14:paraId="36D07530"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89,39 %</w:t>
            </w:r>
          </w:p>
        </w:tc>
        <w:tc>
          <w:tcPr>
            <w:tcW w:w="1611" w:type="pct"/>
            <w:tcBorders>
              <w:top w:val="single" w:sz="4" w:space="0" w:color="auto"/>
              <w:left w:val="single" w:sz="4" w:space="0" w:color="auto"/>
              <w:bottom w:val="single" w:sz="4" w:space="0" w:color="auto"/>
              <w:right w:val="single" w:sz="4" w:space="0" w:color="auto"/>
            </w:tcBorders>
            <w:vAlign w:val="center"/>
          </w:tcPr>
          <w:p w14:paraId="762C8142" w14:textId="77777777" w:rsidR="009348C8" w:rsidRPr="009348C8" w:rsidRDefault="009348C8" w:rsidP="009348C8">
            <w:pPr>
              <w:spacing w:after="0" w:line="276" w:lineRule="auto"/>
              <w:ind w:left="284"/>
              <w:jc w:val="center"/>
              <w:rPr>
                <w:rFonts w:ascii="Arial" w:eastAsia="Calibri" w:hAnsi="Arial" w:cs="Arial"/>
                <w:sz w:val="20"/>
                <w:szCs w:val="20"/>
              </w:rPr>
            </w:pPr>
            <w:r w:rsidRPr="009348C8">
              <w:rPr>
                <w:rFonts w:ascii="Arial" w:eastAsia="Calibri" w:hAnsi="Arial" w:cs="Arial"/>
                <w:sz w:val="20"/>
                <w:szCs w:val="20"/>
              </w:rPr>
              <w:t>52%</w:t>
            </w:r>
          </w:p>
        </w:tc>
      </w:tr>
    </w:tbl>
    <w:p w14:paraId="3BE94DC5" w14:textId="77777777" w:rsidR="009348C8" w:rsidRPr="009348C8" w:rsidRDefault="009348C8" w:rsidP="009348C8">
      <w:pPr>
        <w:tabs>
          <w:tab w:val="left" w:pos="14114"/>
        </w:tabs>
        <w:spacing w:after="200" w:line="276" w:lineRule="auto"/>
        <w:rPr>
          <w:rFonts w:ascii="Arial" w:eastAsia="Calibri" w:hAnsi="Arial" w:cs="Arial"/>
          <w:sz w:val="20"/>
          <w:szCs w:val="20"/>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1215"/>
        <w:gridCol w:w="1221"/>
        <w:gridCol w:w="2596"/>
        <w:gridCol w:w="3087"/>
      </w:tblGrid>
      <w:tr w:rsidR="00C331B8" w:rsidRPr="00CD3A09" w14:paraId="79C22AB9" w14:textId="77777777" w:rsidTr="00462E7B">
        <w:trPr>
          <w:trHeight w:val="170"/>
        </w:trPr>
        <w:tc>
          <w:tcPr>
            <w:tcW w:w="0" w:type="auto"/>
            <w:gridSpan w:val="2"/>
            <w:vAlign w:val="center"/>
          </w:tcPr>
          <w:p w14:paraId="47796A8A" w14:textId="77777777" w:rsidR="00C331B8" w:rsidRPr="00CD3A09" w:rsidRDefault="00C331B8" w:rsidP="00C35638">
            <w:pPr>
              <w:spacing w:after="0"/>
              <w:rPr>
                <w:rFonts w:ascii="Arial" w:hAnsi="Arial" w:cs="Arial"/>
                <w:b/>
                <w:sz w:val="20"/>
                <w:szCs w:val="20"/>
              </w:rPr>
            </w:pPr>
            <w:r w:rsidRPr="00CD3A09">
              <w:rPr>
                <w:rFonts w:ascii="Arial" w:hAnsi="Arial" w:cs="Arial"/>
                <w:b/>
                <w:sz w:val="20"/>
                <w:szCs w:val="20"/>
              </w:rPr>
              <w:t>Przedmiot</w:t>
            </w:r>
          </w:p>
        </w:tc>
        <w:tc>
          <w:tcPr>
            <w:tcW w:w="0" w:type="auto"/>
            <w:gridSpan w:val="2"/>
            <w:vAlign w:val="center"/>
          </w:tcPr>
          <w:p w14:paraId="17F90F38" w14:textId="77777777" w:rsidR="00C331B8" w:rsidRPr="00CD3A09" w:rsidRDefault="00C331B8" w:rsidP="00C35638">
            <w:pPr>
              <w:spacing w:after="0"/>
              <w:rPr>
                <w:rFonts w:ascii="Arial" w:hAnsi="Arial" w:cs="Arial"/>
                <w:b/>
                <w:sz w:val="20"/>
                <w:szCs w:val="20"/>
              </w:rPr>
            </w:pPr>
            <w:r w:rsidRPr="00CD3A09">
              <w:rPr>
                <w:rFonts w:ascii="Arial" w:hAnsi="Arial" w:cs="Arial"/>
                <w:b/>
                <w:sz w:val="20"/>
                <w:szCs w:val="20"/>
              </w:rPr>
              <w:t>Liczba zdających poziom rozszerzony</w:t>
            </w:r>
          </w:p>
        </w:tc>
        <w:tc>
          <w:tcPr>
            <w:tcW w:w="3087" w:type="dxa"/>
            <w:vAlign w:val="center"/>
          </w:tcPr>
          <w:p w14:paraId="48C99E13" w14:textId="77777777" w:rsidR="00C331B8" w:rsidRPr="00CD3A09" w:rsidRDefault="00C331B8" w:rsidP="00C35638">
            <w:pPr>
              <w:spacing w:after="0"/>
              <w:rPr>
                <w:rFonts w:ascii="Arial" w:hAnsi="Arial" w:cs="Arial"/>
                <w:b/>
                <w:sz w:val="20"/>
                <w:szCs w:val="20"/>
              </w:rPr>
            </w:pPr>
            <w:r w:rsidRPr="00CD3A09">
              <w:rPr>
                <w:rFonts w:ascii="Arial" w:hAnsi="Arial" w:cs="Arial"/>
                <w:b/>
                <w:sz w:val="20"/>
                <w:szCs w:val="20"/>
              </w:rPr>
              <w:t xml:space="preserve">Poziom rozszerzony średni </w:t>
            </w:r>
            <w:r w:rsidRPr="00CD3A09">
              <w:rPr>
                <w:rFonts w:ascii="Arial" w:hAnsi="Arial" w:cs="Arial"/>
                <w:b/>
                <w:sz w:val="20"/>
                <w:szCs w:val="20"/>
              </w:rPr>
              <w:br/>
              <w:t>wynik %</w:t>
            </w:r>
          </w:p>
        </w:tc>
      </w:tr>
      <w:tr w:rsidR="00C331B8" w:rsidRPr="00CD3A09" w14:paraId="79D5B027" w14:textId="77777777" w:rsidTr="00462E7B">
        <w:trPr>
          <w:trHeight w:val="335"/>
        </w:trPr>
        <w:tc>
          <w:tcPr>
            <w:tcW w:w="0" w:type="auto"/>
            <w:gridSpan w:val="2"/>
            <w:vAlign w:val="center"/>
          </w:tcPr>
          <w:p w14:paraId="28EDE3A9"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j. polski</w:t>
            </w:r>
          </w:p>
        </w:tc>
        <w:tc>
          <w:tcPr>
            <w:tcW w:w="0" w:type="auto"/>
            <w:gridSpan w:val="2"/>
            <w:vAlign w:val="center"/>
          </w:tcPr>
          <w:p w14:paraId="494385F6"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5</w:t>
            </w:r>
          </w:p>
        </w:tc>
        <w:tc>
          <w:tcPr>
            <w:tcW w:w="3087" w:type="dxa"/>
            <w:vAlign w:val="center"/>
          </w:tcPr>
          <w:p w14:paraId="3E7717B7"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14%</w:t>
            </w:r>
          </w:p>
        </w:tc>
      </w:tr>
      <w:tr w:rsidR="00C331B8" w:rsidRPr="00CD3A09" w14:paraId="2F4B93DB" w14:textId="77777777" w:rsidTr="00462E7B">
        <w:trPr>
          <w:trHeight w:val="170"/>
        </w:trPr>
        <w:tc>
          <w:tcPr>
            <w:tcW w:w="0" w:type="auto"/>
            <w:gridSpan w:val="2"/>
            <w:vAlign w:val="center"/>
          </w:tcPr>
          <w:p w14:paraId="15D3BEDB"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j. angielski</w:t>
            </w:r>
          </w:p>
        </w:tc>
        <w:tc>
          <w:tcPr>
            <w:tcW w:w="0" w:type="auto"/>
            <w:gridSpan w:val="2"/>
            <w:vAlign w:val="center"/>
          </w:tcPr>
          <w:p w14:paraId="774DA69B"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42</w:t>
            </w:r>
          </w:p>
        </w:tc>
        <w:tc>
          <w:tcPr>
            <w:tcW w:w="3087" w:type="dxa"/>
            <w:vAlign w:val="center"/>
          </w:tcPr>
          <w:p w14:paraId="78FD7A59"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67%</w:t>
            </w:r>
          </w:p>
        </w:tc>
      </w:tr>
      <w:tr w:rsidR="00C331B8" w:rsidRPr="00CD3A09" w14:paraId="396C2F5F" w14:textId="77777777" w:rsidTr="00462E7B">
        <w:trPr>
          <w:trHeight w:val="170"/>
        </w:trPr>
        <w:tc>
          <w:tcPr>
            <w:tcW w:w="0" w:type="auto"/>
            <w:gridSpan w:val="2"/>
            <w:vAlign w:val="center"/>
          </w:tcPr>
          <w:p w14:paraId="01740537"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matematyka</w:t>
            </w:r>
          </w:p>
        </w:tc>
        <w:tc>
          <w:tcPr>
            <w:tcW w:w="0" w:type="auto"/>
            <w:gridSpan w:val="2"/>
            <w:vAlign w:val="center"/>
          </w:tcPr>
          <w:p w14:paraId="5AF8BB7D"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16</w:t>
            </w:r>
          </w:p>
        </w:tc>
        <w:tc>
          <w:tcPr>
            <w:tcW w:w="3087" w:type="dxa"/>
            <w:vAlign w:val="center"/>
          </w:tcPr>
          <w:p w14:paraId="133D8035"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6%</w:t>
            </w:r>
          </w:p>
        </w:tc>
      </w:tr>
      <w:tr w:rsidR="00C331B8" w:rsidRPr="00CD3A09" w14:paraId="2E7CFEEA" w14:textId="77777777" w:rsidTr="00462E7B">
        <w:trPr>
          <w:trHeight w:val="170"/>
        </w:trPr>
        <w:tc>
          <w:tcPr>
            <w:tcW w:w="0" w:type="auto"/>
            <w:gridSpan w:val="2"/>
            <w:vAlign w:val="center"/>
          </w:tcPr>
          <w:p w14:paraId="0662193F"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geografia</w:t>
            </w:r>
          </w:p>
        </w:tc>
        <w:tc>
          <w:tcPr>
            <w:tcW w:w="0" w:type="auto"/>
            <w:gridSpan w:val="2"/>
            <w:vAlign w:val="center"/>
          </w:tcPr>
          <w:p w14:paraId="7C6F2F2B"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13</w:t>
            </w:r>
          </w:p>
        </w:tc>
        <w:tc>
          <w:tcPr>
            <w:tcW w:w="3087" w:type="dxa"/>
            <w:vAlign w:val="center"/>
          </w:tcPr>
          <w:p w14:paraId="5071880B"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25%</w:t>
            </w:r>
          </w:p>
        </w:tc>
      </w:tr>
      <w:tr w:rsidR="00C331B8" w:rsidRPr="00CD3A09" w14:paraId="44D7CC0F" w14:textId="77777777" w:rsidTr="00462E7B">
        <w:trPr>
          <w:trHeight w:val="170"/>
        </w:trPr>
        <w:tc>
          <w:tcPr>
            <w:tcW w:w="0" w:type="auto"/>
            <w:gridSpan w:val="2"/>
            <w:vAlign w:val="center"/>
          </w:tcPr>
          <w:p w14:paraId="0C4C2696"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biologia</w:t>
            </w:r>
          </w:p>
        </w:tc>
        <w:tc>
          <w:tcPr>
            <w:tcW w:w="0" w:type="auto"/>
            <w:gridSpan w:val="2"/>
            <w:vAlign w:val="center"/>
          </w:tcPr>
          <w:p w14:paraId="6070F838"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5</w:t>
            </w:r>
          </w:p>
        </w:tc>
        <w:tc>
          <w:tcPr>
            <w:tcW w:w="3087" w:type="dxa"/>
            <w:vAlign w:val="center"/>
          </w:tcPr>
          <w:p w14:paraId="68EF713B"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18%</w:t>
            </w:r>
          </w:p>
        </w:tc>
      </w:tr>
      <w:tr w:rsidR="00C331B8" w:rsidRPr="00CD3A09" w14:paraId="615F9BBD" w14:textId="77777777" w:rsidTr="00462E7B">
        <w:trPr>
          <w:trHeight w:val="170"/>
        </w:trPr>
        <w:tc>
          <w:tcPr>
            <w:tcW w:w="0" w:type="auto"/>
            <w:gridSpan w:val="2"/>
            <w:vAlign w:val="center"/>
          </w:tcPr>
          <w:p w14:paraId="25BC3D4F"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chemia</w:t>
            </w:r>
          </w:p>
        </w:tc>
        <w:tc>
          <w:tcPr>
            <w:tcW w:w="0" w:type="auto"/>
            <w:gridSpan w:val="2"/>
            <w:vAlign w:val="center"/>
          </w:tcPr>
          <w:p w14:paraId="4188BBB8"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2</w:t>
            </w:r>
          </w:p>
        </w:tc>
        <w:tc>
          <w:tcPr>
            <w:tcW w:w="3087" w:type="dxa"/>
            <w:vAlign w:val="center"/>
          </w:tcPr>
          <w:p w14:paraId="35964847"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6%</w:t>
            </w:r>
          </w:p>
        </w:tc>
      </w:tr>
      <w:tr w:rsidR="00C331B8" w:rsidRPr="00CD3A09" w14:paraId="655FA93F" w14:textId="77777777" w:rsidTr="00462E7B">
        <w:trPr>
          <w:trHeight w:val="170"/>
        </w:trPr>
        <w:tc>
          <w:tcPr>
            <w:tcW w:w="0" w:type="auto"/>
            <w:gridSpan w:val="2"/>
            <w:vAlign w:val="center"/>
          </w:tcPr>
          <w:p w14:paraId="2BE69A99"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fizyka</w:t>
            </w:r>
          </w:p>
        </w:tc>
        <w:tc>
          <w:tcPr>
            <w:tcW w:w="0" w:type="auto"/>
            <w:gridSpan w:val="2"/>
            <w:vAlign w:val="center"/>
          </w:tcPr>
          <w:p w14:paraId="48C59980"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4</w:t>
            </w:r>
          </w:p>
        </w:tc>
        <w:tc>
          <w:tcPr>
            <w:tcW w:w="3087" w:type="dxa"/>
            <w:vAlign w:val="center"/>
          </w:tcPr>
          <w:p w14:paraId="5F9EACFF"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7%</w:t>
            </w:r>
          </w:p>
        </w:tc>
      </w:tr>
      <w:tr w:rsidR="00C331B8" w:rsidRPr="00CD3A09" w14:paraId="025E21FF" w14:textId="77777777" w:rsidTr="00462E7B">
        <w:trPr>
          <w:trHeight w:val="170"/>
        </w:trPr>
        <w:tc>
          <w:tcPr>
            <w:tcW w:w="0" w:type="auto"/>
            <w:gridSpan w:val="2"/>
            <w:vAlign w:val="center"/>
          </w:tcPr>
          <w:p w14:paraId="21ECC455"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j. niemiecki</w:t>
            </w:r>
          </w:p>
        </w:tc>
        <w:tc>
          <w:tcPr>
            <w:tcW w:w="0" w:type="auto"/>
            <w:gridSpan w:val="2"/>
            <w:vAlign w:val="center"/>
          </w:tcPr>
          <w:p w14:paraId="1334C0AE"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1</w:t>
            </w:r>
          </w:p>
        </w:tc>
        <w:tc>
          <w:tcPr>
            <w:tcW w:w="3087" w:type="dxa"/>
            <w:vAlign w:val="center"/>
          </w:tcPr>
          <w:p w14:paraId="69D097D8"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7%</w:t>
            </w:r>
          </w:p>
        </w:tc>
      </w:tr>
      <w:tr w:rsidR="00C331B8" w:rsidRPr="00CD3A09" w14:paraId="78DE37D0" w14:textId="77777777" w:rsidTr="00462E7B">
        <w:trPr>
          <w:trHeight w:val="170"/>
        </w:trPr>
        <w:tc>
          <w:tcPr>
            <w:tcW w:w="0" w:type="auto"/>
            <w:gridSpan w:val="2"/>
            <w:vAlign w:val="center"/>
          </w:tcPr>
          <w:p w14:paraId="704AF605"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wiedza o społeczeństwie</w:t>
            </w:r>
          </w:p>
        </w:tc>
        <w:tc>
          <w:tcPr>
            <w:tcW w:w="0" w:type="auto"/>
            <w:gridSpan w:val="2"/>
            <w:vAlign w:val="center"/>
          </w:tcPr>
          <w:p w14:paraId="06CD1B7A"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4</w:t>
            </w:r>
          </w:p>
        </w:tc>
        <w:tc>
          <w:tcPr>
            <w:tcW w:w="3087" w:type="dxa"/>
            <w:vAlign w:val="center"/>
          </w:tcPr>
          <w:p w14:paraId="05A3D2E4"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40%</w:t>
            </w:r>
          </w:p>
        </w:tc>
      </w:tr>
      <w:tr w:rsidR="00C331B8" w:rsidRPr="00CD3A09" w14:paraId="7AFF354D" w14:textId="77777777" w:rsidTr="00462E7B">
        <w:trPr>
          <w:trHeight w:val="170"/>
        </w:trPr>
        <w:tc>
          <w:tcPr>
            <w:tcW w:w="0" w:type="auto"/>
            <w:gridSpan w:val="2"/>
            <w:vAlign w:val="center"/>
          </w:tcPr>
          <w:p w14:paraId="00100F3E"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historia</w:t>
            </w:r>
          </w:p>
        </w:tc>
        <w:tc>
          <w:tcPr>
            <w:tcW w:w="0" w:type="auto"/>
            <w:gridSpan w:val="2"/>
            <w:vAlign w:val="center"/>
          </w:tcPr>
          <w:p w14:paraId="03256790"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3</w:t>
            </w:r>
          </w:p>
        </w:tc>
        <w:tc>
          <w:tcPr>
            <w:tcW w:w="3087" w:type="dxa"/>
            <w:vAlign w:val="center"/>
          </w:tcPr>
          <w:p w14:paraId="4D02AEF8"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41%</w:t>
            </w:r>
          </w:p>
        </w:tc>
      </w:tr>
      <w:tr w:rsidR="00C331B8" w:rsidRPr="00CD3A09" w14:paraId="4C89269F" w14:textId="77777777" w:rsidTr="00462E7B">
        <w:trPr>
          <w:trHeight w:val="170"/>
        </w:trPr>
        <w:tc>
          <w:tcPr>
            <w:tcW w:w="0" w:type="auto"/>
            <w:gridSpan w:val="2"/>
            <w:vAlign w:val="center"/>
          </w:tcPr>
          <w:p w14:paraId="2BACD777"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informatyka</w:t>
            </w:r>
          </w:p>
        </w:tc>
        <w:tc>
          <w:tcPr>
            <w:tcW w:w="0" w:type="auto"/>
            <w:gridSpan w:val="2"/>
            <w:vAlign w:val="center"/>
          </w:tcPr>
          <w:p w14:paraId="20D2B9E3"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1</w:t>
            </w:r>
          </w:p>
        </w:tc>
        <w:tc>
          <w:tcPr>
            <w:tcW w:w="3087" w:type="dxa"/>
            <w:vAlign w:val="center"/>
          </w:tcPr>
          <w:p w14:paraId="4F320225"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4%</w:t>
            </w:r>
          </w:p>
        </w:tc>
      </w:tr>
      <w:tr w:rsidR="00C331B8" w:rsidRPr="00CD3A09" w14:paraId="1F42CDB1" w14:textId="77777777" w:rsidTr="00462E7B">
        <w:trPr>
          <w:trHeight w:val="170"/>
        </w:trPr>
        <w:tc>
          <w:tcPr>
            <w:tcW w:w="9322" w:type="dxa"/>
            <w:gridSpan w:val="5"/>
            <w:tcBorders>
              <w:top w:val="single" w:sz="4" w:space="0" w:color="auto"/>
              <w:left w:val="single" w:sz="4" w:space="0" w:color="auto"/>
              <w:bottom w:val="single" w:sz="4" w:space="0" w:color="auto"/>
              <w:right w:val="single" w:sz="4" w:space="0" w:color="auto"/>
            </w:tcBorders>
            <w:vAlign w:val="center"/>
          </w:tcPr>
          <w:p w14:paraId="449B9227" w14:textId="77777777" w:rsidR="00C331B8" w:rsidRPr="00CD3A09" w:rsidRDefault="00C331B8" w:rsidP="00C35638">
            <w:pPr>
              <w:spacing w:after="0"/>
              <w:rPr>
                <w:rFonts w:ascii="Arial" w:hAnsi="Arial" w:cs="Arial"/>
                <w:sz w:val="20"/>
                <w:szCs w:val="20"/>
              </w:rPr>
            </w:pPr>
            <w:r w:rsidRPr="00CD3A09">
              <w:rPr>
                <w:rFonts w:ascii="Arial" w:hAnsi="Arial" w:cs="Arial"/>
                <w:b/>
                <w:sz w:val="20"/>
                <w:szCs w:val="20"/>
              </w:rPr>
              <w:t>Wyniki ustnych egzaminów</w:t>
            </w:r>
          </w:p>
        </w:tc>
      </w:tr>
      <w:tr w:rsidR="00C331B8" w:rsidRPr="00CD3A09" w14:paraId="07E1A16D" w14:textId="77777777" w:rsidTr="00462E7B">
        <w:trPr>
          <w:trHeight w:val="170"/>
        </w:trPr>
        <w:tc>
          <w:tcPr>
            <w:tcW w:w="0" w:type="auto"/>
            <w:tcBorders>
              <w:top w:val="single" w:sz="4" w:space="0" w:color="auto"/>
              <w:left w:val="single" w:sz="4" w:space="0" w:color="auto"/>
              <w:bottom w:val="single" w:sz="4" w:space="0" w:color="auto"/>
              <w:right w:val="single" w:sz="4" w:space="0" w:color="auto"/>
            </w:tcBorders>
            <w:vAlign w:val="center"/>
          </w:tcPr>
          <w:p w14:paraId="60D9CBE0" w14:textId="77777777" w:rsidR="00C331B8" w:rsidRPr="00CD3A09" w:rsidRDefault="00C331B8" w:rsidP="00C35638">
            <w:pPr>
              <w:spacing w:after="0"/>
              <w:rPr>
                <w:rFonts w:ascii="Arial" w:hAnsi="Arial" w:cs="Arial"/>
                <w:b/>
                <w:bCs/>
                <w:sz w:val="20"/>
                <w:szCs w:val="20"/>
              </w:rPr>
            </w:pPr>
            <w:r w:rsidRPr="00CD3A09">
              <w:rPr>
                <w:rFonts w:ascii="Arial" w:hAnsi="Arial" w:cs="Arial"/>
                <w:b/>
                <w:bCs/>
                <w:sz w:val="20"/>
                <w:szCs w:val="20"/>
              </w:rPr>
              <w:t>Przedmiot</w:t>
            </w:r>
          </w:p>
        </w:tc>
        <w:tc>
          <w:tcPr>
            <w:tcW w:w="0" w:type="auto"/>
            <w:tcBorders>
              <w:top w:val="single" w:sz="4" w:space="0" w:color="auto"/>
              <w:left w:val="single" w:sz="4" w:space="0" w:color="auto"/>
              <w:bottom w:val="single" w:sz="4" w:space="0" w:color="auto"/>
              <w:right w:val="single" w:sz="4" w:space="0" w:color="auto"/>
            </w:tcBorders>
            <w:vAlign w:val="center"/>
          </w:tcPr>
          <w:p w14:paraId="1E6F42A5" w14:textId="77777777" w:rsidR="00C331B8" w:rsidRPr="00CD3A09" w:rsidRDefault="00C331B8" w:rsidP="00C35638">
            <w:pPr>
              <w:spacing w:after="0"/>
              <w:rPr>
                <w:rFonts w:ascii="Arial" w:hAnsi="Arial" w:cs="Arial"/>
                <w:b/>
                <w:bCs/>
                <w:sz w:val="20"/>
                <w:szCs w:val="20"/>
              </w:rPr>
            </w:pPr>
            <w:r w:rsidRPr="00CD3A09">
              <w:rPr>
                <w:rFonts w:ascii="Arial" w:hAnsi="Arial" w:cs="Arial"/>
                <w:b/>
                <w:bCs/>
                <w:sz w:val="20"/>
                <w:szCs w:val="20"/>
              </w:rPr>
              <w:t>Liczba</w:t>
            </w:r>
          </w:p>
          <w:p w14:paraId="2D5C677E" w14:textId="77777777" w:rsidR="00C331B8" w:rsidRPr="00CD3A09" w:rsidRDefault="00C331B8" w:rsidP="00C35638">
            <w:pPr>
              <w:spacing w:after="0"/>
              <w:rPr>
                <w:rFonts w:ascii="Arial" w:hAnsi="Arial" w:cs="Arial"/>
                <w:b/>
                <w:bCs/>
                <w:sz w:val="20"/>
                <w:szCs w:val="20"/>
              </w:rPr>
            </w:pPr>
            <w:r w:rsidRPr="00CD3A09">
              <w:rPr>
                <w:rFonts w:ascii="Arial" w:hAnsi="Arial" w:cs="Arial"/>
                <w:b/>
                <w:bCs/>
                <w:sz w:val="20"/>
                <w:szCs w:val="20"/>
              </w:rPr>
              <w:t>Zdających</w:t>
            </w:r>
          </w:p>
        </w:tc>
        <w:tc>
          <w:tcPr>
            <w:tcW w:w="0" w:type="auto"/>
            <w:tcBorders>
              <w:top w:val="single" w:sz="4" w:space="0" w:color="auto"/>
              <w:left w:val="single" w:sz="4" w:space="0" w:color="auto"/>
              <w:bottom w:val="single" w:sz="4" w:space="0" w:color="auto"/>
              <w:right w:val="single" w:sz="4" w:space="0" w:color="auto"/>
            </w:tcBorders>
            <w:vAlign w:val="center"/>
          </w:tcPr>
          <w:p w14:paraId="4CFB256A" w14:textId="77777777" w:rsidR="00C331B8" w:rsidRPr="00CD3A09" w:rsidRDefault="00C331B8" w:rsidP="00C35638">
            <w:pPr>
              <w:spacing w:after="0"/>
              <w:rPr>
                <w:rFonts w:ascii="Arial" w:hAnsi="Arial" w:cs="Arial"/>
                <w:b/>
                <w:bCs/>
                <w:sz w:val="20"/>
                <w:szCs w:val="20"/>
              </w:rPr>
            </w:pPr>
            <w:r w:rsidRPr="00CD3A09">
              <w:rPr>
                <w:rFonts w:ascii="Arial" w:hAnsi="Arial" w:cs="Arial"/>
                <w:b/>
                <w:bCs/>
                <w:sz w:val="20"/>
                <w:szCs w:val="20"/>
              </w:rPr>
              <w:t>Zdało</w:t>
            </w:r>
          </w:p>
        </w:tc>
        <w:tc>
          <w:tcPr>
            <w:tcW w:w="0" w:type="auto"/>
            <w:tcBorders>
              <w:top w:val="single" w:sz="4" w:space="0" w:color="auto"/>
              <w:left w:val="single" w:sz="4" w:space="0" w:color="auto"/>
              <w:bottom w:val="single" w:sz="4" w:space="0" w:color="auto"/>
              <w:right w:val="single" w:sz="4" w:space="0" w:color="auto"/>
            </w:tcBorders>
            <w:vAlign w:val="center"/>
          </w:tcPr>
          <w:p w14:paraId="59D728C6" w14:textId="77777777" w:rsidR="00C331B8" w:rsidRPr="00CD3A09" w:rsidRDefault="00C331B8" w:rsidP="00C35638">
            <w:pPr>
              <w:spacing w:after="0"/>
              <w:rPr>
                <w:rFonts w:ascii="Arial" w:hAnsi="Arial" w:cs="Arial"/>
                <w:b/>
                <w:bCs/>
                <w:sz w:val="20"/>
                <w:szCs w:val="20"/>
              </w:rPr>
            </w:pPr>
            <w:r w:rsidRPr="00CD3A09">
              <w:rPr>
                <w:rFonts w:ascii="Arial" w:hAnsi="Arial" w:cs="Arial"/>
                <w:b/>
                <w:bCs/>
                <w:sz w:val="20"/>
                <w:szCs w:val="20"/>
              </w:rPr>
              <w:t>Zdawalność %</w:t>
            </w:r>
          </w:p>
        </w:tc>
        <w:tc>
          <w:tcPr>
            <w:tcW w:w="3087" w:type="dxa"/>
            <w:tcBorders>
              <w:top w:val="single" w:sz="4" w:space="0" w:color="auto"/>
              <w:left w:val="single" w:sz="4" w:space="0" w:color="auto"/>
              <w:bottom w:val="single" w:sz="4" w:space="0" w:color="auto"/>
              <w:right w:val="single" w:sz="4" w:space="0" w:color="auto"/>
            </w:tcBorders>
            <w:vAlign w:val="center"/>
          </w:tcPr>
          <w:p w14:paraId="2E4428E5" w14:textId="77777777" w:rsidR="00C331B8" w:rsidRPr="00CD3A09" w:rsidRDefault="00C331B8" w:rsidP="00C35638">
            <w:pPr>
              <w:spacing w:after="0"/>
              <w:rPr>
                <w:rFonts w:ascii="Arial" w:hAnsi="Arial" w:cs="Arial"/>
                <w:b/>
                <w:bCs/>
                <w:sz w:val="20"/>
                <w:szCs w:val="20"/>
              </w:rPr>
            </w:pPr>
            <w:r w:rsidRPr="00CD3A09">
              <w:rPr>
                <w:rFonts w:ascii="Arial" w:hAnsi="Arial" w:cs="Arial"/>
                <w:b/>
                <w:bCs/>
                <w:sz w:val="20"/>
                <w:szCs w:val="20"/>
              </w:rPr>
              <w:t xml:space="preserve">Średni </w:t>
            </w:r>
            <w:r w:rsidRPr="00CD3A09">
              <w:rPr>
                <w:rFonts w:ascii="Arial" w:hAnsi="Arial" w:cs="Arial"/>
                <w:b/>
                <w:bCs/>
                <w:sz w:val="20"/>
                <w:szCs w:val="20"/>
              </w:rPr>
              <w:br/>
              <w:t>wynik %</w:t>
            </w:r>
          </w:p>
        </w:tc>
      </w:tr>
      <w:tr w:rsidR="00C331B8" w:rsidRPr="00CD3A09" w14:paraId="40084036" w14:textId="77777777" w:rsidTr="00462E7B">
        <w:trPr>
          <w:trHeight w:val="170"/>
        </w:trPr>
        <w:tc>
          <w:tcPr>
            <w:tcW w:w="0" w:type="auto"/>
            <w:tcBorders>
              <w:top w:val="single" w:sz="4" w:space="0" w:color="auto"/>
              <w:left w:val="single" w:sz="4" w:space="0" w:color="auto"/>
              <w:bottom w:val="single" w:sz="4" w:space="0" w:color="auto"/>
              <w:right w:val="single" w:sz="4" w:space="0" w:color="auto"/>
            </w:tcBorders>
            <w:vAlign w:val="center"/>
          </w:tcPr>
          <w:p w14:paraId="75FA89F7"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j. polski</w:t>
            </w:r>
          </w:p>
        </w:tc>
        <w:tc>
          <w:tcPr>
            <w:tcW w:w="0" w:type="auto"/>
            <w:tcBorders>
              <w:top w:val="single" w:sz="4" w:space="0" w:color="auto"/>
              <w:left w:val="single" w:sz="4" w:space="0" w:color="auto"/>
              <w:bottom w:val="single" w:sz="4" w:space="0" w:color="auto"/>
              <w:right w:val="single" w:sz="4" w:space="0" w:color="auto"/>
            </w:tcBorders>
            <w:vAlign w:val="center"/>
          </w:tcPr>
          <w:p w14:paraId="278BD1DA"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66</w:t>
            </w:r>
          </w:p>
        </w:tc>
        <w:tc>
          <w:tcPr>
            <w:tcW w:w="0" w:type="auto"/>
            <w:tcBorders>
              <w:top w:val="single" w:sz="4" w:space="0" w:color="auto"/>
              <w:left w:val="single" w:sz="4" w:space="0" w:color="auto"/>
              <w:bottom w:val="single" w:sz="4" w:space="0" w:color="auto"/>
              <w:right w:val="single" w:sz="4" w:space="0" w:color="auto"/>
            </w:tcBorders>
            <w:vAlign w:val="center"/>
          </w:tcPr>
          <w:p w14:paraId="39FE5B42"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66</w:t>
            </w:r>
          </w:p>
        </w:tc>
        <w:tc>
          <w:tcPr>
            <w:tcW w:w="0" w:type="auto"/>
            <w:tcBorders>
              <w:top w:val="single" w:sz="4" w:space="0" w:color="auto"/>
              <w:left w:val="single" w:sz="4" w:space="0" w:color="auto"/>
              <w:bottom w:val="single" w:sz="4" w:space="0" w:color="auto"/>
              <w:right w:val="single" w:sz="4" w:space="0" w:color="auto"/>
            </w:tcBorders>
            <w:vAlign w:val="center"/>
          </w:tcPr>
          <w:p w14:paraId="6DFFBC41"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100%</w:t>
            </w:r>
          </w:p>
        </w:tc>
        <w:tc>
          <w:tcPr>
            <w:tcW w:w="3087" w:type="dxa"/>
            <w:tcBorders>
              <w:top w:val="single" w:sz="4" w:space="0" w:color="auto"/>
              <w:left w:val="single" w:sz="4" w:space="0" w:color="auto"/>
              <w:bottom w:val="single" w:sz="4" w:space="0" w:color="auto"/>
              <w:right w:val="single" w:sz="4" w:space="0" w:color="auto"/>
            </w:tcBorders>
            <w:vAlign w:val="center"/>
          </w:tcPr>
          <w:p w14:paraId="06E5FC2F"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75%</w:t>
            </w:r>
          </w:p>
        </w:tc>
      </w:tr>
      <w:tr w:rsidR="00C331B8" w:rsidRPr="00CD3A09" w14:paraId="67464AB3" w14:textId="77777777" w:rsidTr="00462E7B">
        <w:trPr>
          <w:trHeight w:val="170"/>
        </w:trPr>
        <w:tc>
          <w:tcPr>
            <w:tcW w:w="0" w:type="auto"/>
            <w:tcBorders>
              <w:top w:val="single" w:sz="4" w:space="0" w:color="auto"/>
              <w:left w:val="single" w:sz="4" w:space="0" w:color="auto"/>
              <w:bottom w:val="single" w:sz="4" w:space="0" w:color="auto"/>
              <w:right w:val="single" w:sz="4" w:space="0" w:color="auto"/>
            </w:tcBorders>
            <w:vAlign w:val="center"/>
          </w:tcPr>
          <w:p w14:paraId="179426BF"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j. angielski</w:t>
            </w:r>
          </w:p>
        </w:tc>
        <w:tc>
          <w:tcPr>
            <w:tcW w:w="0" w:type="auto"/>
            <w:tcBorders>
              <w:top w:val="single" w:sz="4" w:space="0" w:color="auto"/>
              <w:left w:val="single" w:sz="4" w:space="0" w:color="auto"/>
              <w:bottom w:val="single" w:sz="4" w:space="0" w:color="auto"/>
              <w:right w:val="single" w:sz="4" w:space="0" w:color="auto"/>
            </w:tcBorders>
            <w:vAlign w:val="center"/>
          </w:tcPr>
          <w:p w14:paraId="299F19AC"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66</w:t>
            </w:r>
          </w:p>
        </w:tc>
        <w:tc>
          <w:tcPr>
            <w:tcW w:w="0" w:type="auto"/>
            <w:tcBorders>
              <w:top w:val="single" w:sz="4" w:space="0" w:color="auto"/>
              <w:left w:val="single" w:sz="4" w:space="0" w:color="auto"/>
              <w:bottom w:val="single" w:sz="4" w:space="0" w:color="auto"/>
              <w:right w:val="single" w:sz="4" w:space="0" w:color="auto"/>
            </w:tcBorders>
            <w:vAlign w:val="center"/>
          </w:tcPr>
          <w:p w14:paraId="57A89C5F"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65</w:t>
            </w:r>
          </w:p>
        </w:tc>
        <w:tc>
          <w:tcPr>
            <w:tcW w:w="0" w:type="auto"/>
            <w:tcBorders>
              <w:top w:val="single" w:sz="4" w:space="0" w:color="auto"/>
              <w:left w:val="single" w:sz="4" w:space="0" w:color="auto"/>
              <w:bottom w:val="single" w:sz="4" w:space="0" w:color="auto"/>
              <w:right w:val="single" w:sz="4" w:space="0" w:color="auto"/>
            </w:tcBorders>
            <w:vAlign w:val="center"/>
          </w:tcPr>
          <w:p w14:paraId="7A83CDE3"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98,48%</w:t>
            </w:r>
          </w:p>
        </w:tc>
        <w:tc>
          <w:tcPr>
            <w:tcW w:w="3087" w:type="dxa"/>
            <w:tcBorders>
              <w:top w:val="single" w:sz="4" w:space="0" w:color="auto"/>
              <w:left w:val="single" w:sz="4" w:space="0" w:color="auto"/>
              <w:bottom w:val="single" w:sz="4" w:space="0" w:color="auto"/>
              <w:right w:val="single" w:sz="4" w:space="0" w:color="auto"/>
            </w:tcBorders>
            <w:vAlign w:val="center"/>
          </w:tcPr>
          <w:p w14:paraId="2D7E7474" w14:textId="77777777" w:rsidR="00C331B8" w:rsidRPr="00CD3A09" w:rsidRDefault="00C331B8" w:rsidP="00C35638">
            <w:pPr>
              <w:spacing w:after="0"/>
              <w:rPr>
                <w:rFonts w:ascii="Arial" w:hAnsi="Arial" w:cs="Arial"/>
                <w:sz w:val="20"/>
                <w:szCs w:val="20"/>
              </w:rPr>
            </w:pPr>
            <w:r w:rsidRPr="00CD3A09">
              <w:rPr>
                <w:rFonts w:ascii="Arial" w:hAnsi="Arial" w:cs="Arial"/>
                <w:sz w:val="20"/>
                <w:szCs w:val="20"/>
              </w:rPr>
              <w:t>74%</w:t>
            </w:r>
          </w:p>
        </w:tc>
      </w:tr>
    </w:tbl>
    <w:p w14:paraId="27759E6A" w14:textId="13C07EA3" w:rsidR="009348C8" w:rsidRPr="00227A94" w:rsidRDefault="009348C8" w:rsidP="00227A94">
      <w:pPr>
        <w:tabs>
          <w:tab w:val="left" w:pos="14114"/>
        </w:tabs>
        <w:spacing w:before="240" w:after="200" w:line="276" w:lineRule="auto"/>
        <w:jc w:val="center"/>
        <w:rPr>
          <w:rFonts w:ascii="Arial" w:eastAsia="Calibri" w:hAnsi="Arial" w:cs="Arial"/>
          <w:sz w:val="18"/>
          <w:szCs w:val="18"/>
        </w:rPr>
      </w:pPr>
      <w:r w:rsidRPr="00227A94">
        <w:rPr>
          <w:rFonts w:ascii="Arial" w:eastAsia="Times New Roman" w:hAnsi="Arial" w:cs="Arial"/>
          <w:bCs/>
          <w:i/>
          <w:sz w:val="18"/>
          <w:szCs w:val="18"/>
          <w:lang w:eastAsia="zh-CN"/>
        </w:rPr>
        <w:t xml:space="preserve">Źródło: </w:t>
      </w:r>
      <w:r w:rsidR="001D7074" w:rsidRPr="00227A94">
        <w:rPr>
          <w:rFonts w:ascii="Arial" w:eastAsia="Times New Roman" w:hAnsi="Arial" w:cs="Arial"/>
          <w:bCs/>
          <w:i/>
          <w:sz w:val="18"/>
          <w:szCs w:val="18"/>
          <w:lang w:eastAsia="zh-CN"/>
        </w:rPr>
        <w:t>D</w:t>
      </w:r>
      <w:r w:rsidRPr="00227A94">
        <w:rPr>
          <w:rFonts w:ascii="Arial" w:eastAsia="Times New Roman" w:hAnsi="Arial" w:cs="Arial"/>
          <w:bCs/>
          <w:i/>
          <w:sz w:val="18"/>
          <w:szCs w:val="18"/>
          <w:lang w:eastAsia="zh-CN"/>
        </w:rPr>
        <w:t>ane ze szkół/placówek</w:t>
      </w:r>
    </w:p>
    <w:p w14:paraId="6C7C0E33" w14:textId="2EC3ABB7" w:rsidR="006E6840" w:rsidRPr="009348C8" w:rsidRDefault="009348C8" w:rsidP="006E6840">
      <w:pPr>
        <w:spacing w:after="200" w:line="240" w:lineRule="auto"/>
        <w:rPr>
          <w:rFonts w:ascii="Arial" w:eastAsia="Calibri" w:hAnsi="Arial" w:cs="Arial"/>
          <w:sz w:val="24"/>
          <w:szCs w:val="24"/>
        </w:rPr>
      </w:pPr>
      <w:r w:rsidRPr="009348C8">
        <w:rPr>
          <w:rFonts w:ascii="Arial" w:eastAsia="Calibri" w:hAnsi="Arial" w:cs="Arial"/>
          <w:bCs/>
          <w:sz w:val="24"/>
          <w:szCs w:val="24"/>
          <w:u w:val="single"/>
        </w:rPr>
        <w:t>Zespół Szkół im. Zjednoczonej Europy w Oławie</w:t>
      </w:r>
      <w:r w:rsidR="006E6840" w:rsidRPr="006E6840">
        <w:rPr>
          <w:rFonts w:ascii="Arial" w:eastAsia="Calibri" w:hAnsi="Arial" w:cs="Arial"/>
          <w:sz w:val="24"/>
          <w:szCs w:val="24"/>
        </w:rPr>
        <w:t xml:space="preserve"> </w:t>
      </w:r>
      <w:r w:rsidR="006E6840">
        <w:rPr>
          <w:rFonts w:ascii="Arial" w:eastAsia="Calibri" w:hAnsi="Arial" w:cs="Arial"/>
          <w:sz w:val="24"/>
          <w:szCs w:val="24"/>
        </w:rPr>
        <w:t>(ś</w:t>
      </w:r>
      <w:r w:rsidR="006E6840" w:rsidRPr="009348C8">
        <w:rPr>
          <w:rFonts w:ascii="Arial" w:eastAsia="Calibri" w:hAnsi="Arial" w:cs="Arial"/>
          <w:sz w:val="24"/>
          <w:szCs w:val="24"/>
        </w:rPr>
        <w:t>wiadectwo dojrzałości otrzymało 97 uczniów – 94,17%</w:t>
      </w:r>
      <w:r w:rsidR="006E6840">
        <w:rPr>
          <w:rFonts w:ascii="Arial" w:eastAsia="Calibri" w:hAnsi="Arial" w:cs="Arial"/>
          <w:sz w:val="24"/>
          <w:szCs w:val="24"/>
        </w:rPr>
        <w:t>)</w:t>
      </w:r>
      <w:r w:rsidR="006E6840" w:rsidRPr="009348C8">
        <w:rPr>
          <w:rFonts w:ascii="Arial" w:eastAsia="Calibri" w:hAnsi="Arial" w:cs="Arial"/>
          <w:sz w:val="24"/>
          <w:szCs w:val="24"/>
        </w:rPr>
        <w:t>.</w:t>
      </w:r>
    </w:p>
    <w:p w14:paraId="0FDF2E0E" w14:textId="2D781B87" w:rsidR="00227A94" w:rsidRPr="00227A94" w:rsidRDefault="00227A94" w:rsidP="00227A94">
      <w:pPr>
        <w:pStyle w:val="Legenda"/>
        <w:keepNext/>
        <w:rPr>
          <w:rFonts w:ascii="Arial" w:hAnsi="Arial" w:cs="Arial"/>
          <w:b/>
          <w:bCs/>
          <w:i w:val="0"/>
          <w:iCs w:val="0"/>
          <w:color w:val="ED7D31" w:themeColor="accent2"/>
        </w:rPr>
      </w:pPr>
      <w:bookmarkStart w:id="61" w:name="_Toc198642624"/>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16</w:t>
      </w:r>
      <w:r w:rsidRPr="00227A94">
        <w:rPr>
          <w:rFonts w:ascii="Arial" w:hAnsi="Arial" w:cs="Arial"/>
          <w:b/>
          <w:bCs/>
          <w:i w:val="0"/>
          <w:iCs w:val="0"/>
          <w:color w:val="ED7D31" w:themeColor="accent2"/>
        </w:rPr>
        <w:fldChar w:fldCharType="end"/>
      </w:r>
      <w:r w:rsidRPr="00227A94">
        <w:rPr>
          <w:rFonts w:ascii="Arial" w:eastAsia="Calibri" w:hAnsi="Arial" w:cs="Arial"/>
          <w:b/>
          <w:bCs/>
          <w:i w:val="0"/>
          <w:iCs w:val="0"/>
          <w:color w:val="ED7D31" w:themeColor="accent2"/>
          <w:sz w:val="20"/>
          <w:szCs w:val="20"/>
        </w:rPr>
        <w:t xml:space="preserve"> </w:t>
      </w:r>
      <w:r w:rsidRPr="00227A94">
        <w:rPr>
          <w:rFonts w:ascii="Arial" w:hAnsi="Arial" w:cs="Arial"/>
          <w:b/>
          <w:bCs/>
          <w:i w:val="0"/>
          <w:iCs w:val="0"/>
          <w:color w:val="ED7D31" w:themeColor="accent2"/>
        </w:rPr>
        <w:t>Zespół Szkół im. Zjednoczonej Europy w Oławie.</w:t>
      </w:r>
      <w:bookmarkEnd w:id="61"/>
    </w:p>
    <w:tbl>
      <w:tblPr>
        <w:tblStyle w:val="Tabela-Siatka"/>
        <w:tblW w:w="9322" w:type="dxa"/>
        <w:tblLayout w:type="fixed"/>
        <w:tblLook w:val="04A0" w:firstRow="1" w:lastRow="0" w:firstColumn="1" w:lastColumn="0" w:noHBand="0" w:noVBand="1"/>
      </w:tblPr>
      <w:tblGrid>
        <w:gridCol w:w="1951"/>
        <w:gridCol w:w="352"/>
        <w:gridCol w:w="1207"/>
        <w:gridCol w:w="851"/>
        <w:gridCol w:w="245"/>
        <w:gridCol w:w="1172"/>
        <w:gridCol w:w="1131"/>
        <w:gridCol w:w="429"/>
        <w:gridCol w:w="1984"/>
      </w:tblGrid>
      <w:tr w:rsidR="009348C8" w:rsidRPr="009348C8" w14:paraId="6BAE9875" w14:textId="77777777" w:rsidTr="00C35638">
        <w:tc>
          <w:tcPr>
            <w:tcW w:w="1951" w:type="dxa"/>
          </w:tcPr>
          <w:p w14:paraId="189DC706"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Przedmiot</w:t>
            </w:r>
          </w:p>
        </w:tc>
        <w:tc>
          <w:tcPr>
            <w:tcW w:w="1559" w:type="dxa"/>
            <w:gridSpan w:val="2"/>
          </w:tcPr>
          <w:p w14:paraId="77E8FEBA"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Liczba zdających poziom podstawowy</w:t>
            </w:r>
          </w:p>
        </w:tc>
        <w:tc>
          <w:tcPr>
            <w:tcW w:w="851" w:type="dxa"/>
          </w:tcPr>
          <w:p w14:paraId="408125B3"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zdało</w:t>
            </w:r>
          </w:p>
        </w:tc>
        <w:tc>
          <w:tcPr>
            <w:tcW w:w="1417" w:type="dxa"/>
            <w:gridSpan w:val="2"/>
          </w:tcPr>
          <w:p w14:paraId="35900EE2"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 xml:space="preserve">Poziom podstawowy średni </w:t>
            </w:r>
            <w:r w:rsidRPr="009348C8">
              <w:rPr>
                <w:rFonts w:ascii="Arial" w:eastAsia="Calibri" w:hAnsi="Arial" w:cs="Arial"/>
                <w:b/>
                <w:sz w:val="20"/>
                <w:szCs w:val="20"/>
              </w:rPr>
              <w:br/>
              <w:t>wynik %</w:t>
            </w:r>
          </w:p>
        </w:tc>
        <w:tc>
          <w:tcPr>
            <w:tcW w:w="1560" w:type="dxa"/>
            <w:gridSpan w:val="2"/>
          </w:tcPr>
          <w:p w14:paraId="7297B92F"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 xml:space="preserve">Liczba zdających poziom </w:t>
            </w:r>
            <w:proofErr w:type="spellStart"/>
            <w:r w:rsidRPr="009348C8">
              <w:rPr>
                <w:rFonts w:ascii="Arial" w:eastAsia="Calibri" w:hAnsi="Arial" w:cs="Arial"/>
                <w:b/>
                <w:sz w:val="20"/>
                <w:szCs w:val="20"/>
              </w:rPr>
              <w:t>rozsz</w:t>
            </w:r>
            <w:proofErr w:type="spellEnd"/>
            <w:r w:rsidRPr="009348C8">
              <w:rPr>
                <w:rFonts w:ascii="Arial" w:eastAsia="Calibri" w:hAnsi="Arial" w:cs="Arial"/>
                <w:b/>
                <w:sz w:val="20"/>
                <w:szCs w:val="20"/>
              </w:rPr>
              <w:t>.</w:t>
            </w:r>
          </w:p>
        </w:tc>
        <w:tc>
          <w:tcPr>
            <w:tcW w:w="1984" w:type="dxa"/>
          </w:tcPr>
          <w:p w14:paraId="41A82C0C"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 xml:space="preserve">Poziom </w:t>
            </w:r>
            <w:proofErr w:type="spellStart"/>
            <w:r w:rsidRPr="009348C8">
              <w:rPr>
                <w:rFonts w:ascii="Arial" w:eastAsia="Calibri" w:hAnsi="Arial" w:cs="Arial"/>
                <w:b/>
                <w:sz w:val="20"/>
                <w:szCs w:val="20"/>
              </w:rPr>
              <w:t>rozsz</w:t>
            </w:r>
            <w:proofErr w:type="spellEnd"/>
            <w:r w:rsidRPr="009348C8">
              <w:rPr>
                <w:rFonts w:ascii="Arial" w:eastAsia="Calibri" w:hAnsi="Arial" w:cs="Arial"/>
                <w:b/>
                <w:sz w:val="20"/>
                <w:szCs w:val="20"/>
              </w:rPr>
              <w:t>. średni wynik %</w:t>
            </w:r>
          </w:p>
        </w:tc>
      </w:tr>
      <w:tr w:rsidR="009348C8" w:rsidRPr="009348C8" w14:paraId="39DB6896" w14:textId="77777777" w:rsidTr="00C35638">
        <w:tc>
          <w:tcPr>
            <w:tcW w:w="1951" w:type="dxa"/>
          </w:tcPr>
          <w:p w14:paraId="241BA103"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polski</w:t>
            </w:r>
          </w:p>
        </w:tc>
        <w:tc>
          <w:tcPr>
            <w:tcW w:w="1559" w:type="dxa"/>
            <w:gridSpan w:val="2"/>
          </w:tcPr>
          <w:p w14:paraId="52FCC821"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103</w:t>
            </w:r>
          </w:p>
        </w:tc>
        <w:tc>
          <w:tcPr>
            <w:tcW w:w="851" w:type="dxa"/>
          </w:tcPr>
          <w:p w14:paraId="4696843D"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100</w:t>
            </w:r>
          </w:p>
        </w:tc>
        <w:tc>
          <w:tcPr>
            <w:tcW w:w="1417" w:type="dxa"/>
            <w:gridSpan w:val="2"/>
          </w:tcPr>
          <w:p w14:paraId="175BE15E"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57,57</w:t>
            </w:r>
          </w:p>
        </w:tc>
        <w:tc>
          <w:tcPr>
            <w:tcW w:w="1560" w:type="dxa"/>
            <w:gridSpan w:val="2"/>
          </w:tcPr>
          <w:p w14:paraId="3AE19862"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11</w:t>
            </w:r>
          </w:p>
        </w:tc>
        <w:tc>
          <w:tcPr>
            <w:tcW w:w="1984" w:type="dxa"/>
          </w:tcPr>
          <w:p w14:paraId="7B9FBB25"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36,18</w:t>
            </w:r>
          </w:p>
        </w:tc>
      </w:tr>
      <w:tr w:rsidR="009348C8" w:rsidRPr="009348C8" w14:paraId="63245614" w14:textId="77777777" w:rsidTr="00C35638">
        <w:tc>
          <w:tcPr>
            <w:tcW w:w="1951" w:type="dxa"/>
          </w:tcPr>
          <w:p w14:paraId="31481CEF"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angielski</w:t>
            </w:r>
          </w:p>
        </w:tc>
        <w:tc>
          <w:tcPr>
            <w:tcW w:w="1559" w:type="dxa"/>
            <w:gridSpan w:val="2"/>
          </w:tcPr>
          <w:p w14:paraId="368AB984"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100</w:t>
            </w:r>
          </w:p>
        </w:tc>
        <w:tc>
          <w:tcPr>
            <w:tcW w:w="851" w:type="dxa"/>
          </w:tcPr>
          <w:p w14:paraId="02FBDBBE"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99</w:t>
            </w:r>
          </w:p>
        </w:tc>
        <w:tc>
          <w:tcPr>
            <w:tcW w:w="1417" w:type="dxa"/>
            <w:gridSpan w:val="2"/>
          </w:tcPr>
          <w:p w14:paraId="1329B2E3"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71,17</w:t>
            </w:r>
          </w:p>
        </w:tc>
        <w:tc>
          <w:tcPr>
            <w:tcW w:w="1560" w:type="dxa"/>
            <w:gridSpan w:val="2"/>
          </w:tcPr>
          <w:p w14:paraId="41C05E0C"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77</w:t>
            </w:r>
          </w:p>
        </w:tc>
        <w:tc>
          <w:tcPr>
            <w:tcW w:w="1984" w:type="dxa"/>
          </w:tcPr>
          <w:p w14:paraId="0BE4C9F4"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50,23</w:t>
            </w:r>
          </w:p>
        </w:tc>
      </w:tr>
      <w:tr w:rsidR="009348C8" w:rsidRPr="009348C8" w14:paraId="45124A90" w14:textId="77777777" w:rsidTr="00C35638">
        <w:tc>
          <w:tcPr>
            <w:tcW w:w="1951" w:type="dxa"/>
          </w:tcPr>
          <w:p w14:paraId="04071F33"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niemiecki</w:t>
            </w:r>
          </w:p>
        </w:tc>
        <w:tc>
          <w:tcPr>
            <w:tcW w:w="1559" w:type="dxa"/>
            <w:gridSpan w:val="2"/>
          </w:tcPr>
          <w:p w14:paraId="2044AA84"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2</w:t>
            </w:r>
          </w:p>
        </w:tc>
        <w:tc>
          <w:tcPr>
            <w:tcW w:w="851" w:type="dxa"/>
          </w:tcPr>
          <w:p w14:paraId="054E4C45"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w:t>
            </w:r>
          </w:p>
        </w:tc>
        <w:tc>
          <w:tcPr>
            <w:tcW w:w="1417" w:type="dxa"/>
            <w:gridSpan w:val="2"/>
          </w:tcPr>
          <w:p w14:paraId="27D09D07"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36</w:t>
            </w:r>
          </w:p>
        </w:tc>
        <w:tc>
          <w:tcPr>
            <w:tcW w:w="1560" w:type="dxa"/>
            <w:gridSpan w:val="2"/>
          </w:tcPr>
          <w:p w14:paraId="0924E499"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w:t>
            </w:r>
          </w:p>
        </w:tc>
        <w:tc>
          <w:tcPr>
            <w:tcW w:w="1984" w:type="dxa"/>
          </w:tcPr>
          <w:p w14:paraId="676266E5"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18</w:t>
            </w:r>
          </w:p>
        </w:tc>
      </w:tr>
      <w:tr w:rsidR="009348C8" w:rsidRPr="009348C8" w14:paraId="0C5C6312" w14:textId="77777777" w:rsidTr="00C35638">
        <w:tc>
          <w:tcPr>
            <w:tcW w:w="1951" w:type="dxa"/>
          </w:tcPr>
          <w:p w14:paraId="69C35B50"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rosyjski</w:t>
            </w:r>
          </w:p>
        </w:tc>
        <w:tc>
          <w:tcPr>
            <w:tcW w:w="1559" w:type="dxa"/>
            <w:gridSpan w:val="2"/>
          </w:tcPr>
          <w:p w14:paraId="06930693"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w:t>
            </w:r>
          </w:p>
        </w:tc>
        <w:tc>
          <w:tcPr>
            <w:tcW w:w="851" w:type="dxa"/>
          </w:tcPr>
          <w:p w14:paraId="516FE834"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w:t>
            </w:r>
          </w:p>
        </w:tc>
        <w:tc>
          <w:tcPr>
            <w:tcW w:w="1417" w:type="dxa"/>
            <w:gridSpan w:val="2"/>
          </w:tcPr>
          <w:p w14:paraId="4D2BF293"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93</w:t>
            </w:r>
          </w:p>
        </w:tc>
        <w:tc>
          <w:tcPr>
            <w:tcW w:w="1560" w:type="dxa"/>
            <w:gridSpan w:val="2"/>
          </w:tcPr>
          <w:p w14:paraId="2A05C985"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2</w:t>
            </w:r>
          </w:p>
        </w:tc>
        <w:tc>
          <w:tcPr>
            <w:tcW w:w="1984" w:type="dxa"/>
          </w:tcPr>
          <w:p w14:paraId="3B10BE2C"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91,5</w:t>
            </w:r>
          </w:p>
        </w:tc>
      </w:tr>
      <w:tr w:rsidR="009348C8" w:rsidRPr="009348C8" w14:paraId="217AFF73" w14:textId="77777777" w:rsidTr="00C35638">
        <w:tc>
          <w:tcPr>
            <w:tcW w:w="1951" w:type="dxa"/>
          </w:tcPr>
          <w:p w14:paraId="4F516F26"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matematyka</w:t>
            </w:r>
          </w:p>
        </w:tc>
        <w:tc>
          <w:tcPr>
            <w:tcW w:w="1559" w:type="dxa"/>
            <w:gridSpan w:val="2"/>
          </w:tcPr>
          <w:p w14:paraId="0221D4D5"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103</w:t>
            </w:r>
          </w:p>
        </w:tc>
        <w:tc>
          <w:tcPr>
            <w:tcW w:w="851" w:type="dxa"/>
          </w:tcPr>
          <w:p w14:paraId="66EEA28E"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100</w:t>
            </w:r>
          </w:p>
        </w:tc>
        <w:tc>
          <w:tcPr>
            <w:tcW w:w="1417" w:type="dxa"/>
            <w:gridSpan w:val="2"/>
          </w:tcPr>
          <w:p w14:paraId="6BDEFDBF"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57,5</w:t>
            </w:r>
          </w:p>
        </w:tc>
        <w:tc>
          <w:tcPr>
            <w:tcW w:w="1560" w:type="dxa"/>
            <w:gridSpan w:val="2"/>
          </w:tcPr>
          <w:p w14:paraId="64B98943"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17</w:t>
            </w:r>
          </w:p>
        </w:tc>
        <w:tc>
          <w:tcPr>
            <w:tcW w:w="1984" w:type="dxa"/>
          </w:tcPr>
          <w:p w14:paraId="3CD3B95D"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19,18</w:t>
            </w:r>
          </w:p>
        </w:tc>
      </w:tr>
      <w:tr w:rsidR="009348C8" w:rsidRPr="009348C8" w14:paraId="3746DEB0" w14:textId="77777777" w:rsidTr="00C35638">
        <w:tc>
          <w:tcPr>
            <w:tcW w:w="1951" w:type="dxa"/>
          </w:tcPr>
          <w:p w14:paraId="06A6B061"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biologia</w:t>
            </w:r>
          </w:p>
        </w:tc>
        <w:tc>
          <w:tcPr>
            <w:tcW w:w="1559" w:type="dxa"/>
            <w:gridSpan w:val="2"/>
          </w:tcPr>
          <w:p w14:paraId="43C9254C"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851" w:type="dxa"/>
          </w:tcPr>
          <w:p w14:paraId="16A8A6F5"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417" w:type="dxa"/>
            <w:gridSpan w:val="2"/>
          </w:tcPr>
          <w:p w14:paraId="5F19D061"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560" w:type="dxa"/>
            <w:gridSpan w:val="2"/>
          </w:tcPr>
          <w:p w14:paraId="7C5C0F19"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3</w:t>
            </w:r>
          </w:p>
        </w:tc>
        <w:tc>
          <w:tcPr>
            <w:tcW w:w="1984" w:type="dxa"/>
          </w:tcPr>
          <w:p w14:paraId="72BC2791"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18,33</w:t>
            </w:r>
          </w:p>
        </w:tc>
      </w:tr>
      <w:tr w:rsidR="009348C8" w:rsidRPr="009348C8" w14:paraId="12655F67" w14:textId="77777777" w:rsidTr="00C35638">
        <w:tc>
          <w:tcPr>
            <w:tcW w:w="1951" w:type="dxa"/>
          </w:tcPr>
          <w:p w14:paraId="34D9C6E7"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filozofia</w:t>
            </w:r>
          </w:p>
        </w:tc>
        <w:tc>
          <w:tcPr>
            <w:tcW w:w="1559" w:type="dxa"/>
            <w:gridSpan w:val="2"/>
          </w:tcPr>
          <w:p w14:paraId="21B051E7"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851" w:type="dxa"/>
          </w:tcPr>
          <w:p w14:paraId="0442D76C"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417" w:type="dxa"/>
            <w:gridSpan w:val="2"/>
          </w:tcPr>
          <w:p w14:paraId="134F0F2C"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560" w:type="dxa"/>
            <w:gridSpan w:val="2"/>
          </w:tcPr>
          <w:p w14:paraId="5B05C2A8"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2</w:t>
            </w:r>
          </w:p>
        </w:tc>
        <w:tc>
          <w:tcPr>
            <w:tcW w:w="1984" w:type="dxa"/>
          </w:tcPr>
          <w:p w14:paraId="07097F4D"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26,5</w:t>
            </w:r>
          </w:p>
        </w:tc>
      </w:tr>
      <w:tr w:rsidR="009348C8" w:rsidRPr="009348C8" w14:paraId="2EA91EEB" w14:textId="77777777" w:rsidTr="00C35638">
        <w:tc>
          <w:tcPr>
            <w:tcW w:w="1951" w:type="dxa"/>
          </w:tcPr>
          <w:p w14:paraId="5609AF42"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fizyka</w:t>
            </w:r>
          </w:p>
        </w:tc>
        <w:tc>
          <w:tcPr>
            <w:tcW w:w="1559" w:type="dxa"/>
            <w:gridSpan w:val="2"/>
          </w:tcPr>
          <w:p w14:paraId="4C9563B2"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851" w:type="dxa"/>
          </w:tcPr>
          <w:p w14:paraId="1A1E9303"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417" w:type="dxa"/>
            <w:gridSpan w:val="2"/>
          </w:tcPr>
          <w:p w14:paraId="21FA8A6C"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560" w:type="dxa"/>
            <w:gridSpan w:val="2"/>
          </w:tcPr>
          <w:p w14:paraId="239D0AC8"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2</w:t>
            </w:r>
          </w:p>
        </w:tc>
        <w:tc>
          <w:tcPr>
            <w:tcW w:w="1984" w:type="dxa"/>
          </w:tcPr>
          <w:p w14:paraId="5AB36150"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12,5</w:t>
            </w:r>
          </w:p>
        </w:tc>
      </w:tr>
      <w:tr w:rsidR="009348C8" w:rsidRPr="009348C8" w14:paraId="59061E4B" w14:textId="77777777" w:rsidTr="00C35638">
        <w:tc>
          <w:tcPr>
            <w:tcW w:w="1951" w:type="dxa"/>
          </w:tcPr>
          <w:p w14:paraId="2913E395"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geografia</w:t>
            </w:r>
          </w:p>
        </w:tc>
        <w:tc>
          <w:tcPr>
            <w:tcW w:w="1559" w:type="dxa"/>
            <w:gridSpan w:val="2"/>
          </w:tcPr>
          <w:p w14:paraId="7B0E862B"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851" w:type="dxa"/>
          </w:tcPr>
          <w:p w14:paraId="773E24EA"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417" w:type="dxa"/>
            <w:gridSpan w:val="2"/>
          </w:tcPr>
          <w:p w14:paraId="261B2A9B"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560" w:type="dxa"/>
            <w:gridSpan w:val="2"/>
          </w:tcPr>
          <w:p w14:paraId="7B3E510D"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26</w:t>
            </w:r>
          </w:p>
        </w:tc>
        <w:tc>
          <w:tcPr>
            <w:tcW w:w="1984" w:type="dxa"/>
          </w:tcPr>
          <w:p w14:paraId="20B84A46"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21,58</w:t>
            </w:r>
          </w:p>
        </w:tc>
      </w:tr>
      <w:tr w:rsidR="009348C8" w:rsidRPr="009348C8" w14:paraId="3493FED3" w14:textId="77777777" w:rsidTr="00C35638">
        <w:tc>
          <w:tcPr>
            <w:tcW w:w="1951" w:type="dxa"/>
          </w:tcPr>
          <w:p w14:paraId="5AC50C4B"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historia</w:t>
            </w:r>
          </w:p>
        </w:tc>
        <w:tc>
          <w:tcPr>
            <w:tcW w:w="1559" w:type="dxa"/>
            <w:gridSpan w:val="2"/>
          </w:tcPr>
          <w:p w14:paraId="54758C69"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851" w:type="dxa"/>
          </w:tcPr>
          <w:p w14:paraId="3C9878F4"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417" w:type="dxa"/>
            <w:gridSpan w:val="2"/>
          </w:tcPr>
          <w:p w14:paraId="4064F631"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560" w:type="dxa"/>
            <w:gridSpan w:val="2"/>
          </w:tcPr>
          <w:p w14:paraId="7C458F90"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4</w:t>
            </w:r>
          </w:p>
        </w:tc>
        <w:tc>
          <w:tcPr>
            <w:tcW w:w="1984" w:type="dxa"/>
          </w:tcPr>
          <w:p w14:paraId="13A17862"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33,25</w:t>
            </w:r>
          </w:p>
        </w:tc>
      </w:tr>
      <w:tr w:rsidR="009348C8" w:rsidRPr="009348C8" w14:paraId="29E52218" w14:textId="77777777" w:rsidTr="00C35638">
        <w:tc>
          <w:tcPr>
            <w:tcW w:w="1951" w:type="dxa"/>
          </w:tcPr>
          <w:p w14:paraId="2CA3B979"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informatyka</w:t>
            </w:r>
          </w:p>
        </w:tc>
        <w:tc>
          <w:tcPr>
            <w:tcW w:w="1559" w:type="dxa"/>
            <w:gridSpan w:val="2"/>
          </w:tcPr>
          <w:p w14:paraId="200F221D"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851" w:type="dxa"/>
          </w:tcPr>
          <w:p w14:paraId="7F9C6D20"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417" w:type="dxa"/>
            <w:gridSpan w:val="2"/>
          </w:tcPr>
          <w:p w14:paraId="2F13667A"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560" w:type="dxa"/>
            <w:gridSpan w:val="2"/>
          </w:tcPr>
          <w:p w14:paraId="164F27EC"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10</w:t>
            </w:r>
          </w:p>
        </w:tc>
        <w:tc>
          <w:tcPr>
            <w:tcW w:w="1984" w:type="dxa"/>
          </w:tcPr>
          <w:p w14:paraId="75BB34CA"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24,6</w:t>
            </w:r>
          </w:p>
        </w:tc>
      </w:tr>
      <w:tr w:rsidR="009348C8" w:rsidRPr="009348C8" w14:paraId="7B872B8C" w14:textId="77777777" w:rsidTr="00C35638">
        <w:tc>
          <w:tcPr>
            <w:tcW w:w="1951" w:type="dxa"/>
          </w:tcPr>
          <w:p w14:paraId="5659BE2C"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wiedza o społeczeństwie</w:t>
            </w:r>
          </w:p>
        </w:tc>
        <w:tc>
          <w:tcPr>
            <w:tcW w:w="1559" w:type="dxa"/>
            <w:gridSpan w:val="2"/>
          </w:tcPr>
          <w:p w14:paraId="4BE17474"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851" w:type="dxa"/>
          </w:tcPr>
          <w:p w14:paraId="233D5125"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417" w:type="dxa"/>
            <w:gridSpan w:val="2"/>
          </w:tcPr>
          <w:p w14:paraId="025ECB77"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w:t>
            </w:r>
          </w:p>
        </w:tc>
        <w:tc>
          <w:tcPr>
            <w:tcW w:w="1560" w:type="dxa"/>
            <w:gridSpan w:val="2"/>
          </w:tcPr>
          <w:p w14:paraId="09B0519A"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8</w:t>
            </w:r>
          </w:p>
        </w:tc>
        <w:tc>
          <w:tcPr>
            <w:tcW w:w="1984" w:type="dxa"/>
          </w:tcPr>
          <w:p w14:paraId="4C372B5B" w14:textId="77777777" w:rsidR="009348C8" w:rsidRPr="009348C8" w:rsidRDefault="009348C8" w:rsidP="009348C8">
            <w:pPr>
              <w:jc w:val="center"/>
              <w:rPr>
                <w:rFonts w:ascii="Arial" w:eastAsia="Calibri" w:hAnsi="Arial" w:cs="Arial"/>
                <w:sz w:val="20"/>
                <w:szCs w:val="20"/>
              </w:rPr>
            </w:pPr>
            <w:r w:rsidRPr="009348C8">
              <w:rPr>
                <w:rFonts w:ascii="Arial" w:eastAsia="Calibri" w:hAnsi="Arial" w:cs="Arial"/>
                <w:sz w:val="20"/>
                <w:szCs w:val="20"/>
              </w:rPr>
              <w:t>28</w:t>
            </w:r>
          </w:p>
        </w:tc>
      </w:tr>
      <w:tr w:rsidR="009348C8" w:rsidRPr="009348C8" w14:paraId="4BBADF9B" w14:textId="77777777" w:rsidTr="00C35638">
        <w:tc>
          <w:tcPr>
            <w:tcW w:w="9322" w:type="dxa"/>
            <w:gridSpan w:val="9"/>
          </w:tcPr>
          <w:p w14:paraId="5ACED47F"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Wyniki egzaminów ustnych</w:t>
            </w:r>
          </w:p>
        </w:tc>
      </w:tr>
      <w:tr w:rsidR="009348C8" w:rsidRPr="009348C8" w14:paraId="7A3E3E67" w14:textId="77777777" w:rsidTr="00C35638">
        <w:tc>
          <w:tcPr>
            <w:tcW w:w="2303" w:type="dxa"/>
            <w:gridSpan w:val="2"/>
          </w:tcPr>
          <w:p w14:paraId="5B21247C"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 xml:space="preserve">Przedmiot </w:t>
            </w:r>
          </w:p>
        </w:tc>
        <w:tc>
          <w:tcPr>
            <w:tcW w:w="2303" w:type="dxa"/>
            <w:gridSpan w:val="3"/>
          </w:tcPr>
          <w:p w14:paraId="21818775"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Liczba zdających</w:t>
            </w:r>
          </w:p>
        </w:tc>
        <w:tc>
          <w:tcPr>
            <w:tcW w:w="2303" w:type="dxa"/>
            <w:gridSpan w:val="2"/>
          </w:tcPr>
          <w:p w14:paraId="01366841"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Zdało</w:t>
            </w:r>
          </w:p>
        </w:tc>
        <w:tc>
          <w:tcPr>
            <w:tcW w:w="2413" w:type="dxa"/>
            <w:gridSpan w:val="2"/>
          </w:tcPr>
          <w:p w14:paraId="1F4A2370"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Zdawalność %</w:t>
            </w:r>
          </w:p>
        </w:tc>
      </w:tr>
      <w:tr w:rsidR="009348C8" w:rsidRPr="009348C8" w14:paraId="4E12AA19" w14:textId="77777777" w:rsidTr="00C35638">
        <w:tc>
          <w:tcPr>
            <w:tcW w:w="2303" w:type="dxa"/>
            <w:gridSpan w:val="2"/>
          </w:tcPr>
          <w:p w14:paraId="40ECDC0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polski</w:t>
            </w:r>
          </w:p>
        </w:tc>
        <w:tc>
          <w:tcPr>
            <w:tcW w:w="2303" w:type="dxa"/>
            <w:gridSpan w:val="3"/>
          </w:tcPr>
          <w:p w14:paraId="59C202A2"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103</w:t>
            </w:r>
          </w:p>
        </w:tc>
        <w:tc>
          <w:tcPr>
            <w:tcW w:w="2303" w:type="dxa"/>
            <w:gridSpan w:val="2"/>
          </w:tcPr>
          <w:p w14:paraId="02EBF7FE"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103</w:t>
            </w:r>
          </w:p>
        </w:tc>
        <w:tc>
          <w:tcPr>
            <w:tcW w:w="2413" w:type="dxa"/>
            <w:gridSpan w:val="2"/>
          </w:tcPr>
          <w:p w14:paraId="3195776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100%</w:t>
            </w:r>
          </w:p>
        </w:tc>
      </w:tr>
      <w:tr w:rsidR="009348C8" w:rsidRPr="009348C8" w14:paraId="29192024" w14:textId="77777777" w:rsidTr="00C35638">
        <w:tc>
          <w:tcPr>
            <w:tcW w:w="2303" w:type="dxa"/>
            <w:gridSpan w:val="2"/>
          </w:tcPr>
          <w:p w14:paraId="3D145F5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angielski</w:t>
            </w:r>
          </w:p>
        </w:tc>
        <w:tc>
          <w:tcPr>
            <w:tcW w:w="2303" w:type="dxa"/>
            <w:gridSpan w:val="3"/>
          </w:tcPr>
          <w:p w14:paraId="519A79C6"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100</w:t>
            </w:r>
          </w:p>
        </w:tc>
        <w:tc>
          <w:tcPr>
            <w:tcW w:w="2303" w:type="dxa"/>
            <w:gridSpan w:val="2"/>
          </w:tcPr>
          <w:p w14:paraId="2E3E93B9"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99</w:t>
            </w:r>
          </w:p>
        </w:tc>
        <w:tc>
          <w:tcPr>
            <w:tcW w:w="2413" w:type="dxa"/>
            <w:gridSpan w:val="2"/>
          </w:tcPr>
          <w:p w14:paraId="31B5DE2D"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99%</w:t>
            </w:r>
          </w:p>
        </w:tc>
      </w:tr>
      <w:tr w:rsidR="009348C8" w:rsidRPr="009348C8" w14:paraId="7FD6F9F5" w14:textId="77777777" w:rsidTr="00C35638">
        <w:tc>
          <w:tcPr>
            <w:tcW w:w="2303" w:type="dxa"/>
            <w:gridSpan w:val="2"/>
          </w:tcPr>
          <w:p w14:paraId="43F2DCF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niemiecki</w:t>
            </w:r>
          </w:p>
        </w:tc>
        <w:tc>
          <w:tcPr>
            <w:tcW w:w="2303" w:type="dxa"/>
            <w:gridSpan w:val="3"/>
          </w:tcPr>
          <w:p w14:paraId="5713F26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w:t>
            </w:r>
          </w:p>
        </w:tc>
        <w:tc>
          <w:tcPr>
            <w:tcW w:w="2303" w:type="dxa"/>
            <w:gridSpan w:val="2"/>
          </w:tcPr>
          <w:p w14:paraId="3347513B"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w:t>
            </w:r>
          </w:p>
        </w:tc>
        <w:tc>
          <w:tcPr>
            <w:tcW w:w="2413" w:type="dxa"/>
            <w:gridSpan w:val="2"/>
          </w:tcPr>
          <w:p w14:paraId="520408EB"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50%</w:t>
            </w:r>
          </w:p>
        </w:tc>
      </w:tr>
      <w:tr w:rsidR="009348C8" w:rsidRPr="009348C8" w14:paraId="715D5AF3" w14:textId="77777777" w:rsidTr="00C35638">
        <w:tc>
          <w:tcPr>
            <w:tcW w:w="2303" w:type="dxa"/>
            <w:gridSpan w:val="2"/>
          </w:tcPr>
          <w:p w14:paraId="75401CFE"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rosyjski</w:t>
            </w:r>
          </w:p>
        </w:tc>
        <w:tc>
          <w:tcPr>
            <w:tcW w:w="2303" w:type="dxa"/>
            <w:gridSpan w:val="3"/>
          </w:tcPr>
          <w:p w14:paraId="37A5392E"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w:t>
            </w:r>
          </w:p>
        </w:tc>
        <w:tc>
          <w:tcPr>
            <w:tcW w:w="2303" w:type="dxa"/>
            <w:gridSpan w:val="2"/>
          </w:tcPr>
          <w:p w14:paraId="588F6BC2"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w:t>
            </w:r>
          </w:p>
        </w:tc>
        <w:tc>
          <w:tcPr>
            <w:tcW w:w="2413" w:type="dxa"/>
            <w:gridSpan w:val="2"/>
          </w:tcPr>
          <w:p w14:paraId="1125C759"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100%</w:t>
            </w:r>
          </w:p>
        </w:tc>
      </w:tr>
    </w:tbl>
    <w:p w14:paraId="25771045" w14:textId="5917D948" w:rsidR="009348C8" w:rsidRPr="00227A94" w:rsidRDefault="009348C8" w:rsidP="00227A94">
      <w:pPr>
        <w:spacing w:before="240" w:after="0" w:line="240" w:lineRule="auto"/>
        <w:jc w:val="center"/>
        <w:rPr>
          <w:rFonts w:ascii="Arial" w:eastAsia="Calibri" w:hAnsi="Arial" w:cs="Arial"/>
          <w:sz w:val="18"/>
          <w:szCs w:val="18"/>
        </w:rPr>
      </w:pPr>
      <w:r w:rsidRPr="00227A94">
        <w:rPr>
          <w:rFonts w:ascii="Arial" w:eastAsia="Times New Roman" w:hAnsi="Arial" w:cs="Arial"/>
          <w:bCs/>
          <w:i/>
          <w:sz w:val="18"/>
          <w:szCs w:val="18"/>
          <w:lang w:eastAsia="zh-CN"/>
        </w:rPr>
        <w:t xml:space="preserve">Źródło: </w:t>
      </w:r>
      <w:r w:rsidR="006E6840" w:rsidRPr="00227A94">
        <w:rPr>
          <w:rFonts w:ascii="Arial" w:eastAsia="Times New Roman" w:hAnsi="Arial" w:cs="Arial"/>
          <w:bCs/>
          <w:i/>
          <w:sz w:val="18"/>
          <w:szCs w:val="18"/>
          <w:lang w:eastAsia="zh-CN"/>
        </w:rPr>
        <w:t>D</w:t>
      </w:r>
      <w:r w:rsidRPr="00227A94">
        <w:rPr>
          <w:rFonts w:ascii="Arial" w:eastAsia="Times New Roman" w:hAnsi="Arial" w:cs="Arial"/>
          <w:bCs/>
          <w:i/>
          <w:sz w:val="18"/>
          <w:szCs w:val="18"/>
          <w:lang w:eastAsia="zh-CN"/>
        </w:rPr>
        <w:t>ane ze szkół/placówek</w:t>
      </w:r>
    </w:p>
    <w:p w14:paraId="2CA00CF1" w14:textId="77777777" w:rsidR="00904081" w:rsidRDefault="00904081" w:rsidP="009348C8">
      <w:pPr>
        <w:spacing w:after="200" w:line="240" w:lineRule="auto"/>
        <w:ind w:left="360"/>
        <w:contextualSpacing/>
        <w:rPr>
          <w:rFonts w:ascii="Arial" w:eastAsia="Calibri" w:hAnsi="Arial" w:cs="Arial"/>
          <w:bCs/>
          <w:sz w:val="24"/>
          <w:szCs w:val="24"/>
          <w:u w:val="single"/>
        </w:rPr>
      </w:pPr>
    </w:p>
    <w:p w14:paraId="438AD0F4" w14:textId="491D8B7E" w:rsidR="009348C8" w:rsidRPr="009348C8" w:rsidRDefault="009348C8" w:rsidP="00366AE1">
      <w:pPr>
        <w:spacing w:after="200" w:line="240" w:lineRule="auto"/>
        <w:rPr>
          <w:rFonts w:ascii="Arial" w:eastAsia="Calibri" w:hAnsi="Arial" w:cs="Arial"/>
          <w:bCs/>
          <w:sz w:val="24"/>
          <w:szCs w:val="24"/>
          <w:u w:val="single"/>
        </w:rPr>
      </w:pPr>
      <w:r w:rsidRPr="009348C8">
        <w:rPr>
          <w:rFonts w:ascii="Arial" w:eastAsia="Calibri" w:hAnsi="Arial" w:cs="Arial"/>
          <w:bCs/>
          <w:sz w:val="24"/>
          <w:szCs w:val="24"/>
          <w:u w:val="single"/>
        </w:rPr>
        <w:t>Zespół Szkół im. Jana Kasprowicza w Jelczu-Laskowicach</w:t>
      </w:r>
      <w:r w:rsidR="00366AE1" w:rsidRPr="00366AE1">
        <w:rPr>
          <w:rFonts w:ascii="Arial" w:eastAsia="Calibri" w:hAnsi="Arial" w:cs="Arial"/>
          <w:sz w:val="24"/>
          <w:szCs w:val="24"/>
        </w:rPr>
        <w:t xml:space="preserve"> </w:t>
      </w:r>
      <w:r w:rsidR="00366AE1">
        <w:rPr>
          <w:rFonts w:ascii="Arial" w:eastAsia="Calibri" w:hAnsi="Arial" w:cs="Arial"/>
          <w:sz w:val="24"/>
          <w:szCs w:val="24"/>
        </w:rPr>
        <w:t>(ś</w:t>
      </w:r>
      <w:r w:rsidR="00366AE1" w:rsidRPr="009348C8">
        <w:rPr>
          <w:rFonts w:ascii="Arial" w:eastAsia="Calibri" w:hAnsi="Arial" w:cs="Arial"/>
          <w:sz w:val="24"/>
          <w:szCs w:val="24"/>
        </w:rPr>
        <w:t xml:space="preserve">wiadectwo dojrzałości otrzymało 20 uczniów </w:t>
      </w:r>
      <w:r w:rsidR="00366AE1">
        <w:rPr>
          <w:rFonts w:ascii="Arial" w:eastAsia="Calibri" w:hAnsi="Arial" w:cs="Arial"/>
          <w:sz w:val="24"/>
          <w:szCs w:val="24"/>
        </w:rPr>
        <w:t>-</w:t>
      </w:r>
      <w:r w:rsidR="00366AE1" w:rsidRPr="009348C8">
        <w:rPr>
          <w:rFonts w:ascii="Arial" w:eastAsia="Calibri" w:hAnsi="Arial" w:cs="Arial"/>
          <w:sz w:val="24"/>
          <w:szCs w:val="24"/>
        </w:rPr>
        <w:t xml:space="preserve"> </w:t>
      </w:r>
      <w:r w:rsidR="00366AE1" w:rsidRPr="009348C8">
        <w:rPr>
          <w:rFonts w:ascii="Arial" w:eastAsia="Times New Roman" w:hAnsi="Arial" w:cs="Arial"/>
          <w:sz w:val="24"/>
          <w:szCs w:val="24"/>
          <w:lang w:eastAsia="pl-PL"/>
        </w:rPr>
        <w:t>68,96 %</w:t>
      </w:r>
      <w:r w:rsidR="00366AE1">
        <w:rPr>
          <w:rFonts w:ascii="Arial" w:eastAsia="Times New Roman" w:hAnsi="Arial" w:cs="Arial"/>
          <w:sz w:val="24"/>
          <w:szCs w:val="24"/>
          <w:lang w:eastAsia="pl-PL"/>
        </w:rPr>
        <w:t>).</w:t>
      </w:r>
    </w:p>
    <w:p w14:paraId="28F73D19" w14:textId="5B984A72" w:rsidR="00227A94" w:rsidRPr="00227A94" w:rsidRDefault="00227A94" w:rsidP="00227A94">
      <w:pPr>
        <w:pStyle w:val="Legenda"/>
        <w:keepNext/>
        <w:rPr>
          <w:rFonts w:ascii="Arial" w:hAnsi="Arial" w:cs="Arial"/>
          <w:b/>
          <w:bCs/>
          <w:i w:val="0"/>
          <w:iCs w:val="0"/>
          <w:color w:val="ED7D31" w:themeColor="accent2"/>
        </w:rPr>
      </w:pPr>
      <w:bookmarkStart w:id="62" w:name="_Toc198642625"/>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17</w:t>
      </w:r>
      <w:r w:rsidRPr="00227A94">
        <w:rPr>
          <w:rFonts w:ascii="Arial" w:hAnsi="Arial" w:cs="Arial"/>
          <w:b/>
          <w:bCs/>
          <w:i w:val="0"/>
          <w:iCs w:val="0"/>
          <w:color w:val="ED7D31" w:themeColor="accent2"/>
        </w:rPr>
        <w:fldChar w:fldCharType="end"/>
      </w:r>
      <w:r w:rsidRPr="00227A94">
        <w:rPr>
          <w:rFonts w:ascii="Arial" w:eastAsia="Calibri" w:hAnsi="Arial" w:cs="Arial"/>
          <w:b/>
          <w:bCs/>
          <w:i w:val="0"/>
          <w:iCs w:val="0"/>
          <w:color w:val="ED7D31" w:themeColor="accent2"/>
          <w:sz w:val="20"/>
          <w:szCs w:val="20"/>
        </w:rPr>
        <w:t xml:space="preserve"> </w:t>
      </w:r>
      <w:r w:rsidRPr="00227A94">
        <w:rPr>
          <w:rFonts w:ascii="Arial" w:hAnsi="Arial" w:cs="Arial"/>
          <w:b/>
          <w:bCs/>
          <w:i w:val="0"/>
          <w:iCs w:val="0"/>
          <w:color w:val="ED7D31" w:themeColor="accent2"/>
        </w:rPr>
        <w:t>Liceum Ogólnokształcące w Jelczu-Laskowicach.</w:t>
      </w:r>
      <w:bookmarkEnd w:id="62"/>
    </w:p>
    <w:tbl>
      <w:tblPr>
        <w:tblStyle w:val="Tabela-Siatka"/>
        <w:tblW w:w="9322" w:type="dxa"/>
        <w:tblLayout w:type="fixed"/>
        <w:tblLook w:val="04A0" w:firstRow="1" w:lastRow="0" w:firstColumn="1" w:lastColumn="0" w:noHBand="0" w:noVBand="1"/>
      </w:tblPr>
      <w:tblGrid>
        <w:gridCol w:w="1951"/>
        <w:gridCol w:w="352"/>
        <w:gridCol w:w="1066"/>
        <w:gridCol w:w="1028"/>
        <w:gridCol w:w="209"/>
        <w:gridCol w:w="1172"/>
        <w:gridCol w:w="1131"/>
        <w:gridCol w:w="570"/>
        <w:gridCol w:w="1843"/>
      </w:tblGrid>
      <w:tr w:rsidR="009348C8" w:rsidRPr="009348C8" w14:paraId="783A17ED" w14:textId="77777777" w:rsidTr="00C35638">
        <w:tc>
          <w:tcPr>
            <w:tcW w:w="1951" w:type="dxa"/>
          </w:tcPr>
          <w:p w14:paraId="03090D21"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Przedmiot</w:t>
            </w:r>
          </w:p>
        </w:tc>
        <w:tc>
          <w:tcPr>
            <w:tcW w:w="1418" w:type="dxa"/>
            <w:gridSpan w:val="2"/>
          </w:tcPr>
          <w:p w14:paraId="0D496716"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Liczba zdających poziom podst.</w:t>
            </w:r>
          </w:p>
        </w:tc>
        <w:tc>
          <w:tcPr>
            <w:tcW w:w="1028" w:type="dxa"/>
          </w:tcPr>
          <w:p w14:paraId="54045E08"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Zdało (%)</w:t>
            </w:r>
          </w:p>
        </w:tc>
        <w:tc>
          <w:tcPr>
            <w:tcW w:w="1381" w:type="dxa"/>
            <w:gridSpan w:val="2"/>
          </w:tcPr>
          <w:p w14:paraId="46983BBA"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 xml:space="preserve">Poziom podstawowy średni </w:t>
            </w:r>
            <w:r w:rsidRPr="009348C8">
              <w:rPr>
                <w:rFonts w:ascii="Arial" w:eastAsia="Calibri" w:hAnsi="Arial" w:cs="Arial"/>
                <w:b/>
                <w:sz w:val="20"/>
                <w:szCs w:val="20"/>
              </w:rPr>
              <w:br/>
              <w:t>wynik %</w:t>
            </w:r>
          </w:p>
        </w:tc>
        <w:tc>
          <w:tcPr>
            <w:tcW w:w="1701" w:type="dxa"/>
            <w:gridSpan w:val="2"/>
          </w:tcPr>
          <w:p w14:paraId="59382F87"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 xml:space="preserve">Liczba zdających poziom </w:t>
            </w:r>
            <w:proofErr w:type="spellStart"/>
            <w:r w:rsidRPr="009348C8">
              <w:rPr>
                <w:rFonts w:ascii="Arial" w:eastAsia="Calibri" w:hAnsi="Arial" w:cs="Arial"/>
                <w:b/>
                <w:sz w:val="20"/>
                <w:szCs w:val="20"/>
              </w:rPr>
              <w:t>rozsz</w:t>
            </w:r>
            <w:proofErr w:type="spellEnd"/>
            <w:r w:rsidRPr="009348C8">
              <w:rPr>
                <w:rFonts w:ascii="Arial" w:eastAsia="Calibri" w:hAnsi="Arial" w:cs="Arial"/>
                <w:b/>
                <w:sz w:val="20"/>
                <w:szCs w:val="20"/>
              </w:rPr>
              <w:t>.</w:t>
            </w:r>
          </w:p>
        </w:tc>
        <w:tc>
          <w:tcPr>
            <w:tcW w:w="1843" w:type="dxa"/>
          </w:tcPr>
          <w:p w14:paraId="5B842987"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Poziom rozszerzony – średni wynik %</w:t>
            </w:r>
          </w:p>
        </w:tc>
      </w:tr>
      <w:tr w:rsidR="009348C8" w:rsidRPr="009348C8" w14:paraId="19C28C05" w14:textId="77777777" w:rsidTr="00C35638">
        <w:tc>
          <w:tcPr>
            <w:tcW w:w="1951" w:type="dxa"/>
          </w:tcPr>
          <w:p w14:paraId="67B4D0E9"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polski</w:t>
            </w:r>
          </w:p>
        </w:tc>
        <w:tc>
          <w:tcPr>
            <w:tcW w:w="1418" w:type="dxa"/>
            <w:gridSpan w:val="2"/>
          </w:tcPr>
          <w:p w14:paraId="1EBF778D"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29</w:t>
            </w:r>
          </w:p>
        </w:tc>
        <w:tc>
          <w:tcPr>
            <w:tcW w:w="1028" w:type="dxa"/>
          </w:tcPr>
          <w:p w14:paraId="325A2E32"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23 (79,31)</w:t>
            </w:r>
          </w:p>
        </w:tc>
        <w:tc>
          <w:tcPr>
            <w:tcW w:w="1381" w:type="dxa"/>
            <w:gridSpan w:val="2"/>
          </w:tcPr>
          <w:p w14:paraId="48AB0310"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55,17</w:t>
            </w:r>
          </w:p>
        </w:tc>
        <w:tc>
          <w:tcPr>
            <w:tcW w:w="1701" w:type="dxa"/>
            <w:gridSpan w:val="2"/>
          </w:tcPr>
          <w:p w14:paraId="63A160EA"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4</w:t>
            </w:r>
          </w:p>
        </w:tc>
        <w:tc>
          <w:tcPr>
            <w:tcW w:w="1843" w:type="dxa"/>
          </w:tcPr>
          <w:p w14:paraId="410FE49F"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40,5</w:t>
            </w:r>
          </w:p>
        </w:tc>
      </w:tr>
      <w:tr w:rsidR="009348C8" w:rsidRPr="009348C8" w14:paraId="35691939" w14:textId="77777777" w:rsidTr="00C35638">
        <w:tc>
          <w:tcPr>
            <w:tcW w:w="1951" w:type="dxa"/>
          </w:tcPr>
          <w:p w14:paraId="578250A4"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angielski</w:t>
            </w:r>
          </w:p>
        </w:tc>
        <w:tc>
          <w:tcPr>
            <w:tcW w:w="1418" w:type="dxa"/>
            <w:gridSpan w:val="2"/>
          </w:tcPr>
          <w:p w14:paraId="3D5C7F97"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29</w:t>
            </w:r>
          </w:p>
        </w:tc>
        <w:tc>
          <w:tcPr>
            <w:tcW w:w="1028" w:type="dxa"/>
          </w:tcPr>
          <w:p w14:paraId="20979FCB"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25 (86,20)</w:t>
            </w:r>
          </w:p>
        </w:tc>
        <w:tc>
          <w:tcPr>
            <w:tcW w:w="1381" w:type="dxa"/>
            <w:gridSpan w:val="2"/>
          </w:tcPr>
          <w:p w14:paraId="73DA03B6"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52,93</w:t>
            </w:r>
          </w:p>
        </w:tc>
        <w:tc>
          <w:tcPr>
            <w:tcW w:w="1701" w:type="dxa"/>
            <w:gridSpan w:val="2"/>
          </w:tcPr>
          <w:p w14:paraId="0DCD5C93"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19</w:t>
            </w:r>
          </w:p>
        </w:tc>
        <w:tc>
          <w:tcPr>
            <w:tcW w:w="1843" w:type="dxa"/>
          </w:tcPr>
          <w:p w14:paraId="1A6525D5"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34,42</w:t>
            </w:r>
          </w:p>
        </w:tc>
      </w:tr>
      <w:tr w:rsidR="009348C8" w:rsidRPr="009348C8" w14:paraId="4E9A7EC2" w14:textId="77777777" w:rsidTr="00C35638">
        <w:tc>
          <w:tcPr>
            <w:tcW w:w="1951" w:type="dxa"/>
          </w:tcPr>
          <w:p w14:paraId="1BF96611"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matematyka</w:t>
            </w:r>
          </w:p>
        </w:tc>
        <w:tc>
          <w:tcPr>
            <w:tcW w:w="1418" w:type="dxa"/>
            <w:gridSpan w:val="2"/>
          </w:tcPr>
          <w:p w14:paraId="49CD632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29</w:t>
            </w:r>
          </w:p>
        </w:tc>
        <w:tc>
          <w:tcPr>
            <w:tcW w:w="1028" w:type="dxa"/>
          </w:tcPr>
          <w:p w14:paraId="6761CC39"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20 (68,96)</w:t>
            </w:r>
          </w:p>
        </w:tc>
        <w:tc>
          <w:tcPr>
            <w:tcW w:w="1381" w:type="dxa"/>
            <w:gridSpan w:val="2"/>
          </w:tcPr>
          <w:p w14:paraId="2DE4869E"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38,86</w:t>
            </w:r>
          </w:p>
        </w:tc>
        <w:tc>
          <w:tcPr>
            <w:tcW w:w="1701" w:type="dxa"/>
            <w:gridSpan w:val="2"/>
          </w:tcPr>
          <w:p w14:paraId="330D220F" w14:textId="77777777" w:rsidR="009348C8" w:rsidRPr="009348C8" w:rsidRDefault="009348C8" w:rsidP="009348C8">
            <w:pPr>
              <w:rPr>
                <w:rFonts w:ascii="Arial" w:eastAsia="Calibri" w:hAnsi="Arial" w:cs="Arial"/>
                <w:sz w:val="20"/>
                <w:szCs w:val="20"/>
              </w:rPr>
            </w:pPr>
          </w:p>
        </w:tc>
        <w:tc>
          <w:tcPr>
            <w:tcW w:w="1843" w:type="dxa"/>
          </w:tcPr>
          <w:p w14:paraId="19E057F1" w14:textId="77777777" w:rsidR="009348C8" w:rsidRPr="009348C8" w:rsidRDefault="009348C8" w:rsidP="009348C8">
            <w:pPr>
              <w:rPr>
                <w:rFonts w:ascii="Arial" w:eastAsia="Calibri" w:hAnsi="Arial" w:cs="Arial"/>
                <w:sz w:val="20"/>
                <w:szCs w:val="20"/>
              </w:rPr>
            </w:pPr>
          </w:p>
        </w:tc>
      </w:tr>
      <w:tr w:rsidR="009348C8" w:rsidRPr="009348C8" w14:paraId="6A58B23C" w14:textId="77777777" w:rsidTr="00C35638">
        <w:tc>
          <w:tcPr>
            <w:tcW w:w="1951" w:type="dxa"/>
          </w:tcPr>
          <w:p w14:paraId="17FDB9E3"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biologia</w:t>
            </w:r>
          </w:p>
        </w:tc>
        <w:tc>
          <w:tcPr>
            <w:tcW w:w="1418" w:type="dxa"/>
            <w:gridSpan w:val="2"/>
          </w:tcPr>
          <w:p w14:paraId="7BD0F208" w14:textId="77777777" w:rsidR="009348C8" w:rsidRPr="009348C8" w:rsidRDefault="009348C8" w:rsidP="009348C8">
            <w:pPr>
              <w:rPr>
                <w:rFonts w:ascii="Arial" w:eastAsia="Calibri" w:hAnsi="Arial" w:cs="Arial"/>
                <w:sz w:val="20"/>
                <w:szCs w:val="20"/>
              </w:rPr>
            </w:pPr>
          </w:p>
        </w:tc>
        <w:tc>
          <w:tcPr>
            <w:tcW w:w="1028" w:type="dxa"/>
          </w:tcPr>
          <w:p w14:paraId="19E2226E" w14:textId="77777777" w:rsidR="009348C8" w:rsidRPr="009348C8" w:rsidRDefault="009348C8" w:rsidP="009348C8">
            <w:pPr>
              <w:rPr>
                <w:rFonts w:ascii="Arial" w:eastAsia="Calibri" w:hAnsi="Arial" w:cs="Arial"/>
                <w:sz w:val="20"/>
                <w:szCs w:val="20"/>
              </w:rPr>
            </w:pPr>
          </w:p>
        </w:tc>
        <w:tc>
          <w:tcPr>
            <w:tcW w:w="1381" w:type="dxa"/>
            <w:gridSpan w:val="2"/>
          </w:tcPr>
          <w:p w14:paraId="134FA3D1" w14:textId="77777777" w:rsidR="009348C8" w:rsidRPr="009348C8" w:rsidRDefault="009348C8" w:rsidP="009348C8">
            <w:pPr>
              <w:rPr>
                <w:rFonts w:ascii="Arial" w:eastAsia="Calibri" w:hAnsi="Arial" w:cs="Arial"/>
                <w:sz w:val="20"/>
                <w:szCs w:val="20"/>
              </w:rPr>
            </w:pPr>
          </w:p>
        </w:tc>
        <w:tc>
          <w:tcPr>
            <w:tcW w:w="1701" w:type="dxa"/>
            <w:gridSpan w:val="2"/>
          </w:tcPr>
          <w:p w14:paraId="714C31D5"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3</w:t>
            </w:r>
          </w:p>
        </w:tc>
        <w:tc>
          <w:tcPr>
            <w:tcW w:w="1843" w:type="dxa"/>
          </w:tcPr>
          <w:p w14:paraId="1320BF54"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28,33</w:t>
            </w:r>
          </w:p>
        </w:tc>
      </w:tr>
      <w:tr w:rsidR="009348C8" w:rsidRPr="009348C8" w14:paraId="2A7AA944" w14:textId="77777777" w:rsidTr="00C35638">
        <w:tc>
          <w:tcPr>
            <w:tcW w:w="1951" w:type="dxa"/>
          </w:tcPr>
          <w:p w14:paraId="67BA94E4"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geografia</w:t>
            </w:r>
          </w:p>
        </w:tc>
        <w:tc>
          <w:tcPr>
            <w:tcW w:w="1418" w:type="dxa"/>
            <w:gridSpan w:val="2"/>
          </w:tcPr>
          <w:p w14:paraId="7BEEDAA6" w14:textId="77777777" w:rsidR="009348C8" w:rsidRPr="009348C8" w:rsidRDefault="009348C8" w:rsidP="009348C8">
            <w:pPr>
              <w:rPr>
                <w:rFonts w:ascii="Arial" w:eastAsia="Calibri" w:hAnsi="Arial" w:cs="Arial"/>
                <w:sz w:val="20"/>
                <w:szCs w:val="20"/>
              </w:rPr>
            </w:pPr>
          </w:p>
        </w:tc>
        <w:tc>
          <w:tcPr>
            <w:tcW w:w="1028" w:type="dxa"/>
          </w:tcPr>
          <w:p w14:paraId="1546FAC2" w14:textId="77777777" w:rsidR="009348C8" w:rsidRPr="009348C8" w:rsidRDefault="009348C8" w:rsidP="009348C8">
            <w:pPr>
              <w:rPr>
                <w:rFonts w:ascii="Arial" w:eastAsia="Calibri" w:hAnsi="Arial" w:cs="Arial"/>
                <w:sz w:val="20"/>
                <w:szCs w:val="20"/>
              </w:rPr>
            </w:pPr>
          </w:p>
        </w:tc>
        <w:tc>
          <w:tcPr>
            <w:tcW w:w="1381" w:type="dxa"/>
            <w:gridSpan w:val="2"/>
          </w:tcPr>
          <w:p w14:paraId="5F0EA00B" w14:textId="77777777" w:rsidR="009348C8" w:rsidRPr="009348C8" w:rsidRDefault="009348C8" w:rsidP="009348C8">
            <w:pPr>
              <w:rPr>
                <w:rFonts w:ascii="Arial" w:eastAsia="Calibri" w:hAnsi="Arial" w:cs="Arial"/>
                <w:sz w:val="20"/>
                <w:szCs w:val="20"/>
              </w:rPr>
            </w:pPr>
          </w:p>
        </w:tc>
        <w:tc>
          <w:tcPr>
            <w:tcW w:w="1701" w:type="dxa"/>
            <w:gridSpan w:val="2"/>
          </w:tcPr>
          <w:p w14:paraId="4F1EAF5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7</w:t>
            </w:r>
          </w:p>
        </w:tc>
        <w:tc>
          <w:tcPr>
            <w:tcW w:w="1843" w:type="dxa"/>
          </w:tcPr>
          <w:p w14:paraId="6739ABA4"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22,29</w:t>
            </w:r>
          </w:p>
        </w:tc>
      </w:tr>
      <w:tr w:rsidR="009348C8" w:rsidRPr="009348C8" w14:paraId="6265C694" w14:textId="77777777" w:rsidTr="00C35638">
        <w:tc>
          <w:tcPr>
            <w:tcW w:w="1951" w:type="dxa"/>
          </w:tcPr>
          <w:p w14:paraId="3EBC64C1"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historia</w:t>
            </w:r>
          </w:p>
        </w:tc>
        <w:tc>
          <w:tcPr>
            <w:tcW w:w="1418" w:type="dxa"/>
            <w:gridSpan w:val="2"/>
          </w:tcPr>
          <w:p w14:paraId="5C720BCA" w14:textId="77777777" w:rsidR="009348C8" w:rsidRPr="009348C8" w:rsidRDefault="009348C8" w:rsidP="009348C8">
            <w:pPr>
              <w:rPr>
                <w:rFonts w:ascii="Arial" w:eastAsia="Calibri" w:hAnsi="Arial" w:cs="Arial"/>
                <w:sz w:val="20"/>
                <w:szCs w:val="20"/>
              </w:rPr>
            </w:pPr>
          </w:p>
        </w:tc>
        <w:tc>
          <w:tcPr>
            <w:tcW w:w="1028" w:type="dxa"/>
          </w:tcPr>
          <w:p w14:paraId="1E3B2FC2" w14:textId="77777777" w:rsidR="009348C8" w:rsidRPr="009348C8" w:rsidRDefault="009348C8" w:rsidP="009348C8">
            <w:pPr>
              <w:rPr>
                <w:rFonts w:ascii="Arial" w:eastAsia="Calibri" w:hAnsi="Arial" w:cs="Arial"/>
                <w:sz w:val="20"/>
                <w:szCs w:val="20"/>
              </w:rPr>
            </w:pPr>
          </w:p>
        </w:tc>
        <w:tc>
          <w:tcPr>
            <w:tcW w:w="1381" w:type="dxa"/>
            <w:gridSpan w:val="2"/>
          </w:tcPr>
          <w:p w14:paraId="5FA3E41D" w14:textId="77777777" w:rsidR="009348C8" w:rsidRPr="009348C8" w:rsidRDefault="009348C8" w:rsidP="009348C8">
            <w:pPr>
              <w:rPr>
                <w:rFonts w:ascii="Arial" w:eastAsia="Calibri" w:hAnsi="Arial" w:cs="Arial"/>
                <w:sz w:val="20"/>
                <w:szCs w:val="20"/>
              </w:rPr>
            </w:pPr>
          </w:p>
        </w:tc>
        <w:tc>
          <w:tcPr>
            <w:tcW w:w="1701" w:type="dxa"/>
            <w:gridSpan w:val="2"/>
          </w:tcPr>
          <w:p w14:paraId="2D73270B"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w:t>
            </w:r>
          </w:p>
        </w:tc>
        <w:tc>
          <w:tcPr>
            <w:tcW w:w="1843" w:type="dxa"/>
          </w:tcPr>
          <w:p w14:paraId="35ADAA29"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15,00</w:t>
            </w:r>
          </w:p>
        </w:tc>
      </w:tr>
      <w:tr w:rsidR="009348C8" w:rsidRPr="009348C8" w14:paraId="0EB76773" w14:textId="77777777" w:rsidTr="00C35638">
        <w:tc>
          <w:tcPr>
            <w:tcW w:w="1951" w:type="dxa"/>
          </w:tcPr>
          <w:p w14:paraId="757FF3E1"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Wiedza o społeczeństwie</w:t>
            </w:r>
          </w:p>
        </w:tc>
        <w:tc>
          <w:tcPr>
            <w:tcW w:w="1418" w:type="dxa"/>
            <w:gridSpan w:val="2"/>
          </w:tcPr>
          <w:p w14:paraId="48BBEFF4" w14:textId="77777777" w:rsidR="009348C8" w:rsidRPr="009348C8" w:rsidRDefault="009348C8" w:rsidP="009348C8">
            <w:pPr>
              <w:rPr>
                <w:rFonts w:ascii="Arial" w:eastAsia="Calibri" w:hAnsi="Arial" w:cs="Arial"/>
                <w:sz w:val="20"/>
                <w:szCs w:val="20"/>
              </w:rPr>
            </w:pPr>
          </w:p>
        </w:tc>
        <w:tc>
          <w:tcPr>
            <w:tcW w:w="1028" w:type="dxa"/>
          </w:tcPr>
          <w:p w14:paraId="6CF14F29" w14:textId="77777777" w:rsidR="009348C8" w:rsidRPr="009348C8" w:rsidRDefault="009348C8" w:rsidP="009348C8">
            <w:pPr>
              <w:rPr>
                <w:rFonts w:ascii="Arial" w:eastAsia="Calibri" w:hAnsi="Arial" w:cs="Arial"/>
                <w:sz w:val="20"/>
                <w:szCs w:val="20"/>
              </w:rPr>
            </w:pPr>
          </w:p>
        </w:tc>
        <w:tc>
          <w:tcPr>
            <w:tcW w:w="1381" w:type="dxa"/>
            <w:gridSpan w:val="2"/>
          </w:tcPr>
          <w:p w14:paraId="0076CAD7" w14:textId="77777777" w:rsidR="009348C8" w:rsidRPr="009348C8" w:rsidRDefault="009348C8" w:rsidP="009348C8">
            <w:pPr>
              <w:rPr>
                <w:rFonts w:ascii="Arial" w:eastAsia="Calibri" w:hAnsi="Arial" w:cs="Arial"/>
                <w:sz w:val="20"/>
                <w:szCs w:val="20"/>
              </w:rPr>
            </w:pPr>
          </w:p>
        </w:tc>
        <w:tc>
          <w:tcPr>
            <w:tcW w:w="1701" w:type="dxa"/>
            <w:gridSpan w:val="2"/>
          </w:tcPr>
          <w:p w14:paraId="68503FCB"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3</w:t>
            </w:r>
          </w:p>
        </w:tc>
        <w:tc>
          <w:tcPr>
            <w:tcW w:w="1843" w:type="dxa"/>
          </w:tcPr>
          <w:p w14:paraId="69AC369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27,66</w:t>
            </w:r>
          </w:p>
        </w:tc>
      </w:tr>
      <w:tr w:rsidR="009348C8" w:rsidRPr="009348C8" w14:paraId="680F0C2F" w14:textId="77777777" w:rsidTr="00C35638">
        <w:tc>
          <w:tcPr>
            <w:tcW w:w="9322" w:type="dxa"/>
            <w:gridSpan w:val="9"/>
          </w:tcPr>
          <w:p w14:paraId="32B515B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Wyniki egzaminów ustnych</w:t>
            </w:r>
          </w:p>
        </w:tc>
      </w:tr>
      <w:tr w:rsidR="009348C8" w:rsidRPr="009348C8" w14:paraId="554CE9E3" w14:textId="77777777" w:rsidTr="00C35638">
        <w:tc>
          <w:tcPr>
            <w:tcW w:w="2303" w:type="dxa"/>
            <w:gridSpan w:val="2"/>
          </w:tcPr>
          <w:p w14:paraId="245346D6"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 xml:space="preserve">Przedmiot </w:t>
            </w:r>
          </w:p>
        </w:tc>
        <w:tc>
          <w:tcPr>
            <w:tcW w:w="2303" w:type="dxa"/>
            <w:gridSpan w:val="3"/>
          </w:tcPr>
          <w:p w14:paraId="29D13877"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Liczba zdających</w:t>
            </w:r>
          </w:p>
        </w:tc>
        <w:tc>
          <w:tcPr>
            <w:tcW w:w="2303" w:type="dxa"/>
            <w:gridSpan w:val="2"/>
          </w:tcPr>
          <w:p w14:paraId="5A6FF3F6"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Zdało</w:t>
            </w:r>
          </w:p>
        </w:tc>
        <w:tc>
          <w:tcPr>
            <w:tcW w:w="2413" w:type="dxa"/>
            <w:gridSpan w:val="2"/>
          </w:tcPr>
          <w:p w14:paraId="13EF1031" w14:textId="77777777" w:rsidR="009348C8" w:rsidRPr="009348C8" w:rsidRDefault="009348C8" w:rsidP="009348C8">
            <w:pPr>
              <w:rPr>
                <w:rFonts w:ascii="Arial" w:eastAsia="Calibri" w:hAnsi="Arial" w:cs="Arial"/>
                <w:b/>
                <w:sz w:val="20"/>
                <w:szCs w:val="20"/>
              </w:rPr>
            </w:pPr>
            <w:r w:rsidRPr="009348C8">
              <w:rPr>
                <w:rFonts w:ascii="Arial" w:eastAsia="Calibri" w:hAnsi="Arial" w:cs="Arial"/>
                <w:b/>
                <w:sz w:val="20"/>
                <w:szCs w:val="20"/>
              </w:rPr>
              <w:t>Zdawalność %</w:t>
            </w:r>
          </w:p>
        </w:tc>
      </w:tr>
      <w:tr w:rsidR="009348C8" w:rsidRPr="009348C8" w14:paraId="01242CD1" w14:textId="77777777" w:rsidTr="00C35638">
        <w:tc>
          <w:tcPr>
            <w:tcW w:w="2303" w:type="dxa"/>
            <w:gridSpan w:val="2"/>
          </w:tcPr>
          <w:p w14:paraId="02B58B40"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polski</w:t>
            </w:r>
          </w:p>
        </w:tc>
        <w:tc>
          <w:tcPr>
            <w:tcW w:w="2303" w:type="dxa"/>
            <w:gridSpan w:val="3"/>
          </w:tcPr>
          <w:p w14:paraId="09ABCB4E"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29</w:t>
            </w:r>
          </w:p>
        </w:tc>
        <w:tc>
          <w:tcPr>
            <w:tcW w:w="2303" w:type="dxa"/>
            <w:gridSpan w:val="2"/>
          </w:tcPr>
          <w:p w14:paraId="1EA31388"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27</w:t>
            </w:r>
          </w:p>
        </w:tc>
        <w:tc>
          <w:tcPr>
            <w:tcW w:w="2413" w:type="dxa"/>
            <w:gridSpan w:val="2"/>
          </w:tcPr>
          <w:p w14:paraId="7131089C"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93,10</w:t>
            </w:r>
          </w:p>
        </w:tc>
      </w:tr>
      <w:tr w:rsidR="009348C8" w:rsidRPr="009348C8" w14:paraId="022B57FD" w14:textId="77777777" w:rsidTr="00C35638">
        <w:tc>
          <w:tcPr>
            <w:tcW w:w="2303" w:type="dxa"/>
            <w:gridSpan w:val="2"/>
          </w:tcPr>
          <w:p w14:paraId="63D80B97"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Język angielski</w:t>
            </w:r>
          </w:p>
        </w:tc>
        <w:tc>
          <w:tcPr>
            <w:tcW w:w="2303" w:type="dxa"/>
            <w:gridSpan w:val="3"/>
          </w:tcPr>
          <w:p w14:paraId="72418C80"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29</w:t>
            </w:r>
          </w:p>
        </w:tc>
        <w:tc>
          <w:tcPr>
            <w:tcW w:w="2303" w:type="dxa"/>
            <w:gridSpan w:val="2"/>
          </w:tcPr>
          <w:p w14:paraId="57B7FE57"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26</w:t>
            </w:r>
          </w:p>
        </w:tc>
        <w:tc>
          <w:tcPr>
            <w:tcW w:w="2413" w:type="dxa"/>
            <w:gridSpan w:val="2"/>
          </w:tcPr>
          <w:p w14:paraId="48A5228D" w14:textId="77777777" w:rsidR="009348C8" w:rsidRPr="009348C8" w:rsidRDefault="009348C8" w:rsidP="009348C8">
            <w:pPr>
              <w:rPr>
                <w:rFonts w:ascii="Arial" w:eastAsia="Calibri" w:hAnsi="Arial" w:cs="Arial"/>
                <w:sz w:val="20"/>
                <w:szCs w:val="20"/>
              </w:rPr>
            </w:pPr>
            <w:r w:rsidRPr="009348C8">
              <w:rPr>
                <w:rFonts w:ascii="Arial" w:eastAsia="Calibri" w:hAnsi="Arial" w:cs="Arial"/>
                <w:sz w:val="20"/>
                <w:szCs w:val="20"/>
              </w:rPr>
              <w:t>89,65</w:t>
            </w:r>
          </w:p>
        </w:tc>
      </w:tr>
    </w:tbl>
    <w:p w14:paraId="16EE19D7" w14:textId="476215F0" w:rsidR="00366AE1" w:rsidRPr="00227A94" w:rsidRDefault="009348C8" w:rsidP="00227A94">
      <w:pPr>
        <w:spacing w:before="240" w:after="0" w:line="240" w:lineRule="auto"/>
        <w:jc w:val="center"/>
        <w:rPr>
          <w:rFonts w:ascii="Arial" w:eastAsia="Calibri" w:hAnsi="Arial" w:cs="Arial"/>
          <w:bCs/>
          <w:sz w:val="18"/>
          <w:szCs w:val="18"/>
          <w:u w:val="single"/>
        </w:rPr>
      </w:pPr>
      <w:r w:rsidRPr="00227A94">
        <w:rPr>
          <w:rFonts w:ascii="Arial" w:eastAsia="Times New Roman" w:hAnsi="Arial" w:cs="Arial"/>
          <w:bCs/>
          <w:i/>
          <w:sz w:val="18"/>
          <w:szCs w:val="18"/>
          <w:lang w:eastAsia="zh-CN"/>
        </w:rPr>
        <w:t xml:space="preserve">Źródło: </w:t>
      </w:r>
      <w:r w:rsidR="006E6840" w:rsidRPr="00227A94">
        <w:rPr>
          <w:rFonts w:ascii="Arial" w:eastAsia="Times New Roman" w:hAnsi="Arial" w:cs="Arial"/>
          <w:bCs/>
          <w:i/>
          <w:sz w:val="18"/>
          <w:szCs w:val="18"/>
          <w:lang w:eastAsia="zh-CN"/>
        </w:rPr>
        <w:t>D</w:t>
      </w:r>
      <w:r w:rsidRPr="00227A94">
        <w:rPr>
          <w:rFonts w:ascii="Arial" w:eastAsia="Times New Roman" w:hAnsi="Arial" w:cs="Arial"/>
          <w:bCs/>
          <w:i/>
          <w:sz w:val="18"/>
          <w:szCs w:val="18"/>
          <w:lang w:eastAsia="zh-CN"/>
        </w:rPr>
        <w:t>ane ze szkół/placówek</w:t>
      </w:r>
      <w:bookmarkStart w:id="63" w:name="_Hlk196823891"/>
    </w:p>
    <w:bookmarkEnd w:id="63"/>
    <w:p w14:paraId="2DFFAF59" w14:textId="77777777" w:rsidR="00227A94" w:rsidRDefault="00227A94" w:rsidP="008F1DAF">
      <w:pPr>
        <w:spacing w:after="200" w:line="276" w:lineRule="auto"/>
        <w:contextualSpacing/>
        <w:rPr>
          <w:rFonts w:ascii="Arial" w:eastAsia="Calibri" w:hAnsi="Arial" w:cs="Arial"/>
          <w:bCs/>
          <w:color w:val="ED7D31" w:themeColor="accent2"/>
          <w:sz w:val="24"/>
          <w:szCs w:val="24"/>
          <w:u w:val="single"/>
        </w:rPr>
      </w:pPr>
    </w:p>
    <w:p w14:paraId="4772CCB1" w14:textId="25DD1873" w:rsidR="001A1006" w:rsidRPr="00462E7B" w:rsidRDefault="00462E7B" w:rsidP="008F1DAF">
      <w:pPr>
        <w:spacing w:after="200" w:line="276" w:lineRule="auto"/>
        <w:contextualSpacing/>
        <w:rPr>
          <w:rFonts w:ascii="Arial" w:eastAsia="Calibri" w:hAnsi="Arial" w:cs="Arial"/>
          <w:bCs/>
          <w:color w:val="ED7D31" w:themeColor="accent2"/>
          <w:sz w:val="24"/>
          <w:szCs w:val="24"/>
          <w:u w:val="single"/>
        </w:rPr>
      </w:pPr>
      <w:r w:rsidRPr="00462E7B">
        <w:rPr>
          <w:rFonts w:ascii="Arial" w:eastAsia="Calibri" w:hAnsi="Arial" w:cs="Arial"/>
          <w:bCs/>
          <w:color w:val="ED7D31" w:themeColor="accent2"/>
          <w:sz w:val="24"/>
          <w:szCs w:val="24"/>
          <w:u w:val="single"/>
        </w:rPr>
        <w:t>WYNIKI EGZAMINÓW ZAWODOWYCH/CZELADNICZYCH</w:t>
      </w:r>
    </w:p>
    <w:p w14:paraId="05782BCE" w14:textId="77777777" w:rsidR="001A1006" w:rsidRPr="001A1006" w:rsidRDefault="001A1006" w:rsidP="001A1006">
      <w:pPr>
        <w:spacing w:after="200" w:line="276" w:lineRule="auto"/>
        <w:ind w:left="360"/>
        <w:contextualSpacing/>
        <w:rPr>
          <w:rFonts w:ascii="Arial" w:eastAsia="Calibri" w:hAnsi="Arial" w:cs="Arial"/>
          <w:b/>
          <w:color w:val="FABF8F"/>
          <w:sz w:val="24"/>
          <w:szCs w:val="24"/>
          <w:u w:val="single"/>
        </w:rPr>
      </w:pPr>
    </w:p>
    <w:p w14:paraId="1A238908" w14:textId="77777777" w:rsidR="001A1006" w:rsidRPr="001A1006" w:rsidRDefault="001A1006" w:rsidP="001A1006">
      <w:pPr>
        <w:spacing w:after="0" w:line="240" w:lineRule="auto"/>
        <w:rPr>
          <w:rFonts w:ascii="Arial" w:eastAsia="Calibri" w:hAnsi="Arial" w:cs="Arial"/>
          <w:bCs/>
          <w:sz w:val="24"/>
          <w:szCs w:val="24"/>
          <w:u w:val="single"/>
        </w:rPr>
      </w:pPr>
      <w:r w:rsidRPr="001A1006">
        <w:rPr>
          <w:rFonts w:ascii="Arial" w:eastAsia="Calibri" w:hAnsi="Arial" w:cs="Arial"/>
          <w:bCs/>
          <w:sz w:val="24"/>
          <w:szCs w:val="24"/>
          <w:u w:val="single"/>
        </w:rPr>
        <w:t>Centrum Kształcenia Zawodowego i Ustawicznego w Oławie</w:t>
      </w:r>
    </w:p>
    <w:p w14:paraId="604CAC81" w14:textId="77777777" w:rsidR="001A1006" w:rsidRPr="001A1006" w:rsidRDefault="001A1006" w:rsidP="001A1006">
      <w:pPr>
        <w:spacing w:after="0" w:line="240" w:lineRule="auto"/>
        <w:ind w:left="720"/>
        <w:contextualSpacing/>
        <w:rPr>
          <w:rFonts w:ascii="Arial" w:eastAsia="Calibri" w:hAnsi="Arial" w:cs="Arial"/>
          <w:b/>
          <w:sz w:val="20"/>
          <w:szCs w:val="20"/>
        </w:rPr>
      </w:pPr>
    </w:p>
    <w:p w14:paraId="4ACCAB2E" w14:textId="77777777" w:rsidR="001A1006" w:rsidRPr="00904081" w:rsidRDefault="001A1006" w:rsidP="001A1006">
      <w:pPr>
        <w:spacing w:after="0" w:line="240" w:lineRule="auto"/>
        <w:ind w:left="360"/>
        <w:contextualSpacing/>
        <w:rPr>
          <w:rFonts w:ascii="Arial" w:eastAsia="Calibri" w:hAnsi="Arial" w:cs="Arial"/>
          <w:bCs/>
          <w:color w:val="C45911" w:themeColor="accent2" w:themeShade="BF"/>
          <w:sz w:val="20"/>
          <w:szCs w:val="20"/>
          <w:u w:val="single"/>
        </w:rPr>
      </w:pPr>
    </w:p>
    <w:p w14:paraId="34F3ADE7" w14:textId="6AD935B2" w:rsidR="00227A94" w:rsidRPr="00227A94" w:rsidRDefault="00227A94" w:rsidP="00227A94">
      <w:pPr>
        <w:pStyle w:val="Legenda"/>
        <w:keepNext/>
        <w:rPr>
          <w:rFonts w:ascii="Arial" w:hAnsi="Arial" w:cs="Arial"/>
          <w:b/>
          <w:bCs/>
          <w:i w:val="0"/>
          <w:iCs w:val="0"/>
          <w:color w:val="ED7D31" w:themeColor="accent2"/>
        </w:rPr>
      </w:pPr>
      <w:bookmarkStart w:id="64" w:name="_Toc198642626"/>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18</w:t>
      </w:r>
      <w:r w:rsidRPr="00227A94">
        <w:rPr>
          <w:rFonts w:ascii="Arial" w:hAnsi="Arial" w:cs="Arial"/>
          <w:b/>
          <w:bCs/>
          <w:i w:val="0"/>
          <w:iCs w:val="0"/>
          <w:color w:val="ED7D31" w:themeColor="accent2"/>
        </w:rPr>
        <w:fldChar w:fldCharType="end"/>
      </w:r>
      <w:r w:rsidRPr="00227A94">
        <w:rPr>
          <w:rFonts w:ascii="Arial" w:eastAsia="Calibri" w:hAnsi="Arial" w:cs="Arial"/>
          <w:b/>
          <w:bCs/>
          <w:i w:val="0"/>
          <w:iCs w:val="0"/>
          <w:color w:val="ED7D31" w:themeColor="accent2"/>
          <w:sz w:val="20"/>
          <w:szCs w:val="20"/>
        </w:rPr>
        <w:t xml:space="preserve"> </w:t>
      </w:r>
      <w:r w:rsidRPr="00227A94">
        <w:rPr>
          <w:rFonts w:ascii="Arial" w:hAnsi="Arial" w:cs="Arial"/>
          <w:b/>
          <w:bCs/>
          <w:i w:val="0"/>
          <w:iCs w:val="0"/>
          <w:color w:val="ED7D31" w:themeColor="accent2"/>
        </w:rPr>
        <w:t>Wyniki egzaminu zawodowego (Sesja 1. 2024 ZIMA)</w:t>
      </w:r>
      <w:bookmarkEnd w:id="64"/>
    </w:p>
    <w:tbl>
      <w:tblPr>
        <w:tblStyle w:val="Tabela-Siatka"/>
        <w:tblW w:w="9322" w:type="dxa"/>
        <w:tblLook w:val="04A0" w:firstRow="1" w:lastRow="0" w:firstColumn="1" w:lastColumn="0" w:noHBand="0" w:noVBand="1"/>
      </w:tblPr>
      <w:tblGrid>
        <w:gridCol w:w="3201"/>
        <w:gridCol w:w="1660"/>
        <w:gridCol w:w="2421"/>
        <w:gridCol w:w="2040"/>
      </w:tblGrid>
      <w:tr w:rsidR="001A1006" w:rsidRPr="001A1006" w14:paraId="32089C4B" w14:textId="77777777" w:rsidTr="004B1C91">
        <w:tc>
          <w:tcPr>
            <w:tcW w:w="3201" w:type="dxa"/>
          </w:tcPr>
          <w:p w14:paraId="28CFD78F"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Typ szkoły</w:t>
            </w:r>
          </w:p>
        </w:tc>
        <w:tc>
          <w:tcPr>
            <w:tcW w:w="1660" w:type="dxa"/>
          </w:tcPr>
          <w:p w14:paraId="488D463E"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Zdawalność szkoły</w:t>
            </w:r>
          </w:p>
        </w:tc>
        <w:tc>
          <w:tcPr>
            <w:tcW w:w="2421" w:type="dxa"/>
          </w:tcPr>
          <w:p w14:paraId="6ECC8253"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 xml:space="preserve">Zdawalność </w:t>
            </w:r>
            <w:r w:rsidRPr="001A1006">
              <w:rPr>
                <w:rFonts w:ascii="Arial" w:eastAsia="Calibri" w:hAnsi="Arial" w:cs="Arial"/>
                <w:b/>
                <w:sz w:val="20"/>
                <w:szCs w:val="20"/>
              </w:rPr>
              <w:br/>
              <w:t>w województwie dolnośląskim</w:t>
            </w:r>
          </w:p>
        </w:tc>
        <w:tc>
          <w:tcPr>
            <w:tcW w:w="2040" w:type="dxa"/>
          </w:tcPr>
          <w:p w14:paraId="36B0A722"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 xml:space="preserve">Zdawalność </w:t>
            </w:r>
            <w:r w:rsidRPr="001A1006">
              <w:rPr>
                <w:rFonts w:ascii="Arial" w:eastAsia="Calibri" w:hAnsi="Arial" w:cs="Arial"/>
                <w:b/>
                <w:sz w:val="20"/>
                <w:szCs w:val="20"/>
              </w:rPr>
              <w:br/>
              <w:t>w kraju</w:t>
            </w:r>
          </w:p>
        </w:tc>
      </w:tr>
      <w:tr w:rsidR="001A1006" w:rsidRPr="001A1006" w14:paraId="6648547D" w14:textId="77777777" w:rsidTr="004B1C91">
        <w:tc>
          <w:tcPr>
            <w:tcW w:w="3201" w:type="dxa"/>
          </w:tcPr>
          <w:p w14:paraId="0F60B407"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hotelarstwa</w:t>
            </w:r>
          </w:p>
        </w:tc>
        <w:tc>
          <w:tcPr>
            <w:tcW w:w="1660" w:type="dxa"/>
          </w:tcPr>
          <w:p w14:paraId="0BE72EA9"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w:t>
            </w:r>
          </w:p>
        </w:tc>
        <w:tc>
          <w:tcPr>
            <w:tcW w:w="2421" w:type="dxa"/>
          </w:tcPr>
          <w:p w14:paraId="3EF5D320"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91%</w:t>
            </w:r>
          </w:p>
        </w:tc>
        <w:tc>
          <w:tcPr>
            <w:tcW w:w="2040" w:type="dxa"/>
          </w:tcPr>
          <w:p w14:paraId="77B14245"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92%</w:t>
            </w:r>
          </w:p>
        </w:tc>
      </w:tr>
      <w:tr w:rsidR="001A1006" w:rsidRPr="001A1006" w14:paraId="7EDF9D87" w14:textId="77777777" w:rsidTr="004B1C91">
        <w:trPr>
          <w:trHeight w:val="496"/>
        </w:trPr>
        <w:tc>
          <w:tcPr>
            <w:tcW w:w="3201" w:type="dxa"/>
          </w:tcPr>
          <w:p w14:paraId="7FDE3053"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reklamy</w:t>
            </w:r>
          </w:p>
        </w:tc>
        <w:tc>
          <w:tcPr>
            <w:tcW w:w="1660" w:type="dxa"/>
          </w:tcPr>
          <w:p w14:paraId="09F0D618"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w:t>
            </w:r>
          </w:p>
        </w:tc>
        <w:tc>
          <w:tcPr>
            <w:tcW w:w="2421" w:type="dxa"/>
          </w:tcPr>
          <w:p w14:paraId="77520698"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83%</w:t>
            </w:r>
          </w:p>
        </w:tc>
        <w:tc>
          <w:tcPr>
            <w:tcW w:w="2040" w:type="dxa"/>
          </w:tcPr>
          <w:p w14:paraId="20D3F80C"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86%</w:t>
            </w:r>
          </w:p>
        </w:tc>
      </w:tr>
      <w:tr w:rsidR="001A1006" w:rsidRPr="001A1006" w14:paraId="14452B6B" w14:textId="77777777" w:rsidTr="004B1C91">
        <w:tc>
          <w:tcPr>
            <w:tcW w:w="3201" w:type="dxa"/>
          </w:tcPr>
          <w:p w14:paraId="63AB3495"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grafiki i poligrafii cyfrowej</w:t>
            </w:r>
          </w:p>
        </w:tc>
        <w:tc>
          <w:tcPr>
            <w:tcW w:w="1660" w:type="dxa"/>
          </w:tcPr>
          <w:p w14:paraId="3A0D31BD"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93%</w:t>
            </w:r>
          </w:p>
        </w:tc>
        <w:tc>
          <w:tcPr>
            <w:tcW w:w="2421" w:type="dxa"/>
          </w:tcPr>
          <w:p w14:paraId="2739F1EF"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93%</w:t>
            </w:r>
          </w:p>
        </w:tc>
        <w:tc>
          <w:tcPr>
            <w:tcW w:w="2040" w:type="dxa"/>
          </w:tcPr>
          <w:p w14:paraId="7503223B"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96%</w:t>
            </w:r>
          </w:p>
        </w:tc>
      </w:tr>
      <w:tr w:rsidR="001A1006" w:rsidRPr="001A1006" w14:paraId="1880EBAD" w14:textId="77777777" w:rsidTr="004B1C91">
        <w:tc>
          <w:tcPr>
            <w:tcW w:w="3201" w:type="dxa"/>
          </w:tcPr>
          <w:p w14:paraId="3C9F769F"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mechanik</w:t>
            </w:r>
          </w:p>
        </w:tc>
        <w:tc>
          <w:tcPr>
            <w:tcW w:w="1660" w:type="dxa"/>
          </w:tcPr>
          <w:p w14:paraId="4C9687EE"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80%</w:t>
            </w:r>
          </w:p>
        </w:tc>
        <w:tc>
          <w:tcPr>
            <w:tcW w:w="2421" w:type="dxa"/>
          </w:tcPr>
          <w:p w14:paraId="45E98AF4"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59%</w:t>
            </w:r>
          </w:p>
        </w:tc>
        <w:tc>
          <w:tcPr>
            <w:tcW w:w="2040" w:type="dxa"/>
          </w:tcPr>
          <w:p w14:paraId="2B849626"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67%</w:t>
            </w:r>
          </w:p>
        </w:tc>
      </w:tr>
      <w:tr w:rsidR="001A1006" w:rsidRPr="001A1006" w14:paraId="2344842F" w14:textId="77777777" w:rsidTr="004B1C91">
        <w:tc>
          <w:tcPr>
            <w:tcW w:w="3201" w:type="dxa"/>
          </w:tcPr>
          <w:p w14:paraId="24DE0458"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Technik żywienia i usług gastronomicznych </w:t>
            </w:r>
          </w:p>
        </w:tc>
        <w:tc>
          <w:tcPr>
            <w:tcW w:w="1660" w:type="dxa"/>
          </w:tcPr>
          <w:p w14:paraId="74597C28"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43%</w:t>
            </w:r>
          </w:p>
        </w:tc>
        <w:tc>
          <w:tcPr>
            <w:tcW w:w="2421" w:type="dxa"/>
          </w:tcPr>
          <w:p w14:paraId="27FD02B8"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64%</w:t>
            </w:r>
          </w:p>
        </w:tc>
        <w:tc>
          <w:tcPr>
            <w:tcW w:w="2040" w:type="dxa"/>
          </w:tcPr>
          <w:p w14:paraId="305E0DCF"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76%</w:t>
            </w:r>
          </w:p>
        </w:tc>
      </w:tr>
    </w:tbl>
    <w:p w14:paraId="71AADC8A" w14:textId="1413F4AA" w:rsidR="001A1006" w:rsidRDefault="001A1006" w:rsidP="00227A94">
      <w:pPr>
        <w:suppressAutoHyphens/>
        <w:spacing w:before="240" w:after="0" w:line="276" w:lineRule="auto"/>
        <w:jc w:val="center"/>
        <w:rPr>
          <w:rFonts w:ascii="Arial" w:eastAsia="Times New Roman" w:hAnsi="Arial" w:cs="Arial"/>
          <w:bCs/>
          <w:i/>
          <w:sz w:val="18"/>
          <w:szCs w:val="18"/>
          <w:lang w:eastAsia="zh-CN"/>
        </w:rPr>
      </w:pPr>
      <w:r w:rsidRPr="00227A94">
        <w:rPr>
          <w:rFonts w:ascii="Arial" w:eastAsia="Times New Roman" w:hAnsi="Arial" w:cs="Arial"/>
          <w:bCs/>
          <w:i/>
          <w:sz w:val="18"/>
          <w:szCs w:val="18"/>
          <w:lang w:eastAsia="zh-CN"/>
        </w:rPr>
        <w:t xml:space="preserve">Źródło: </w:t>
      </w:r>
      <w:r w:rsidR="003A4D53" w:rsidRPr="00227A94">
        <w:rPr>
          <w:rFonts w:ascii="Arial" w:eastAsia="Times New Roman" w:hAnsi="Arial" w:cs="Arial"/>
          <w:bCs/>
          <w:i/>
          <w:sz w:val="18"/>
          <w:szCs w:val="18"/>
          <w:lang w:eastAsia="zh-CN"/>
        </w:rPr>
        <w:t>D</w:t>
      </w:r>
      <w:r w:rsidRPr="00227A94">
        <w:rPr>
          <w:rFonts w:ascii="Arial" w:eastAsia="Times New Roman" w:hAnsi="Arial" w:cs="Arial"/>
          <w:bCs/>
          <w:i/>
          <w:sz w:val="18"/>
          <w:szCs w:val="18"/>
          <w:lang w:eastAsia="zh-CN"/>
        </w:rPr>
        <w:t>ane ze szkół/placówek</w:t>
      </w:r>
    </w:p>
    <w:p w14:paraId="63E410AD" w14:textId="77777777" w:rsidR="005762D1" w:rsidRPr="00227A94" w:rsidRDefault="005762D1" w:rsidP="00227A94">
      <w:pPr>
        <w:suppressAutoHyphens/>
        <w:spacing w:before="240" w:after="0" w:line="276" w:lineRule="auto"/>
        <w:jc w:val="center"/>
        <w:rPr>
          <w:rFonts w:ascii="Arial" w:eastAsia="Times New Roman" w:hAnsi="Arial" w:cs="Arial"/>
          <w:bCs/>
          <w:i/>
          <w:sz w:val="18"/>
          <w:szCs w:val="18"/>
          <w:lang w:eastAsia="zh-CN"/>
        </w:rPr>
      </w:pPr>
    </w:p>
    <w:p w14:paraId="65758EED" w14:textId="69A4C33D" w:rsidR="00227A94" w:rsidRPr="00227A94" w:rsidRDefault="00227A94" w:rsidP="00227A94">
      <w:pPr>
        <w:pStyle w:val="Legenda"/>
        <w:keepNext/>
        <w:rPr>
          <w:rFonts w:ascii="Arial" w:hAnsi="Arial" w:cs="Arial"/>
          <w:b/>
          <w:bCs/>
          <w:i w:val="0"/>
          <w:iCs w:val="0"/>
          <w:color w:val="ED7D31" w:themeColor="accent2"/>
        </w:rPr>
      </w:pPr>
      <w:bookmarkStart w:id="65" w:name="_Toc198642627"/>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19</w:t>
      </w:r>
      <w:r w:rsidRPr="00227A94">
        <w:rPr>
          <w:rFonts w:ascii="Arial" w:hAnsi="Arial" w:cs="Arial"/>
          <w:b/>
          <w:bCs/>
          <w:i w:val="0"/>
          <w:iCs w:val="0"/>
          <w:color w:val="ED7D31" w:themeColor="accent2"/>
        </w:rPr>
        <w:fldChar w:fldCharType="end"/>
      </w:r>
      <w:r w:rsidRPr="00227A94">
        <w:rPr>
          <w:rFonts w:ascii="Arial" w:eastAsia="Calibri" w:hAnsi="Arial" w:cs="Arial"/>
          <w:b/>
          <w:bCs/>
          <w:i w:val="0"/>
          <w:iCs w:val="0"/>
          <w:color w:val="ED7D31" w:themeColor="accent2"/>
          <w:sz w:val="20"/>
          <w:szCs w:val="20"/>
        </w:rPr>
        <w:t xml:space="preserve"> </w:t>
      </w:r>
      <w:r w:rsidRPr="00227A94">
        <w:rPr>
          <w:rFonts w:ascii="Arial" w:hAnsi="Arial" w:cs="Arial"/>
          <w:b/>
          <w:bCs/>
          <w:i w:val="0"/>
          <w:iCs w:val="0"/>
          <w:color w:val="ED7D31" w:themeColor="accent2"/>
        </w:rPr>
        <w:t>Wyniki egzaminu zawodowego (Sesja 2.  2024 LATO) - Egzamin z pierwszej kwalifikacji zawodowej</w:t>
      </w:r>
      <w:bookmarkEnd w:id="65"/>
    </w:p>
    <w:tbl>
      <w:tblPr>
        <w:tblStyle w:val="Tabela-Siatka"/>
        <w:tblW w:w="0" w:type="auto"/>
        <w:tblLook w:val="04A0" w:firstRow="1" w:lastRow="0" w:firstColumn="1" w:lastColumn="0" w:noHBand="0" w:noVBand="1"/>
      </w:tblPr>
      <w:tblGrid>
        <w:gridCol w:w="3346"/>
        <w:gridCol w:w="1673"/>
        <w:gridCol w:w="2471"/>
        <w:gridCol w:w="1797"/>
      </w:tblGrid>
      <w:tr w:rsidR="001A1006" w:rsidRPr="001A1006" w14:paraId="5C5F92B1" w14:textId="77777777" w:rsidTr="00227A94">
        <w:tc>
          <w:tcPr>
            <w:tcW w:w="3346" w:type="dxa"/>
          </w:tcPr>
          <w:p w14:paraId="1E418415"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Typ szkoły</w:t>
            </w:r>
          </w:p>
        </w:tc>
        <w:tc>
          <w:tcPr>
            <w:tcW w:w="1673" w:type="dxa"/>
          </w:tcPr>
          <w:p w14:paraId="5274CC34"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Zdawalność szkoły</w:t>
            </w:r>
          </w:p>
        </w:tc>
        <w:tc>
          <w:tcPr>
            <w:tcW w:w="2471" w:type="dxa"/>
          </w:tcPr>
          <w:p w14:paraId="65CAD808"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 xml:space="preserve">Zdawalność </w:t>
            </w:r>
            <w:r w:rsidRPr="001A1006">
              <w:rPr>
                <w:rFonts w:ascii="Arial" w:eastAsia="Calibri" w:hAnsi="Arial" w:cs="Arial"/>
                <w:b/>
                <w:sz w:val="20"/>
                <w:szCs w:val="20"/>
              </w:rPr>
              <w:br/>
              <w:t>w województwie dolnośląskim</w:t>
            </w:r>
          </w:p>
        </w:tc>
        <w:tc>
          <w:tcPr>
            <w:tcW w:w="1797" w:type="dxa"/>
          </w:tcPr>
          <w:p w14:paraId="31CE8F63"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 xml:space="preserve">Zdawalność </w:t>
            </w:r>
            <w:r w:rsidRPr="001A1006">
              <w:rPr>
                <w:rFonts w:ascii="Arial" w:eastAsia="Calibri" w:hAnsi="Arial" w:cs="Arial"/>
                <w:b/>
                <w:sz w:val="20"/>
                <w:szCs w:val="20"/>
              </w:rPr>
              <w:br/>
              <w:t>w kraju</w:t>
            </w:r>
          </w:p>
        </w:tc>
      </w:tr>
      <w:tr w:rsidR="001A1006" w:rsidRPr="001A1006" w14:paraId="4596C4D5" w14:textId="77777777" w:rsidTr="00227A94">
        <w:tc>
          <w:tcPr>
            <w:tcW w:w="3346" w:type="dxa"/>
          </w:tcPr>
          <w:p w14:paraId="598B8650"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grafiki i poligrafii cyfrowej</w:t>
            </w:r>
          </w:p>
        </w:tc>
        <w:tc>
          <w:tcPr>
            <w:tcW w:w="1673" w:type="dxa"/>
          </w:tcPr>
          <w:p w14:paraId="58AC881F"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w:t>
            </w:r>
          </w:p>
        </w:tc>
        <w:tc>
          <w:tcPr>
            <w:tcW w:w="2471" w:type="dxa"/>
          </w:tcPr>
          <w:p w14:paraId="6DEEFE07"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82%</w:t>
            </w:r>
          </w:p>
        </w:tc>
        <w:tc>
          <w:tcPr>
            <w:tcW w:w="1797" w:type="dxa"/>
          </w:tcPr>
          <w:p w14:paraId="04943A8C"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87%</w:t>
            </w:r>
          </w:p>
        </w:tc>
      </w:tr>
      <w:tr w:rsidR="001A1006" w:rsidRPr="001A1006" w14:paraId="0796DB03" w14:textId="77777777" w:rsidTr="00227A94">
        <w:tc>
          <w:tcPr>
            <w:tcW w:w="3346" w:type="dxa"/>
          </w:tcPr>
          <w:p w14:paraId="4409ED28"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żywienia i usług gastronomicznych</w:t>
            </w:r>
          </w:p>
        </w:tc>
        <w:tc>
          <w:tcPr>
            <w:tcW w:w="1673" w:type="dxa"/>
          </w:tcPr>
          <w:p w14:paraId="4BDBDFD6"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w:t>
            </w:r>
          </w:p>
        </w:tc>
        <w:tc>
          <w:tcPr>
            <w:tcW w:w="2471" w:type="dxa"/>
          </w:tcPr>
          <w:p w14:paraId="4D26F972"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89%</w:t>
            </w:r>
          </w:p>
        </w:tc>
        <w:tc>
          <w:tcPr>
            <w:tcW w:w="1797" w:type="dxa"/>
          </w:tcPr>
          <w:p w14:paraId="6B3C690C"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92%</w:t>
            </w:r>
          </w:p>
        </w:tc>
      </w:tr>
      <w:tr w:rsidR="001A1006" w:rsidRPr="001A1006" w14:paraId="270C36A2" w14:textId="77777777" w:rsidTr="00227A94">
        <w:tc>
          <w:tcPr>
            <w:tcW w:w="3346" w:type="dxa"/>
          </w:tcPr>
          <w:p w14:paraId="415CBA10"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mechanik</w:t>
            </w:r>
          </w:p>
        </w:tc>
        <w:tc>
          <w:tcPr>
            <w:tcW w:w="1673" w:type="dxa"/>
          </w:tcPr>
          <w:p w14:paraId="1D5AC597"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91%</w:t>
            </w:r>
          </w:p>
          <w:p w14:paraId="3E5AFA29" w14:textId="77777777" w:rsidR="001A1006" w:rsidRPr="001A1006" w:rsidRDefault="001A1006" w:rsidP="001A1006">
            <w:pPr>
              <w:jc w:val="center"/>
              <w:rPr>
                <w:rFonts w:ascii="Arial" w:eastAsia="Calibri" w:hAnsi="Arial" w:cs="Arial"/>
                <w:bCs/>
                <w:sz w:val="20"/>
                <w:szCs w:val="20"/>
              </w:rPr>
            </w:pPr>
          </w:p>
        </w:tc>
        <w:tc>
          <w:tcPr>
            <w:tcW w:w="2471" w:type="dxa"/>
          </w:tcPr>
          <w:p w14:paraId="433BDB99"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75%</w:t>
            </w:r>
          </w:p>
        </w:tc>
        <w:tc>
          <w:tcPr>
            <w:tcW w:w="1797" w:type="dxa"/>
          </w:tcPr>
          <w:p w14:paraId="6A645B37"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86%</w:t>
            </w:r>
          </w:p>
        </w:tc>
      </w:tr>
      <w:tr w:rsidR="001A1006" w:rsidRPr="001A1006" w14:paraId="3F083D3C" w14:textId="77777777" w:rsidTr="00227A94">
        <w:tc>
          <w:tcPr>
            <w:tcW w:w="3346" w:type="dxa"/>
          </w:tcPr>
          <w:p w14:paraId="1A989CAD"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hotelarstwa</w:t>
            </w:r>
          </w:p>
        </w:tc>
        <w:tc>
          <w:tcPr>
            <w:tcW w:w="1673" w:type="dxa"/>
          </w:tcPr>
          <w:p w14:paraId="6BBF58AF"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82%</w:t>
            </w:r>
          </w:p>
          <w:p w14:paraId="26BA287D" w14:textId="77777777" w:rsidR="001A1006" w:rsidRPr="001A1006" w:rsidRDefault="001A1006" w:rsidP="001A1006">
            <w:pPr>
              <w:jc w:val="center"/>
              <w:rPr>
                <w:rFonts w:ascii="Arial" w:eastAsia="Calibri" w:hAnsi="Arial" w:cs="Arial"/>
                <w:bCs/>
                <w:sz w:val="20"/>
                <w:szCs w:val="20"/>
              </w:rPr>
            </w:pPr>
          </w:p>
        </w:tc>
        <w:tc>
          <w:tcPr>
            <w:tcW w:w="2471" w:type="dxa"/>
          </w:tcPr>
          <w:p w14:paraId="4EB00113"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83%</w:t>
            </w:r>
          </w:p>
        </w:tc>
        <w:tc>
          <w:tcPr>
            <w:tcW w:w="1797" w:type="dxa"/>
          </w:tcPr>
          <w:p w14:paraId="5126228C"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83%</w:t>
            </w:r>
          </w:p>
        </w:tc>
      </w:tr>
      <w:tr w:rsidR="001A1006" w:rsidRPr="001A1006" w14:paraId="2649A5B1" w14:textId="77777777" w:rsidTr="00227A94">
        <w:tc>
          <w:tcPr>
            <w:tcW w:w="3346" w:type="dxa"/>
          </w:tcPr>
          <w:p w14:paraId="3A22019C"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reklamy</w:t>
            </w:r>
          </w:p>
        </w:tc>
        <w:tc>
          <w:tcPr>
            <w:tcW w:w="1673" w:type="dxa"/>
          </w:tcPr>
          <w:p w14:paraId="45A49D35"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50%</w:t>
            </w:r>
          </w:p>
          <w:p w14:paraId="572FC46F" w14:textId="77777777" w:rsidR="001A1006" w:rsidRPr="001A1006" w:rsidRDefault="001A1006" w:rsidP="001A1006">
            <w:pPr>
              <w:jc w:val="center"/>
              <w:rPr>
                <w:rFonts w:ascii="Arial" w:eastAsia="Calibri" w:hAnsi="Arial" w:cs="Arial"/>
                <w:bCs/>
                <w:sz w:val="20"/>
                <w:szCs w:val="20"/>
              </w:rPr>
            </w:pPr>
          </w:p>
        </w:tc>
        <w:tc>
          <w:tcPr>
            <w:tcW w:w="2471" w:type="dxa"/>
          </w:tcPr>
          <w:p w14:paraId="5E8FA96B"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64%</w:t>
            </w:r>
          </w:p>
        </w:tc>
        <w:tc>
          <w:tcPr>
            <w:tcW w:w="1797" w:type="dxa"/>
          </w:tcPr>
          <w:p w14:paraId="48635892"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74%</w:t>
            </w:r>
          </w:p>
        </w:tc>
      </w:tr>
    </w:tbl>
    <w:p w14:paraId="74CE0BEE" w14:textId="52861BA8" w:rsidR="001A1006" w:rsidRDefault="001A1006" w:rsidP="00227A94">
      <w:pPr>
        <w:suppressAutoHyphens/>
        <w:spacing w:before="240" w:after="0" w:line="276" w:lineRule="auto"/>
        <w:jc w:val="center"/>
        <w:rPr>
          <w:rFonts w:ascii="Arial" w:eastAsia="Times New Roman" w:hAnsi="Arial" w:cs="Arial"/>
          <w:bCs/>
          <w:i/>
          <w:sz w:val="18"/>
          <w:szCs w:val="18"/>
          <w:lang w:eastAsia="zh-CN"/>
        </w:rPr>
      </w:pPr>
      <w:r w:rsidRPr="00227A94">
        <w:rPr>
          <w:rFonts w:ascii="Arial" w:eastAsia="Times New Roman" w:hAnsi="Arial" w:cs="Arial"/>
          <w:bCs/>
          <w:i/>
          <w:sz w:val="18"/>
          <w:szCs w:val="18"/>
          <w:lang w:eastAsia="zh-CN"/>
        </w:rPr>
        <w:t xml:space="preserve">Źródło: </w:t>
      </w:r>
      <w:r w:rsidR="003A4D53" w:rsidRPr="00227A94">
        <w:rPr>
          <w:rFonts w:ascii="Arial" w:eastAsia="Times New Roman" w:hAnsi="Arial" w:cs="Arial"/>
          <w:bCs/>
          <w:i/>
          <w:sz w:val="18"/>
          <w:szCs w:val="18"/>
          <w:lang w:eastAsia="zh-CN"/>
        </w:rPr>
        <w:t>D</w:t>
      </w:r>
      <w:r w:rsidRPr="00227A94">
        <w:rPr>
          <w:rFonts w:ascii="Arial" w:eastAsia="Times New Roman" w:hAnsi="Arial" w:cs="Arial"/>
          <w:bCs/>
          <w:i/>
          <w:sz w:val="18"/>
          <w:szCs w:val="18"/>
          <w:lang w:eastAsia="zh-CN"/>
        </w:rPr>
        <w:t>ane ze szkół/placówek</w:t>
      </w:r>
    </w:p>
    <w:p w14:paraId="0AC2EFF0" w14:textId="77777777" w:rsidR="005762D1" w:rsidRDefault="005762D1" w:rsidP="00227A94">
      <w:pPr>
        <w:suppressAutoHyphens/>
        <w:spacing w:before="240" w:after="0" w:line="276" w:lineRule="auto"/>
        <w:jc w:val="center"/>
        <w:rPr>
          <w:rFonts w:ascii="Arial" w:eastAsia="Times New Roman" w:hAnsi="Arial" w:cs="Arial"/>
          <w:bCs/>
          <w:i/>
          <w:sz w:val="18"/>
          <w:szCs w:val="18"/>
          <w:lang w:eastAsia="zh-CN"/>
        </w:rPr>
      </w:pPr>
    </w:p>
    <w:p w14:paraId="582E57AC" w14:textId="5E9B162F" w:rsidR="00227A94" w:rsidRPr="00227A94" w:rsidRDefault="00227A94" w:rsidP="00227A94">
      <w:pPr>
        <w:pStyle w:val="Legenda"/>
        <w:keepNext/>
        <w:rPr>
          <w:rFonts w:ascii="Arial" w:hAnsi="Arial" w:cs="Arial"/>
          <w:b/>
          <w:bCs/>
          <w:i w:val="0"/>
          <w:iCs w:val="0"/>
          <w:color w:val="ED7D31" w:themeColor="accent2"/>
        </w:rPr>
      </w:pPr>
      <w:bookmarkStart w:id="66" w:name="_Toc198642628"/>
      <w:r w:rsidRPr="00227A94">
        <w:rPr>
          <w:rFonts w:ascii="Arial" w:hAnsi="Arial" w:cs="Arial"/>
          <w:b/>
          <w:bCs/>
          <w:i w:val="0"/>
          <w:iCs w:val="0"/>
          <w:color w:val="ED7D31" w:themeColor="accent2"/>
        </w:rPr>
        <w:t xml:space="preserve">Tabela </w:t>
      </w:r>
      <w:r w:rsidRPr="00227A94">
        <w:rPr>
          <w:rFonts w:ascii="Arial" w:hAnsi="Arial" w:cs="Arial"/>
          <w:b/>
          <w:bCs/>
          <w:i w:val="0"/>
          <w:iCs w:val="0"/>
          <w:color w:val="ED7D31" w:themeColor="accent2"/>
        </w:rPr>
        <w:fldChar w:fldCharType="begin"/>
      </w:r>
      <w:r w:rsidRPr="00227A94">
        <w:rPr>
          <w:rFonts w:ascii="Arial" w:hAnsi="Arial" w:cs="Arial"/>
          <w:b/>
          <w:bCs/>
          <w:i w:val="0"/>
          <w:iCs w:val="0"/>
          <w:color w:val="ED7D31" w:themeColor="accent2"/>
        </w:rPr>
        <w:instrText xml:space="preserve"> SEQ Tabela \* ARABIC </w:instrText>
      </w:r>
      <w:r w:rsidRPr="00227A9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20</w:t>
      </w:r>
      <w:r w:rsidRPr="00227A94">
        <w:rPr>
          <w:rFonts w:ascii="Arial" w:hAnsi="Arial" w:cs="Arial"/>
          <w:b/>
          <w:bCs/>
          <w:i w:val="0"/>
          <w:iCs w:val="0"/>
          <w:color w:val="ED7D31" w:themeColor="accent2"/>
        </w:rPr>
        <w:fldChar w:fldCharType="end"/>
      </w:r>
      <w:r w:rsidRPr="00227A94">
        <w:rPr>
          <w:rFonts w:ascii="Arial" w:eastAsia="Calibri" w:hAnsi="Arial" w:cs="Arial"/>
          <w:b/>
          <w:bCs/>
          <w:i w:val="0"/>
          <w:iCs w:val="0"/>
          <w:color w:val="ED7D31" w:themeColor="accent2"/>
          <w:sz w:val="20"/>
          <w:szCs w:val="20"/>
        </w:rPr>
        <w:t xml:space="preserve"> </w:t>
      </w:r>
      <w:r w:rsidRPr="00227A94">
        <w:rPr>
          <w:rFonts w:ascii="Arial" w:hAnsi="Arial" w:cs="Arial"/>
          <w:b/>
          <w:bCs/>
          <w:i w:val="0"/>
          <w:iCs w:val="0"/>
          <w:color w:val="ED7D31" w:themeColor="accent2"/>
        </w:rPr>
        <w:t>Wyniki egzaminu zawodowego (Sesja 2. 2024 LATO) - Branżowa Szkoła I stopnia Nr 1 w Oławie.</w:t>
      </w:r>
      <w:bookmarkEnd w:id="66"/>
    </w:p>
    <w:tbl>
      <w:tblPr>
        <w:tblStyle w:val="Tabela-Siatka"/>
        <w:tblW w:w="9322" w:type="dxa"/>
        <w:tblLook w:val="04A0" w:firstRow="1" w:lastRow="0" w:firstColumn="1" w:lastColumn="0" w:noHBand="0" w:noVBand="1"/>
      </w:tblPr>
      <w:tblGrid>
        <w:gridCol w:w="1985"/>
        <w:gridCol w:w="1525"/>
        <w:gridCol w:w="2018"/>
        <w:gridCol w:w="1810"/>
        <w:gridCol w:w="1984"/>
      </w:tblGrid>
      <w:tr w:rsidR="001A1006" w:rsidRPr="001A1006" w14:paraId="67B37105" w14:textId="77777777" w:rsidTr="00C35638">
        <w:tc>
          <w:tcPr>
            <w:tcW w:w="1985" w:type="dxa"/>
          </w:tcPr>
          <w:p w14:paraId="5F86AE51"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Egzamin zawodowy</w:t>
            </w:r>
          </w:p>
        </w:tc>
        <w:tc>
          <w:tcPr>
            <w:tcW w:w="1525" w:type="dxa"/>
          </w:tcPr>
          <w:p w14:paraId="4CDA35A9"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Zdawalność szkoły</w:t>
            </w:r>
          </w:p>
        </w:tc>
        <w:tc>
          <w:tcPr>
            <w:tcW w:w="2018" w:type="dxa"/>
          </w:tcPr>
          <w:p w14:paraId="6A49853C"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 xml:space="preserve">Zdawalność </w:t>
            </w:r>
            <w:r w:rsidRPr="001A1006">
              <w:rPr>
                <w:rFonts w:ascii="Arial" w:eastAsia="Calibri" w:hAnsi="Arial" w:cs="Arial"/>
                <w:b/>
                <w:sz w:val="20"/>
                <w:szCs w:val="20"/>
              </w:rPr>
              <w:br/>
              <w:t>w powiecie</w:t>
            </w:r>
          </w:p>
        </w:tc>
        <w:tc>
          <w:tcPr>
            <w:tcW w:w="1810" w:type="dxa"/>
          </w:tcPr>
          <w:p w14:paraId="21893DC5"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 xml:space="preserve">Zdawalność </w:t>
            </w:r>
            <w:r w:rsidRPr="001A1006">
              <w:rPr>
                <w:rFonts w:ascii="Arial" w:eastAsia="Calibri" w:hAnsi="Arial" w:cs="Arial"/>
                <w:b/>
                <w:sz w:val="20"/>
                <w:szCs w:val="20"/>
              </w:rPr>
              <w:br/>
              <w:t>w województwie dolnośląskim</w:t>
            </w:r>
          </w:p>
        </w:tc>
        <w:tc>
          <w:tcPr>
            <w:tcW w:w="1984" w:type="dxa"/>
          </w:tcPr>
          <w:p w14:paraId="2913626B"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 xml:space="preserve">Zdawalność </w:t>
            </w:r>
            <w:r w:rsidRPr="001A1006">
              <w:rPr>
                <w:rFonts w:ascii="Arial" w:eastAsia="Calibri" w:hAnsi="Arial" w:cs="Arial"/>
                <w:b/>
                <w:sz w:val="20"/>
                <w:szCs w:val="20"/>
              </w:rPr>
              <w:br/>
              <w:t>w kraju</w:t>
            </w:r>
          </w:p>
        </w:tc>
      </w:tr>
      <w:tr w:rsidR="001A1006" w:rsidRPr="001A1006" w14:paraId="7396FE12" w14:textId="77777777" w:rsidTr="00C35638">
        <w:tc>
          <w:tcPr>
            <w:tcW w:w="1985" w:type="dxa"/>
          </w:tcPr>
          <w:p w14:paraId="6A03B7F6"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Cukiernik </w:t>
            </w:r>
          </w:p>
        </w:tc>
        <w:tc>
          <w:tcPr>
            <w:tcW w:w="1525" w:type="dxa"/>
          </w:tcPr>
          <w:p w14:paraId="2BB54ED5"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100%</w:t>
            </w:r>
          </w:p>
        </w:tc>
        <w:tc>
          <w:tcPr>
            <w:tcW w:w="2018" w:type="dxa"/>
          </w:tcPr>
          <w:p w14:paraId="659DFB85"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83%</w:t>
            </w:r>
          </w:p>
        </w:tc>
        <w:tc>
          <w:tcPr>
            <w:tcW w:w="1810" w:type="dxa"/>
          </w:tcPr>
          <w:p w14:paraId="78C71BB8"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85%</w:t>
            </w:r>
          </w:p>
        </w:tc>
        <w:tc>
          <w:tcPr>
            <w:tcW w:w="1984" w:type="dxa"/>
          </w:tcPr>
          <w:p w14:paraId="097F4C19"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92%</w:t>
            </w:r>
          </w:p>
        </w:tc>
      </w:tr>
      <w:tr w:rsidR="001A1006" w:rsidRPr="001A1006" w14:paraId="33638BA0" w14:textId="77777777" w:rsidTr="00C35638">
        <w:tc>
          <w:tcPr>
            <w:tcW w:w="1985" w:type="dxa"/>
          </w:tcPr>
          <w:p w14:paraId="029DF214"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Kucharz </w:t>
            </w:r>
          </w:p>
        </w:tc>
        <w:tc>
          <w:tcPr>
            <w:tcW w:w="1525" w:type="dxa"/>
          </w:tcPr>
          <w:p w14:paraId="005C8E5C"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100%</w:t>
            </w:r>
          </w:p>
        </w:tc>
        <w:tc>
          <w:tcPr>
            <w:tcW w:w="2018" w:type="dxa"/>
          </w:tcPr>
          <w:p w14:paraId="79CE0F86"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85%</w:t>
            </w:r>
          </w:p>
        </w:tc>
        <w:tc>
          <w:tcPr>
            <w:tcW w:w="1810" w:type="dxa"/>
          </w:tcPr>
          <w:p w14:paraId="7136900A"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89%</w:t>
            </w:r>
          </w:p>
        </w:tc>
        <w:tc>
          <w:tcPr>
            <w:tcW w:w="1984" w:type="dxa"/>
          </w:tcPr>
          <w:p w14:paraId="5540D621"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92%</w:t>
            </w:r>
          </w:p>
        </w:tc>
      </w:tr>
      <w:tr w:rsidR="001A1006" w:rsidRPr="001A1006" w14:paraId="25A0A187" w14:textId="77777777" w:rsidTr="00C35638">
        <w:tc>
          <w:tcPr>
            <w:tcW w:w="1985" w:type="dxa"/>
          </w:tcPr>
          <w:p w14:paraId="0CF05896"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Mechanik pojazdów samochodowych </w:t>
            </w:r>
          </w:p>
        </w:tc>
        <w:tc>
          <w:tcPr>
            <w:tcW w:w="1525" w:type="dxa"/>
          </w:tcPr>
          <w:p w14:paraId="7B8335B3"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100%</w:t>
            </w:r>
          </w:p>
        </w:tc>
        <w:tc>
          <w:tcPr>
            <w:tcW w:w="2018" w:type="dxa"/>
          </w:tcPr>
          <w:p w14:paraId="73B0119B"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53%</w:t>
            </w:r>
          </w:p>
        </w:tc>
        <w:tc>
          <w:tcPr>
            <w:tcW w:w="1810" w:type="dxa"/>
          </w:tcPr>
          <w:p w14:paraId="44A051A2"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79%</w:t>
            </w:r>
          </w:p>
        </w:tc>
        <w:tc>
          <w:tcPr>
            <w:tcW w:w="1984" w:type="dxa"/>
          </w:tcPr>
          <w:p w14:paraId="55688419"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82%</w:t>
            </w:r>
          </w:p>
        </w:tc>
      </w:tr>
      <w:tr w:rsidR="001A1006" w:rsidRPr="001A1006" w14:paraId="48E6F5C5" w14:textId="77777777" w:rsidTr="00C35638">
        <w:tc>
          <w:tcPr>
            <w:tcW w:w="1985" w:type="dxa"/>
          </w:tcPr>
          <w:p w14:paraId="1E6187D8"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Sprzedawca</w:t>
            </w:r>
          </w:p>
        </w:tc>
        <w:tc>
          <w:tcPr>
            <w:tcW w:w="1525" w:type="dxa"/>
          </w:tcPr>
          <w:p w14:paraId="1EA52E1B"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66%</w:t>
            </w:r>
          </w:p>
        </w:tc>
        <w:tc>
          <w:tcPr>
            <w:tcW w:w="2018" w:type="dxa"/>
          </w:tcPr>
          <w:p w14:paraId="41E683F8"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76%</w:t>
            </w:r>
          </w:p>
        </w:tc>
        <w:tc>
          <w:tcPr>
            <w:tcW w:w="1810" w:type="dxa"/>
          </w:tcPr>
          <w:p w14:paraId="4361A9D8"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90%</w:t>
            </w:r>
          </w:p>
        </w:tc>
        <w:tc>
          <w:tcPr>
            <w:tcW w:w="1984" w:type="dxa"/>
          </w:tcPr>
          <w:p w14:paraId="14BD9AC3"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90%</w:t>
            </w:r>
          </w:p>
        </w:tc>
      </w:tr>
      <w:tr w:rsidR="001A1006" w:rsidRPr="001A1006" w14:paraId="7B25D5FA" w14:textId="77777777" w:rsidTr="00C35638">
        <w:trPr>
          <w:trHeight w:val="1024"/>
        </w:trPr>
        <w:tc>
          <w:tcPr>
            <w:tcW w:w="1985" w:type="dxa"/>
          </w:tcPr>
          <w:p w14:paraId="5F6F529E"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Operator obrabiarek skrawających  </w:t>
            </w:r>
          </w:p>
          <w:p w14:paraId="4CC15F40" w14:textId="77777777" w:rsidR="001A1006" w:rsidRPr="001A1006" w:rsidRDefault="001A1006" w:rsidP="001A1006">
            <w:pPr>
              <w:rPr>
                <w:rFonts w:ascii="Arial" w:eastAsia="Calibri" w:hAnsi="Arial" w:cs="Arial"/>
                <w:bCs/>
                <w:sz w:val="20"/>
                <w:szCs w:val="20"/>
              </w:rPr>
            </w:pPr>
          </w:p>
        </w:tc>
        <w:tc>
          <w:tcPr>
            <w:tcW w:w="1525" w:type="dxa"/>
          </w:tcPr>
          <w:p w14:paraId="316FEAA6"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0%</w:t>
            </w:r>
          </w:p>
        </w:tc>
        <w:tc>
          <w:tcPr>
            <w:tcW w:w="2018" w:type="dxa"/>
          </w:tcPr>
          <w:p w14:paraId="2D89B853"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64%</w:t>
            </w:r>
          </w:p>
        </w:tc>
        <w:tc>
          <w:tcPr>
            <w:tcW w:w="1810" w:type="dxa"/>
          </w:tcPr>
          <w:p w14:paraId="17710FB6"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74%</w:t>
            </w:r>
          </w:p>
        </w:tc>
        <w:tc>
          <w:tcPr>
            <w:tcW w:w="1984" w:type="dxa"/>
          </w:tcPr>
          <w:p w14:paraId="67747E80"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82%</w:t>
            </w:r>
          </w:p>
        </w:tc>
      </w:tr>
    </w:tbl>
    <w:p w14:paraId="702BF693" w14:textId="77777777" w:rsidR="00462E7B" w:rsidRDefault="00462E7B" w:rsidP="005762D1">
      <w:pPr>
        <w:suppressAutoHyphens/>
        <w:spacing w:before="240" w:after="0" w:line="276" w:lineRule="auto"/>
        <w:jc w:val="center"/>
        <w:rPr>
          <w:rFonts w:ascii="Arial" w:eastAsia="Times New Roman" w:hAnsi="Arial" w:cs="Arial"/>
          <w:bCs/>
          <w:i/>
          <w:sz w:val="18"/>
          <w:szCs w:val="18"/>
          <w:lang w:eastAsia="zh-CN"/>
        </w:rPr>
      </w:pPr>
      <w:r w:rsidRPr="005762D1">
        <w:rPr>
          <w:rFonts w:ascii="Arial" w:eastAsia="Times New Roman" w:hAnsi="Arial" w:cs="Arial"/>
          <w:bCs/>
          <w:i/>
          <w:sz w:val="18"/>
          <w:szCs w:val="18"/>
          <w:lang w:eastAsia="zh-CN"/>
        </w:rPr>
        <w:t>Źródło: Dane ze szkół/placówek</w:t>
      </w:r>
    </w:p>
    <w:p w14:paraId="0CD36F7E" w14:textId="77777777" w:rsidR="005762D1" w:rsidRPr="005762D1" w:rsidRDefault="005762D1" w:rsidP="005762D1">
      <w:pPr>
        <w:suppressAutoHyphens/>
        <w:spacing w:before="240" w:after="0" w:line="276" w:lineRule="auto"/>
        <w:jc w:val="center"/>
        <w:rPr>
          <w:rFonts w:ascii="Arial" w:eastAsia="Times New Roman" w:hAnsi="Arial" w:cs="Arial"/>
          <w:bCs/>
          <w:i/>
          <w:sz w:val="18"/>
          <w:szCs w:val="18"/>
          <w:lang w:eastAsia="zh-CN"/>
        </w:rPr>
      </w:pPr>
    </w:p>
    <w:p w14:paraId="10A886C3" w14:textId="1956186E" w:rsidR="005762D1" w:rsidRPr="005762D1" w:rsidRDefault="005762D1" w:rsidP="005762D1">
      <w:pPr>
        <w:pStyle w:val="Legenda"/>
        <w:keepNext/>
        <w:rPr>
          <w:rFonts w:ascii="Arial" w:hAnsi="Arial" w:cs="Arial"/>
          <w:b/>
          <w:bCs/>
          <w:i w:val="0"/>
          <w:iCs w:val="0"/>
          <w:color w:val="ED7D31" w:themeColor="accent2"/>
        </w:rPr>
      </w:pPr>
      <w:bookmarkStart w:id="67" w:name="_Toc198642629"/>
      <w:r w:rsidRPr="005762D1">
        <w:rPr>
          <w:rFonts w:ascii="Arial" w:hAnsi="Arial" w:cs="Arial"/>
          <w:b/>
          <w:bCs/>
          <w:i w:val="0"/>
          <w:iCs w:val="0"/>
          <w:color w:val="ED7D31" w:themeColor="accent2"/>
        </w:rPr>
        <w:t xml:space="preserve">Tabela </w:t>
      </w:r>
      <w:r w:rsidRPr="005762D1">
        <w:rPr>
          <w:rFonts w:ascii="Arial" w:hAnsi="Arial" w:cs="Arial"/>
          <w:b/>
          <w:bCs/>
          <w:i w:val="0"/>
          <w:iCs w:val="0"/>
          <w:color w:val="ED7D31" w:themeColor="accent2"/>
        </w:rPr>
        <w:fldChar w:fldCharType="begin"/>
      </w:r>
      <w:r w:rsidRPr="005762D1">
        <w:rPr>
          <w:rFonts w:ascii="Arial" w:hAnsi="Arial" w:cs="Arial"/>
          <w:b/>
          <w:bCs/>
          <w:i w:val="0"/>
          <w:iCs w:val="0"/>
          <w:color w:val="ED7D31" w:themeColor="accent2"/>
        </w:rPr>
        <w:instrText xml:space="preserve"> SEQ Tabela \* ARABIC </w:instrText>
      </w:r>
      <w:r w:rsidRPr="005762D1">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21</w:t>
      </w:r>
      <w:r w:rsidRPr="005762D1">
        <w:rPr>
          <w:rFonts w:ascii="Arial" w:hAnsi="Arial" w:cs="Arial"/>
          <w:b/>
          <w:bCs/>
          <w:i w:val="0"/>
          <w:iCs w:val="0"/>
          <w:color w:val="ED7D31" w:themeColor="accent2"/>
        </w:rPr>
        <w:fldChar w:fldCharType="end"/>
      </w:r>
      <w:r w:rsidRPr="005762D1">
        <w:rPr>
          <w:rFonts w:ascii="Arial" w:eastAsia="Calibri" w:hAnsi="Arial" w:cs="Arial"/>
          <w:b/>
          <w:bCs/>
          <w:i w:val="0"/>
          <w:iCs w:val="0"/>
          <w:color w:val="ED7D31" w:themeColor="accent2"/>
          <w:sz w:val="20"/>
          <w:szCs w:val="20"/>
        </w:rPr>
        <w:t xml:space="preserve"> </w:t>
      </w:r>
      <w:r w:rsidRPr="005762D1">
        <w:rPr>
          <w:rFonts w:ascii="Arial" w:hAnsi="Arial" w:cs="Arial"/>
          <w:b/>
          <w:bCs/>
          <w:i w:val="0"/>
          <w:iCs w:val="0"/>
          <w:color w:val="ED7D31" w:themeColor="accent2"/>
        </w:rPr>
        <w:t>Wyniki egzaminu czeladniczego - Branżowa Szkoła I stopnia Nr 1 w Oławie.</w:t>
      </w:r>
      <w:bookmarkEnd w:id="67"/>
    </w:p>
    <w:tbl>
      <w:tblPr>
        <w:tblStyle w:val="Tabela-Siatka"/>
        <w:tblW w:w="9322" w:type="dxa"/>
        <w:tblLook w:val="04A0" w:firstRow="1" w:lastRow="0" w:firstColumn="1" w:lastColumn="0" w:noHBand="0" w:noVBand="1"/>
      </w:tblPr>
      <w:tblGrid>
        <w:gridCol w:w="5278"/>
        <w:gridCol w:w="4044"/>
      </w:tblGrid>
      <w:tr w:rsidR="001A1006" w:rsidRPr="001A1006" w14:paraId="400AF1E5" w14:textId="77777777" w:rsidTr="00C35638">
        <w:tc>
          <w:tcPr>
            <w:tcW w:w="5278" w:type="dxa"/>
          </w:tcPr>
          <w:p w14:paraId="3D3B300F"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Egzamin czeladniczy</w:t>
            </w:r>
          </w:p>
        </w:tc>
        <w:tc>
          <w:tcPr>
            <w:tcW w:w="4044" w:type="dxa"/>
          </w:tcPr>
          <w:p w14:paraId="22AF743C"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Zdawalność</w:t>
            </w:r>
          </w:p>
        </w:tc>
      </w:tr>
      <w:tr w:rsidR="001A1006" w:rsidRPr="001A1006" w14:paraId="0993C381" w14:textId="77777777" w:rsidTr="00C35638">
        <w:tc>
          <w:tcPr>
            <w:tcW w:w="5278" w:type="dxa"/>
          </w:tcPr>
          <w:p w14:paraId="7EEEBEB2"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Elektromechanik </w:t>
            </w:r>
          </w:p>
        </w:tc>
        <w:tc>
          <w:tcPr>
            <w:tcW w:w="4044" w:type="dxa"/>
          </w:tcPr>
          <w:p w14:paraId="2816B112"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100%</w:t>
            </w:r>
          </w:p>
        </w:tc>
      </w:tr>
      <w:tr w:rsidR="001A1006" w:rsidRPr="001A1006" w14:paraId="7BCBC749" w14:textId="77777777" w:rsidTr="00C35638">
        <w:tc>
          <w:tcPr>
            <w:tcW w:w="5278" w:type="dxa"/>
          </w:tcPr>
          <w:p w14:paraId="04BFD5AD"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Fryzjer </w:t>
            </w:r>
          </w:p>
        </w:tc>
        <w:tc>
          <w:tcPr>
            <w:tcW w:w="4044" w:type="dxa"/>
          </w:tcPr>
          <w:p w14:paraId="4E750EF6"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100%</w:t>
            </w:r>
          </w:p>
        </w:tc>
      </w:tr>
      <w:tr w:rsidR="001A1006" w:rsidRPr="001A1006" w14:paraId="139EC57E" w14:textId="77777777" w:rsidTr="00C35638">
        <w:tc>
          <w:tcPr>
            <w:tcW w:w="5278" w:type="dxa"/>
          </w:tcPr>
          <w:p w14:paraId="53A92624"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Kucharz</w:t>
            </w:r>
          </w:p>
        </w:tc>
        <w:tc>
          <w:tcPr>
            <w:tcW w:w="4044" w:type="dxa"/>
          </w:tcPr>
          <w:p w14:paraId="1B291F34"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100%</w:t>
            </w:r>
          </w:p>
        </w:tc>
      </w:tr>
      <w:tr w:rsidR="001A1006" w:rsidRPr="001A1006" w14:paraId="3D37AD97" w14:textId="77777777" w:rsidTr="00C35638">
        <w:tc>
          <w:tcPr>
            <w:tcW w:w="5278" w:type="dxa"/>
          </w:tcPr>
          <w:p w14:paraId="4D0B1DB5"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Mechanik pojazdów samochodowych</w:t>
            </w:r>
          </w:p>
        </w:tc>
        <w:tc>
          <w:tcPr>
            <w:tcW w:w="4044" w:type="dxa"/>
          </w:tcPr>
          <w:p w14:paraId="3E7F85AA"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100%</w:t>
            </w:r>
          </w:p>
        </w:tc>
      </w:tr>
      <w:tr w:rsidR="001A1006" w:rsidRPr="001A1006" w14:paraId="62BB92EB" w14:textId="77777777" w:rsidTr="00C35638">
        <w:trPr>
          <w:trHeight w:val="262"/>
        </w:trPr>
        <w:tc>
          <w:tcPr>
            <w:tcW w:w="5278" w:type="dxa"/>
          </w:tcPr>
          <w:p w14:paraId="1C0B43BD"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Operator obrabiarek skrawających  </w:t>
            </w:r>
          </w:p>
        </w:tc>
        <w:tc>
          <w:tcPr>
            <w:tcW w:w="4044" w:type="dxa"/>
          </w:tcPr>
          <w:p w14:paraId="773260E1"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100%</w:t>
            </w:r>
          </w:p>
        </w:tc>
      </w:tr>
      <w:tr w:rsidR="001A1006" w:rsidRPr="001A1006" w14:paraId="7D357DB8" w14:textId="77777777" w:rsidTr="00C35638">
        <w:trPr>
          <w:trHeight w:val="362"/>
        </w:trPr>
        <w:tc>
          <w:tcPr>
            <w:tcW w:w="5278" w:type="dxa"/>
          </w:tcPr>
          <w:p w14:paraId="510032E3"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Monter sieci i instalacji sanitarnych </w:t>
            </w:r>
          </w:p>
        </w:tc>
        <w:tc>
          <w:tcPr>
            <w:tcW w:w="4044" w:type="dxa"/>
          </w:tcPr>
          <w:p w14:paraId="0FAD0F6D"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100%</w:t>
            </w:r>
          </w:p>
        </w:tc>
      </w:tr>
    </w:tbl>
    <w:p w14:paraId="6029F83C" w14:textId="77777777" w:rsidR="001A1006" w:rsidRDefault="001A1006" w:rsidP="001A1006">
      <w:pPr>
        <w:suppressAutoHyphens/>
        <w:spacing w:after="0" w:line="276" w:lineRule="auto"/>
        <w:jc w:val="both"/>
        <w:rPr>
          <w:rFonts w:ascii="Arial" w:eastAsia="Times New Roman" w:hAnsi="Arial" w:cs="Arial"/>
          <w:bCs/>
          <w:i/>
          <w:sz w:val="20"/>
          <w:szCs w:val="20"/>
          <w:lang w:eastAsia="zh-CN"/>
        </w:rPr>
      </w:pPr>
    </w:p>
    <w:p w14:paraId="41F5FA48" w14:textId="731FD6CD" w:rsidR="001A1006" w:rsidRPr="005762D1" w:rsidRDefault="001A1006" w:rsidP="003A4D53">
      <w:pPr>
        <w:suppressAutoHyphens/>
        <w:spacing w:after="0" w:line="276" w:lineRule="auto"/>
        <w:jc w:val="center"/>
        <w:rPr>
          <w:rFonts w:ascii="Arial" w:eastAsia="Times New Roman" w:hAnsi="Arial" w:cs="Arial"/>
          <w:bCs/>
          <w:i/>
          <w:sz w:val="18"/>
          <w:szCs w:val="18"/>
          <w:lang w:eastAsia="zh-CN"/>
        </w:rPr>
      </w:pPr>
      <w:r w:rsidRPr="005762D1">
        <w:rPr>
          <w:rFonts w:ascii="Arial" w:eastAsia="Times New Roman" w:hAnsi="Arial" w:cs="Arial"/>
          <w:bCs/>
          <w:i/>
          <w:sz w:val="18"/>
          <w:szCs w:val="18"/>
          <w:lang w:eastAsia="zh-CN"/>
        </w:rPr>
        <w:t xml:space="preserve">Źródło: </w:t>
      </w:r>
      <w:r w:rsidR="003A4D53" w:rsidRPr="005762D1">
        <w:rPr>
          <w:rFonts w:ascii="Arial" w:eastAsia="Times New Roman" w:hAnsi="Arial" w:cs="Arial"/>
          <w:bCs/>
          <w:i/>
          <w:sz w:val="18"/>
          <w:szCs w:val="18"/>
          <w:lang w:eastAsia="zh-CN"/>
        </w:rPr>
        <w:t>D</w:t>
      </w:r>
      <w:r w:rsidRPr="005762D1">
        <w:rPr>
          <w:rFonts w:ascii="Arial" w:eastAsia="Times New Roman" w:hAnsi="Arial" w:cs="Arial"/>
          <w:bCs/>
          <w:i/>
          <w:sz w:val="18"/>
          <w:szCs w:val="18"/>
          <w:lang w:eastAsia="zh-CN"/>
        </w:rPr>
        <w:t>ane ze szkół/placówek</w:t>
      </w:r>
    </w:p>
    <w:p w14:paraId="2C399BE8" w14:textId="77777777" w:rsidR="003A4D53" w:rsidRDefault="003A4D53" w:rsidP="003A4D53">
      <w:pPr>
        <w:tabs>
          <w:tab w:val="left" w:pos="14114"/>
        </w:tabs>
        <w:spacing w:before="240" w:after="200" w:line="276" w:lineRule="auto"/>
        <w:ind w:left="360"/>
        <w:contextualSpacing/>
        <w:rPr>
          <w:rFonts w:ascii="Arial" w:eastAsia="Calibri" w:hAnsi="Arial" w:cs="Arial"/>
          <w:bCs/>
          <w:sz w:val="24"/>
          <w:szCs w:val="24"/>
          <w:u w:val="single"/>
        </w:rPr>
      </w:pPr>
      <w:bookmarkStart w:id="68" w:name="_Hlk196826528"/>
    </w:p>
    <w:p w14:paraId="0CA71864" w14:textId="739B69E0" w:rsidR="001A1006" w:rsidRPr="001A1006" w:rsidRDefault="001A1006" w:rsidP="003A4D53">
      <w:pPr>
        <w:tabs>
          <w:tab w:val="left" w:pos="14114"/>
        </w:tabs>
        <w:spacing w:before="240" w:after="200" w:line="276" w:lineRule="auto"/>
        <w:ind w:left="360"/>
        <w:contextualSpacing/>
        <w:rPr>
          <w:rFonts w:ascii="Arial" w:eastAsia="Calibri" w:hAnsi="Arial" w:cs="Arial"/>
          <w:bCs/>
          <w:sz w:val="24"/>
          <w:szCs w:val="24"/>
          <w:u w:val="single"/>
        </w:rPr>
      </w:pPr>
      <w:r w:rsidRPr="001A1006">
        <w:rPr>
          <w:rFonts w:ascii="Arial" w:eastAsia="Calibri" w:hAnsi="Arial" w:cs="Arial"/>
          <w:bCs/>
          <w:sz w:val="24"/>
          <w:szCs w:val="24"/>
          <w:u w:val="single"/>
        </w:rPr>
        <w:t>Zespół Szkół im. Zjednoczonej Europy w Oławie</w:t>
      </w:r>
    </w:p>
    <w:p w14:paraId="03358E89" w14:textId="291C4D33" w:rsidR="005762D1" w:rsidRPr="005762D1" w:rsidRDefault="005762D1" w:rsidP="005762D1">
      <w:pPr>
        <w:pStyle w:val="Legenda"/>
        <w:keepNext/>
        <w:rPr>
          <w:rFonts w:ascii="Arial" w:hAnsi="Arial" w:cs="Arial"/>
          <w:b/>
          <w:bCs/>
          <w:i w:val="0"/>
          <w:iCs w:val="0"/>
          <w:color w:val="ED7D31" w:themeColor="accent2"/>
        </w:rPr>
      </w:pPr>
      <w:bookmarkStart w:id="69" w:name="_Toc198642630"/>
      <w:bookmarkEnd w:id="68"/>
      <w:r w:rsidRPr="005762D1">
        <w:rPr>
          <w:rFonts w:ascii="Arial" w:hAnsi="Arial" w:cs="Arial"/>
          <w:b/>
          <w:bCs/>
          <w:i w:val="0"/>
          <w:iCs w:val="0"/>
          <w:color w:val="ED7D31" w:themeColor="accent2"/>
        </w:rPr>
        <w:t xml:space="preserve">Tabela </w:t>
      </w:r>
      <w:r w:rsidRPr="005762D1">
        <w:rPr>
          <w:rFonts w:ascii="Arial" w:hAnsi="Arial" w:cs="Arial"/>
          <w:b/>
          <w:bCs/>
          <w:i w:val="0"/>
          <w:iCs w:val="0"/>
          <w:color w:val="ED7D31" w:themeColor="accent2"/>
        </w:rPr>
        <w:fldChar w:fldCharType="begin"/>
      </w:r>
      <w:r w:rsidRPr="005762D1">
        <w:rPr>
          <w:rFonts w:ascii="Arial" w:hAnsi="Arial" w:cs="Arial"/>
          <w:b/>
          <w:bCs/>
          <w:i w:val="0"/>
          <w:iCs w:val="0"/>
          <w:color w:val="ED7D31" w:themeColor="accent2"/>
        </w:rPr>
        <w:instrText xml:space="preserve"> SEQ Tabela \* ARABIC </w:instrText>
      </w:r>
      <w:r w:rsidRPr="005762D1">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22</w:t>
      </w:r>
      <w:r w:rsidRPr="005762D1">
        <w:rPr>
          <w:rFonts w:ascii="Arial" w:hAnsi="Arial" w:cs="Arial"/>
          <w:b/>
          <w:bCs/>
          <w:i w:val="0"/>
          <w:iCs w:val="0"/>
          <w:color w:val="ED7D31" w:themeColor="accent2"/>
        </w:rPr>
        <w:fldChar w:fldCharType="end"/>
      </w:r>
      <w:r w:rsidRPr="005762D1">
        <w:rPr>
          <w:rFonts w:ascii="Arial" w:eastAsia="Calibri" w:hAnsi="Arial" w:cs="Arial"/>
          <w:b/>
          <w:bCs/>
          <w:i w:val="0"/>
          <w:iCs w:val="0"/>
          <w:color w:val="ED7D31" w:themeColor="accent2"/>
          <w:sz w:val="20"/>
          <w:szCs w:val="20"/>
        </w:rPr>
        <w:t xml:space="preserve"> </w:t>
      </w:r>
      <w:r w:rsidRPr="005762D1">
        <w:rPr>
          <w:rFonts w:ascii="Arial" w:hAnsi="Arial" w:cs="Arial"/>
          <w:b/>
          <w:bCs/>
          <w:i w:val="0"/>
          <w:iCs w:val="0"/>
          <w:color w:val="ED7D31" w:themeColor="accent2"/>
        </w:rPr>
        <w:t>Wyniki egzaminu zawodowego - Zespół Szkół im. Zjednoczonej Europy w Oławie.</w:t>
      </w:r>
      <w:bookmarkEnd w:id="69"/>
    </w:p>
    <w:tbl>
      <w:tblPr>
        <w:tblStyle w:val="Tabela-Siatka"/>
        <w:tblW w:w="9322" w:type="dxa"/>
        <w:tblLook w:val="04A0" w:firstRow="1" w:lastRow="0" w:firstColumn="1" w:lastColumn="0" w:noHBand="0" w:noVBand="1"/>
      </w:tblPr>
      <w:tblGrid>
        <w:gridCol w:w="3794"/>
        <w:gridCol w:w="2299"/>
        <w:gridCol w:w="3229"/>
      </w:tblGrid>
      <w:tr w:rsidR="001A1006" w:rsidRPr="001A1006" w14:paraId="2A2DE07D" w14:textId="77777777" w:rsidTr="00C35638">
        <w:trPr>
          <w:trHeight w:val="593"/>
        </w:trPr>
        <w:tc>
          <w:tcPr>
            <w:tcW w:w="3794" w:type="dxa"/>
          </w:tcPr>
          <w:p w14:paraId="439CC154"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Typ szkoły- nazwa- zawód</w:t>
            </w:r>
          </w:p>
        </w:tc>
        <w:tc>
          <w:tcPr>
            <w:tcW w:w="2299" w:type="dxa"/>
          </w:tcPr>
          <w:p w14:paraId="6FB18689"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Zdawalność</w:t>
            </w:r>
          </w:p>
        </w:tc>
        <w:tc>
          <w:tcPr>
            <w:tcW w:w="3229" w:type="dxa"/>
          </w:tcPr>
          <w:p w14:paraId="088324F8" w14:textId="77777777" w:rsidR="001A1006" w:rsidRPr="001A1006" w:rsidRDefault="001A1006" w:rsidP="001A1006">
            <w:pPr>
              <w:jc w:val="center"/>
              <w:rPr>
                <w:rFonts w:ascii="Arial" w:eastAsia="Calibri" w:hAnsi="Arial" w:cs="Arial"/>
                <w:b/>
                <w:sz w:val="20"/>
                <w:szCs w:val="20"/>
              </w:rPr>
            </w:pPr>
            <w:r w:rsidRPr="001A1006">
              <w:rPr>
                <w:rFonts w:ascii="Arial" w:eastAsia="Calibri" w:hAnsi="Arial" w:cs="Arial"/>
                <w:b/>
                <w:sz w:val="20"/>
                <w:szCs w:val="20"/>
              </w:rPr>
              <w:t xml:space="preserve">Zdawalność </w:t>
            </w:r>
            <w:r w:rsidRPr="001A1006">
              <w:rPr>
                <w:rFonts w:ascii="Arial" w:eastAsia="Calibri" w:hAnsi="Arial" w:cs="Arial"/>
                <w:b/>
                <w:sz w:val="20"/>
                <w:szCs w:val="20"/>
              </w:rPr>
              <w:br/>
              <w:t>w województwie</w:t>
            </w:r>
          </w:p>
        </w:tc>
      </w:tr>
      <w:tr w:rsidR="001A1006" w:rsidRPr="001A1006" w14:paraId="3E77B370" w14:textId="77777777" w:rsidTr="00C35638">
        <w:trPr>
          <w:trHeight w:val="100"/>
        </w:trPr>
        <w:tc>
          <w:tcPr>
            <w:tcW w:w="9322" w:type="dxa"/>
            <w:gridSpan w:val="3"/>
          </w:tcPr>
          <w:p w14:paraId="3D09DD33"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Technikum Nr 2 w Oławie – dwie sesje</w:t>
            </w:r>
          </w:p>
        </w:tc>
      </w:tr>
      <w:tr w:rsidR="001A1006" w:rsidRPr="001A1006" w14:paraId="58F51C49" w14:textId="77777777" w:rsidTr="00C35638">
        <w:trPr>
          <w:trHeight w:val="100"/>
        </w:trPr>
        <w:tc>
          <w:tcPr>
            <w:tcW w:w="3794" w:type="dxa"/>
          </w:tcPr>
          <w:p w14:paraId="112B9539"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informatyk INF. 02.  Sesja lato 2024</w:t>
            </w:r>
          </w:p>
        </w:tc>
        <w:tc>
          <w:tcPr>
            <w:tcW w:w="2299" w:type="dxa"/>
          </w:tcPr>
          <w:p w14:paraId="500874C3"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70 %</w:t>
            </w:r>
          </w:p>
        </w:tc>
        <w:tc>
          <w:tcPr>
            <w:tcW w:w="3229" w:type="dxa"/>
          </w:tcPr>
          <w:p w14:paraId="6F743A7F"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70 %</w:t>
            </w:r>
          </w:p>
        </w:tc>
      </w:tr>
      <w:tr w:rsidR="001A1006" w:rsidRPr="001A1006" w14:paraId="2C0A0086" w14:textId="77777777" w:rsidTr="00C35638">
        <w:trPr>
          <w:trHeight w:val="100"/>
        </w:trPr>
        <w:tc>
          <w:tcPr>
            <w:tcW w:w="3794" w:type="dxa"/>
          </w:tcPr>
          <w:p w14:paraId="4E4B09FD"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informatyk INF. 03. Sesja zima 2024</w:t>
            </w:r>
          </w:p>
        </w:tc>
        <w:tc>
          <w:tcPr>
            <w:tcW w:w="2299" w:type="dxa"/>
          </w:tcPr>
          <w:p w14:paraId="2FCB1736"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63 %</w:t>
            </w:r>
          </w:p>
        </w:tc>
        <w:tc>
          <w:tcPr>
            <w:tcW w:w="3229" w:type="dxa"/>
          </w:tcPr>
          <w:p w14:paraId="1D464677"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45 %</w:t>
            </w:r>
          </w:p>
        </w:tc>
      </w:tr>
      <w:tr w:rsidR="001A1006" w:rsidRPr="001A1006" w14:paraId="2427C0CF" w14:textId="77777777" w:rsidTr="00C35638">
        <w:trPr>
          <w:trHeight w:val="95"/>
        </w:trPr>
        <w:tc>
          <w:tcPr>
            <w:tcW w:w="3794" w:type="dxa"/>
          </w:tcPr>
          <w:p w14:paraId="16C2DE7D"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spedytor SPL. 05. Sesja zima 2024</w:t>
            </w:r>
          </w:p>
        </w:tc>
        <w:tc>
          <w:tcPr>
            <w:tcW w:w="2299" w:type="dxa"/>
          </w:tcPr>
          <w:p w14:paraId="4CDE11AA"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84 %</w:t>
            </w:r>
          </w:p>
        </w:tc>
        <w:tc>
          <w:tcPr>
            <w:tcW w:w="3229" w:type="dxa"/>
          </w:tcPr>
          <w:p w14:paraId="7E587FB2"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78 %</w:t>
            </w:r>
          </w:p>
        </w:tc>
      </w:tr>
      <w:tr w:rsidR="001A1006" w:rsidRPr="001A1006" w14:paraId="3686DC41" w14:textId="77777777" w:rsidTr="00C35638">
        <w:trPr>
          <w:trHeight w:val="95"/>
        </w:trPr>
        <w:tc>
          <w:tcPr>
            <w:tcW w:w="3794" w:type="dxa"/>
          </w:tcPr>
          <w:p w14:paraId="241C8377"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logistyk SPL. 01. Sesja lato 2024</w:t>
            </w:r>
          </w:p>
        </w:tc>
        <w:tc>
          <w:tcPr>
            <w:tcW w:w="2299" w:type="dxa"/>
          </w:tcPr>
          <w:p w14:paraId="74EC43E5"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80 %</w:t>
            </w:r>
          </w:p>
        </w:tc>
        <w:tc>
          <w:tcPr>
            <w:tcW w:w="3229" w:type="dxa"/>
          </w:tcPr>
          <w:p w14:paraId="26F595F7"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72 %</w:t>
            </w:r>
          </w:p>
        </w:tc>
      </w:tr>
      <w:tr w:rsidR="001A1006" w:rsidRPr="001A1006" w14:paraId="647872C3" w14:textId="77777777" w:rsidTr="00C35638">
        <w:trPr>
          <w:trHeight w:val="95"/>
        </w:trPr>
        <w:tc>
          <w:tcPr>
            <w:tcW w:w="3794" w:type="dxa"/>
          </w:tcPr>
          <w:p w14:paraId="6EBC73F1"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logistyk SPL. 04. Sesja zima 2024</w:t>
            </w:r>
          </w:p>
        </w:tc>
        <w:tc>
          <w:tcPr>
            <w:tcW w:w="2299" w:type="dxa"/>
          </w:tcPr>
          <w:p w14:paraId="4EB8C595"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85%</w:t>
            </w:r>
          </w:p>
        </w:tc>
        <w:tc>
          <w:tcPr>
            <w:tcW w:w="3229" w:type="dxa"/>
          </w:tcPr>
          <w:p w14:paraId="2180C7A9"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84 %</w:t>
            </w:r>
          </w:p>
        </w:tc>
      </w:tr>
      <w:tr w:rsidR="001A1006" w:rsidRPr="001A1006" w14:paraId="00B131C0" w14:textId="77777777" w:rsidTr="00C35638">
        <w:trPr>
          <w:trHeight w:val="95"/>
        </w:trPr>
        <w:tc>
          <w:tcPr>
            <w:tcW w:w="3794" w:type="dxa"/>
          </w:tcPr>
          <w:p w14:paraId="7BD790E8"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ekonomista EKA. 04. Sesja lato 2024</w:t>
            </w:r>
          </w:p>
        </w:tc>
        <w:tc>
          <w:tcPr>
            <w:tcW w:w="2299" w:type="dxa"/>
          </w:tcPr>
          <w:p w14:paraId="17DF0DF8"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63%</w:t>
            </w:r>
          </w:p>
        </w:tc>
        <w:tc>
          <w:tcPr>
            <w:tcW w:w="3229" w:type="dxa"/>
          </w:tcPr>
          <w:p w14:paraId="632795F8"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72 %</w:t>
            </w:r>
          </w:p>
        </w:tc>
      </w:tr>
      <w:tr w:rsidR="001A1006" w:rsidRPr="001A1006" w14:paraId="6358B710" w14:textId="77777777" w:rsidTr="00C35638">
        <w:trPr>
          <w:trHeight w:val="95"/>
        </w:trPr>
        <w:tc>
          <w:tcPr>
            <w:tcW w:w="3794" w:type="dxa"/>
          </w:tcPr>
          <w:p w14:paraId="28CE4062"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Technik ekonomista EKA. 05. Sesja zima 2024</w:t>
            </w:r>
          </w:p>
        </w:tc>
        <w:tc>
          <w:tcPr>
            <w:tcW w:w="2299" w:type="dxa"/>
          </w:tcPr>
          <w:p w14:paraId="0B88BAD6"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74 %</w:t>
            </w:r>
          </w:p>
        </w:tc>
        <w:tc>
          <w:tcPr>
            <w:tcW w:w="3229" w:type="dxa"/>
          </w:tcPr>
          <w:p w14:paraId="17744A72"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83 %</w:t>
            </w:r>
          </w:p>
        </w:tc>
      </w:tr>
      <w:tr w:rsidR="001A1006" w:rsidRPr="001A1006" w14:paraId="406B4529" w14:textId="77777777" w:rsidTr="00C35638">
        <w:trPr>
          <w:trHeight w:val="160"/>
        </w:trPr>
        <w:tc>
          <w:tcPr>
            <w:tcW w:w="9322" w:type="dxa"/>
            <w:gridSpan w:val="3"/>
          </w:tcPr>
          <w:p w14:paraId="5D73D97C"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Branżowa Szkoła I stopnia Nr 2 w Oławie – egzamin zawodowy Sesja lato 2024</w:t>
            </w:r>
          </w:p>
        </w:tc>
      </w:tr>
      <w:tr w:rsidR="001A1006" w:rsidRPr="001A1006" w14:paraId="06CB1D0B" w14:textId="77777777" w:rsidTr="00C35638">
        <w:trPr>
          <w:trHeight w:val="160"/>
        </w:trPr>
        <w:tc>
          <w:tcPr>
            <w:tcW w:w="3794" w:type="dxa"/>
          </w:tcPr>
          <w:p w14:paraId="6E490AF0"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Sprzedawca </w:t>
            </w:r>
          </w:p>
        </w:tc>
        <w:tc>
          <w:tcPr>
            <w:tcW w:w="2299" w:type="dxa"/>
          </w:tcPr>
          <w:p w14:paraId="03357940"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83 %</w:t>
            </w:r>
          </w:p>
        </w:tc>
        <w:tc>
          <w:tcPr>
            <w:tcW w:w="3229" w:type="dxa"/>
          </w:tcPr>
          <w:p w14:paraId="35793AA2"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90 %</w:t>
            </w:r>
          </w:p>
        </w:tc>
      </w:tr>
      <w:tr w:rsidR="001A1006" w:rsidRPr="001A1006" w14:paraId="2D2EF4F6" w14:textId="77777777" w:rsidTr="00C35638">
        <w:trPr>
          <w:trHeight w:val="160"/>
        </w:trPr>
        <w:tc>
          <w:tcPr>
            <w:tcW w:w="3794" w:type="dxa"/>
          </w:tcPr>
          <w:p w14:paraId="3925DE5A"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Fryzjer </w:t>
            </w:r>
          </w:p>
        </w:tc>
        <w:tc>
          <w:tcPr>
            <w:tcW w:w="2299" w:type="dxa"/>
          </w:tcPr>
          <w:p w14:paraId="7CCFF4BD"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100 %</w:t>
            </w:r>
          </w:p>
        </w:tc>
        <w:tc>
          <w:tcPr>
            <w:tcW w:w="3229" w:type="dxa"/>
          </w:tcPr>
          <w:p w14:paraId="50ECF2E4"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 xml:space="preserve">90 % </w:t>
            </w:r>
          </w:p>
        </w:tc>
      </w:tr>
      <w:tr w:rsidR="001A1006" w:rsidRPr="001A1006" w14:paraId="4555802B" w14:textId="77777777" w:rsidTr="00C35638">
        <w:trPr>
          <w:trHeight w:val="160"/>
        </w:trPr>
        <w:tc>
          <w:tcPr>
            <w:tcW w:w="3794" w:type="dxa"/>
          </w:tcPr>
          <w:p w14:paraId="7D785CED"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Mechanik pojazdów samochodowych</w:t>
            </w:r>
          </w:p>
        </w:tc>
        <w:tc>
          <w:tcPr>
            <w:tcW w:w="2299" w:type="dxa"/>
          </w:tcPr>
          <w:p w14:paraId="0D91EEF4"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42 %</w:t>
            </w:r>
          </w:p>
        </w:tc>
        <w:tc>
          <w:tcPr>
            <w:tcW w:w="3229" w:type="dxa"/>
          </w:tcPr>
          <w:p w14:paraId="3288CE0C"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79 %</w:t>
            </w:r>
          </w:p>
        </w:tc>
      </w:tr>
      <w:tr w:rsidR="001A1006" w:rsidRPr="001A1006" w14:paraId="67498FA1" w14:textId="77777777" w:rsidTr="00C35638">
        <w:trPr>
          <w:trHeight w:val="314"/>
        </w:trPr>
        <w:tc>
          <w:tcPr>
            <w:tcW w:w="3794" w:type="dxa"/>
          </w:tcPr>
          <w:p w14:paraId="7C22DB57"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Kucharz </w:t>
            </w:r>
          </w:p>
        </w:tc>
        <w:tc>
          <w:tcPr>
            <w:tcW w:w="2299" w:type="dxa"/>
          </w:tcPr>
          <w:p w14:paraId="6045A41F"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100 %</w:t>
            </w:r>
          </w:p>
        </w:tc>
        <w:tc>
          <w:tcPr>
            <w:tcW w:w="3229" w:type="dxa"/>
          </w:tcPr>
          <w:p w14:paraId="6AB61B7E"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89 %</w:t>
            </w:r>
          </w:p>
        </w:tc>
      </w:tr>
      <w:tr w:rsidR="001A1006" w:rsidRPr="001A1006" w14:paraId="205C0199" w14:textId="77777777" w:rsidTr="00C35638">
        <w:trPr>
          <w:trHeight w:val="314"/>
        </w:trPr>
        <w:tc>
          <w:tcPr>
            <w:tcW w:w="3794" w:type="dxa"/>
          </w:tcPr>
          <w:p w14:paraId="0C18120C"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 xml:space="preserve">Lakiernik samochodowy </w:t>
            </w:r>
          </w:p>
        </w:tc>
        <w:tc>
          <w:tcPr>
            <w:tcW w:w="2299" w:type="dxa"/>
          </w:tcPr>
          <w:p w14:paraId="127901D2"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100 %</w:t>
            </w:r>
          </w:p>
        </w:tc>
        <w:tc>
          <w:tcPr>
            <w:tcW w:w="3229" w:type="dxa"/>
          </w:tcPr>
          <w:p w14:paraId="47479640"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84 %</w:t>
            </w:r>
          </w:p>
        </w:tc>
      </w:tr>
      <w:tr w:rsidR="001A1006" w:rsidRPr="001A1006" w14:paraId="58A06BED" w14:textId="77777777" w:rsidTr="00C35638">
        <w:trPr>
          <w:trHeight w:val="352"/>
        </w:trPr>
        <w:tc>
          <w:tcPr>
            <w:tcW w:w="9322" w:type="dxa"/>
            <w:gridSpan w:val="3"/>
          </w:tcPr>
          <w:p w14:paraId="04B61716"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 xml:space="preserve">Branżowa Szkoła I stopnia Nr 2 w Oławie – egzamin czeladniczy </w:t>
            </w:r>
          </w:p>
        </w:tc>
      </w:tr>
      <w:tr w:rsidR="001A1006" w:rsidRPr="001A1006" w14:paraId="530877A4" w14:textId="77777777" w:rsidTr="00C35638">
        <w:trPr>
          <w:trHeight w:val="254"/>
        </w:trPr>
        <w:tc>
          <w:tcPr>
            <w:tcW w:w="3794" w:type="dxa"/>
          </w:tcPr>
          <w:p w14:paraId="1D594123"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Mechanik pojazdów samochodowych</w:t>
            </w:r>
          </w:p>
        </w:tc>
        <w:tc>
          <w:tcPr>
            <w:tcW w:w="2299" w:type="dxa"/>
          </w:tcPr>
          <w:p w14:paraId="04248D9F"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100 %</w:t>
            </w:r>
          </w:p>
        </w:tc>
        <w:tc>
          <w:tcPr>
            <w:tcW w:w="3229" w:type="dxa"/>
          </w:tcPr>
          <w:p w14:paraId="0959BF31"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Brak danych</w:t>
            </w:r>
          </w:p>
        </w:tc>
      </w:tr>
      <w:tr w:rsidR="001A1006" w:rsidRPr="001A1006" w14:paraId="1F7E10CA" w14:textId="77777777" w:rsidTr="00C35638">
        <w:trPr>
          <w:trHeight w:val="314"/>
        </w:trPr>
        <w:tc>
          <w:tcPr>
            <w:tcW w:w="3794" w:type="dxa"/>
          </w:tcPr>
          <w:p w14:paraId="06E2BB4E"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Kucharz</w:t>
            </w:r>
          </w:p>
        </w:tc>
        <w:tc>
          <w:tcPr>
            <w:tcW w:w="2299" w:type="dxa"/>
          </w:tcPr>
          <w:p w14:paraId="433841F4"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100 %</w:t>
            </w:r>
          </w:p>
        </w:tc>
        <w:tc>
          <w:tcPr>
            <w:tcW w:w="3229" w:type="dxa"/>
          </w:tcPr>
          <w:p w14:paraId="60470455"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Brak danych</w:t>
            </w:r>
          </w:p>
        </w:tc>
      </w:tr>
      <w:tr w:rsidR="001A1006" w:rsidRPr="001A1006" w14:paraId="186F3BCF" w14:textId="77777777" w:rsidTr="00C35638">
        <w:trPr>
          <w:trHeight w:val="329"/>
        </w:trPr>
        <w:tc>
          <w:tcPr>
            <w:tcW w:w="3794" w:type="dxa"/>
          </w:tcPr>
          <w:p w14:paraId="4256DC0A"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Fryzjer</w:t>
            </w:r>
          </w:p>
        </w:tc>
        <w:tc>
          <w:tcPr>
            <w:tcW w:w="2299" w:type="dxa"/>
          </w:tcPr>
          <w:p w14:paraId="1944507D"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100 %</w:t>
            </w:r>
          </w:p>
        </w:tc>
        <w:tc>
          <w:tcPr>
            <w:tcW w:w="3229" w:type="dxa"/>
          </w:tcPr>
          <w:p w14:paraId="6CD0919E"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Brak danych</w:t>
            </w:r>
          </w:p>
        </w:tc>
      </w:tr>
      <w:tr w:rsidR="001A1006" w:rsidRPr="001A1006" w14:paraId="4CBD3782" w14:textId="77777777" w:rsidTr="00C35638">
        <w:trPr>
          <w:trHeight w:val="314"/>
        </w:trPr>
        <w:tc>
          <w:tcPr>
            <w:tcW w:w="3794" w:type="dxa"/>
          </w:tcPr>
          <w:p w14:paraId="7E562CC4"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Cukiernik</w:t>
            </w:r>
          </w:p>
        </w:tc>
        <w:tc>
          <w:tcPr>
            <w:tcW w:w="2299" w:type="dxa"/>
          </w:tcPr>
          <w:p w14:paraId="4B0060BA"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100 %</w:t>
            </w:r>
          </w:p>
        </w:tc>
        <w:tc>
          <w:tcPr>
            <w:tcW w:w="3229" w:type="dxa"/>
          </w:tcPr>
          <w:p w14:paraId="688B8D6B"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Brak danych</w:t>
            </w:r>
          </w:p>
        </w:tc>
      </w:tr>
      <w:tr w:rsidR="001A1006" w:rsidRPr="001A1006" w14:paraId="59B6462E" w14:textId="77777777" w:rsidTr="00C35638">
        <w:trPr>
          <w:trHeight w:val="314"/>
        </w:trPr>
        <w:tc>
          <w:tcPr>
            <w:tcW w:w="3794" w:type="dxa"/>
          </w:tcPr>
          <w:p w14:paraId="120756D0"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Lakiernik samochodowy</w:t>
            </w:r>
          </w:p>
        </w:tc>
        <w:tc>
          <w:tcPr>
            <w:tcW w:w="2299" w:type="dxa"/>
          </w:tcPr>
          <w:p w14:paraId="3E9A2235"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100 %</w:t>
            </w:r>
          </w:p>
        </w:tc>
        <w:tc>
          <w:tcPr>
            <w:tcW w:w="3229" w:type="dxa"/>
          </w:tcPr>
          <w:p w14:paraId="3A1F3162"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Brak danych</w:t>
            </w:r>
          </w:p>
        </w:tc>
      </w:tr>
      <w:tr w:rsidR="001A1006" w:rsidRPr="001A1006" w14:paraId="3B41C8E1" w14:textId="77777777" w:rsidTr="00C35638">
        <w:trPr>
          <w:trHeight w:val="314"/>
        </w:trPr>
        <w:tc>
          <w:tcPr>
            <w:tcW w:w="3794" w:type="dxa"/>
          </w:tcPr>
          <w:p w14:paraId="40AF3AC9" w14:textId="77777777" w:rsidR="001A1006" w:rsidRPr="001A1006" w:rsidRDefault="001A1006" w:rsidP="001A1006">
            <w:pPr>
              <w:rPr>
                <w:rFonts w:ascii="Arial" w:eastAsia="Calibri" w:hAnsi="Arial" w:cs="Arial"/>
                <w:bCs/>
                <w:sz w:val="20"/>
                <w:szCs w:val="20"/>
              </w:rPr>
            </w:pPr>
            <w:r w:rsidRPr="001A1006">
              <w:rPr>
                <w:rFonts w:ascii="Arial" w:eastAsia="Calibri" w:hAnsi="Arial" w:cs="Arial"/>
                <w:bCs/>
                <w:sz w:val="20"/>
                <w:szCs w:val="20"/>
              </w:rPr>
              <w:t>Stolarz</w:t>
            </w:r>
          </w:p>
        </w:tc>
        <w:tc>
          <w:tcPr>
            <w:tcW w:w="2299" w:type="dxa"/>
          </w:tcPr>
          <w:p w14:paraId="1D6F1653"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100 %</w:t>
            </w:r>
          </w:p>
        </w:tc>
        <w:tc>
          <w:tcPr>
            <w:tcW w:w="3229" w:type="dxa"/>
          </w:tcPr>
          <w:p w14:paraId="49B837CE" w14:textId="77777777" w:rsidR="001A1006" w:rsidRPr="001A1006" w:rsidRDefault="001A1006" w:rsidP="001A1006">
            <w:pPr>
              <w:jc w:val="center"/>
              <w:rPr>
                <w:rFonts w:ascii="Arial" w:eastAsia="Calibri" w:hAnsi="Arial" w:cs="Arial"/>
                <w:bCs/>
                <w:sz w:val="20"/>
                <w:szCs w:val="20"/>
              </w:rPr>
            </w:pPr>
            <w:r w:rsidRPr="001A1006">
              <w:rPr>
                <w:rFonts w:ascii="Arial" w:eastAsia="Calibri" w:hAnsi="Arial" w:cs="Arial"/>
                <w:bCs/>
                <w:sz w:val="20"/>
                <w:szCs w:val="20"/>
              </w:rPr>
              <w:t>Brak danych</w:t>
            </w:r>
          </w:p>
        </w:tc>
      </w:tr>
    </w:tbl>
    <w:p w14:paraId="343C4997" w14:textId="3C08BA71" w:rsidR="001A1006" w:rsidRPr="005762D1" w:rsidRDefault="001A1006" w:rsidP="003A4D53">
      <w:pPr>
        <w:suppressAutoHyphens/>
        <w:spacing w:after="0" w:line="276" w:lineRule="auto"/>
        <w:jc w:val="center"/>
        <w:rPr>
          <w:rFonts w:ascii="Arial" w:eastAsia="Times New Roman" w:hAnsi="Arial" w:cs="Arial"/>
          <w:bCs/>
          <w:i/>
          <w:sz w:val="18"/>
          <w:szCs w:val="18"/>
          <w:lang w:eastAsia="zh-CN"/>
        </w:rPr>
      </w:pPr>
      <w:r w:rsidRPr="005762D1">
        <w:rPr>
          <w:rFonts w:ascii="Arial" w:eastAsia="Times New Roman" w:hAnsi="Arial" w:cs="Arial"/>
          <w:bCs/>
          <w:i/>
          <w:sz w:val="18"/>
          <w:szCs w:val="18"/>
          <w:lang w:eastAsia="zh-CN"/>
        </w:rPr>
        <w:t xml:space="preserve">Źródło: </w:t>
      </w:r>
      <w:r w:rsidR="003A4D53" w:rsidRPr="005762D1">
        <w:rPr>
          <w:rFonts w:ascii="Arial" w:eastAsia="Times New Roman" w:hAnsi="Arial" w:cs="Arial"/>
          <w:bCs/>
          <w:i/>
          <w:sz w:val="18"/>
          <w:szCs w:val="18"/>
          <w:lang w:eastAsia="zh-CN"/>
        </w:rPr>
        <w:t>D</w:t>
      </w:r>
      <w:r w:rsidRPr="005762D1">
        <w:rPr>
          <w:rFonts w:ascii="Arial" w:eastAsia="Times New Roman" w:hAnsi="Arial" w:cs="Arial"/>
          <w:bCs/>
          <w:i/>
          <w:sz w:val="18"/>
          <w:szCs w:val="18"/>
          <w:lang w:eastAsia="zh-CN"/>
        </w:rPr>
        <w:t>ane ze szkół/placówek</w:t>
      </w:r>
    </w:p>
    <w:p w14:paraId="5D9260B0" w14:textId="77777777" w:rsidR="002B1A2A" w:rsidRPr="005762D1" w:rsidRDefault="002B1A2A" w:rsidP="001A1006">
      <w:pPr>
        <w:spacing w:after="200" w:line="240" w:lineRule="auto"/>
        <w:ind w:left="360"/>
        <w:contextualSpacing/>
        <w:rPr>
          <w:rFonts w:ascii="Arial" w:eastAsia="Calibri" w:hAnsi="Arial" w:cs="Arial"/>
          <w:bCs/>
          <w:sz w:val="18"/>
          <w:szCs w:val="18"/>
          <w:u w:val="single"/>
        </w:rPr>
      </w:pPr>
      <w:bookmarkStart w:id="70" w:name="_Hlk196826564"/>
    </w:p>
    <w:p w14:paraId="2BC88F5D" w14:textId="08D51DE0" w:rsidR="001A1006" w:rsidRDefault="001A1006" w:rsidP="002B1A2A">
      <w:pPr>
        <w:spacing w:after="200" w:line="240" w:lineRule="auto"/>
        <w:contextualSpacing/>
        <w:rPr>
          <w:rFonts w:ascii="Arial" w:eastAsia="Calibri" w:hAnsi="Arial" w:cs="Arial"/>
          <w:bCs/>
          <w:sz w:val="24"/>
          <w:szCs w:val="24"/>
          <w:u w:val="single"/>
        </w:rPr>
      </w:pPr>
      <w:r w:rsidRPr="001A1006">
        <w:rPr>
          <w:rFonts w:ascii="Arial" w:eastAsia="Calibri" w:hAnsi="Arial" w:cs="Arial"/>
          <w:bCs/>
          <w:sz w:val="24"/>
          <w:szCs w:val="24"/>
          <w:u w:val="single"/>
        </w:rPr>
        <w:t>Zespół Szkół im. Jana Kasprowicza w Jelczu-Laskowicach</w:t>
      </w:r>
      <w:bookmarkEnd w:id="70"/>
    </w:p>
    <w:p w14:paraId="5E609F1B" w14:textId="77777777" w:rsidR="001A1006" w:rsidRPr="001A1006" w:rsidRDefault="001A1006" w:rsidP="001A1006">
      <w:pPr>
        <w:spacing w:after="200" w:line="240" w:lineRule="auto"/>
        <w:ind w:left="360"/>
        <w:contextualSpacing/>
        <w:rPr>
          <w:rFonts w:ascii="Arial" w:eastAsia="Calibri" w:hAnsi="Arial" w:cs="Arial"/>
          <w:bCs/>
          <w:sz w:val="24"/>
          <w:szCs w:val="24"/>
          <w:u w:val="single"/>
        </w:rPr>
      </w:pPr>
    </w:p>
    <w:p w14:paraId="56F27D65" w14:textId="0972CF16" w:rsidR="005762D1" w:rsidRPr="005762D1" w:rsidRDefault="005762D1" w:rsidP="005762D1">
      <w:pPr>
        <w:pStyle w:val="Legenda"/>
        <w:keepNext/>
        <w:rPr>
          <w:rFonts w:ascii="Arial" w:hAnsi="Arial" w:cs="Arial"/>
          <w:b/>
          <w:bCs/>
          <w:i w:val="0"/>
          <w:iCs w:val="0"/>
          <w:color w:val="ED7D31" w:themeColor="accent2"/>
        </w:rPr>
      </w:pPr>
      <w:bookmarkStart w:id="71" w:name="_Toc198642631"/>
      <w:r w:rsidRPr="005762D1">
        <w:rPr>
          <w:rFonts w:ascii="Arial" w:hAnsi="Arial" w:cs="Arial"/>
          <w:b/>
          <w:bCs/>
          <w:i w:val="0"/>
          <w:iCs w:val="0"/>
          <w:color w:val="ED7D31" w:themeColor="accent2"/>
        </w:rPr>
        <w:t xml:space="preserve">Tabela </w:t>
      </w:r>
      <w:r w:rsidRPr="005762D1">
        <w:rPr>
          <w:rFonts w:ascii="Arial" w:hAnsi="Arial" w:cs="Arial"/>
          <w:b/>
          <w:bCs/>
          <w:i w:val="0"/>
          <w:iCs w:val="0"/>
          <w:color w:val="ED7D31" w:themeColor="accent2"/>
        </w:rPr>
        <w:fldChar w:fldCharType="begin"/>
      </w:r>
      <w:r w:rsidRPr="005762D1">
        <w:rPr>
          <w:rFonts w:ascii="Arial" w:hAnsi="Arial" w:cs="Arial"/>
          <w:b/>
          <w:bCs/>
          <w:i w:val="0"/>
          <w:iCs w:val="0"/>
          <w:color w:val="ED7D31" w:themeColor="accent2"/>
        </w:rPr>
        <w:instrText xml:space="preserve"> SEQ Tabela \* ARABIC </w:instrText>
      </w:r>
      <w:r w:rsidRPr="005762D1">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23</w:t>
      </w:r>
      <w:r w:rsidRPr="005762D1">
        <w:rPr>
          <w:rFonts w:ascii="Arial" w:hAnsi="Arial" w:cs="Arial"/>
          <w:b/>
          <w:bCs/>
          <w:i w:val="0"/>
          <w:iCs w:val="0"/>
          <w:color w:val="ED7D31" w:themeColor="accent2"/>
        </w:rPr>
        <w:fldChar w:fldCharType="end"/>
      </w:r>
      <w:r w:rsidRPr="005762D1">
        <w:rPr>
          <w:rFonts w:ascii="Arial" w:eastAsia="Calibri" w:hAnsi="Arial" w:cs="Arial"/>
          <w:b/>
          <w:bCs/>
          <w:i w:val="0"/>
          <w:iCs w:val="0"/>
          <w:color w:val="ED7D31" w:themeColor="accent2"/>
          <w:sz w:val="20"/>
          <w:szCs w:val="20"/>
        </w:rPr>
        <w:t xml:space="preserve"> </w:t>
      </w:r>
      <w:r w:rsidRPr="005762D1">
        <w:rPr>
          <w:rFonts w:ascii="Arial" w:hAnsi="Arial" w:cs="Arial"/>
          <w:b/>
          <w:bCs/>
          <w:i w:val="0"/>
          <w:iCs w:val="0"/>
          <w:color w:val="ED7D31" w:themeColor="accent2"/>
        </w:rPr>
        <w:t>Wyniki egzaminu zawodowego - Zespół Szkół im. Jana Kasprowicza w Jelczu-Laskowicach.</w:t>
      </w:r>
      <w:bookmarkEnd w:id="71"/>
    </w:p>
    <w:tbl>
      <w:tblPr>
        <w:tblStyle w:val="Tabela-Siatka"/>
        <w:tblW w:w="0" w:type="auto"/>
        <w:tblLook w:val="04A0" w:firstRow="1" w:lastRow="0" w:firstColumn="1" w:lastColumn="0" w:noHBand="0" w:noVBand="1"/>
      </w:tblPr>
      <w:tblGrid>
        <w:gridCol w:w="3028"/>
        <w:gridCol w:w="3014"/>
        <w:gridCol w:w="3020"/>
      </w:tblGrid>
      <w:tr w:rsidR="001A1006" w:rsidRPr="001A1006" w14:paraId="7ACDC502" w14:textId="77777777" w:rsidTr="00C35638">
        <w:tc>
          <w:tcPr>
            <w:tcW w:w="3028" w:type="dxa"/>
          </w:tcPr>
          <w:p w14:paraId="0EC44EB1" w14:textId="77777777" w:rsidR="001A1006" w:rsidRPr="001A1006" w:rsidRDefault="001A1006" w:rsidP="001A1006">
            <w:pPr>
              <w:rPr>
                <w:rFonts w:ascii="Arial" w:eastAsia="Calibri" w:hAnsi="Arial" w:cs="Arial"/>
                <w:b/>
                <w:sz w:val="20"/>
                <w:szCs w:val="20"/>
              </w:rPr>
            </w:pPr>
            <w:r w:rsidRPr="001A1006">
              <w:rPr>
                <w:rFonts w:ascii="Arial" w:eastAsia="Calibri" w:hAnsi="Arial" w:cs="Arial"/>
                <w:b/>
                <w:sz w:val="20"/>
                <w:szCs w:val="20"/>
              </w:rPr>
              <w:t>Typ szkoły- nazwa- zawód</w:t>
            </w:r>
          </w:p>
        </w:tc>
        <w:tc>
          <w:tcPr>
            <w:tcW w:w="3014" w:type="dxa"/>
          </w:tcPr>
          <w:p w14:paraId="1C0B8FDB" w14:textId="77777777" w:rsidR="001A1006" w:rsidRPr="001A1006" w:rsidRDefault="001A1006" w:rsidP="001A1006">
            <w:pPr>
              <w:rPr>
                <w:rFonts w:ascii="Arial" w:eastAsia="Calibri" w:hAnsi="Arial" w:cs="Arial"/>
                <w:b/>
                <w:sz w:val="20"/>
                <w:szCs w:val="20"/>
              </w:rPr>
            </w:pPr>
            <w:r w:rsidRPr="001A1006">
              <w:rPr>
                <w:rFonts w:ascii="Arial" w:eastAsia="Calibri" w:hAnsi="Arial" w:cs="Arial"/>
                <w:b/>
                <w:sz w:val="20"/>
                <w:szCs w:val="20"/>
              </w:rPr>
              <w:t>Zdawalność</w:t>
            </w:r>
          </w:p>
        </w:tc>
        <w:tc>
          <w:tcPr>
            <w:tcW w:w="3020" w:type="dxa"/>
          </w:tcPr>
          <w:p w14:paraId="029A76D7" w14:textId="77777777" w:rsidR="001A1006" w:rsidRPr="001A1006" w:rsidRDefault="001A1006" w:rsidP="001A1006">
            <w:pPr>
              <w:rPr>
                <w:rFonts w:ascii="Arial" w:eastAsia="Calibri" w:hAnsi="Arial" w:cs="Arial"/>
                <w:b/>
                <w:sz w:val="20"/>
                <w:szCs w:val="20"/>
              </w:rPr>
            </w:pPr>
            <w:r w:rsidRPr="001A1006">
              <w:rPr>
                <w:rFonts w:ascii="Arial" w:eastAsia="Calibri" w:hAnsi="Arial" w:cs="Arial"/>
                <w:b/>
                <w:sz w:val="20"/>
                <w:szCs w:val="20"/>
              </w:rPr>
              <w:t xml:space="preserve">Zdawalność </w:t>
            </w:r>
            <w:r w:rsidRPr="001A1006">
              <w:rPr>
                <w:rFonts w:ascii="Arial" w:eastAsia="Calibri" w:hAnsi="Arial" w:cs="Arial"/>
                <w:b/>
                <w:sz w:val="20"/>
                <w:szCs w:val="20"/>
              </w:rPr>
              <w:br/>
              <w:t>w województwie</w:t>
            </w:r>
          </w:p>
        </w:tc>
      </w:tr>
      <w:tr w:rsidR="001A1006" w:rsidRPr="001A1006" w14:paraId="056CB99A" w14:textId="77777777" w:rsidTr="00C35638">
        <w:tc>
          <w:tcPr>
            <w:tcW w:w="3028" w:type="dxa"/>
          </w:tcPr>
          <w:p w14:paraId="430BD2B1" w14:textId="47016B20"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 xml:space="preserve">BRANŻOWA SZKOŁA I  </w:t>
            </w:r>
          </w:p>
          <w:p w14:paraId="379EAF89" w14:textId="77777777"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MEC.05  -Użytkowanie obrabiarek skrawających</w:t>
            </w:r>
          </w:p>
        </w:tc>
        <w:tc>
          <w:tcPr>
            <w:tcW w:w="3014" w:type="dxa"/>
          </w:tcPr>
          <w:p w14:paraId="5DC0EF70"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69</w:t>
            </w:r>
          </w:p>
          <w:p w14:paraId="4DAE7F44" w14:textId="77777777" w:rsidR="001A1006" w:rsidRPr="001A1006" w:rsidRDefault="001A1006" w:rsidP="001A1006">
            <w:pPr>
              <w:jc w:val="center"/>
              <w:rPr>
                <w:rFonts w:ascii="Arial" w:eastAsia="Calibri" w:hAnsi="Arial" w:cs="Arial"/>
                <w:bCs/>
                <w:sz w:val="20"/>
                <w:szCs w:val="20"/>
              </w:rPr>
            </w:pPr>
          </w:p>
        </w:tc>
        <w:tc>
          <w:tcPr>
            <w:tcW w:w="3020" w:type="dxa"/>
          </w:tcPr>
          <w:p w14:paraId="3A553CE7"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74</w:t>
            </w:r>
          </w:p>
          <w:p w14:paraId="730E44A7" w14:textId="77777777" w:rsidR="001A1006" w:rsidRPr="001A1006" w:rsidRDefault="001A1006" w:rsidP="001A1006">
            <w:pPr>
              <w:jc w:val="center"/>
              <w:rPr>
                <w:rFonts w:ascii="Arial" w:eastAsia="Calibri" w:hAnsi="Arial" w:cs="Arial"/>
                <w:bCs/>
                <w:sz w:val="20"/>
                <w:szCs w:val="20"/>
              </w:rPr>
            </w:pPr>
          </w:p>
        </w:tc>
      </w:tr>
      <w:tr w:rsidR="001A1006" w:rsidRPr="001A1006" w14:paraId="7BDE9376" w14:textId="77777777" w:rsidTr="00C35638">
        <w:tc>
          <w:tcPr>
            <w:tcW w:w="3028" w:type="dxa"/>
          </w:tcPr>
          <w:p w14:paraId="3718F108" w14:textId="49E05C2C"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 xml:space="preserve">BRANŻOWA SZKOŁA I </w:t>
            </w:r>
          </w:p>
          <w:p w14:paraId="52E3A090" w14:textId="77777777"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SPC.01 - Produkcja wyrobów cukierniczych</w:t>
            </w:r>
          </w:p>
        </w:tc>
        <w:tc>
          <w:tcPr>
            <w:tcW w:w="3014" w:type="dxa"/>
          </w:tcPr>
          <w:p w14:paraId="01939A4B"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80</w:t>
            </w:r>
          </w:p>
          <w:p w14:paraId="1692EAE4" w14:textId="77777777" w:rsidR="001A1006" w:rsidRPr="001A1006" w:rsidRDefault="001A1006" w:rsidP="001A1006">
            <w:pPr>
              <w:jc w:val="center"/>
              <w:rPr>
                <w:rFonts w:ascii="Arial" w:eastAsia="Calibri" w:hAnsi="Arial" w:cs="Arial"/>
                <w:bCs/>
                <w:sz w:val="20"/>
                <w:szCs w:val="20"/>
              </w:rPr>
            </w:pPr>
          </w:p>
        </w:tc>
        <w:tc>
          <w:tcPr>
            <w:tcW w:w="3020" w:type="dxa"/>
          </w:tcPr>
          <w:p w14:paraId="1D49F6C9"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85</w:t>
            </w:r>
          </w:p>
          <w:p w14:paraId="398D46B6" w14:textId="77777777" w:rsidR="001A1006" w:rsidRPr="001A1006" w:rsidRDefault="001A1006" w:rsidP="001A1006">
            <w:pPr>
              <w:jc w:val="center"/>
              <w:rPr>
                <w:rFonts w:ascii="Arial" w:eastAsia="Calibri" w:hAnsi="Arial" w:cs="Arial"/>
                <w:bCs/>
                <w:sz w:val="20"/>
                <w:szCs w:val="20"/>
              </w:rPr>
            </w:pPr>
          </w:p>
        </w:tc>
      </w:tr>
      <w:tr w:rsidR="001A1006" w:rsidRPr="001A1006" w14:paraId="0C7CDB31" w14:textId="77777777" w:rsidTr="002B1A2A">
        <w:trPr>
          <w:trHeight w:val="736"/>
        </w:trPr>
        <w:tc>
          <w:tcPr>
            <w:tcW w:w="3028" w:type="dxa"/>
          </w:tcPr>
          <w:p w14:paraId="24CC0836" w14:textId="58C04424"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 xml:space="preserve">BRANŻOWA SZKOŁA I </w:t>
            </w:r>
          </w:p>
          <w:p w14:paraId="4263BA49" w14:textId="77777777"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 xml:space="preserve">ELM.03- Montaż, uruchamianie i konserwacja urządzeń </w:t>
            </w:r>
            <w:r w:rsidRPr="001A1006">
              <w:rPr>
                <w:rFonts w:ascii="Arial" w:eastAsia="Calibri" w:hAnsi="Arial" w:cs="Arial"/>
                <w:bCs/>
                <w:color w:val="000000"/>
                <w:sz w:val="20"/>
                <w:szCs w:val="20"/>
              </w:rPr>
              <w:br/>
              <w:t xml:space="preserve">i systemów </w:t>
            </w:r>
            <w:proofErr w:type="spellStart"/>
            <w:r w:rsidRPr="001A1006">
              <w:rPr>
                <w:rFonts w:ascii="Arial" w:eastAsia="Calibri" w:hAnsi="Arial" w:cs="Arial"/>
                <w:bCs/>
                <w:color w:val="000000"/>
                <w:sz w:val="20"/>
                <w:szCs w:val="20"/>
              </w:rPr>
              <w:t>mechatronicznych</w:t>
            </w:r>
            <w:proofErr w:type="spellEnd"/>
          </w:p>
        </w:tc>
        <w:tc>
          <w:tcPr>
            <w:tcW w:w="3014" w:type="dxa"/>
          </w:tcPr>
          <w:p w14:paraId="06EE64FB"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100</w:t>
            </w:r>
          </w:p>
          <w:p w14:paraId="02A4983A" w14:textId="77777777" w:rsidR="001A1006" w:rsidRPr="001A1006" w:rsidRDefault="001A1006" w:rsidP="001A1006">
            <w:pPr>
              <w:jc w:val="center"/>
              <w:rPr>
                <w:rFonts w:ascii="Arial" w:eastAsia="Calibri" w:hAnsi="Arial" w:cs="Arial"/>
                <w:bCs/>
                <w:sz w:val="20"/>
                <w:szCs w:val="20"/>
              </w:rPr>
            </w:pPr>
          </w:p>
          <w:p w14:paraId="7F708E88" w14:textId="77777777" w:rsidR="001A1006" w:rsidRPr="001A1006" w:rsidRDefault="001A1006" w:rsidP="001A1006">
            <w:pPr>
              <w:jc w:val="center"/>
              <w:rPr>
                <w:rFonts w:ascii="Arial" w:eastAsia="Calibri" w:hAnsi="Arial" w:cs="Arial"/>
                <w:bCs/>
                <w:sz w:val="20"/>
                <w:szCs w:val="20"/>
              </w:rPr>
            </w:pPr>
          </w:p>
          <w:p w14:paraId="1C18F0B8" w14:textId="77777777" w:rsidR="001A1006" w:rsidRPr="001A1006" w:rsidRDefault="001A1006" w:rsidP="001A1006">
            <w:pPr>
              <w:jc w:val="center"/>
              <w:rPr>
                <w:rFonts w:ascii="Arial" w:eastAsia="Calibri" w:hAnsi="Arial" w:cs="Arial"/>
                <w:bCs/>
                <w:sz w:val="20"/>
                <w:szCs w:val="20"/>
              </w:rPr>
            </w:pPr>
          </w:p>
          <w:p w14:paraId="03D79040" w14:textId="77777777" w:rsidR="001A1006" w:rsidRPr="001A1006" w:rsidRDefault="001A1006" w:rsidP="001A1006">
            <w:pPr>
              <w:jc w:val="center"/>
              <w:rPr>
                <w:rFonts w:ascii="Arial" w:eastAsia="Calibri" w:hAnsi="Arial" w:cs="Arial"/>
                <w:bCs/>
                <w:sz w:val="20"/>
                <w:szCs w:val="20"/>
              </w:rPr>
            </w:pPr>
          </w:p>
          <w:p w14:paraId="7FC58CB6" w14:textId="77777777" w:rsidR="001A1006" w:rsidRPr="001A1006" w:rsidRDefault="001A1006" w:rsidP="001A1006">
            <w:pPr>
              <w:jc w:val="center"/>
              <w:rPr>
                <w:rFonts w:ascii="Arial" w:eastAsia="Calibri" w:hAnsi="Arial" w:cs="Arial"/>
                <w:bCs/>
                <w:sz w:val="20"/>
                <w:szCs w:val="20"/>
              </w:rPr>
            </w:pPr>
          </w:p>
        </w:tc>
        <w:tc>
          <w:tcPr>
            <w:tcW w:w="3020" w:type="dxa"/>
          </w:tcPr>
          <w:p w14:paraId="108D0170" w14:textId="69871393" w:rsidR="001A1006" w:rsidRPr="001A1006" w:rsidRDefault="001A1006" w:rsidP="002B1A2A">
            <w:pPr>
              <w:jc w:val="center"/>
              <w:rPr>
                <w:rFonts w:ascii="Arial" w:eastAsia="Calibri" w:hAnsi="Arial" w:cs="Arial"/>
                <w:bCs/>
                <w:sz w:val="20"/>
                <w:szCs w:val="20"/>
              </w:rPr>
            </w:pPr>
            <w:r w:rsidRPr="001A1006">
              <w:rPr>
                <w:rFonts w:ascii="Arial" w:eastAsia="Calibri" w:hAnsi="Arial" w:cs="Arial"/>
                <w:bCs/>
                <w:color w:val="000000"/>
                <w:sz w:val="20"/>
                <w:szCs w:val="20"/>
              </w:rPr>
              <w:t>86</w:t>
            </w:r>
          </w:p>
        </w:tc>
      </w:tr>
      <w:tr w:rsidR="001A1006" w:rsidRPr="001A1006" w14:paraId="3C100EAD" w14:textId="77777777" w:rsidTr="00C35638">
        <w:tc>
          <w:tcPr>
            <w:tcW w:w="3028" w:type="dxa"/>
          </w:tcPr>
          <w:p w14:paraId="2CF18E70" w14:textId="7E06EBAE"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 xml:space="preserve">BRANŻOWA SZKOŁA I </w:t>
            </w:r>
          </w:p>
          <w:p w14:paraId="6CF0BEE5" w14:textId="6A8C6706" w:rsidR="001A1006" w:rsidRPr="001A1006" w:rsidRDefault="001A1006" w:rsidP="002B1A2A">
            <w:pPr>
              <w:rPr>
                <w:rFonts w:ascii="Arial" w:eastAsia="Calibri" w:hAnsi="Arial" w:cs="Arial"/>
                <w:bCs/>
                <w:color w:val="000000"/>
                <w:sz w:val="20"/>
                <w:szCs w:val="20"/>
              </w:rPr>
            </w:pPr>
            <w:r w:rsidRPr="001A1006">
              <w:rPr>
                <w:rFonts w:ascii="Arial" w:eastAsia="Calibri" w:hAnsi="Arial" w:cs="Arial"/>
                <w:bCs/>
                <w:color w:val="000000"/>
                <w:sz w:val="20"/>
                <w:szCs w:val="20"/>
              </w:rPr>
              <w:t>BRANŻOWA SZKOŁA I MOT.05- Obsługa, diagnozowanie oraz naprawa pojazdów samochodowych</w:t>
            </w:r>
          </w:p>
        </w:tc>
        <w:tc>
          <w:tcPr>
            <w:tcW w:w="3014" w:type="dxa"/>
          </w:tcPr>
          <w:p w14:paraId="6AD836F3"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0</w:t>
            </w:r>
          </w:p>
          <w:p w14:paraId="03C0E784" w14:textId="77777777" w:rsidR="001A1006" w:rsidRPr="001A1006" w:rsidRDefault="001A1006" w:rsidP="001A1006">
            <w:pPr>
              <w:jc w:val="center"/>
              <w:rPr>
                <w:rFonts w:ascii="Arial" w:eastAsia="Calibri" w:hAnsi="Arial" w:cs="Arial"/>
                <w:bCs/>
                <w:sz w:val="20"/>
                <w:szCs w:val="20"/>
              </w:rPr>
            </w:pPr>
          </w:p>
        </w:tc>
        <w:tc>
          <w:tcPr>
            <w:tcW w:w="3020" w:type="dxa"/>
          </w:tcPr>
          <w:p w14:paraId="1A7E6156"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78</w:t>
            </w:r>
          </w:p>
          <w:p w14:paraId="7D68E46C" w14:textId="77777777" w:rsidR="001A1006" w:rsidRPr="001A1006" w:rsidRDefault="001A1006" w:rsidP="001A1006">
            <w:pPr>
              <w:jc w:val="center"/>
              <w:rPr>
                <w:rFonts w:ascii="Arial" w:eastAsia="Calibri" w:hAnsi="Arial" w:cs="Arial"/>
                <w:bCs/>
                <w:sz w:val="20"/>
                <w:szCs w:val="20"/>
              </w:rPr>
            </w:pPr>
          </w:p>
        </w:tc>
      </w:tr>
      <w:tr w:rsidR="001A1006" w:rsidRPr="001A1006" w14:paraId="3320EC25" w14:textId="77777777" w:rsidTr="00C35638">
        <w:tc>
          <w:tcPr>
            <w:tcW w:w="3028" w:type="dxa"/>
          </w:tcPr>
          <w:p w14:paraId="2EC5DB48" w14:textId="275931EA" w:rsidR="001A1006" w:rsidRPr="001A1006" w:rsidRDefault="001A1006" w:rsidP="002B1A2A">
            <w:pPr>
              <w:rPr>
                <w:rFonts w:ascii="Arial" w:eastAsia="Calibri" w:hAnsi="Arial" w:cs="Arial"/>
                <w:bCs/>
                <w:color w:val="000000"/>
                <w:sz w:val="20"/>
                <w:szCs w:val="20"/>
              </w:rPr>
            </w:pPr>
            <w:r w:rsidRPr="001A1006">
              <w:rPr>
                <w:rFonts w:ascii="Arial" w:eastAsia="Calibri" w:hAnsi="Arial" w:cs="Arial"/>
                <w:bCs/>
                <w:color w:val="000000"/>
                <w:sz w:val="20"/>
                <w:szCs w:val="20"/>
              </w:rPr>
              <w:t>BRANŻOWA SZKOŁA I HGT.02- Przygotowanie i wydawanie dań</w:t>
            </w:r>
          </w:p>
        </w:tc>
        <w:tc>
          <w:tcPr>
            <w:tcW w:w="3014" w:type="dxa"/>
          </w:tcPr>
          <w:p w14:paraId="777A3517"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75</w:t>
            </w:r>
          </w:p>
          <w:p w14:paraId="2653AEB0" w14:textId="77777777" w:rsidR="001A1006" w:rsidRPr="001A1006" w:rsidRDefault="001A1006" w:rsidP="001A1006">
            <w:pPr>
              <w:jc w:val="center"/>
              <w:rPr>
                <w:rFonts w:ascii="Arial" w:eastAsia="Calibri" w:hAnsi="Arial" w:cs="Arial"/>
                <w:bCs/>
                <w:sz w:val="20"/>
                <w:szCs w:val="20"/>
              </w:rPr>
            </w:pPr>
          </w:p>
        </w:tc>
        <w:tc>
          <w:tcPr>
            <w:tcW w:w="3020" w:type="dxa"/>
          </w:tcPr>
          <w:p w14:paraId="73616F2D"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89</w:t>
            </w:r>
          </w:p>
          <w:p w14:paraId="7BF2F7FF" w14:textId="77777777" w:rsidR="001A1006" w:rsidRPr="001A1006" w:rsidRDefault="001A1006" w:rsidP="001A1006">
            <w:pPr>
              <w:jc w:val="center"/>
              <w:rPr>
                <w:rFonts w:ascii="Arial" w:eastAsia="Calibri" w:hAnsi="Arial" w:cs="Arial"/>
                <w:bCs/>
                <w:sz w:val="20"/>
                <w:szCs w:val="20"/>
              </w:rPr>
            </w:pPr>
          </w:p>
        </w:tc>
      </w:tr>
      <w:tr w:rsidR="001A1006" w:rsidRPr="001A1006" w14:paraId="4335A6E9" w14:textId="77777777" w:rsidTr="00C35638">
        <w:tc>
          <w:tcPr>
            <w:tcW w:w="3028" w:type="dxa"/>
          </w:tcPr>
          <w:p w14:paraId="111020AF" w14:textId="23DCA498"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 xml:space="preserve">BRANŻOWA SZKOŁA I </w:t>
            </w:r>
          </w:p>
          <w:p w14:paraId="32C299DD" w14:textId="77777777"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HAN.01-  Prowadzenie sprzedaży</w:t>
            </w:r>
          </w:p>
        </w:tc>
        <w:tc>
          <w:tcPr>
            <w:tcW w:w="3014" w:type="dxa"/>
          </w:tcPr>
          <w:p w14:paraId="6E958747"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75</w:t>
            </w:r>
          </w:p>
          <w:p w14:paraId="7973A062" w14:textId="77777777" w:rsidR="001A1006" w:rsidRPr="001A1006" w:rsidRDefault="001A1006" w:rsidP="001A1006">
            <w:pPr>
              <w:jc w:val="center"/>
              <w:rPr>
                <w:rFonts w:ascii="Arial" w:eastAsia="Calibri" w:hAnsi="Arial" w:cs="Arial"/>
                <w:bCs/>
                <w:color w:val="000000"/>
                <w:sz w:val="20"/>
                <w:szCs w:val="20"/>
              </w:rPr>
            </w:pPr>
          </w:p>
        </w:tc>
        <w:tc>
          <w:tcPr>
            <w:tcW w:w="3020" w:type="dxa"/>
          </w:tcPr>
          <w:p w14:paraId="63DCB786"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90</w:t>
            </w:r>
          </w:p>
          <w:p w14:paraId="25798D7C" w14:textId="77777777" w:rsidR="001A1006" w:rsidRPr="001A1006" w:rsidRDefault="001A1006" w:rsidP="001A1006">
            <w:pPr>
              <w:jc w:val="center"/>
              <w:rPr>
                <w:rFonts w:ascii="Arial" w:eastAsia="Calibri" w:hAnsi="Arial" w:cs="Arial"/>
                <w:bCs/>
                <w:color w:val="000000"/>
                <w:sz w:val="20"/>
                <w:szCs w:val="20"/>
              </w:rPr>
            </w:pPr>
          </w:p>
        </w:tc>
      </w:tr>
      <w:tr w:rsidR="001A1006" w:rsidRPr="001A1006" w14:paraId="315A1B7B" w14:textId="77777777" w:rsidTr="00C35638">
        <w:tc>
          <w:tcPr>
            <w:tcW w:w="3028" w:type="dxa"/>
          </w:tcPr>
          <w:p w14:paraId="7C5122D1" w14:textId="77777777" w:rsidR="001A1006" w:rsidRPr="001A1006" w:rsidRDefault="001A1006" w:rsidP="001A1006">
            <w:pPr>
              <w:rPr>
                <w:rFonts w:ascii="Arial" w:eastAsia="Calibri" w:hAnsi="Arial" w:cs="Arial"/>
                <w:bCs/>
                <w:color w:val="000000"/>
                <w:sz w:val="20"/>
                <w:szCs w:val="20"/>
              </w:rPr>
            </w:pPr>
            <w:r w:rsidRPr="001A1006">
              <w:rPr>
                <w:rFonts w:ascii="Arial" w:eastAsia="Calibri" w:hAnsi="Arial" w:cs="Arial"/>
                <w:bCs/>
                <w:color w:val="000000"/>
                <w:sz w:val="20"/>
                <w:szCs w:val="20"/>
              </w:rPr>
              <w:t>TECHNIKUM W JELCZU-LASKOWICACH – Technik informatyk INF.02</w:t>
            </w:r>
          </w:p>
        </w:tc>
        <w:tc>
          <w:tcPr>
            <w:tcW w:w="3014" w:type="dxa"/>
          </w:tcPr>
          <w:p w14:paraId="4FB19486"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38</w:t>
            </w:r>
          </w:p>
          <w:p w14:paraId="6A9BC865" w14:textId="77777777" w:rsidR="001A1006" w:rsidRPr="001A1006" w:rsidRDefault="001A1006" w:rsidP="001A1006">
            <w:pPr>
              <w:jc w:val="center"/>
              <w:rPr>
                <w:rFonts w:ascii="Arial" w:eastAsia="Calibri" w:hAnsi="Arial" w:cs="Arial"/>
                <w:bCs/>
                <w:color w:val="000000"/>
                <w:sz w:val="20"/>
                <w:szCs w:val="20"/>
              </w:rPr>
            </w:pPr>
          </w:p>
        </w:tc>
        <w:tc>
          <w:tcPr>
            <w:tcW w:w="3020" w:type="dxa"/>
          </w:tcPr>
          <w:p w14:paraId="7563C439" w14:textId="77777777" w:rsidR="001A1006" w:rsidRPr="001A1006" w:rsidRDefault="001A1006" w:rsidP="001A1006">
            <w:pPr>
              <w:jc w:val="center"/>
              <w:rPr>
                <w:rFonts w:ascii="Arial" w:eastAsia="Calibri" w:hAnsi="Arial" w:cs="Arial"/>
                <w:bCs/>
                <w:color w:val="000000"/>
                <w:sz w:val="20"/>
                <w:szCs w:val="20"/>
              </w:rPr>
            </w:pPr>
            <w:r w:rsidRPr="001A1006">
              <w:rPr>
                <w:rFonts w:ascii="Arial" w:eastAsia="Calibri" w:hAnsi="Arial" w:cs="Arial"/>
                <w:bCs/>
                <w:color w:val="000000"/>
                <w:sz w:val="20"/>
                <w:szCs w:val="20"/>
              </w:rPr>
              <w:t>70</w:t>
            </w:r>
          </w:p>
          <w:p w14:paraId="0F6BB060" w14:textId="77777777" w:rsidR="001A1006" w:rsidRPr="001A1006" w:rsidRDefault="001A1006" w:rsidP="001A1006">
            <w:pPr>
              <w:jc w:val="center"/>
              <w:rPr>
                <w:rFonts w:ascii="Arial" w:eastAsia="Calibri" w:hAnsi="Arial" w:cs="Arial"/>
                <w:bCs/>
                <w:color w:val="000000"/>
                <w:sz w:val="20"/>
                <w:szCs w:val="20"/>
              </w:rPr>
            </w:pPr>
          </w:p>
        </w:tc>
      </w:tr>
    </w:tbl>
    <w:p w14:paraId="2E25CC16" w14:textId="4DC2276E" w:rsidR="001A1006" w:rsidRPr="005762D1" w:rsidRDefault="001A1006" w:rsidP="005762D1">
      <w:pPr>
        <w:suppressAutoHyphens/>
        <w:spacing w:before="240" w:after="0" w:line="276" w:lineRule="auto"/>
        <w:jc w:val="center"/>
        <w:rPr>
          <w:rFonts w:ascii="Arial" w:eastAsia="Times New Roman" w:hAnsi="Arial" w:cs="Arial"/>
          <w:bCs/>
          <w:i/>
          <w:sz w:val="18"/>
          <w:szCs w:val="18"/>
          <w:lang w:eastAsia="zh-CN"/>
        </w:rPr>
      </w:pPr>
      <w:bookmarkStart w:id="72" w:name="_Hlk197940763"/>
      <w:r w:rsidRPr="005762D1">
        <w:rPr>
          <w:rFonts w:ascii="Arial" w:eastAsia="Times New Roman" w:hAnsi="Arial" w:cs="Arial"/>
          <w:bCs/>
          <w:i/>
          <w:sz w:val="18"/>
          <w:szCs w:val="18"/>
          <w:lang w:eastAsia="zh-CN"/>
        </w:rPr>
        <w:t xml:space="preserve">Źródło: </w:t>
      </w:r>
      <w:r w:rsidR="003A4D53" w:rsidRPr="005762D1">
        <w:rPr>
          <w:rFonts w:ascii="Arial" w:eastAsia="Times New Roman" w:hAnsi="Arial" w:cs="Arial"/>
          <w:bCs/>
          <w:i/>
          <w:sz w:val="18"/>
          <w:szCs w:val="18"/>
          <w:lang w:eastAsia="zh-CN"/>
        </w:rPr>
        <w:t>D</w:t>
      </w:r>
      <w:r w:rsidRPr="005762D1">
        <w:rPr>
          <w:rFonts w:ascii="Arial" w:eastAsia="Times New Roman" w:hAnsi="Arial" w:cs="Arial"/>
          <w:bCs/>
          <w:i/>
          <w:sz w:val="18"/>
          <w:szCs w:val="18"/>
          <w:lang w:eastAsia="zh-CN"/>
        </w:rPr>
        <w:t>ane ze szkół/placówek</w:t>
      </w:r>
    </w:p>
    <w:p w14:paraId="7D1B1DEF" w14:textId="77777777" w:rsidR="005762D1" w:rsidRDefault="005762D1" w:rsidP="004B1C91">
      <w:pPr>
        <w:suppressAutoHyphens/>
        <w:spacing w:after="200" w:line="276" w:lineRule="auto"/>
        <w:rPr>
          <w:rFonts w:ascii="Arial" w:eastAsia="Calibri" w:hAnsi="Arial" w:cs="Arial"/>
          <w:bCs/>
          <w:iCs/>
          <w:color w:val="ED7D31" w:themeColor="accent2"/>
          <w:sz w:val="24"/>
          <w:szCs w:val="24"/>
          <w:u w:val="single"/>
          <w:lang w:eastAsia="zh-CN"/>
        </w:rPr>
      </w:pPr>
    </w:p>
    <w:p w14:paraId="149948EA" w14:textId="5008CFDC" w:rsidR="004B1C91" w:rsidRPr="000B5D52" w:rsidRDefault="004B1C91" w:rsidP="004B1C91">
      <w:pPr>
        <w:suppressAutoHyphens/>
        <w:spacing w:after="200" w:line="276" w:lineRule="auto"/>
        <w:rPr>
          <w:rFonts w:ascii="Arial" w:eastAsia="Calibri" w:hAnsi="Arial" w:cs="Arial"/>
          <w:bCs/>
          <w:iCs/>
          <w:color w:val="ED7D31" w:themeColor="accent2"/>
          <w:sz w:val="24"/>
          <w:szCs w:val="24"/>
          <w:u w:val="single"/>
          <w:lang w:eastAsia="zh-CN"/>
        </w:rPr>
      </w:pPr>
      <w:r w:rsidRPr="000B5D52">
        <w:rPr>
          <w:rFonts w:ascii="Arial" w:eastAsia="Calibri" w:hAnsi="Arial" w:cs="Arial"/>
          <w:bCs/>
          <w:iCs/>
          <w:color w:val="ED7D31" w:themeColor="accent2"/>
          <w:sz w:val="24"/>
          <w:szCs w:val="24"/>
          <w:u w:val="single"/>
          <w:lang w:eastAsia="zh-CN"/>
        </w:rPr>
        <w:t>SUKCESY I OSIĄGNIĘCIA UCZNIÓW I SZKÓŁ W ROKU SZKOLNYM 2023/2024</w:t>
      </w:r>
    </w:p>
    <w:p w14:paraId="578EF360" w14:textId="77777777" w:rsidR="004B1C91" w:rsidRPr="006648F2" w:rsidRDefault="004B1C91" w:rsidP="004B1C91">
      <w:pPr>
        <w:suppressAutoHyphens/>
        <w:spacing w:after="0" w:line="276" w:lineRule="auto"/>
        <w:rPr>
          <w:rFonts w:ascii="Arial" w:eastAsia="Times New Roman" w:hAnsi="Arial" w:cs="Arial"/>
          <w:b/>
          <w:sz w:val="24"/>
          <w:szCs w:val="24"/>
          <w:lang w:eastAsia="zh-CN"/>
        </w:rPr>
      </w:pPr>
      <w:r w:rsidRPr="006648F2">
        <w:rPr>
          <w:rFonts w:ascii="Arial" w:eastAsia="Times New Roman" w:hAnsi="Arial" w:cs="Arial"/>
          <w:b/>
          <w:sz w:val="24"/>
          <w:szCs w:val="24"/>
          <w:lang w:eastAsia="zh-CN"/>
        </w:rPr>
        <w:t>Centrum Kształcenia Zawodowego i Ustawicznego w Oławie</w:t>
      </w:r>
    </w:p>
    <w:p w14:paraId="221B96D3" w14:textId="77777777" w:rsidR="004B1C91" w:rsidRPr="006648F2" w:rsidRDefault="004B1C91" w:rsidP="00364A83">
      <w:pPr>
        <w:numPr>
          <w:ilvl w:val="0"/>
          <w:numId w:val="25"/>
        </w:numPr>
        <w:suppressAutoHyphens/>
        <w:spacing w:after="0" w:line="276" w:lineRule="auto"/>
        <w:ind w:left="851"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 xml:space="preserve">XV Olimpiada Wiedzy Hotelarskiej </w:t>
      </w:r>
      <w:r w:rsidRPr="006648F2">
        <w:rPr>
          <w:rFonts w:ascii="Arial" w:eastAsia="Times New Roman" w:hAnsi="Arial" w:cs="Arial"/>
          <w:bCs/>
          <w:sz w:val="24"/>
          <w:szCs w:val="24"/>
          <w:lang w:eastAsia="zh-CN"/>
        </w:rPr>
        <w:t>– ogólnopolski</w:t>
      </w:r>
      <w:r>
        <w:rPr>
          <w:rFonts w:ascii="Arial" w:eastAsia="Times New Roman" w:hAnsi="Arial" w:cs="Arial"/>
          <w:bCs/>
          <w:sz w:val="24"/>
          <w:szCs w:val="24"/>
          <w:lang w:eastAsia="zh-CN"/>
        </w:rPr>
        <w:t>,</w:t>
      </w:r>
    </w:p>
    <w:p w14:paraId="1775D42D" w14:textId="77777777" w:rsidR="004B1C91" w:rsidRPr="006648F2" w:rsidRDefault="004B1C91" w:rsidP="00364A83">
      <w:pPr>
        <w:numPr>
          <w:ilvl w:val="0"/>
          <w:numId w:val="25"/>
        </w:numPr>
        <w:suppressAutoHyphens/>
        <w:spacing w:after="0" w:line="276" w:lineRule="auto"/>
        <w:ind w:left="851"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 xml:space="preserve">Olimpiada Wiedzy i Umiejętności z Zakresu Reklamy pt. „Kreatywni </w:t>
      </w:r>
      <w:r>
        <w:rPr>
          <w:rFonts w:ascii="Arial" w:eastAsia="Times New Roman" w:hAnsi="Arial" w:cs="Arial"/>
          <w:sz w:val="24"/>
          <w:szCs w:val="24"/>
          <w:lang w:eastAsia="zh-CN"/>
        </w:rPr>
        <w:br/>
      </w:r>
      <w:r w:rsidRPr="006648F2">
        <w:rPr>
          <w:rFonts w:ascii="Arial" w:eastAsia="Times New Roman" w:hAnsi="Arial" w:cs="Arial"/>
          <w:sz w:val="24"/>
          <w:szCs w:val="24"/>
          <w:lang w:eastAsia="zh-CN"/>
        </w:rPr>
        <w:t xml:space="preserve">w </w:t>
      </w:r>
      <w:r>
        <w:rPr>
          <w:rFonts w:ascii="Arial" w:eastAsia="Times New Roman" w:hAnsi="Arial" w:cs="Arial"/>
          <w:sz w:val="24"/>
          <w:szCs w:val="24"/>
          <w:lang w:eastAsia="zh-CN"/>
        </w:rPr>
        <w:t xml:space="preserve">  </w:t>
      </w:r>
      <w:r w:rsidRPr="006648F2">
        <w:rPr>
          <w:rFonts w:ascii="Arial" w:eastAsia="Times New Roman" w:hAnsi="Arial" w:cs="Arial"/>
          <w:sz w:val="24"/>
          <w:szCs w:val="24"/>
          <w:lang w:eastAsia="zh-CN"/>
        </w:rPr>
        <w:t xml:space="preserve">reklamie”. </w:t>
      </w:r>
      <w:r w:rsidRPr="006648F2">
        <w:rPr>
          <w:rFonts w:ascii="Arial" w:eastAsia="Times New Roman" w:hAnsi="Arial" w:cs="Arial"/>
          <w:bCs/>
          <w:sz w:val="24"/>
          <w:szCs w:val="24"/>
          <w:lang w:eastAsia="zh-CN"/>
        </w:rPr>
        <w:t>– ogólnopolski</w:t>
      </w:r>
      <w:r>
        <w:rPr>
          <w:rFonts w:ascii="Arial" w:eastAsia="Times New Roman" w:hAnsi="Arial" w:cs="Arial"/>
          <w:bCs/>
          <w:sz w:val="24"/>
          <w:szCs w:val="24"/>
          <w:lang w:eastAsia="zh-CN"/>
        </w:rPr>
        <w:t>,</w:t>
      </w:r>
    </w:p>
    <w:p w14:paraId="1E598CAE" w14:textId="77777777" w:rsidR="004B1C91" w:rsidRPr="006648F2" w:rsidRDefault="004B1C91" w:rsidP="00364A83">
      <w:pPr>
        <w:numPr>
          <w:ilvl w:val="0"/>
          <w:numId w:val="25"/>
        </w:numPr>
        <w:suppressAutoHyphens/>
        <w:spacing w:after="0" w:line="276" w:lineRule="auto"/>
        <w:ind w:left="851" w:hanging="425"/>
        <w:rPr>
          <w:rFonts w:ascii="Arial" w:eastAsia="Times New Roman" w:hAnsi="Arial" w:cs="Arial"/>
          <w:b/>
          <w:sz w:val="24"/>
          <w:szCs w:val="24"/>
          <w:lang w:eastAsia="zh-CN"/>
        </w:rPr>
      </w:pPr>
      <w:r w:rsidRPr="006648F2">
        <w:rPr>
          <w:rFonts w:ascii="Arial" w:eastAsia="Times New Roman" w:hAnsi="Arial" w:cs="Arial"/>
          <w:bCs/>
          <w:sz w:val="24"/>
          <w:szCs w:val="24"/>
          <w:lang w:eastAsia="zh-CN"/>
        </w:rPr>
        <w:t>Geofizyka . To proste!</w:t>
      </w:r>
      <w:r w:rsidRPr="006648F2">
        <w:rPr>
          <w:rFonts w:ascii="Arial" w:eastAsia="Times New Roman" w:hAnsi="Arial" w:cs="Arial"/>
          <w:sz w:val="24"/>
          <w:szCs w:val="24"/>
          <w:lang w:eastAsia="zh-CN"/>
        </w:rPr>
        <w:t>– ogólnopolski</w:t>
      </w:r>
      <w:r>
        <w:rPr>
          <w:rFonts w:ascii="Arial" w:eastAsia="Times New Roman" w:hAnsi="Arial" w:cs="Arial"/>
          <w:sz w:val="24"/>
          <w:szCs w:val="24"/>
          <w:lang w:eastAsia="zh-CN"/>
        </w:rPr>
        <w:t>,</w:t>
      </w:r>
    </w:p>
    <w:p w14:paraId="6C76A9E1" w14:textId="77777777" w:rsidR="004B1C91" w:rsidRPr="006648F2" w:rsidRDefault="004B1C91" w:rsidP="00364A83">
      <w:pPr>
        <w:numPr>
          <w:ilvl w:val="0"/>
          <w:numId w:val="25"/>
        </w:numPr>
        <w:suppressAutoHyphens/>
        <w:spacing w:after="0" w:line="276" w:lineRule="auto"/>
        <w:ind w:left="851" w:hanging="425"/>
        <w:rPr>
          <w:rFonts w:ascii="Arial" w:eastAsia="Times New Roman" w:hAnsi="Arial" w:cs="Arial"/>
          <w:b/>
          <w:color w:val="FF0000"/>
          <w:sz w:val="24"/>
          <w:szCs w:val="24"/>
          <w:lang w:eastAsia="zh-CN"/>
        </w:rPr>
      </w:pPr>
      <w:r w:rsidRPr="006648F2">
        <w:rPr>
          <w:rFonts w:ascii="Arial" w:eastAsia="Times New Roman" w:hAnsi="Arial" w:cs="Arial"/>
          <w:sz w:val="24"/>
          <w:szCs w:val="24"/>
          <w:lang w:eastAsia="zh-CN"/>
        </w:rPr>
        <w:t xml:space="preserve">Ogólnopolski konkurs z języka angielskiego „World of </w:t>
      </w:r>
      <w:proofErr w:type="spellStart"/>
      <w:r w:rsidRPr="006648F2">
        <w:rPr>
          <w:rFonts w:ascii="Arial" w:eastAsia="Times New Roman" w:hAnsi="Arial" w:cs="Arial"/>
          <w:sz w:val="24"/>
          <w:szCs w:val="24"/>
          <w:lang w:eastAsia="zh-CN"/>
        </w:rPr>
        <w:t>Languages</w:t>
      </w:r>
      <w:proofErr w:type="spellEnd"/>
      <w:r w:rsidRPr="006648F2">
        <w:rPr>
          <w:rFonts w:ascii="Arial" w:eastAsia="Times New Roman" w:hAnsi="Arial" w:cs="Arial"/>
          <w:sz w:val="24"/>
          <w:szCs w:val="24"/>
          <w:lang w:eastAsia="zh-CN"/>
        </w:rPr>
        <w:t xml:space="preserve"> </w:t>
      </w:r>
      <w:proofErr w:type="spellStart"/>
      <w:r w:rsidRPr="006648F2">
        <w:rPr>
          <w:rFonts w:ascii="Arial" w:eastAsia="Times New Roman" w:hAnsi="Arial" w:cs="Arial"/>
          <w:sz w:val="24"/>
          <w:szCs w:val="24"/>
          <w:lang w:eastAsia="zh-CN"/>
        </w:rPr>
        <w:t>Expert</w:t>
      </w:r>
      <w:proofErr w:type="spellEnd"/>
      <w:r w:rsidRPr="006648F2">
        <w:rPr>
          <w:rFonts w:ascii="Arial" w:eastAsia="Times New Roman" w:hAnsi="Arial" w:cs="Arial"/>
          <w:sz w:val="24"/>
          <w:szCs w:val="24"/>
          <w:lang w:eastAsia="zh-CN"/>
        </w:rPr>
        <w:t>”</w:t>
      </w:r>
      <w:r>
        <w:rPr>
          <w:rFonts w:ascii="Arial" w:eastAsia="Times New Roman" w:hAnsi="Arial" w:cs="Arial"/>
          <w:sz w:val="24"/>
          <w:szCs w:val="24"/>
          <w:lang w:eastAsia="zh-CN"/>
        </w:rPr>
        <w:t>,</w:t>
      </w:r>
    </w:p>
    <w:p w14:paraId="1F5FFF32" w14:textId="77777777" w:rsidR="004B1C91" w:rsidRPr="006648F2" w:rsidRDefault="004B1C91" w:rsidP="00364A83">
      <w:pPr>
        <w:numPr>
          <w:ilvl w:val="0"/>
          <w:numId w:val="25"/>
        </w:numPr>
        <w:suppressAutoHyphens/>
        <w:spacing w:after="0" w:line="276" w:lineRule="auto"/>
        <w:ind w:left="851" w:hanging="425"/>
        <w:rPr>
          <w:rFonts w:ascii="Arial" w:eastAsia="Times New Roman" w:hAnsi="Arial" w:cs="Arial"/>
          <w:b/>
          <w:color w:val="FF0000"/>
          <w:sz w:val="24"/>
          <w:szCs w:val="24"/>
          <w:lang w:eastAsia="zh-CN"/>
        </w:rPr>
      </w:pPr>
      <w:proofErr w:type="spellStart"/>
      <w:r w:rsidRPr="006648F2">
        <w:rPr>
          <w:rFonts w:ascii="Arial" w:eastAsia="Times New Roman" w:hAnsi="Arial" w:cs="Arial"/>
          <w:sz w:val="24"/>
          <w:szCs w:val="24"/>
          <w:lang w:eastAsia="zh-CN"/>
        </w:rPr>
        <w:t>Geo</w:t>
      </w:r>
      <w:proofErr w:type="spellEnd"/>
      <w:r w:rsidRPr="006648F2">
        <w:rPr>
          <w:rFonts w:ascii="Arial" w:eastAsia="Times New Roman" w:hAnsi="Arial" w:cs="Arial"/>
          <w:sz w:val="24"/>
          <w:szCs w:val="24"/>
          <w:lang w:eastAsia="zh-CN"/>
        </w:rPr>
        <w:t xml:space="preserve"> – Planeta  - ogólnopolski</w:t>
      </w:r>
      <w:r>
        <w:rPr>
          <w:rFonts w:ascii="Arial" w:eastAsia="Times New Roman" w:hAnsi="Arial" w:cs="Arial"/>
          <w:sz w:val="24"/>
          <w:szCs w:val="24"/>
          <w:lang w:eastAsia="zh-CN"/>
        </w:rPr>
        <w:t>,</w:t>
      </w:r>
    </w:p>
    <w:p w14:paraId="40CDEEB7" w14:textId="77777777" w:rsidR="004B1C91" w:rsidRPr="006648F2" w:rsidRDefault="004B1C91" w:rsidP="00364A83">
      <w:pPr>
        <w:numPr>
          <w:ilvl w:val="0"/>
          <w:numId w:val="25"/>
        </w:numPr>
        <w:suppressAutoHyphens/>
        <w:spacing w:after="0" w:line="276" w:lineRule="auto"/>
        <w:ind w:left="851" w:hanging="425"/>
        <w:rPr>
          <w:rFonts w:ascii="Arial" w:eastAsia="Times New Roman" w:hAnsi="Arial" w:cs="Arial"/>
          <w:b/>
          <w:color w:val="FF0000"/>
          <w:sz w:val="24"/>
          <w:szCs w:val="24"/>
          <w:lang w:eastAsia="zh-CN"/>
        </w:rPr>
      </w:pPr>
      <w:r w:rsidRPr="006648F2">
        <w:rPr>
          <w:rFonts w:ascii="Arial" w:eastAsia="Times New Roman" w:hAnsi="Arial" w:cs="Arial"/>
          <w:sz w:val="24"/>
          <w:szCs w:val="24"/>
          <w:lang w:eastAsia="zh-CN"/>
        </w:rPr>
        <w:t>Bitwa na drobiowe smaki 3 – wojewódzki</w:t>
      </w:r>
      <w:r>
        <w:rPr>
          <w:rFonts w:ascii="Arial" w:eastAsia="Times New Roman" w:hAnsi="Arial" w:cs="Arial"/>
          <w:sz w:val="24"/>
          <w:szCs w:val="24"/>
          <w:lang w:eastAsia="zh-CN"/>
        </w:rPr>
        <w:t>,</w:t>
      </w:r>
    </w:p>
    <w:p w14:paraId="374BBC3F" w14:textId="77777777" w:rsidR="004B1C91" w:rsidRPr="006648F2" w:rsidRDefault="004B1C91" w:rsidP="00364A83">
      <w:pPr>
        <w:numPr>
          <w:ilvl w:val="0"/>
          <w:numId w:val="25"/>
        </w:numPr>
        <w:suppressAutoHyphens/>
        <w:spacing w:after="0" w:line="276" w:lineRule="auto"/>
        <w:ind w:left="851" w:hanging="425"/>
        <w:rPr>
          <w:rFonts w:ascii="Arial" w:eastAsia="Times New Roman" w:hAnsi="Arial" w:cs="Arial"/>
          <w:b/>
          <w:color w:val="FF0000"/>
          <w:sz w:val="24"/>
          <w:szCs w:val="24"/>
          <w:lang w:eastAsia="zh-CN"/>
        </w:rPr>
      </w:pPr>
      <w:r w:rsidRPr="006648F2">
        <w:rPr>
          <w:rFonts w:ascii="Arial" w:eastAsia="Times New Roman" w:hAnsi="Arial" w:cs="Arial"/>
          <w:sz w:val="24"/>
          <w:szCs w:val="24"/>
          <w:lang w:eastAsia="zh-CN"/>
        </w:rPr>
        <w:t>VII Wrocławski Kulinarny Rajd Młodych Mistrzów- wojewódzki</w:t>
      </w:r>
      <w:r>
        <w:rPr>
          <w:rFonts w:ascii="Arial" w:eastAsia="Times New Roman" w:hAnsi="Arial" w:cs="Arial"/>
          <w:sz w:val="24"/>
          <w:szCs w:val="24"/>
          <w:lang w:eastAsia="zh-CN"/>
        </w:rPr>
        <w:t>,</w:t>
      </w:r>
    </w:p>
    <w:p w14:paraId="6F818796" w14:textId="77777777" w:rsidR="004B1C91" w:rsidRPr="006648F2" w:rsidRDefault="004B1C91" w:rsidP="00364A83">
      <w:pPr>
        <w:numPr>
          <w:ilvl w:val="0"/>
          <w:numId w:val="25"/>
        </w:numPr>
        <w:suppressAutoHyphens/>
        <w:spacing w:after="0" w:line="276" w:lineRule="auto"/>
        <w:ind w:left="851" w:hanging="425"/>
        <w:rPr>
          <w:rFonts w:ascii="Arial" w:eastAsia="Times New Roman" w:hAnsi="Arial" w:cs="Arial"/>
          <w:b/>
          <w:color w:val="FF0000"/>
          <w:sz w:val="24"/>
          <w:szCs w:val="24"/>
          <w:lang w:eastAsia="zh-CN"/>
        </w:rPr>
      </w:pPr>
      <w:r w:rsidRPr="006648F2">
        <w:rPr>
          <w:rFonts w:ascii="Arial" w:eastAsia="Times New Roman" w:hAnsi="Arial" w:cs="Arial"/>
          <w:sz w:val="24"/>
          <w:szCs w:val="24"/>
          <w:lang w:eastAsia="zh-CN"/>
        </w:rPr>
        <w:t>Dolnośląski Konkurs Fryzjerski ,,Młody Kreator. Kwiatowe Inspiracje”- wojewódzki</w:t>
      </w:r>
      <w:r>
        <w:rPr>
          <w:rFonts w:ascii="Arial" w:eastAsia="Times New Roman" w:hAnsi="Arial" w:cs="Arial"/>
          <w:sz w:val="24"/>
          <w:szCs w:val="24"/>
          <w:lang w:eastAsia="zh-CN"/>
        </w:rPr>
        <w:t>,</w:t>
      </w:r>
    </w:p>
    <w:p w14:paraId="573B895D" w14:textId="77777777" w:rsidR="004B1C91" w:rsidRPr="006648F2" w:rsidRDefault="004B1C91" w:rsidP="00364A83">
      <w:pPr>
        <w:numPr>
          <w:ilvl w:val="0"/>
          <w:numId w:val="25"/>
        </w:numPr>
        <w:suppressAutoHyphens/>
        <w:spacing w:after="0" w:line="276" w:lineRule="auto"/>
        <w:ind w:left="851" w:hanging="425"/>
        <w:rPr>
          <w:rFonts w:ascii="Arial" w:eastAsia="Times New Roman" w:hAnsi="Arial" w:cs="Arial"/>
          <w:b/>
          <w:color w:val="FF0000"/>
          <w:sz w:val="24"/>
          <w:szCs w:val="24"/>
          <w:lang w:eastAsia="zh-CN"/>
        </w:rPr>
      </w:pPr>
      <w:r w:rsidRPr="006648F2">
        <w:rPr>
          <w:rFonts w:ascii="Arial" w:eastAsia="Times New Roman" w:hAnsi="Arial" w:cs="Arial"/>
          <w:sz w:val="24"/>
          <w:szCs w:val="24"/>
          <w:lang w:eastAsia="zh-CN"/>
        </w:rPr>
        <w:t>Dolnośląski Finał Biegów Przełajowych- wojewódzkie</w:t>
      </w:r>
      <w:r>
        <w:rPr>
          <w:rFonts w:ascii="Arial" w:eastAsia="Times New Roman" w:hAnsi="Arial" w:cs="Arial"/>
          <w:sz w:val="24"/>
          <w:szCs w:val="24"/>
          <w:lang w:eastAsia="zh-CN"/>
        </w:rPr>
        <w:t>.</w:t>
      </w:r>
    </w:p>
    <w:p w14:paraId="2211A900" w14:textId="77777777" w:rsidR="004B1C91" w:rsidRDefault="004B1C91" w:rsidP="004B1C91">
      <w:pPr>
        <w:suppressAutoHyphens/>
        <w:spacing w:after="0" w:line="276" w:lineRule="auto"/>
        <w:rPr>
          <w:rFonts w:ascii="Arial" w:eastAsia="Times New Roman" w:hAnsi="Arial" w:cs="Arial"/>
          <w:b/>
          <w:sz w:val="24"/>
          <w:szCs w:val="24"/>
          <w:lang w:eastAsia="zh-CN"/>
        </w:rPr>
      </w:pPr>
    </w:p>
    <w:p w14:paraId="1A8D3447" w14:textId="77777777" w:rsidR="004B1C91" w:rsidRPr="006648F2" w:rsidRDefault="004B1C91" w:rsidP="004B1C91">
      <w:pPr>
        <w:suppressAutoHyphens/>
        <w:spacing w:after="0" w:line="276" w:lineRule="auto"/>
        <w:rPr>
          <w:rFonts w:ascii="Arial" w:eastAsia="Times New Roman" w:hAnsi="Arial" w:cs="Arial"/>
          <w:b/>
          <w:sz w:val="24"/>
          <w:szCs w:val="24"/>
          <w:lang w:eastAsia="zh-CN"/>
        </w:rPr>
      </w:pPr>
      <w:r w:rsidRPr="006648F2">
        <w:rPr>
          <w:rFonts w:ascii="Arial" w:eastAsia="Times New Roman" w:hAnsi="Arial" w:cs="Arial"/>
          <w:b/>
          <w:sz w:val="24"/>
          <w:szCs w:val="24"/>
          <w:lang w:eastAsia="zh-CN"/>
        </w:rPr>
        <w:t>Zespół Szkół im. Zjednoczonej Europy w Oławie</w:t>
      </w:r>
    </w:p>
    <w:p w14:paraId="361B4203"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 xml:space="preserve">Typing </w:t>
      </w:r>
      <w:proofErr w:type="spellStart"/>
      <w:r w:rsidRPr="006648F2">
        <w:rPr>
          <w:rFonts w:ascii="Arial" w:eastAsia="Times New Roman" w:hAnsi="Arial" w:cs="Arial"/>
          <w:sz w:val="24"/>
          <w:szCs w:val="24"/>
          <w:lang w:eastAsia="zh-CN"/>
        </w:rPr>
        <w:t>Chellenge</w:t>
      </w:r>
      <w:proofErr w:type="spellEnd"/>
      <w:r w:rsidRPr="006648F2">
        <w:rPr>
          <w:rFonts w:ascii="Arial" w:eastAsia="Times New Roman" w:hAnsi="Arial" w:cs="Arial"/>
          <w:sz w:val="24"/>
          <w:szCs w:val="24"/>
          <w:lang w:eastAsia="zh-CN"/>
        </w:rPr>
        <w:t xml:space="preserve"> – międzynarodowy konkurs szybkiego pisania na klawiaturze- międzynarodowy</w:t>
      </w:r>
      <w:r>
        <w:rPr>
          <w:rFonts w:ascii="Arial" w:eastAsia="Times New Roman" w:hAnsi="Arial" w:cs="Arial"/>
          <w:sz w:val="24"/>
          <w:szCs w:val="24"/>
          <w:lang w:eastAsia="zh-CN"/>
        </w:rPr>
        <w:t>,</w:t>
      </w:r>
    </w:p>
    <w:p w14:paraId="4EC04C19"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Olimpiada Gier Planszowych IPN Katowice – ogólnopolski</w:t>
      </w:r>
      <w:r>
        <w:rPr>
          <w:rFonts w:ascii="Arial" w:eastAsia="Times New Roman" w:hAnsi="Arial" w:cs="Arial"/>
          <w:sz w:val="24"/>
          <w:szCs w:val="24"/>
          <w:lang w:eastAsia="zh-CN"/>
        </w:rPr>
        <w:t>,</w:t>
      </w:r>
    </w:p>
    <w:p w14:paraId="42344136"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Konkurs wiedzy o przedsiębiorczości- ogólnopolski</w:t>
      </w:r>
      <w:r>
        <w:rPr>
          <w:rFonts w:ascii="Arial" w:eastAsia="Times New Roman" w:hAnsi="Arial" w:cs="Arial"/>
          <w:sz w:val="24"/>
          <w:szCs w:val="24"/>
          <w:lang w:eastAsia="zh-CN"/>
        </w:rPr>
        <w:t>,</w:t>
      </w:r>
    </w:p>
    <w:p w14:paraId="69B67E32"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Konkurs historyczny- ogólnopolski</w:t>
      </w:r>
      <w:r>
        <w:rPr>
          <w:rFonts w:ascii="Arial" w:eastAsia="Times New Roman" w:hAnsi="Arial" w:cs="Arial"/>
          <w:sz w:val="24"/>
          <w:szCs w:val="24"/>
          <w:lang w:eastAsia="zh-CN"/>
        </w:rPr>
        <w:t>,</w:t>
      </w:r>
    </w:p>
    <w:p w14:paraId="19142C3E"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Konkurs wiedzy o logistyce- ogólnopolski</w:t>
      </w:r>
      <w:r>
        <w:rPr>
          <w:rFonts w:ascii="Arial" w:eastAsia="Times New Roman" w:hAnsi="Arial" w:cs="Arial"/>
          <w:sz w:val="24"/>
          <w:szCs w:val="24"/>
          <w:lang w:eastAsia="zh-CN"/>
        </w:rPr>
        <w:t>,</w:t>
      </w:r>
    </w:p>
    <w:p w14:paraId="35F20577"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„Warto wiedzieć więcej o ubezpieczeniach społecznych” Olimpiada ZUS- wojewódzki</w:t>
      </w:r>
      <w:r>
        <w:rPr>
          <w:rFonts w:ascii="Arial" w:eastAsia="Times New Roman" w:hAnsi="Arial" w:cs="Arial"/>
          <w:sz w:val="24"/>
          <w:szCs w:val="24"/>
          <w:lang w:eastAsia="zh-CN"/>
        </w:rPr>
        <w:t>,</w:t>
      </w:r>
    </w:p>
    <w:p w14:paraId="20C86FE3"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IV edycja ogólnopolskiego konkursu „Potyczki Transportowe”- ogólnopolski</w:t>
      </w:r>
      <w:r>
        <w:rPr>
          <w:rFonts w:ascii="Arial" w:eastAsia="Times New Roman" w:hAnsi="Arial" w:cs="Arial"/>
          <w:sz w:val="24"/>
          <w:szCs w:val="24"/>
          <w:lang w:eastAsia="zh-CN"/>
        </w:rPr>
        <w:t>,</w:t>
      </w:r>
    </w:p>
    <w:p w14:paraId="44792025"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color w:val="050505"/>
          <w:sz w:val="24"/>
          <w:szCs w:val="24"/>
          <w:shd w:val="clear" w:color="auto" w:fill="FFFFFF"/>
          <w:lang w:eastAsia="zh-CN"/>
        </w:rPr>
        <w:t>XII Ogólnopolski Konkurs Logiczny- ogólnopolski</w:t>
      </w:r>
      <w:r>
        <w:rPr>
          <w:rFonts w:ascii="Arial" w:eastAsia="Times New Roman" w:hAnsi="Arial" w:cs="Arial"/>
          <w:color w:val="050505"/>
          <w:sz w:val="24"/>
          <w:szCs w:val="24"/>
          <w:shd w:val="clear" w:color="auto" w:fill="FFFFFF"/>
          <w:lang w:eastAsia="zh-CN"/>
        </w:rPr>
        <w:t>,</w:t>
      </w:r>
    </w:p>
    <w:p w14:paraId="75D30C9F"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Olimpiady Zdrowia PCK z Biedronką"- wojewódzki</w:t>
      </w:r>
      <w:r>
        <w:rPr>
          <w:rFonts w:ascii="Arial" w:eastAsia="Times New Roman" w:hAnsi="Arial" w:cs="Arial"/>
          <w:sz w:val="24"/>
          <w:szCs w:val="24"/>
          <w:lang w:eastAsia="zh-CN"/>
        </w:rPr>
        <w:t>,</w:t>
      </w:r>
    </w:p>
    <w:p w14:paraId="3C982028"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 xml:space="preserve">Public </w:t>
      </w:r>
      <w:proofErr w:type="spellStart"/>
      <w:r w:rsidRPr="006648F2">
        <w:rPr>
          <w:rFonts w:ascii="Arial" w:eastAsia="Times New Roman" w:hAnsi="Arial" w:cs="Arial"/>
          <w:sz w:val="24"/>
          <w:szCs w:val="24"/>
          <w:lang w:eastAsia="zh-CN"/>
        </w:rPr>
        <w:t>Speaking</w:t>
      </w:r>
      <w:proofErr w:type="spellEnd"/>
      <w:r w:rsidRPr="006648F2">
        <w:rPr>
          <w:rFonts w:ascii="Arial" w:eastAsia="Times New Roman" w:hAnsi="Arial" w:cs="Arial"/>
          <w:sz w:val="24"/>
          <w:szCs w:val="24"/>
          <w:lang w:eastAsia="zh-CN"/>
        </w:rPr>
        <w:t xml:space="preserve"> </w:t>
      </w:r>
      <w:proofErr w:type="spellStart"/>
      <w:r w:rsidRPr="006648F2">
        <w:rPr>
          <w:rFonts w:ascii="Arial" w:eastAsia="Times New Roman" w:hAnsi="Arial" w:cs="Arial"/>
          <w:sz w:val="24"/>
          <w:szCs w:val="24"/>
          <w:lang w:eastAsia="zh-CN"/>
        </w:rPr>
        <w:t>Contest</w:t>
      </w:r>
      <w:proofErr w:type="spellEnd"/>
      <w:r w:rsidRPr="006648F2">
        <w:rPr>
          <w:rFonts w:ascii="Arial" w:eastAsia="Times New Roman" w:hAnsi="Arial" w:cs="Arial"/>
          <w:sz w:val="24"/>
          <w:szCs w:val="24"/>
          <w:lang w:eastAsia="zh-CN"/>
        </w:rPr>
        <w:t>- wojewódzki</w:t>
      </w:r>
      <w:r>
        <w:rPr>
          <w:rFonts w:ascii="Arial" w:eastAsia="Times New Roman" w:hAnsi="Arial" w:cs="Arial"/>
          <w:sz w:val="24"/>
          <w:szCs w:val="24"/>
          <w:lang w:eastAsia="zh-CN"/>
        </w:rPr>
        <w:t>,</w:t>
      </w:r>
    </w:p>
    <w:p w14:paraId="331663B1" w14:textId="77777777" w:rsidR="004B1C91" w:rsidRPr="006648F2" w:rsidRDefault="004B1C91" w:rsidP="00364A83">
      <w:pPr>
        <w:numPr>
          <w:ilvl w:val="0"/>
          <w:numId w:val="26"/>
        </w:numPr>
        <w:suppressAutoHyphens/>
        <w:spacing w:after="0" w:line="276" w:lineRule="auto"/>
        <w:ind w:left="709" w:hanging="425"/>
        <w:rPr>
          <w:rFonts w:ascii="Arial" w:eastAsia="Times New Roman" w:hAnsi="Arial" w:cs="Arial"/>
          <w:b/>
          <w:sz w:val="24"/>
          <w:szCs w:val="24"/>
          <w:lang w:eastAsia="zh-CN"/>
        </w:rPr>
      </w:pPr>
      <w:r w:rsidRPr="006648F2">
        <w:rPr>
          <w:rFonts w:ascii="Arial" w:eastAsia="Times New Roman" w:hAnsi="Arial" w:cs="Arial"/>
          <w:sz w:val="24"/>
          <w:szCs w:val="24"/>
          <w:lang w:eastAsia="zh-CN"/>
        </w:rPr>
        <w:t>Olimpiada Gier Planszowych -ogólnopolski</w:t>
      </w:r>
      <w:r>
        <w:rPr>
          <w:rFonts w:ascii="Arial" w:eastAsia="Times New Roman" w:hAnsi="Arial" w:cs="Arial"/>
          <w:sz w:val="24"/>
          <w:szCs w:val="24"/>
          <w:lang w:eastAsia="zh-CN"/>
        </w:rPr>
        <w:t>.</w:t>
      </w:r>
    </w:p>
    <w:p w14:paraId="7CFB49E0" w14:textId="77777777" w:rsidR="004B1C91" w:rsidRPr="006648F2" w:rsidRDefault="004B1C91" w:rsidP="004B1C91">
      <w:pPr>
        <w:suppressAutoHyphens/>
        <w:spacing w:after="0" w:line="276" w:lineRule="auto"/>
        <w:ind w:left="587"/>
        <w:rPr>
          <w:rFonts w:ascii="Arial" w:eastAsia="Times New Roman" w:hAnsi="Arial" w:cs="Arial"/>
          <w:b/>
          <w:sz w:val="24"/>
          <w:szCs w:val="24"/>
          <w:lang w:eastAsia="zh-CN"/>
        </w:rPr>
      </w:pPr>
    </w:p>
    <w:p w14:paraId="4F4E08A4" w14:textId="77777777" w:rsidR="004B1C91" w:rsidRPr="006648F2" w:rsidRDefault="004B1C91" w:rsidP="004B1C91">
      <w:pPr>
        <w:suppressAutoHyphens/>
        <w:spacing w:after="0" w:line="276" w:lineRule="auto"/>
        <w:rPr>
          <w:rFonts w:ascii="Arial" w:eastAsia="Times New Roman" w:hAnsi="Arial" w:cs="Arial"/>
          <w:b/>
          <w:sz w:val="24"/>
          <w:szCs w:val="24"/>
          <w:lang w:eastAsia="zh-CN"/>
        </w:rPr>
      </w:pPr>
      <w:r w:rsidRPr="006648F2">
        <w:rPr>
          <w:rFonts w:ascii="Arial" w:eastAsia="Times New Roman" w:hAnsi="Arial" w:cs="Arial"/>
          <w:b/>
          <w:sz w:val="24"/>
          <w:szCs w:val="24"/>
          <w:lang w:eastAsia="zh-CN"/>
        </w:rPr>
        <w:t>Liceum Ogólnokształcące Nr I im. Jana III Sobieskiego w Oławie</w:t>
      </w:r>
    </w:p>
    <w:p w14:paraId="7FAE5590"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XXXVI Olimpiada Filozoficzna organizowana przez Polskie Towarzystwo Filozoficzne- ogólnopolski</w:t>
      </w:r>
      <w:r>
        <w:rPr>
          <w:rFonts w:ascii="Arial" w:eastAsia="Calibri" w:hAnsi="Arial" w:cs="Arial"/>
          <w:color w:val="000000"/>
          <w:sz w:val="24"/>
          <w:szCs w:val="24"/>
          <w:lang w:eastAsia="zh-CN"/>
        </w:rPr>
        <w:t>,</w:t>
      </w:r>
    </w:p>
    <w:p w14:paraId="5E157B48"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Olimpiada Solidarności- etap wojewódzki</w:t>
      </w:r>
      <w:r>
        <w:rPr>
          <w:rFonts w:ascii="Arial" w:eastAsia="Calibri" w:hAnsi="Arial" w:cs="Arial"/>
          <w:color w:val="000000"/>
          <w:sz w:val="24"/>
          <w:szCs w:val="24"/>
          <w:lang w:eastAsia="zh-CN"/>
        </w:rPr>
        <w:t>,</w:t>
      </w:r>
    </w:p>
    <w:p w14:paraId="792770AA"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Olimpiada Policyjna 2023/2024- ogólnopolski</w:t>
      </w:r>
      <w:r>
        <w:rPr>
          <w:rFonts w:ascii="Arial" w:eastAsia="Calibri" w:hAnsi="Arial" w:cs="Arial"/>
          <w:color w:val="000000"/>
          <w:sz w:val="24"/>
          <w:szCs w:val="24"/>
          <w:lang w:eastAsia="zh-CN"/>
        </w:rPr>
        <w:t>,</w:t>
      </w:r>
    </w:p>
    <w:p w14:paraId="791A1F18"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Olimpiada znajomości Afryki XXII edycja- ogólnopolski</w:t>
      </w:r>
      <w:r>
        <w:rPr>
          <w:rFonts w:ascii="Arial" w:eastAsia="Calibri" w:hAnsi="Arial" w:cs="Arial"/>
          <w:color w:val="000000"/>
          <w:sz w:val="24"/>
          <w:szCs w:val="24"/>
          <w:lang w:eastAsia="zh-CN"/>
        </w:rPr>
        <w:t>,</w:t>
      </w:r>
    </w:p>
    <w:p w14:paraId="7A27C6F0"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III Ogólnopolski Konkurs Poezji w Stylu Norwidowskim Tradycja</w:t>
      </w:r>
      <w:r>
        <w:rPr>
          <w:rFonts w:ascii="Arial" w:eastAsia="Calibri" w:hAnsi="Arial" w:cs="Arial"/>
          <w:color w:val="000000"/>
          <w:sz w:val="24"/>
          <w:szCs w:val="24"/>
          <w:lang w:eastAsia="zh-CN"/>
        </w:rPr>
        <w:t>,</w:t>
      </w:r>
    </w:p>
    <w:p w14:paraId="6307E2B1"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CHOCHOŁ – XIX Dolnośląskie Spotkanie Teatrów Młodzieżowych</w:t>
      </w:r>
      <w:r>
        <w:rPr>
          <w:rFonts w:ascii="Arial" w:eastAsia="Calibri" w:hAnsi="Arial" w:cs="Arial"/>
          <w:color w:val="000000"/>
          <w:sz w:val="24"/>
          <w:szCs w:val="24"/>
          <w:lang w:eastAsia="zh-CN"/>
        </w:rPr>
        <w:t>,</w:t>
      </w:r>
    </w:p>
    <w:p w14:paraId="409083BB"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Międzynarodowy Konkurs Biblijny „Wielki Test ze Znajomości Biblii” edycja IV</w:t>
      </w:r>
      <w:r>
        <w:rPr>
          <w:rFonts w:ascii="Arial" w:eastAsia="Calibri" w:hAnsi="Arial" w:cs="Arial"/>
          <w:color w:val="000000"/>
          <w:sz w:val="24"/>
          <w:szCs w:val="24"/>
          <w:lang w:eastAsia="zh-CN"/>
        </w:rPr>
        <w:t>,</w:t>
      </w:r>
    </w:p>
    <w:p w14:paraId="031A7833"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Międzynarodowy Konkurs Fotograficzny “Inspiracje biblijne” edycja IV</w:t>
      </w:r>
      <w:r>
        <w:rPr>
          <w:rFonts w:ascii="Arial" w:eastAsia="Calibri" w:hAnsi="Arial" w:cs="Arial"/>
          <w:color w:val="000000"/>
          <w:sz w:val="24"/>
          <w:szCs w:val="24"/>
          <w:lang w:eastAsia="zh-CN"/>
        </w:rPr>
        <w:t>,</w:t>
      </w:r>
    </w:p>
    <w:p w14:paraId="2981F925"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Konkurs ogólnopolski „Nieodpłatna pomoc prawna i obywatelska - jest także dla mnie”</w:t>
      </w:r>
      <w:r>
        <w:rPr>
          <w:rFonts w:ascii="Arial" w:eastAsia="Calibri" w:hAnsi="Arial" w:cs="Arial"/>
          <w:color w:val="000000"/>
          <w:sz w:val="24"/>
          <w:szCs w:val="24"/>
          <w:lang w:eastAsia="zh-CN"/>
        </w:rPr>
        <w:t>,</w:t>
      </w:r>
    </w:p>
    <w:p w14:paraId="7A3FD842"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sz w:val="24"/>
          <w:szCs w:val="24"/>
          <w:lang w:eastAsia="zh-CN"/>
        </w:rPr>
        <w:t xml:space="preserve">Wojewódzkie Konkursy „Wędrówki szlakiem wartości” – konkurs literacki </w:t>
      </w:r>
      <w:r>
        <w:rPr>
          <w:rFonts w:ascii="Arial" w:eastAsia="Calibri" w:hAnsi="Arial" w:cs="Arial"/>
          <w:sz w:val="24"/>
          <w:szCs w:val="24"/>
          <w:lang w:eastAsia="zh-CN"/>
        </w:rPr>
        <w:br/>
      </w:r>
      <w:r w:rsidRPr="006648F2">
        <w:rPr>
          <w:rFonts w:ascii="Arial" w:eastAsia="Calibri" w:hAnsi="Arial" w:cs="Arial"/>
          <w:sz w:val="24"/>
          <w:szCs w:val="24"/>
          <w:lang w:eastAsia="zh-CN"/>
        </w:rPr>
        <w:t>(kat. Proza, film i poezja)</w:t>
      </w:r>
      <w:r>
        <w:rPr>
          <w:rFonts w:ascii="Arial" w:eastAsia="Calibri" w:hAnsi="Arial" w:cs="Arial"/>
          <w:sz w:val="24"/>
          <w:szCs w:val="24"/>
          <w:lang w:eastAsia="zh-CN"/>
        </w:rPr>
        <w:t>,</w:t>
      </w:r>
    </w:p>
    <w:p w14:paraId="7E584852" w14:textId="77777777" w:rsidR="004B1C91" w:rsidRPr="006648F2" w:rsidRDefault="004B1C91" w:rsidP="00364A83">
      <w:pPr>
        <w:numPr>
          <w:ilvl w:val="0"/>
          <w:numId w:val="27"/>
        </w:numPr>
        <w:suppressAutoHyphens/>
        <w:spacing w:after="0" w:line="276" w:lineRule="auto"/>
        <w:ind w:left="709" w:hanging="425"/>
        <w:rPr>
          <w:rFonts w:ascii="Arial" w:eastAsia="Calibri" w:hAnsi="Arial" w:cs="Arial"/>
          <w:color w:val="FF0000"/>
          <w:sz w:val="24"/>
          <w:szCs w:val="24"/>
          <w:lang w:eastAsia="zh-CN"/>
        </w:rPr>
      </w:pPr>
      <w:r w:rsidRPr="006648F2">
        <w:rPr>
          <w:rFonts w:ascii="Arial" w:eastAsia="Calibri" w:hAnsi="Arial" w:cs="Arial"/>
          <w:color w:val="000000"/>
          <w:sz w:val="24"/>
          <w:szCs w:val="24"/>
          <w:lang w:eastAsia="zh-CN"/>
        </w:rPr>
        <w:t>Międzynarodowy Konkurs Matematyczny- KANGUR 2024</w:t>
      </w:r>
      <w:r>
        <w:rPr>
          <w:rFonts w:ascii="Arial" w:eastAsia="Calibri" w:hAnsi="Arial" w:cs="Arial"/>
          <w:color w:val="000000"/>
          <w:sz w:val="24"/>
          <w:szCs w:val="24"/>
          <w:lang w:eastAsia="zh-CN"/>
        </w:rPr>
        <w:t>,</w:t>
      </w:r>
    </w:p>
    <w:p w14:paraId="1BDB64CE" w14:textId="77777777" w:rsidR="004B1C91" w:rsidRPr="006648F2" w:rsidRDefault="004B1C91" w:rsidP="00364A83">
      <w:pPr>
        <w:widowControl w:val="0"/>
        <w:numPr>
          <w:ilvl w:val="0"/>
          <w:numId w:val="27"/>
        </w:numPr>
        <w:suppressAutoHyphens/>
        <w:spacing w:after="0" w:line="240" w:lineRule="auto"/>
        <w:ind w:left="709" w:hanging="425"/>
        <w:rPr>
          <w:rFonts w:ascii="Arial" w:eastAsia="Segoe UI" w:hAnsi="Arial" w:cs="Arial"/>
          <w:color w:val="000000"/>
          <w:sz w:val="24"/>
          <w:szCs w:val="24"/>
          <w:lang w:eastAsia="zh-CN" w:bidi="hi-IN"/>
        </w:rPr>
      </w:pPr>
      <w:r w:rsidRPr="006648F2">
        <w:rPr>
          <w:rFonts w:ascii="Arial" w:eastAsia="Segoe UI" w:hAnsi="Arial" w:cs="Arial"/>
          <w:color w:val="000000"/>
          <w:sz w:val="24"/>
          <w:szCs w:val="24"/>
          <w:lang w:eastAsia="zh-CN" w:bidi="hi-IN"/>
        </w:rPr>
        <w:t>XIV  edycja konkursu  ELEKTRON –Politechnika Wrocławska- wojewódzki</w:t>
      </w:r>
      <w:r>
        <w:rPr>
          <w:rFonts w:ascii="Arial" w:eastAsia="Segoe UI" w:hAnsi="Arial" w:cs="Arial"/>
          <w:color w:val="000000"/>
          <w:sz w:val="24"/>
          <w:szCs w:val="24"/>
          <w:lang w:eastAsia="zh-CN" w:bidi="hi-IN"/>
        </w:rPr>
        <w:t>,</w:t>
      </w:r>
    </w:p>
    <w:p w14:paraId="4AB705C8" w14:textId="77777777" w:rsidR="004B1C91" w:rsidRPr="006648F2" w:rsidRDefault="004B1C91" w:rsidP="00364A83">
      <w:pPr>
        <w:widowControl w:val="0"/>
        <w:numPr>
          <w:ilvl w:val="0"/>
          <w:numId w:val="27"/>
        </w:numPr>
        <w:suppressAutoHyphens/>
        <w:spacing w:after="0" w:line="240" w:lineRule="auto"/>
        <w:ind w:left="709" w:hanging="425"/>
        <w:rPr>
          <w:rFonts w:ascii="Arial" w:eastAsia="Segoe UI" w:hAnsi="Arial" w:cs="Arial"/>
          <w:color w:val="000000"/>
          <w:sz w:val="24"/>
          <w:szCs w:val="24"/>
          <w:lang w:eastAsia="zh-CN" w:bidi="hi-IN"/>
        </w:rPr>
      </w:pPr>
      <w:r w:rsidRPr="006648F2">
        <w:rPr>
          <w:rFonts w:ascii="Arial" w:eastAsia="Segoe UI" w:hAnsi="Arial" w:cs="Arial"/>
          <w:color w:val="000000"/>
          <w:sz w:val="24"/>
          <w:szCs w:val="24"/>
          <w:lang w:eastAsia="zh-CN" w:bidi="hi-IN"/>
        </w:rPr>
        <w:t>Międzynarodowy Konkurs Fotograficzny :Matematyka w obiektywie- międzynarodowy</w:t>
      </w:r>
      <w:r>
        <w:rPr>
          <w:rFonts w:ascii="Arial" w:eastAsia="Segoe UI" w:hAnsi="Arial" w:cs="Arial"/>
          <w:color w:val="000000"/>
          <w:sz w:val="24"/>
          <w:szCs w:val="24"/>
          <w:lang w:eastAsia="zh-CN" w:bidi="hi-IN"/>
        </w:rPr>
        <w:t>,</w:t>
      </w:r>
    </w:p>
    <w:p w14:paraId="6A65A66A" w14:textId="77777777" w:rsidR="004B1C91" w:rsidRPr="006648F2" w:rsidRDefault="004B1C91" w:rsidP="00364A83">
      <w:pPr>
        <w:widowControl w:val="0"/>
        <w:numPr>
          <w:ilvl w:val="0"/>
          <w:numId w:val="27"/>
        </w:numPr>
        <w:suppressAutoHyphens/>
        <w:spacing w:after="0" w:line="240" w:lineRule="auto"/>
        <w:ind w:left="709" w:hanging="425"/>
        <w:rPr>
          <w:rFonts w:ascii="Arial" w:eastAsia="Segoe UI" w:hAnsi="Arial" w:cs="Arial"/>
          <w:color w:val="000000"/>
          <w:sz w:val="24"/>
          <w:szCs w:val="24"/>
          <w:lang w:eastAsia="zh-CN" w:bidi="hi-IN"/>
        </w:rPr>
      </w:pPr>
      <w:r w:rsidRPr="006648F2">
        <w:rPr>
          <w:rFonts w:ascii="Arial" w:eastAsia="Segoe UI" w:hAnsi="Arial" w:cs="Arial"/>
          <w:color w:val="000000"/>
          <w:sz w:val="24"/>
          <w:szCs w:val="24"/>
          <w:lang w:eastAsia="zh-CN" w:bidi="hi-IN"/>
        </w:rPr>
        <w:t>Ogólnopolski konkurs literacki na opowiadanie twórcze- ogólnopolski.</w:t>
      </w:r>
    </w:p>
    <w:p w14:paraId="58AE2BC3" w14:textId="77777777" w:rsidR="004B1C91" w:rsidRPr="006648F2" w:rsidRDefault="004B1C91" w:rsidP="004B1C91">
      <w:pPr>
        <w:widowControl w:val="0"/>
        <w:suppressAutoHyphens/>
        <w:spacing w:after="0" w:line="240" w:lineRule="auto"/>
        <w:ind w:left="360"/>
        <w:rPr>
          <w:rFonts w:ascii="Arial" w:eastAsia="Segoe UI" w:hAnsi="Arial" w:cs="Arial"/>
          <w:color w:val="000000"/>
          <w:sz w:val="24"/>
          <w:szCs w:val="24"/>
          <w:lang w:eastAsia="zh-CN" w:bidi="hi-IN"/>
        </w:rPr>
      </w:pPr>
    </w:p>
    <w:p w14:paraId="2CD1D053" w14:textId="77777777" w:rsidR="004B1C91" w:rsidRPr="006648F2" w:rsidRDefault="004B1C91" w:rsidP="004B1C91">
      <w:pPr>
        <w:suppressAutoHyphens/>
        <w:spacing w:after="0" w:line="276" w:lineRule="auto"/>
        <w:rPr>
          <w:rFonts w:ascii="Arial" w:eastAsia="Times New Roman" w:hAnsi="Arial" w:cs="Arial"/>
          <w:b/>
          <w:sz w:val="24"/>
          <w:szCs w:val="24"/>
          <w:lang w:eastAsia="zh-CN"/>
        </w:rPr>
      </w:pPr>
      <w:r w:rsidRPr="006648F2">
        <w:rPr>
          <w:rFonts w:ascii="Arial" w:eastAsia="Times New Roman" w:hAnsi="Arial" w:cs="Arial"/>
          <w:b/>
          <w:sz w:val="24"/>
          <w:szCs w:val="24"/>
          <w:lang w:eastAsia="zh-CN"/>
        </w:rPr>
        <w:t>Zespół Szkół im. Jana Kasprowicza w Jelczu – Laskowicach</w:t>
      </w:r>
    </w:p>
    <w:p w14:paraId="0831DCFE" w14:textId="77777777" w:rsidR="004B1C91" w:rsidRPr="006648F2" w:rsidRDefault="004B1C91" w:rsidP="004B1C91">
      <w:pPr>
        <w:suppressAutoHyphens/>
        <w:spacing w:after="200" w:line="276" w:lineRule="auto"/>
        <w:ind w:left="360"/>
        <w:rPr>
          <w:rFonts w:ascii="Arial" w:eastAsia="Calibri" w:hAnsi="Arial" w:cs="Arial"/>
          <w:b/>
          <w:sz w:val="24"/>
          <w:szCs w:val="24"/>
          <w:lang w:eastAsia="zh-CN"/>
        </w:rPr>
      </w:pPr>
      <w:r w:rsidRPr="006648F2">
        <w:rPr>
          <w:rFonts w:ascii="Arial" w:eastAsia="Calibri" w:hAnsi="Arial" w:cs="Arial"/>
          <w:sz w:val="24"/>
          <w:szCs w:val="24"/>
        </w:rPr>
        <w:t>„Projekt teatralny – Dotykanie czasu”, który stanowił część programu Narodowego Centrum Kultury Bardzo Młoda Kultura 2023-2025 – Dolny Śląsk</w:t>
      </w:r>
      <w:r>
        <w:rPr>
          <w:rFonts w:ascii="Arial" w:eastAsia="Calibri" w:hAnsi="Arial" w:cs="Arial"/>
          <w:b/>
          <w:sz w:val="24"/>
          <w:szCs w:val="24"/>
          <w:lang w:eastAsia="zh-CN"/>
        </w:rPr>
        <w:t>.</w:t>
      </w:r>
    </w:p>
    <w:p w14:paraId="7BF7B1C5" w14:textId="77777777" w:rsidR="004B1C91" w:rsidRPr="006648F2" w:rsidRDefault="004B1C91" w:rsidP="004B1C91">
      <w:pPr>
        <w:suppressAutoHyphens/>
        <w:spacing w:after="0" w:line="240" w:lineRule="auto"/>
        <w:rPr>
          <w:rFonts w:ascii="Arial" w:eastAsia="Times New Roman" w:hAnsi="Arial" w:cs="Arial"/>
          <w:b/>
          <w:sz w:val="24"/>
          <w:szCs w:val="24"/>
          <w:lang w:eastAsia="zh-CN"/>
        </w:rPr>
      </w:pPr>
      <w:r w:rsidRPr="006648F2">
        <w:rPr>
          <w:rFonts w:ascii="Arial" w:eastAsia="Times New Roman" w:hAnsi="Arial" w:cs="Arial"/>
          <w:b/>
          <w:sz w:val="24"/>
          <w:szCs w:val="24"/>
          <w:lang w:eastAsia="zh-CN"/>
        </w:rPr>
        <w:t>Zespół Szkół Specjalnych im. Ireny Komorowskiej w Oławie</w:t>
      </w:r>
    </w:p>
    <w:p w14:paraId="686BC6EE" w14:textId="77777777" w:rsidR="004B1C91" w:rsidRPr="006648F2" w:rsidRDefault="004B1C91" w:rsidP="00364A83">
      <w:pPr>
        <w:numPr>
          <w:ilvl w:val="0"/>
          <w:numId w:val="28"/>
        </w:numPr>
        <w:suppressAutoHyphens/>
        <w:spacing w:after="0" w:line="276" w:lineRule="auto"/>
        <w:ind w:left="851" w:hanging="425"/>
        <w:rPr>
          <w:rFonts w:ascii="Arial" w:eastAsia="Calibri" w:hAnsi="Arial" w:cs="Arial"/>
          <w:color w:val="FF0000"/>
          <w:sz w:val="24"/>
          <w:szCs w:val="24"/>
          <w:lang w:eastAsia="zh-CN"/>
        </w:rPr>
      </w:pPr>
      <w:r w:rsidRPr="006648F2">
        <w:rPr>
          <w:rFonts w:ascii="Arial" w:eastAsia="Calibri" w:hAnsi="Arial" w:cs="Arial"/>
          <w:bCs/>
          <w:sz w:val="24"/>
          <w:szCs w:val="24"/>
          <w:lang w:eastAsia="zh-CN"/>
        </w:rPr>
        <w:t>Dolnośląskie Mistrzostwa w Badmintona w Lubinie</w:t>
      </w:r>
      <w:r w:rsidRPr="006648F2">
        <w:rPr>
          <w:rFonts w:ascii="Arial" w:eastAsia="Calibri" w:hAnsi="Arial" w:cs="Arial"/>
          <w:bCs/>
          <w:color w:val="FF0000"/>
          <w:sz w:val="24"/>
          <w:szCs w:val="24"/>
          <w:lang w:eastAsia="zh-CN"/>
        </w:rPr>
        <w:t xml:space="preserve"> </w:t>
      </w:r>
      <w:r w:rsidRPr="006648F2">
        <w:rPr>
          <w:rFonts w:ascii="Arial" w:eastAsia="Calibri" w:hAnsi="Arial" w:cs="Arial"/>
          <w:bCs/>
          <w:sz w:val="24"/>
          <w:szCs w:val="24"/>
          <w:lang w:eastAsia="zh-CN"/>
        </w:rPr>
        <w:t>– wojewódzki</w:t>
      </w:r>
      <w:r>
        <w:rPr>
          <w:rFonts w:ascii="Arial" w:eastAsia="Calibri" w:hAnsi="Arial" w:cs="Arial"/>
          <w:bCs/>
          <w:sz w:val="24"/>
          <w:szCs w:val="24"/>
          <w:lang w:eastAsia="zh-CN"/>
        </w:rPr>
        <w:t>,</w:t>
      </w:r>
    </w:p>
    <w:p w14:paraId="09BB75C0" w14:textId="77777777" w:rsidR="004B1C91" w:rsidRPr="006648F2" w:rsidRDefault="004B1C91" w:rsidP="00364A83">
      <w:pPr>
        <w:numPr>
          <w:ilvl w:val="0"/>
          <w:numId w:val="28"/>
        </w:numPr>
        <w:suppressAutoHyphens/>
        <w:spacing w:after="0" w:line="276" w:lineRule="auto"/>
        <w:ind w:left="851" w:hanging="425"/>
        <w:rPr>
          <w:rFonts w:ascii="Arial" w:eastAsia="Calibri" w:hAnsi="Arial" w:cs="Arial"/>
          <w:color w:val="FF0000"/>
          <w:sz w:val="24"/>
          <w:szCs w:val="24"/>
          <w:lang w:eastAsia="zh-CN"/>
        </w:rPr>
      </w:pPr>
      <w:r w:rsidRPr="006648F2">
        <w:rPr>
          <w:rFonts w:ascii="Arial" w:eastAsia="Calibri" w:hAnsi="Arial" w:cs="Arial"/>
          <w:bCs/>
          <w:sz w:val="24"/>
          <w:szCs w:val="24"/>
          <w:lang w:eastAsia="zh-CN"/>
        </w:rPr>
        <w:t>Mistrzostwa Dolnego Śląska w Biegach Przełajowych w Oleśnicy- wojewódzki</w:t>
      </w:r>
      <w:r>
        <w:rPr>
          <w:rFonts w:ascii="Arial" w:eastAsia="Calibri" w:hAnsi="Arial" w:cs="Arial"/>
          <w:bCs/>
          <w:sz w:val="24"/>
          <w:szCs w:val="24"/>
          <w:lang w:eastAsia="zh-CN"/>
        </w:rPr>
        <w:t>,</w:t>
      </w:r>
    </w:p>
    <w:p w14:paraId="77A0FFB1" w14:textId="77777777" w:rsidR="004B1C91" w:rsidRPr="006648F2" w:rsidRDefault="004B1C91" w:rsidP="00364A83">
      <w:pPr>
        <w:numPr>
          <w:ilvl w:val="0"/>
          <w:numId w:val="28"/>
        </w:numPr>
        <w:suppressAutoHyphens/>
        <w:spacing w:after="0" w:line="276" w:lineRule="auto"/>
        <w:ind w:left="851" w:hanging="425"/>
        <w:rPr>
          <w:rFonts w:ascii="Arial" w:eastAsia="Calibri" w:hAnsi="Arial" w:cs="Arial"/>
          <w:color w:val="FF0000"/>
          <w:sz w:val="24"/>
          <w:szCs w:val="24"/>
          <w:lang w:eastAsia="zh-CN"/>
        </w:rPr>
      </w:pPr>
      <w:r w:rsidRPr="006648F2">
        <w:rPr>
          <w:rFonts w:ascii="Arial" w:eastAsia="Calibri" w:hAnsi="Arial" w:cs="Arial"/>
          <w:bCs/>
          <w:sz w:val="24"/>
          <w:szCs w:val="24"/>
          <w:lang w:eastAsia="zh-CN"/>
        </w:rPr>
        <w:t>Dolnośląskie Mistrzostwa w Piłce Halowej dziewcząt i Chłopców- wojewódzki</w:t>
      </w:r>
      <w:r>
        <w:rPr>
          <w:rFonts w:ascii="Arial" w:eastAsia="Calibri" w:hAnsi="Arial" w:cs="Arial"/>
          <w:bCs/>
          <w:sz w:val="24"/>
          <w:szCs w:val="24"/>
          <w:lang w:eastAsia="zh-CN"/>
        </w:rPr>
        <w:t>,</w:t>
      </w:r>
    </w:p>
    <w:p w14:paraId="767E2B4C" w14:textId="77777777" w:rsidR="004B1C91" w:rsidRPr="006648F2" w:rsidRDefault="004B1C91" w:rsidP="00364A83">
      <w:pPr>
        <w:numPr>
          <w:ilvl w:val="0"/>
          <w:numId w:val="28"/>
        </w:numPr>
        <w:suppressAutoHyphens/>
        <w:spacing w:after="0" w:line="276" w:lineRule="auto"/>
        <w:ind w:left="851" w:hanging="425"/>
        <w:rPr>
          <w:rFonts w:ascii="Arial" w:eastAsia="Calibri" w:hAnsi="Arial" w:cs="Arial"/>
          <w:color w:val="FF0000"/>
          <w:sz w:val="24"/>
          <w:szCs w:val="24"/>
          <w:lang w:eastAsia="zh-CN"/>
        </w:rPr>
      </w:pPr>
      <w:r w:rsidRPr="006648F2">
        <w:rPr>
          <w:rFonts w:ascii="Arial" w:eastAsia="Calibri" w:hAnsi="Arial" w:cs="Arial"/>
          <w:bCs/>
          <w:sz w:val="24"/>
          <w:szCs w:val="24"/>
          <w:lang w:eastAsia="zh-CN"/>
        </w:rPr>
        <w:t>Dolnośląskie Mistrzostwa w Lekkoatletyce w Trzebnicy- wojewódzki</w:t>
      </w:r>
      <w:r>
        <w:rPr>
          <w:rFonts w:ascii="Arial" w:eastAsia="Calibri" w:hAnsi="Arial" w:cs="Arial"/>
          <w:bCs/>
          <w:sz w:val="24"/>
          <w:szCs w:val="24"/>
          <w:lang w:eastAsia="zh-CN"/>
        </w:rPr>
        <w:t>,</w:t>
      </w:r>
    </w:p>
    <w:p w14:paraId="61500881" w14:textId="77777777" w:rsidR="004B1C91" w:rsidRPr="006648F2" w:rsidRDefault="004B1C91" w:rsidP="00364A83">
      <w:pPr>
        <w:numPr>
          <w:ilvl w:val="0"/>
          <w:numId w:val="28"/>
        </w:numPr>
        <w:suppressAutoHyphens/>
        <w:spacing w:after="0" w:line="276" w:lineRule="auto"/>
        <w:ind w:left="851" w:hanging="425"/>
        <w:rPr>
          <w:rFonts w:ascii="Arial" w:eastAsia="Calibri" w:hAnsi="Arial" w:cs="Arial"/>
          <w:color w:val="FF0000"/>
          <w:sz w:val="24"/>
          <w:szCs w:val="24"/>
          <w:lang w:eastAsia="zh-CN"/>
        </w:rPr>
      </w:pPr>
      <w:r w:rsidRPr="006648F2">
        <w:rPr>
          <w:rFonts w:ascii="Arial" w:eastAsia="Calibri" w:hAnsi="Arial" w:cs="Arial"/>
          <w:bCs/>
          <w:sz w:val="24"/>
          <w:szCs w:val="24"/>
          <w:lang w:eastAsia="zh-CN"/>
        </w:rPr>
        <w:t xml:space="preserve">Projekt </w:t>
      </w:r>
      <w:proofErr w:type="spellStart"/>
      <w:r w:rsidRPr="006648F2">
        <w:rPr>
          <w:rFonts w:ascii="Arial" w:eastAsia="Calibri" w:hAnsi="Arial" w:cs="Arial"/>
          <w:bCs/>
          <w:sz w:val="24"/>
          <w:szCs w:val="24"/>
          <w:lang w:eastAsia="zh-CN"/>
        </w:rPr>
        <w:t>ArtStacja</w:t>
      </w:r>
      <w:proofErr w:type="spellEnd"/>
      <w:r w:rsidRPr="006648F2">
        <w:rPr>
          <w:rFonts w:ascii="Arial" w:eastAsia="Calibri" w:hAnsi="Arial" w:cs="Arial"/>
          <w:bCs/>
          <w:sz w:val="24"/>
          <w:szCs w:val="24"/>
          <w:lang w:eastAsia="zh-CN"/>
        </w:rPr>
        <w:t xml:space="preserve">  Przystanek Najmłodszej Sztuki- wojewódzki.</w:t>
      </w:r>
    </w:p>
    <w:p w14:paraId="56632D7B" w14:textId="77777777" w:rsidR="004B1C91" w:rsidRPr="006648F2" w:rsidRDefault="004B1C91" w:rsidP="004B1C91">
      <w:pPr>
        <w:suppressAutoHyphens/>
        <w:spacing w:after="0" w:line="276" w:lineRule="auto"/>
        <w:ind w:left="360"/>
        <w:rPr>
          <w:rFonts w:ascii="Arial" w:eastAsia="Calibri" w:hAnsi="Arial" w:cs="Arial"/>
          <w:color w:val="FF0000"/>
          <w:sz w:val="24"/>
          <w:szCs w:val="24"/>
          <w:lang w:eastAsia="zh-CN"/>
        </w:rPr>
      </w:pPr>
    </w:p>
    <w:p w14:paraId="35D4A1C0" w14:textId="77777777" w:rsidR="004B1C91" w:rsidRPr="006648F2" w:rsidRDefault="004B1C91" w:rsidP="004B1C91">
      <w:pPr>
        <w:suppressAutoHyphens/>
        <w:spacing w:after="0" w:line="240" w:lineRule="auto"/>
        <w:rPr>
          <w:rFonts w:ascii="Arial" w:eastAsia="Times New Roman" w:hAnsi="Arial" w:cs="Arial"/>
          <w:b/>
          <w:bCs/>
          <w:i/>
          <w:sz w:val="24"/>
          <w:szCs w:val="24"/>
          <w:lang w:eastAsia="zh-CN"/>
        </w:rPr>
      </w:pPr>
      <w:r w:rsidRPr="006648F2">
        <w:rPr>
          <w:rFonts w:ascii="Arial" w:eastAsia="Times New Roman" w:hAnsi="Arial" w:cs="Arial"/>
          <w:b/>
          <w:sz w:val="24"/>
          <w:szCs w:val="24"/>
          <w:lang w:eastAsia="zh-CN"/>
        </w:rPr>
        <w:t xml:space="preserve">Zespół Placówek Resocjalizacyjno-Socjoterapeutycznych w Oławie </w:t>
      </w:r>
    </w:p>
    <w:p w14:paraId="394E02F7" w14:textId="77777777" w:rsidR="004B1C91" w:rsidRPr="006648F2" w:rsidRDefault="004B1C91" w:rsidP="00364A83">
      <w:pPr>
        <w:numPr>
          <w:ilvl w:val="0"/>
          <w:numId w:val="29"/>
        </w:numPr>
        <w:suppressAutoHyphens/>
        <w:spacing w:after="0" w:line="276" w:lineRule="auto"/>
        <w:ind w:left="851" w:hanging="425"/>
        <w:rPr>
          <w:rFonts w:ascii="Arial" w:eastAsia="Calibri" w:hAnsi="Arial" w:cs="Arial"/>
          <w:bCs/>
          <w:i/>
          <w:sz w:val="24"/>
          <w:szCs w:val="24"/>
          <w:lang w:eastAsia="zh-CN"/>
        </w:rPr>
      </w:pPr>
      <w:r w:rsidRPr="006648F2">
        <w:rPr>
          <w:rFonts w:ascii="Arial" w:eastAsia="Calibri" w:hAnsi="Arial" w:cs="Arial"/>
          <w:bCs/>
          <w:sz w:val="24"/>
          <w:szCs w:val="24"/>
          <w:lang w:eastAsia="zh-CN"/>
        </w:rPr>
        <w:t>Konkurs fotograficzny zorganizowany przez MOW w Wałbrzychu Foton 2024 „Kontrasty” – ogólnopolski,</w:t>
      </w:r>
    </w:p>
    <w:p w14:paraId="00D48AC3" w14:textId="77777777" w:rsidR="004B1C91" w:rsidRPr="006648F2" w:rsidRDefault="004B1C91" w:rsidP="00364A83">
      <w:pPr>
        <w:numPr>
          <w:ilvl w:val="0"/>
          <w:numId w:val="29"/>
        </w:numPr>
        <w:suppressAutoHyphens/>
        <w:spacing w:after="0" w:line="276" w:lineRule="auto"/>
        <w:ind w:left="851" w:hanging="425"/>
        <w:rPr>
          <w:rFonts w:ascii="Arial" w:eastAsia="Calibri" w:hAnsi="Arial" w:cs="Arial"/>
          <w:bCs/>
          <w:i/>
          <w:sz w:val="24"/>
          <w:szCs w:val="24"/>
          <w:lang w:eastAsia="zh-CN"/>
        </w:rPr>
      </w:pPr>
      <w:r w:rsidRPr="006648F2">
        <w:rPr>
          <w:rFonts w:ascii="Arial" w:eastAsia="Calibri" w:hAnsi="Arial" w:cs="Arial"/>
          <w:bCs/>
          <w:sz w:val="24"/>
          <w:szCs w:val="24"/>
          <w:lang w:eastAsia="zh-CN"/>
        </w:rPr>
        <w:t xml:space="preserve">„Inna grawitacja” Konkurs fotograficzny zorganizowany przez MOW </w:t>
      </w:r>
      <w:r>
        <w:rPr>
          <w:rFonts w:ascii="Arial" w:eastAsia="Calibri" w:hAnsi="Arial" w:cs="Arial"/>
          <w:bCs/>
          <w:sz w:val="24"/>
          <w:szCs w:val="24"/>
          <w:lang w:eastAsia="zh-CN"/>
        </w:rPr>
        <w:br/>
      </w:r>
      <w:r w:rsidRPr="006648F2">
        <w:rPr>
          <w:rFonts w:ascii="Arial" w:eastAsia="Calibri" w:hAnsi="Arial" w:cs="Arial"/>
          <w:bCs/>
          <w:sz w:val="24"/>
          <w:szCs w:val="24"/>
          <w:lang w:eastAsia="zh-CN"/>
        </w:rPr>
        <w:t>w Iwinach- ogólnopolski.</w:t>
      </w:r>
    </w:p>
    <w:p w14:paraId="74DC03D3" w14:textId="77777777" w:rsidR="004B1C91" w:rsidRPr="006648F2" w:rsidRDefault="004B1C91" w:rsidP="004B1C91">
      <w:pPr>
        <w:suppressAutoHyphens/>
        <w:spacing w:after="0" w:line="276" w:lineRule="auto"/>
        <w:rPr>
          <w:rFonts w:ascii="Arial" w:eastAsia="Times New Roman" w:hAnsi="Arial" w:cs="Arial"/>
          <w:b/>
          <w:bCs/>
          <w:i/>
          <w:sz w:val="24"/>
          <w:szCs w:val="24"/>
          <w:lang w:eastAsia="zh-CN"/>
        </w:rPr>
      </w:pPr>
      <w:r w:rsidRPr="006648F2">
        <w:rPr>
          <w:rFonts w:ascii="Times New Roman" w:eastAsia="Times New Roman" w:hAnsi="Times New Roman" w:cs="Times New Roman"/>
          <w:b/>
          <w:bCs/>
          <w:sz w:val="24"/>
          <w:szCs w:val="24"/>
          <w:lang w:eastAsia="zh-CN"/>
        </w:rPr>
        <w:t xml:space="preserve"> </w:t>
      </w:r>
    </w:p>
    <w:p w14:paraId="378B9D35" w14:textId="77777777" w:rsidR="004B1C91" w:rsidRPr="000B5D52" w:rsidRDefault="004B1C91" w:rsidP="004B1C91">
      <w:pPr>
        <w:suppressAutoHyphens/>
        <w:spacing w:after="0" w:line="276" w:lineRule="auto"/>
        <w:rPr>
          <w:rFonts w:ascii="Arial" w:eastAsia="Times New Roman" w:hAnsi="Arial" w:cs="Arial"/>
          <w:iCs/>
          <w:color w:val="ED7D31" w:themeColor="accent2"/>
          <w:sz w:val="24"/>
          <w:szCs w:val="24"/>
          <w:u w:val="single"/>
          <w:lang w:eastAsia="zh-CN"/>
        </w:rPr>
      </w:pPr>
      <w:r w:rsidRPr="000B5D52">
        <w:rPr>
          <w:rFonts w:ascii="Arial" w:eastAsia="Times New Roman" w:hAnsi="Arial" w:cs="Arial"/>
          <w:iCs/>
          <w:color w:val="ED7D31" w:themeColor="accent2"/>
          <w:sz w:val="24"/>
          <w:szCs w:val="24"/>
          <w:u w:val="single"/>
          <w:lang w:eastAsia="zh-CN"/>
        </w:rPr>
        <w:t>STYPENDIA I NAGRODY</w:t>
      </w:r>
    </w:p>
    <w:p w14:paraId="021ABA52" w14:textId="77777777" w:rsidR="004B1C91" w:rsidRDefault="004B1C91" w:rsidP="004B1C91">
      <w:pPr>
        <w:suppressAutoHyphens/>
        <w:spacing w:after="0" w:line="276" w:lineRule="auto"/>
        <w:rPr>
          <w:rFonts w:ascii="Arial" w:eastAsia="Times New Roman" w:hAnsi="Arial" w:cs="Arial"/>
          <w:sz w:val="24"/>
          <w:szCs w:val="24"/>
          <w:lang w:eastAsia="zh-CN"/>
        </w:rPr>
      </w:pPr>
    </w:p>
    <w:p w14:paraId="566A9AE1" w14:textId="77777777" w:rsidR="004B1C91" w:rsidRPr="006648F2" w:rsidRDefault="004B1C91" w:rsidP="004B1C91">
      <w:pPr>
        <w:suppressAutoHyphens/>
        <w:spacing w:after="0" w:line="276" w:lineRule="auto"/>
        <w:ind w:firstLine="230"/>
        <w:rPr>
          <w:rFonts w:ascii="Arial" w:eastAsia="Times New Roman" w:hAnsi="Arial" w:cs="Arial"/>
          <w:sz w:val="24"/>
          <w:szCs w:val="24"/>
          <w:lang w:eastAsia="zh-CN"/>
        </w:rPr>
      </w:pPr>
      <w:r w:rsidRPr="006648F2">
        <w:rPr>
          <w:rFonts w:ascii="Arial" w:eastAsia="Times New Roman" w:hAnsi="Arial" w:cs="Arial"/>
          <w:sz w:val="24"/>
          <w:szCs w:val="24"/>
          <w:lang w:eastAsia="zh-CN"/>
        </w:rPr>
        <w:t>Na podstawie Uchwały Nr VII/45/2019 Rady Powiatu w Oławie z dnia 24 kwietnia 2019 r. w sprawie przyjęcia programu wspierania edukacji uzdolnionych uczniów szkół ponadpodstawowych Powiatu Oławskiego Zarząd Powiatu przyznał następujące  stypendia:</w:t>
      </w:r>
    </w:p>
    <w:p w14:paraId="52C48155" w14:textId="77777777" w:rsidR="004B1C91" w:rsidRPr="006648F2" w:rsidRDefault="004B1C91" w:rsidP="00364A83">
      <w:pPr>
        <w:numPr>
          <w:ilvl w:val="0"/>
          <w:numId w:val="30"/>
        </w:numPr>
        <w:suppressAutoHyphens/>
        <w:spacing w:after="0" w:line="276" w:lineRule="auto"/>
        <w:rPr>
          <w:rFonts w:ascii="Arial" w:eastAsia="Times New Roman" w:hAnsi="Arial" w:cs="Arial"/>
          <w:sz w:val="24"/>
          <w:szCs w:val="24"/>
          <w:lang w:eastAsia="zh-CN"/>
        </w:rPr>
      </w:pPr>
      <w:r w:rsidRPr="006648F2">
        <w:rPr>
          <w:rFonts w:ascii="Arial" w:eastAsia="Arial" w:hAnsi="Arial" w:cs="Arial"/>
          <w:sz w:val="24"/>
          <w:szCs w:val="24"/>
          <w:lang w:eastAsia="zh-CN"/>
        </w:rPr>
        <w:t xml:space="preserve"> </w:t>
      </w:r>
      <w:r w:rsidRPr="006648F2">
        <w:rPr>
          <w:rFonts w:ascii="Arial" w:eastAsia="Times New Roman" w:hAnsi="Arial" w:cs="Arial"/>
          <w:sz w:val="24"/>
          <w:szCs w:val="24"/>
          <w:lang w:eastAsia="zh-CN"/>
        </w:rPr>
        <w:t>za bardzo dobre wyniki w nauce - 67 uczniom,</w:t>
      </w:r>
    </w:p>
    <w:p w14:paraId="57A27152" w14:textId="77777777" w:rsidR="004B1C91" w:rsidRPr="006648F2" w:rsidRDefault="004B1C91" w:rsidP="00364A83">
      <w:pPr>
        <w:numPr>
          <w:ilvl w:val="0"/>
          <w:numId w:val="30"/>
        </w:numPr>
        <w:suppressAutoHyphens/>
        <w:spacing w:after="0" w:line="276" w:lineRule="auto"/>
        <w:rPr>
          <w:rFonts w:ascii="Arial" w:eastAsia="Times New Roman" w:hAnsi="Arial" w:cs="Arial"/>
          <w:sz w:val="24"/>
          <w:szCs w:val="24"/>
          <w:lang w:eastAsia="zh-CN"/>
        </w:rPr>
      </w:pPr>
      <w:r w:rsidRPr="006648F2">
        <w:rPr>
          <w:rFonts w:ascii="Arial" w:eastAsia="Arial" w:hAnsi="Arial" w:cs="Arial"/>
          <w:sz w:val="24"/>
          <w:szCs w:val="24"/>
          <w:lang w:eastAsia="zh-CN"/>
        </w:rPr>
        <w:t xml:space="preserve"> </w:t>
      </w:r>
      <w:r w:rsidRPr="006648F2">
        <w:rPr>
          <w:rFonts w:ascii="Arial" w:eastAsia="Times New Roman" w:hAnsi="Arial" w:cs="Arial"/>
          <w:sz w:val="24"/>
          <w:szCs w:val="24"/>
          <w:lang w:eastAsia="zh-CN"/>
        </w:rPr>
        <w:t>za szczególne osiągnięcia w olimpiadach i konkursach przedmiotowych – 10 uczniom</w:t>
      </w:r>
      <w:r>
        <w:rPr>
          <w:rFonts w:ascii="Arial" w:eastAsia="Times New Roman" w:hAnsi="Arial" w:cs="Arial"/>
          <w:sz w:val="24"/>
          <w:szCs w:val="24"/>
          <w:lang w:eastAsia="zh-CN"/>
        </w:rPr>
        <w:t>,</w:t>
      </w:r>
    </w:p>
    <w:p w14:paraId="0DE22FA8" w14:textId="77777777" w:rsidR="004B1C91" w:rsidRPr="006648F2" w:rsidRDefault="004B1C91" w:rsidP="00364A83">
      <w:pPr>
        <w:numPr>
          <w:ilvl w:val="0"/>
          <w:numId w:val="30"/>
        </w:numPr>
        <w:suppressAutoHyphens/>
        <w:spacing w:after="0" w:line="276" w:lineRule="auto"/>
        <w:rPr>
          <w:rFonts w:ascii="Arial" w:eastAsia="Times New Roman" w:hAnsi="Arial" w:cs="Arial"/>
          <w:sz w:val="24"/>
          <w:szCs w:val="24"/>
          <w:lang w:eastAsia="zh-CN"/>
        </w:rPr>
      </w:pPr>
      <w:r w:rsidRPr="006648F2">
        <w:rPr>
          <w:rFonts w:ascii="Arial" w:eastAsia="Arial" w:hAnsi="Arial" w:cs="Arial"/>
          <w:sz w:val="24"/>
          <w:szCs w:val="24"/>
          <w:lang w:eastAsia="zh-CN"/>
        </w:rPr>
        <w:t xml:space="preserve"> </w:t>
      </w:r>
      <w:r w:rsidRPr="006648F2">
        <w:rPr>
          <w:rFonts w:ascii="Arial" w:eastAsia="Times New Roman" w:hAnsi="Arial" w:cs="Arial"/>
          <w:sz w:val="24"/>
          <w:szCs w:val="24"/>
          <w:lang w:eastAsia="zh-CN"/>
        </w:rPr>
        <w:t>za szczególne osiągnięcia w zawodach sportowych - 49 uczniom.</w:t>
      </w:r>
    </w:p>
    <w:p w14:paraId="394B03D8" w14:textId="77777777" w:rsidR="004B1C91" w:rsidRPr="00301846" w:rsidRDefault="004B1C91" w:rsidP="004B1C91">
      <w:pPr>
        <w:rPr>
          <w:rFonts w:ascii="Arial" w:hAnsi="Arial" w:cs="Arial"/>
          <w:sz w:val="24"/>
          <w:szCs w:val="24"/>
        </w:rPr>
      </w:pPr>
      <w:r w:rsidRPr="006648F2">
        <w:rPr>
          <w:rFonts w:ascii="Arial" w:eastAsia="Times New Roman" w:hAnsi="Arial" w:cs="Arial"/>
          <w:sz w:val="24"/>
          <w:szCs w:val="24"/>
          <w:lang w:eastAsia="zh-CN"/>
        </w:rPr>
        <w:t>Przyznano również Tytuł  Maturzysty Roku uczniowi LO Nr I – kwota 3 000 zł,  Technika Roku uczniowi ZS w Oławie – kwota  3 000 zł, Zawodowiec Roku - uczniowi ZS w Oławie – kwota  3 000 zł.</w:t>
      </w:r>
      <w:r w:rsidRPr="00301846">
        <w:rPr>
          <w:rFonts w:ascii="Arial" w:hAnsi="Arial" w:cs="Arial"/>
          <w:sz w:val="20"/>
          <w:szCs w:val="20"/>
        </w:rPr>
        <w:t xml:space="preserve"> </w:t>
      </w:r>
      <w:r w:rsidRPr="00301846">
        <w:rPr>
          <w:rFonts w:ascii="Arial" w:hAnsi="Arial" w:cs="Arial"/>
          <w:sz w:val="24"/>
          <w:szCs w:val="24"/>
        </w:rPr>
        <w:t>Uroczystość odbyła się podczas sesji Rady Powiatu w Oławie.</w:t>
      </w:r>
    </w:p>
    <w:p w14:paraId="0DDF37B5" w14:textId="77777777" w:rsidR="004B1C91" w:rsidRDefault="004B1C91" w:rsidP="004B1C91">
      <w:pPr>
        <w:suppressAutoHyphens/>
        <w:spacing w:after="0" w:line="276" w:lineRule="auto"/>
        <w:rPr>
          <w:rFonts w:ascii="Arial" w:eastAsia="Times New Roman" w:hAnsi="Arial" w:cs="Arial"/>
          <w:color w:val="FF0000"/>
          <w:sz w:val="24"/>
          <w:szCs w:val="24"/>
          <w:lang w:eastAsia="zh-CN"/>
        </w:rPr>
      </w:pPr>
    </w:p>
    <w:p w14:paraId="4768E41C" w14:textId="77777777" w:rsidR="004B1C91" w:rsidRDefault="004B1C91" w:rsidP="004B1C91">
      <w:pPr>
        <w:suppressAutoHyphens/>
        <w:spacing w:after="0" w:line="276" w:lineRule="auto"/>
        <w:jc w:val="center"/>
        <w:rPr>
          <w:rFonts w:ascii="Arial" w:eastAsia="Times New Roman" w:hAnsi="Arial" w:cs="Arial"/>
          <w:color w:val="FF0000"/>
          <w:sz w:val="24"/>
          <w:szCs w:val="24"/>
          <w:lang w:eastAsia="zh-CN"/>
        </w:rPr>
      </w:pPr>
      <w:r>
        <w:rPr>
          <w:rFonts w:ascii="Arial" w:hAnsi="Arial" w:cs="Arial"/>
          <w:noProof/>
          <w:sz w:val="24"/>
          <w:szCs w:val="24"/>
          <w:lang w:eastAsia="pl-PL"/>
        </w:rPr>
        <w:drawing>
          <wp:inline distT="0" distB="0" distL="0" distR="0" wp14:anchorId="1E03D958" wp14:editId="66850BE0">
            <wp:extent cx="4838065" cy="3067050"/>
            <wp:effectExtent l="0" t="0" r="635" b="0"/>
            <wp:docPr id="1924137254"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37254" name="Obraz 192413725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66426" cy="3085029"/>
                    </a:xfrm>
                    <a:prstGeom prst="rect">
                      <a:avLst/>
                    </a:prstGeom>
                  </pic:spPr>
                </pic:pic>
              </a:graphicData>
            </a:graphic>
          </wp:inline>
        </w:drawing>
      </w:r>
    </w:p>
    <w:p w14:paraId="2B7B4688" w14:textId="77777777" w:rsidR="004B1C91" w:rsidRDefault="004B1C91" w:rsidP="00462E7B">
      <w:pPr>
        <w:suppressAutoHyphens/>
        <w:spacing w:after="0" w:line="276" w:lineRule="auto"/>
        <w:rPr>
          <w:rFonts w:ascii="Arial" w:eastAsia="Times New Roman" w:hAnsi="Arial" w:cs="Arial"/>
          <w:bCs/>
          <w:iCs/>
          <w:color w:val="ED7D31" w:themeColor="accent2"/>
          <w:sz w:val="24"/>
          <w:szCs w:val="24"/>
          <w:u w:val="single"/>
          <w:lang w:eastAsia="zh-CN"/>
        </w:rPr>
      </w:pPr>
    </w:p>
    <w:p w14:paraId="4325E5A5" w14:textId="5F2EE2DC" w:rsidR="005762D1" w:rsidRDefault="005762D1">
      <w:pPr>
        <w:rPr>
          <w:rFonts w:ascii="Arial" w:eastAsia="Times New Roman" w:hAnsi="Arial" w:cs="Arial"/>
          <w:color w:val="FF0000"/>
          <w:sz w:val="24"/>
          <w:szCs w:val="24"/>
          <w:lang w:eastAsia="zh-CN"/>
        </w:rPr>
      </w:pPr>
      <w:r>
        <w:rPr>
          <w:rFonts w:ascii="Arial" w:eastAsia="Times New Roman" w:hAnsi="Arial" w:cs="Arial"/>
          <w:color w:val="FF0000"/>
          <w:sz w:val="24"/>
          <w:szCs w:val="24"/>
          <w:lang w:eastAsia="zh-CN"/>
        </w:rPr>
        <w:br w:type="page"/>
      </w:r>
    </w:p>
    <w:p w14:paraId="516D95C4" w14:textId="77777777" w:rsidR="004B1C91" w:rsidRPr="000B5D52" w:rsidRDefault="004B1C91" w:rsidP="004B1C91">
      <w:pPr>
        <w:suppressAutoHyphens/>
        <w:spacing w:after="0" w:line="276" w:lineRule="auto"/>
        <w:rPr>
          <w:rFonts w:ascii="Arial" w:eastAsia="Times New Roman" w:hAnsi="Arial" w:cs="Arial"/>
          <w:bCs/>
          <w:iCs/>
          <w:color w:val="ED7D31" w:themeColor="accent2"/>
          <w:sz w:val="24"/>
          <w:szCs w:val="24"/>
          <w:u w:val="single"/>
          <w:lang w:eastAsia="zh-CN"/>
        </w:rPr>
      </w:pPr>
      <w:r w:rsidRPr="000B5D52">
        <w:rPr>
          <w:rFonts w:ascii="Arial" w:eastAsia="Times New Roman" w:hAnsi="Arial" w:cs="Arial"/>
          <w:bCs/>
          <w:iCs/>
          <w:color w:val="ED7D31" w:themeColor="accent2"/>
          <w:sz w:val="24"/>
          <w:szCs w:val="24"/>
          <w:u w:val="single"/>
          <w:lang w:eastAsia="zh-CN"/>
        </w:rPr>
        <w:t>EWALUACJA PROBLEMOWA I KONTROLE W SZKOŁACH/PLACÓWKACH OŚWIATOWYCH</w:t>
      </w:r>
    </w:p>
    <w:p w14:paraId="74175099" w14:textId="77777777" w:rsidR="004B1C91" w:rsidRDefault="004B1C91" w:rsidP="004B1C91">
      <w:pPr>
        <w:suppressAutoHyphens/>
        <w:spacing w:after="0" w:line="276" w:lineRule="auto"/>
        <w:jc w:val="both"/>
        <w:rPr>
          <w:rFonts w:ascii="Arial" w:eastAsia="Times New Roman" w:hAnsi="Arial" w:cs="Arial"/>
          <w:b/>
          <w:color w:val="C45911" w:themeColor="accent2" w:themeShade="BF"/>
          <w:sz w:val="20"/>
          <w:szCs w:val="20"/>
          <w:lang w:eastAsia="zh-CN"/>
        </w:rPr>
      </w:pPr>
    </w:p>
    <w:p w14:paraId="52E4A511" w14:textId="7A871E10" w:rsidR="005762D1" w:rsidRPr="005762D1" w:rsidRDefault="005762D1" w:rsidP="005762D1">
      <w:pPr>
        <w:pStyle w:val="Legenda"/>
        <w:keepNext/>
        <w:rPr>
          <w:rFonts w:ascii="Arial" w:hAnsi="Arial" w:cs="Arial"/>
          <w:b/>
          <w:bCs/>
          <w:i w:val="0"/>
          <w:iCs w:val="0"/>
          <w:color w:val="ED7D31" w:themeColor="accent2"/>
        </w:rPr>
      </w:pPr>
      <w:bookmarkStart w:id="73" w:name="_Toc198642632"/>
      <w:r w:rsidRPr="005762D1">
        <w:rPr>
          <w:rFonts w:ascii="Arial" w:hAnsi="Arial" w:cs="Arial"/>
          <w:b/>
          <w:bCs/>
          <w:i w:val="0"/>
          <w:iCs w:val="0"/>
          <w:color w:val="ED7D31" w:themeColor="accent2"/>
        </w:rPr>
        <w:t xml:space="preserve">Tabela </w:t>
      </w:r>
      <w:r w:rsidRPr="005762D1">
        <w:rPr>
          <w:rFonts w:ascii="Arial" w:hAnsi="Arial" w:cs="Arial"/>
          <w:b/>
          <w:bCs/>
          <w:i w:val="0"/>
          <w:iCs w:val="0"/>
          <w:color w:val="ED7D31" w:themeColor="accent2"/>
        </w:rPr>
        <w:fldChar w:fldCharType="begin"/>
      </w:r>
      <w:r w:rsidRPr="005762D1">
        <w:rPr>
          <w:rFonts w:ascii="Arial" w:hAnsi="Arial" w:cs="Arial"/>
          <w:b/>
          <w:bCs/>
          <w:i w:val="0"/>
          <w:iCs w:val="0"/>
          <w:color w:val="ED7D31" w:themeColor="accent2"/>
        </w:rPr>
        <w:instrText xml:space="preserve"> SEQ Tabela \* ARABIC </w:instrText>
      </w:r>
      <w:r w:rsidRPr="005762D1">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24</w:t>
      </w:r>
      <w:r w:rsidRPr="005762D1">
        <w:rPr>
          <w:rFonts w:ascii="Arial" w:hAnsi="Arial" w:cs="Arial"/>
          <w:b/>
          <w:bCs/>
          <w:i w:val="0"/>
          <w:iCs w:val="0"/>
          <w:color w:val="ED7D31" w:themeColor="accent2"/>
        </w:rPr>
        <w:fldChar w:fldCharType="end"/>
      </w:r>
      <w:r w:rsidRPr="005762D1">
        <w:rPr>
          <w:rFonts w:ascii="Arial" w:eastAsia="Times New Roman" w:hAnsi="Arial" w:cs="Arial"/>
          <w:b/>
          <w:bCs/>
          <w:i w:val="0"/>
          <w:iCs w:val="0"/>
          <w:color w:val="ED7D31" w:themeColor="accent2"/>
          <w:sz w:val="20"/>
          <w:szCs w:val="20"/>
          <w:lang w:eastAsia="zh-CN"/>
        </w:rPr>
        <w:t xml:space="preserve"> </w:t>
      </w:r>
      <w:r w:rsidRPr="005762D1">
        <w:rPr>
          <w:rFonts w:ascii="Arial" w:hAnsi="Arial" w:cs="Arial"/>
          <w:b/>
          <w:bCs/>
          <w:i w:val="0"/>
          <w:iCs w:val="0"/>
          <w:color w:val="ED7D31" w:themeColor="accent2"/>
        </w:rPr>
        <w:t>Wykaz kontroli/ewaluacji</w:t>
      </w:r>
      <w:bookmarkEnd w:id="73"/>
    </w:p>
    <w:tbl>
      <w:tblPr>
        <w:tblW w:w="9611" w:type="dxa"/>
        <w:tblInd w:w="-5" w:type="dxa"/>
        <w:tblLayout w:type="fixed"/>
        <w:tblLook w:val="0000" w:firstRow="0" w:lastRow="0" w:firstColumn="0" w:lastColumn="0" w:noHBand="0" w:noVBand="0"/>
      </w:tblPr>
      <w:tblGrid>
        <w:gridCol w:w="2098"/>
        <w:gridCol w:w="1701"/>
        <w:gridCol w:w="1537"/>
        <w:gridCol w:w="4275"/>
      </w:tblGrid>
      <w:tr w:rsidR="004B1C91" w:rsidRPr="006648F2" w14:paraId="72C70FBA" w14:textId="77777777" w:rsidTr="005A09B1">
        <w:trPr>
          <w:trHeight w:val="587"/>
        </w:trPr>
        <w:tc>
          <w:tcPr>
            <w:tcW w:w="2098" w:type="dxa"/>
            <w:tcBorders>
              <w:top w:val="single" w:sz="4" w:space="0" w:color="000000"/>
              <w:left w:val="single" w:sz="4" w:space="0" w:color="000000"/>
              <w:bottom w:val="single" w:sz="4" w:space="0" w:color="000000"/>
            </w:tcBorders>
            <w:shd w:val="clear" w:color="auto" w:fill="auto"/>
            <w:vAlign w:val="center"/>
          </w:tcPr>
          <w:p w14:paraId="58314049" w14:textId="77777777" w:rsidR="004B1C91" w:rsidRPr="00B367D5" w:rsidRDefault="004B1C91" w:rsidP="005A09B1">
            <w:pPr>
              <w:suppressAutoHyphens/>
              <w:spacing w:after="0" w:line="240" w:lineRule="auto"/>
              <w:jc w:val="center"/>
              <w:rPr>
                <w:rFonts w:ascii="Arial" w:eastAsia="Times New Roman" w:hAnsi="Arial" w:cs="Arial"/>
                <w:b/>
                <w:sz w:val="16"/>
                <w:szCs w:val="16"/>
                <w:lang w:eastAsia="zh-CN"/>
              </w:rPr>
            </w:pPr>
            <w:r w:rsidRPr="00B367D5">
              <w:rPr>
                <w:rFonts w:ascii="Arial" w:eastAsia="Times New Roman" w:hAnsi="Arial" w:cs="Arial"/>
                <w:b/>
                <w:sz w:val="16"/>
                <w:szCs w:val="16"/>
                <w:lang w:eastAsia="zh-CN"/>
              </w:rPr>
              <w:t>Szkoła /placówka</w:t>
            </w:r>
          </w:p>
        </w:tc>
        <w:tc>
          <w:tcPr>
            <w:tcW w:w="1701" w:type="dxa"/>
            <w:tcBorders>
              <w:top w:val="single" w:sz="4" w:space="0" w:color="000000"/>
              <w:left w:val="single" w:sz="4" w:space="0" w:color="000000"/>
              <w:bottom w:val="single" w:sz="4" w:space="0" w:color="000000"/>
            </w:tcBorders>
            <w:shd w:val="clear" w:color="auto" w:fill="auto"/>
            <w:vAlign w:val="center"/>
          </w:tcPr>
          <w:p w14:paraId="747C1C43" w14:textId="77777777" w:rsidR="004B1C91" w:rsidRPr="00B367D5" w:rsidRDefault="004B1C91" w:rsidP="005A09B1">
            <w:pPr>
              <w:suppressAutoHyphens/>
              <w:spacing w:after="0" w:line="240" w:lineRule="auto"/>
              <w:jc w:val="center"/>
              <w:rPr>
                <w:rFonts w:ascii="Arial" w:eastAsia="Times New Roman" w:hAnsi="Arial" w:cs="Arial"/>
                <w:b/>
                <w:sz w:val="16"/>
                <w:szCs w:val="16"/>
                <w:lang w:eastAsia="zh-CN"/>
              </w:rPr>
            </w:pPr>
            <w:r w:rsidRPr="00B367D5">
              <w:rPr>
                <w:rFonts w:ascii="Arial" w:eastAsia="Times New Roman" w:hAnsi="Arial" w:cs="Arial"/>
                <w:b/>
                <w:sz w:val="16"/>
                <w:szCs w:val="16"/>
                <w:lang w:eastAsia="zh-CN"/>
              </w:rPr>
              <w:t>Kontrola/ewaluacja</w:t>
            </w:r>
          </w:p>
        </w:tc>
        <w:tc>
          <w:tcPr>
            <w:tcW w:w="1537" w:type="dxa"/>
            <w:tcBorders>
              <w:top w:val="single" w:sz="4" w:space="0" w:color="000000"/>
              <w:left w:val="single" w:sz="4" w:space="0" w:color="000000"/>
              <w:bottom w:val="single" w:sz="4" w:space="0" w:color="000000"/>
            </w:tcBorders>
            <w:shd w:val="clear" w:color="auto" w:fill="auto"/>
            <w:vAlign w:val="center"/>
          </w:tcPr>
          <w:p w14:paraId="58553E2F" w14:textId="77777777" w:rsidR="004B1C91" w:rsidRPr="00B367D5" w:rsidRDefault="004B1C91" w:rsidP="005A09B1">
            <w:pPr>
              <w:suppressAutoHyphens/>
              <w:spacing w:after="0" w:line="240" w:lineRule="auto"/>
              <w:jc w:val="center"/>
              <w:rPr>
                <w:rFonts w:ascii="Arial" w:eastAsia="Times New Roman" w:hAnsi="Arial" w:cs="Arial"/>
                <w:b/>
                <w:sz w:val="16"/>
                <w:szCs w:val="16"/>
                <w:lang w:eastAsia="zh-CN"/>
              </w:rPr>
            </w:pPr>
            <w:r w:rsidRPr="00B367D5">
              <w:rPr>
                <w:rFonts w:ascii="Arial" w:eastAsia="Times New Roman" w:hAnsi="Arial" w:cs="Arial"/>
                <w:b/>
                <w:sz w:val="16"/>
                <w:szCs w:val="16"/>
                <w:lang w:eastAsia="zh-CN"/>
              </w:rPr>
              <w:t>Ilość kontroli</w:t>
            </w:r>
          </w:p>
        </w:tc>
        <w:tc>
          <w:tcPr>
            <w:tcW w:w="4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3F770D" w14:textId="77777777" w:rsidR="004B1C91" w:rsidRPr="00B367D5" w:rsidRDefault="004B1C91" w:rsidP="005A09B1">
            <w:pPr>
              <w:suppressAutoHyphens/>
              <w:spacing w:after="0" w:line="240" w:lineRule="auto"/>
              <w:jc w:val="center"/>
              <w:rPr>
                <w:rFonts w:ascii="Arial" w:eastAsia="Times New Roman" w:hAnsi="Arial" w:cs="Arial"/>
                <w:b/>
                <w:sz w:val="16"/>
                <w:szCs w:val="16"/>
                <w:lang w:eastAsia="zh-CN"/>
              </w:rPr>
            </w:pPr>
            <w:r w:rsidRPr="00B367D5">
              <w:rPr>
                <w:rFonts w:ascii="Arial" w:eastAsia="Times New Roman" w:hAnsi="Arial" w:cs="Arial"/>
                <w:b/>
                <w:sz w:val="16"/>
                <w:szCs w:val="16"/>
                <w:lang w:eastAsia="zh-CN"/>
              </w:rPr>
              <w:t>Tematyka</w:t>
            </w:r>
          </w:p>
        </w:tc>
      </w:tr>
      <w:tr w:rsidR="004B1C91" w:rsidRPr="006648F2" w14:paraId="6BD33321" w14:textId="77777777" w:rsidTr="005A09B1">
        <w:tc>
          <w:tcPr>
            <w:tcW w:w="2098" w:type="dxa"/>
            <w:tcBorders>
              <w:top w:val="single" w:sz="4" w:space="0" w:color="000000"/>
              <w:left w:val="single" w:sz="4" w:space="0" w:color="000000"/>
              <w:bottom w:val="single" w:sz="4" w:space="0" w:color="000000"/>
            </w:tcBorders>
            <w:shd w:val="clear" w:color="auto" w:fill="auto"/>
          </w:tcPr>
          <w:p w14:paraId="59B342E3"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ZPR-S w Oławie</w:t>
            </w:r>
          </w:p>
          <w:p w14:paraId="4D19E318"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7529E762"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639E885F"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53E28265"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33B14D62"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33F289A2"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7A96EE4E"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0B411A1B"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5B932359"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36BFE73F" w14:textId="77777777" w:rsidR="004B1C91" w:rsidRPr="00B367D5" w:rsidRDefault="004B1C91" w:rsidP="005A09B1">
            <w:pPr>
              <w:spacing w:after="0" w:line="240" w:lineRule="auto"/>
              <w:rPr>
                <w:rFonts w:ascii="Arial" w:eastAsia="Times New Roman" w:hAnsi="Arial" w:cs="Arial"/>
                <w:sz w:val="16"/>
                <w:szCs w:val="16"/>
                <w:lang w:eastAsia="pl-PL"/>
              </w:rPr>
            </w:pPr>
          </w:p>
          <w:p w14:paraId="7B173486"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tc>
        <w:tc>
          <w:tcPr>
            <w:tcW w:w="1701" w:type="dxa"/>
            <w:tcBorders>
              <w:top w:val="single" w:sz="4" w:space="0" w:color="000000"/>
              <w:left w:val="single" w:sz="4" w:space="0" w:color="000000"/>
              <w:bottom w:val="single" w:sz="4" w:space="0" w:color="000000"/>
            </w:tcBorders>
            <w:shd w:val="clear" w:color="auto" w:fill="auto"/>
          </w:tcPr>
          <w:p w14:paraId="4446F450"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Organu Prowadzącego (OP)</w:t>
            </w:r>
          </w:p>
          <w:p w14:paraId="71176FCF"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2B2954BB"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SR w Oławie</w:t>
            </w:r>
          </w:p>
          <w:p w14:paraId="6BA45F93"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1BF37BD9"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66E2E79B"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29DC12DB"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7ACC2476"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049FB8F5"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7E874CAB"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PIP Wrocław</w:t>
            </w:r>
          </w:p>
        </w:tc>
        <w:tc>
          <w:tcPr>
            <w:tcW w:w="1537" w:type="dxa"/>
            <w:tcBorders>
              <w:top w:val="single" w:sz="4" w:space="0" w:color="000000"/>
              <w:left w:val="single" w:sz="4" w:space="0" w:color="000000"/>
              <w:bottom w:val="single" w:sz="4" w:space="0" w:color="000000"/>
            </w:tcBorders>
            <w:shd w:val="clear" w:color="auto" w:fill="auto"/>
          </w:tcPr>
          <w:p w14:paraId="279528C5"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12.2023 r.</w:t>
            </w:r>
          </w:p>
          <w:p w14:paraId="2049CFBB"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4AB2FB52"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4F605014"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11.2023 r.</w:t>
            </w:r>
          </w:p>
          <w:p w14:paraId="3CED008F"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6B3B3A00"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5A2CF9D9"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0A79F0BF"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12.2023 r.</w:t>
            </w:r>
          </w:p>
        </w:tc>
        <w:tc>
          <w:tcPr>
            <w:tcW w:w="4275" w:type="dxa"/>
            <w:tcBorders>
              <w:top w:val="single" w:sz="4" w:space="0" w:color="000000"/>
              <w:left w:val="single" w:sz="4" w:space="0" w:color="000000"/>
              <w:bottom w:val="single" w:sz="4" w:space="0" w:color="000000"/>
              <w:right w:val="single" w:sz="4" w:space="0" w:color="000000"/>
            </w:tcBorders>
            <w:shd w:val="clear" w:color="auto" w:fill="auto"/>
          </w:tcPr>
          <w:p w14:paraId="03158CFB" w14:textId="77777777" w:rsidR="004B1C91" w:rsidRPr="00B367D5" w:rsidRDefault="004B1C91" w:rsidP="005A09B1">
            <w:pPr>
              <w:suppressAutoHyphens/>
              <w:spacing w:after="0" w:line="240" w:lineRule="auto"/>
              <w:ind w:left="-108" w:right="-108"/>
              <w:rPr>
                <w:rFonts w:ascii="Arial" w:eastAsia="Times New Roman" w:hAnsi="Arial" w:cs="Arial"/>
                <w:sz w:val="16"/>
                <w:szCs w:val="16"/>
                <w:lang w:eastAsia="zh-CN"/>
              </w:rPr>
            </w:pPr>
            <w:r w:rsidRPr="00B367D5">
              <w:rPr>
                <w:rFonts w:ascii="Arial" w:eastAsia="Times New Roman" w:hAnsi="Arial" w:cs="Arial"/>
                <w:bCs/>
                <w:sz w:val="16"/>
                <w:szCs w:val="16"/>
                <w:lang w:eastAsia="zh-CN"/>
              </w:rPr>
              <w:t>Kontrola prawidłowości wpisów do SIO</w:t>
            </w:r>
          </w:p>
          <w:p w14:paraId="6CCE387F"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3E5A4CA3"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293AD45F" w14:textId="77777777" w:rsidR="004B1C91" w:rsidRPr="00B367D5" w:rsidRDefault="004B1C91" w:rsidP="005A09B1">
            <w:pPr>
              <w:spacing w:after="0" w:line="240" w:lineRule="auto"/>
              <w:ind w:right="-108"/>
              <w:rPr>
                <w:rFonts w:ascii="Arial" w:eastAsia="Times New Roman" w:hAnsi="Arial" w:cs="Arial"/>
                <w:sz w:val="16"/>
                <w:szCs w:val="16"/>
                <w:lang w:eastAsia="pl-PL"/>
              </w:rPr>
            </w:pPr>
            <w:r w:rsidRPr="00B367D5">
              <w:rPr>
                <w:rFonts w:ascii="Arial" w:eastAsia="Times New Roman" w:hAnsi="Arial" w:cs="Arial"/>
                <w:bCs/>
                <w:sz w:val="16"/>
                <w:szCs w:val="16"/>
                <w:lang w:eastAsia="zh-CN"/>
              </w:rPr>
              <w:t xml:space="preserve">Kontrola  </w:t>
            </w:r>
            <w:r w:rsidRPr="00B367D5">
              <w:rPr>
                <w:rFonts w:ascii="Arial" w:eastAsia="Times New Roman" w:hAnsi="Arial" w:cs="Arial"/>
                <w:sz w:val="16"/>
                <w:szCs w:val="16"/>
                <w:lang w:eastAsia="zh-CN"/>
              </w:rPr>
              <w:t xml:space="preserve">w zakresie prawidłowości przyjmowania, pobytu i skreślania nieletnich  </w:t>
            </w:r>
            <w:r w:rsidRPr="00B367D5">
              <w:rPr>
                <w:rFonts w:ascii="Arial" w:eastAsia="Times New Roman" w:hAnsi="Arial" w:cs="Arial"/>
                <w:sz w:val="16"/>
                <w:szCs w:val="16"/>
                <w:lang w:eastAsia="zh-CN"/>
              </w:rPr>
              <w:br/>
              <w:t>w MOS i MOW</w:t>
            </w:r>
            <w:r w:rsidRPr="00B367D5">
              <w:rPr>
                <w:rFonts w:ascii="Arial" w:eastAsia="Times New Roman" w:hAnsi="Arial" w:cs="Arial"/>
                <w:sz w:val="16"/>
                <w:szCs w:val="16"/>
                <w:lang w:eastAsia="pl-PL"/>
              </w:rPr>
              <w:t xml:space="preserve"> </w:t>
            </w:r>
          </w:p>
          <w:p w14:paraId="50F1FB1B" w14:textId="77777777" w:rsidR="004B1C91" w:rsidRPr="00B367D5" w:rsidRDefault="004B1C91" w:rsidP="005A09B1">
            <w:pPr>
              <w:spacing w:after="0" w:line="240" w:lineRule="auto"/>
              <w:ind w:right="-108"/>
              <w:rPr>
                <w:rFonts w:ascii="Arial" w:eastAsia="Times New Roman" w:hAnsi="Arial" w:cs="Arial"/>
                <w:sz w:val="16"/>
                <w:szCs w:val="16"/>
                <w:lang w:eastAsia="pl-PL"/>
              </w:rPr>
            </w:pPr>
          </w:p>
          <w:p w14:paraId="6E3B164B" w14:textId="77777777" w:rsidR="004B1C91" w:rsidRPr="00B367D5" w:rsidRDefault="004B1C91" w:rsidP="005A09B1">
            <w:pPr>
              <w:spacing w:after="0" w:line="240" w:lineRule="auto"/>
              <w:ind w:right="-108"/>
              <w:rPr>
                <w:rFonts w:ascii="Arial" w:eastAsia="Times New Roman" w:hAnsi="Arial" w:cs="Arial"/>
                <w:sz w:val="16"/>
                <w:szCs w:val="16"/>
                <w:lang w:eastAsia="zh-CN"/>
              </w:rPr>
            </w:pPr>
            <w:r w:rsidRPr="00B367D5">
              <w:rPr>
                <w:rFonts w:ascii="Arial" w:eastAsia="Times New Roman" w:hAnsi="Arial" w:cs="Arial"/>
                <w:sz w:val="16"/>
                <w:szCs w:val="16"/>
                <w:lang w:eastAsia="zh-CN"/>
              </w:rPr>
              <w:t xml:space="preserve">Kontrola przestrzegania przez pracodawcę obowiązujących przepisów w zakresie wybranych zagadnień prawa i pracy oraz bezpieczeństwa i higieny pracy – prawidłowość zatrudnieni na podstawie umów </w:t>
            </w:r>
            <w:proofErr w:type="spellStart"/>
            <w:r w:rsidRPr="00B367D5">
              <w:rPr>
                <w:rFonts w:ascii="Arial" w:eastAsia="Times New Roman" w:hAnsi="Arial" w:cs="Arial"/>
                <w:sz w:val="16"/>
                <w:szCs w:val="16"/>
                <w:lang w:eastAsia="zh-CN"/>
              </w:rPr>
              <w:t>cywilno</w:t>
            </w:r>
            <w:proofErr w:type="spellEnd"/>
            <w:r w:rsidRPr="00B367D5">
              <w:rPr>
                <w:rFonts w:ascii="Arial" w:eastAsia="Times New Roman" w:hAnsi="Arial" w:cs="Arial"/>
                <w:sz w:val="16"/>
                <w:szCs w:val="16"/>
                <w:lang w:eastAsia="zh-CN"/>
              </w:rPr>
              <w:t xml:space="preserve"> – prawnych oraz danych zawartych </w:t>
            </w:r>
            <w:r w:rsidRPr="00B367D5">
              <w:rPr>
                <w:rFonts w:ascii="Arial" w:eastAsia="Times New Roman" w:hAnsi="Arial" w:cs="Arial"/>
                <w:sz w:val="16"/>
                <w:szCs w:val="16"/>
                <w:lang w:eastAsia="zh-CN"/>
              </w:rPr>
              <w:br/>
              <w:t>w drukach ZUS IWA</w:t>
            </w:r>
          </w:p>
        </w:tc>
      </w:tr>
      <w:tr w:rsidR="004B1C91" w:rsidRPr="006648F2" w14:paraId="55C04737" w14:textId="77777777" w:rsidTr="005A09B1">
        <w:tc>
          <w:tcPr>
            <w:tcW w:w="2098" w:type="dxa"/>
            <w:tcBorders>
              <w:top w:val="single" w:sz="4" w:space="0" w:color="000000"/>
              <w:left w:val="single" w:sz="4" w:space="0" w:color="000000"/>
              <w:bottom w:val="single" w:sz="4" w:space="0" w:color="000000"/>
            </w:tcBorders>
            <w:shd w:val="clear" w:color="auto" w:fill="auto"/>
          </w:tcPr>
          <w:p w14:paraId="205D6ACE" w14:textId="77777777" w:rsidR="004B1C91" w:rsidRPr="00B367D5" w:rsidRDefault="004B1C91" w:rsidP="005A09B1">
            <w:pPr>
              <w:suppressAutoHyphens/>
              <w:spacing w:after="0" w:line="240" w:lineRule="auto"/>
              <w:jc w:val="both"/>
              <w:rPr>
                <w:rFonts w:ascii="Arial" w:eastAsia="Times New Roman" w:hAnsi="Arial" w:cs="Arial"/>
                <w:sz w:val="16"/>
                <w:szCs w:val="16"/>
                <w:lang w:eastAsia="zh-CN"/>
              </w:rPr>
            </w:pPr>
            <w:proofErr w:type="spellStart"/>
            <w:r w:rsidRPr="00B367D5">
              <w:rPr>
                <w:rFonts w:ascii="Arial" w:eastAsia="Times New Roman" w:hAnsi="Arial" w:cs="Arial"/>
                <w:sz w:val="16"/>
                <w:szCs w:val="16"/>
                <w:lang w:eastAsia="zh-CN"/>
              </w:rPr>
              <w:t>CKZiU</w:t>
            </w:r>
            <w:proofErr w:type="spellEnd"/>
            <w:r w:rsidRPr="00B367D5">
              <w:rPr>
                <w:rFonts w:ascii="Arial" w:eastAsia="Times New Roman" w:hAnsi="Arial" w:cs="Arial"/>
                <w:sz w:val="16"/>
                <w:szCs w:val="16"/>
                <w:lang w:eastAsia="zh-CN"/>
              </w:rPr>
              <w:t xml:space="preserve"> w Oławie</w:t>
            </w:r>
          </w:p>
          <w:p w14:paraId="3AD73761" w14:textId="77777777" w:rsidR="004B1C91" w:rsidRPr="00B367D5" w:rsidRDefault="004B1C91" w:rsidP="005A09B1">
            <w:pPr>
              <w:suppressAutoHyphens/>
              <w:spacing w:after="0" w:line="240" w:lineRule="auto"/>
              <w:jc w:val="both"/>
              <w:rPr>
                <w:rFonts w:ascii="Arial" w:eastAsia="Times New Roman" w:hAnsi="Arial" w:cs="Arial"/>
                <w:sz w:val="16"/>
                <w:szCs w:val="16"/>
                <w:lang w:eastAsia="zh-CN"/>
              </w:rPr>
            </w:pPr>
          </w:p>
          <w:p w14:paraId="6D745635" w14:textId="77777777" w:rsidR="004B1C91" w:rsidRPr="00B367D5" w:rsidRDefault="004B1C91" w:rsidP="005A09B1">
            <w:pPr>
              <w:suppressAutoHyphens/>
              <w:spacing w:after="0" w:line="240" w:lineRule="auto"/>
              <w:jc w:val="both"/>
              <w:rPr>
                <w:rFonts w:ascii="Arial" w:eastAsia="Times New Roman" w:hAnsi="Arial" w:cs="Arial"/>
                <w:sz w:val="16"/>
                <w:szCs w:val="16"/>
                <w:lang w:eastAsia="zh-CN"/>
              </w:rPr>
            </w:pPr>
          </w:p>
          <w:p w14:paraId="231C2485" w14:textId="77777777" w:rsidR="004B1C91" w:rsidRPr="00B367D5" w:rsidRDefault="004B1C91" w:rsidP="005A09B1">
            <w:pPr>
              <w:suppressAutoHyphens/>
              <w:spacing w:after="0" w:line="240" w:lineRule="auto"/>
              <w:jc w:val="both"/>
              <w:rPr>
                <w:rFonts w:ascii="Arial" w:eastAsia="Times New Roman" w:hAnsi="Arial" w:cs="Arial"/>
                <w:sz w:val="16"/>
                <w:szCs w:val="16"/>
                <w:lang w:eastAsia="zh-CN"/>
              </w:rPr>
            </w:pPr>
          </w:p>
        </w:tc>
        <w:tc>
          <w:tcPr>
            <w:tcW w:w="1701" w:type="dxa"/>
            <w:tcBorders>
              <w:top w:val="single" w:sz="4" w:space="0" w:color="000000"/>
              <w:left w:val="single" w:sz="4" w:space="0" w:color="000000"/>
              <w:bottom w:val="single" w:sz="4" w:space="0" w:color="000000"/>
            </w:tcBorders>
            <w:shd w:val="clear" w:color="auto" w:fill="auto"/>
          </w:tcPr>
          <w:p w14:paraId="09B1C023"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w:t>
            </w:r>
          </w:p>
          <w:p w14:paraId="0324AC93"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30FD3D2C"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w:t>
            </w:r>
          </w:p>
        </w:tc>
        <w:tc>
          <w:tcPr>
            <w:tcW w:w="1537" w:type="dxa"/>
            <w:tcBorders>
              <w:top w:val="single" w:sz="4" w:space="0" w:color="000000"/>
              <w:left w:val="single" w:sz="4" w:space="0" w:color="000000"/>
              <w:bottom w:val="single" w:sz="4" w:space="0" w:color="000000"/>
            </w:tcBorders>
            <w:shd w:val="clear" w:color="auto" w:fill="auto"/>
          </w:tcPr>
          <w:p w14:paraId="7E209C8C"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11.2024</w:t>
            </w:r>
          </w:p>
          <w:p w14:paraId="4422965A"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p>
          <w:p w14:paraId="7DEEDF52"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12.2023-</w:t>
            </w:r>
            <w:r w:rsidRPr="00B367D5">
              <w:rPr>
                <w:rFonts w:ascii="Arial" w:eastAsia="Times New Roman" w:hAnsi="Arial" w:cs="Arial"/>
                <w:sz w:val="16"/>
                <w:szCs w:val="16"/>
                <w:lang w:eastAsia="zh-CN"/>
              </w:rPr>
              <w:br/>
              <w:t xml:space="preserve">01.2024 r. </w:t>
            </w:r>
          </w:p>
        </w:tc>
        <w:tc>
          <w:tcPr>
            <w:tcW w:w="4275" w:type="dxa"/>
            <w:tcBorders>
              <w:top w:val="single" w:sz="4" w:space="0" w:color="000000"/>
              <w:left w:val="single" w:sz="4" w:space="0" w:color="000000"/>
              <w:bottom w:val="single" w:sz="4" w:space="0" w:color="000000"/>
              <w:right w:val="single" w:sz="4" w:space="0" w:color="000000"/>
            </w:tcBorders>
            <w:shd w:val="clear" w:color="auto" w:fill="auto"/>
          </w:tcPr>
          <w:p w14:paraId="4FFA4AD1"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sprawdzająca zalecenia kontroli finansowej z 2022 r.</w:t>
            </w:r>
          </w:p>
          <w:p w14:paraId="501521D8" w14:textId="77777777" w:rsidR="004B1C91" w:rsidRPr="00B367D5" w:rsidRDefault="004B1C91" w:rsidP="005A09B1">
            <w:pPr>
              <w:suppressAutoHyphens/>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 xml:space="preserve">Kontrola w zakresie prawidłowości realizacji obowiązków związanych z gromadzeniem </w:t>
            </w:r>
            <w:r w:rsidRPr="00B367D5">
              <w:rPr>
                <w:rFonts w:ascii="Arial" w:eastAsia="Times New Roman" w:hAnsi="Arial" w:cs="Arial"/>
                <w:sz w:val="16"/>
                <w:szCs w:val="16"/>
                <w:lang w:eastAsia="zh-CN"/>
              </w:rPr>
              <w:br/>
              <w:t>i przekazywaniem danych do SIO na dzień 30.09.2024 r.</w:t>
            </w:r>
          </w:p>
        </w:tc>
      </w:tr>
      <w:tr w:rsidR="004B1C91" w:rsidRPr="006648F2" w14:paraId="5A099916" w14:textId="77777777" w:rsidTr="005A09B1">
        <w:trPr>
          <w:trHeight w:val="841"/>
        </w:trPr>
        <w:tc>
          <w:tcPr>
            <w:tcW w:w="2098" w:type="dxa"/>
            <w:tcBorders>
              <w:top w:val="single" w:sz="4" w:space="0" w:color="000000"/>
              <w:left w:val="single" w:sz="4" w:space="0" w:color="000000"/>
              <w:bottom w:val="single" w:sz="4" w:space="0" w:color="000000"/>
            </w:tcBorders>
            <w:shd w:val="clear" w:color="auto" w:fill="auto"/>
          </w:tcPr>
          <w:p w14:paraId="4C78EA76" w14:textId="77777777" w:rsidR="004B1C91" w:rsidRPr="00B367D5" w:rsidRDefault="004B1C91" w:rsidP="005A09B1">
            <w:pPr>
              <w:suppressAutoHyphens/>
              <w:snapToGrid w:val="0"/>
              <w:spacing w:after="0" w:line="240" w:lineRule="auto"/>
              <w:jc w:val="both"/>
              <w:rPr>
                <w:rFonts w:ascii="Arial" w:eastAsia="Times New Roman" w:hAnsi="Arial" w:cs="Arial"/>
                <w:sz w:val="16"/>
                <w:szCs w:val="16"/>
                <w:lang w:eastAsia="zh-CN"/>
              </w:rPr>
            </w:pPr>
            <w:r w:rsidRPr="00B367D5">
              <w:rPr>
                <w:rFonts w:ascii="Arial" w:eastAsia="Times New Roman" w:hAnsi="Arial" w:cs="Arial"/>
                <w:sz w:val="16"/>
                <w:szCs w:val="16"/>
                <w:lang w:eastAsia="zh-CN"/>
              </w:rPr>
              <w:t xml:space="preserve">ZSS w Oławie </w:t>
            </w:r>
          </w:p>
        </w:tc>
        <w:tc>
          <w:tcPr>
            <w:tcW w:w="1701" w:type="dxa"/>
            <w:tcBorders>
              <w:top w:val="single" w:sz="4" w:space="0" w:color="000000"/>
              <w:left w:val="single" w:sz="4" w:space="0" w:color="000000"/>
              <w:bottom w:val="single" w:sz="4" w:space="0" w:color="000000"/>
            </w:tcBorders>
            <w:shd w:val="clear" w:color="auto" w:fill="auto"/>
          </w:tcPr>
          <w:p w14:paraId="55C796C5"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OP</w:t>
            </w:r>
          </w:p>
          <w:p w14:paraId="64EFDE9A"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613BAE62"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499DC9C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4552D1E0"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PSSE w Oławie</w:t>
            </w:r>
          </w:p>
          <w:p w14:paraId="154A5E83"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61187CCA"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PIP Wrocław</w:t>
            </w:r>
          </w:p>
          <w:p w14:paraId="037829E1"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33EB3DB5"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OP</w:t>
            </w:r>
          </w:p>
          <w:p w14:paraId="62AB1F9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59E7F810"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3324629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OP</w:t>
            </w:r>
          </w:p>
          <w:p w14:paraId="15E72076"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5ED50E0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ZUS Wrocław</w:t>
            </w:r>
          </w:p>
        </w:tc>
        <w:tc>
          <w:tcPr>
            <w:tcW w:w="1537" w:type="dxa"/>
            <w:tcBorders>
              <w:top w:val="single" w:sz="4" w:space="0" w:color="000000"/>
              <w:left w:val="single" w:sz="4" w:space="0" w:color="000000"/>
              <w:bottom w:val="single" w:sz="4" w:space="0" w:color="000000"/>
            </w:tcBorders>
            <w:shd w:val="clear" w:color="auto" w:fill="auto"/>
          </w:tcPr>
          <w:p w14:paraId="2E88277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09.2023 r.</w:t>
            </w:r>
          </w:p>
          <w:p w14:paraId="385EE2E9"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2B33E6F4"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012FDE1C"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246885E1" w14:textId="77777777" w:rsidR="004B1C91" w:rsidRPr="00B367D5" w:rsidRDefault="004B1C91" w:rsidP="005A09B1">
            <w:pPr>
              <w:numPr>
                <w:ilvl w:val="1"/>
                <w:numId w:val="18"/>
              </w:numPr>
              <w:suppressAutoHyphens/>
              <w:snapToGrid w:val="0"/>
              <w:spacing w:after="200" w:line="240" w:lineRule="auto"/>
              <w:rPr>
                <w:rFonts w:ascii="Arial" w:eastAsia="Calibri" w:hAnsi="Arial" w:cs="Arial"/>
                <w:sz w:val="16"/>
                <w:szCs w:val="16"/>
                <w:lang w:eastAsia="zh-CN"/>
              </w:rPr>
            </w:pPr>
            <w:r w:rsidRPr="00B367D5">
              <w:rPr>
                <w:rFonts w:ascii="Arial" w:eastAsia="Calibri" w:hAnsi="Arial" w:cs="Arial"/>
                <w:sz w:val="16"/>
                <w:szCs w:val="16"/>
                <w:lang w:eastAsia="zh-CN"/>
              </w:rPr>
              <w:t>r.</w:t>
            </w:r>
          </w:p>
          <w:p w14:paraId="58E4DAEF"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5EAFF221"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12.2023 r.</w:t>
            </w:r>
          </w:p>
          <w:p w14:paraId="1EE8C25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62746217"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25E3E812"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12.2023 r.</w:t>
            </w:r>
          </w:p>
          <w:p w14:paraId="334ABA9B"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54E58B66"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05219FA6"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02.2025 r.</w:t>
            </w:r>
          </w:p>
          <w:p w14:paraId="75F663BD"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085D51F5"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7F1DE710"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02.2024 r.</w:t>
            </w:r>
          </w:p>
        </w:tc>
        <w:tc>
          <w:tcPr>
            <w:tcW w:w="4275" w:type="dxa"/>
            <w:tcBorders>
              <w:top w:val="single" w:sz="4" w:space="0" w:color="000000"/>
              <w:left w:val="single" w:sz="4" w:space="0" w:color="000000"/>
              <w:bottom w:val="single" w:sz="4" w:space="0" w:color="000000"/>
              <w:right w:val="single" w:sz="4" w:space="0" w:color="000000"/>
            </w:tcBorders>
            <w:shd w:val="clear" w:color="auto" w:fill="auto"/>
          </w:tcPr>
          <w:p w14:paraId="39364075"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 xml:space="preserve">Kontrola doraźna dot. przyznawania dodatków za warunki trudne i uciążliwe do wynagrodzeń  nauczycieli zatrudnionych        w Jednostce </w:t>
            </w:r>
          </w:p>
          <w:p w14:paraId="715394DA"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Ocena Stanu sanitarnego Zespołu Szkół wynikająca z harmonogramu kontroli PSSE</w:t>
            </w:r>
          </w:p>
          <w:p w14:paraId="2E8272EC"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5D7F87CC"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 xml:space="preserve">Prawna ochrona pracy </w:t>
            </w:r>
          </w:p>
          <w:p w14:paraId="00898291"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3662A5E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 xml:space="preserve">Zgodnie z upoważnieniem nr 268/2023 </w:t>
            </w:r>
            <w:r w:rsidRPr="00B367D5">
              <w:rPr>
                <w:rFonts w:ascii="Arial" w:eastAsia="Times New Roman" w:hAnsi="Arial" w:cs="Arial"/>
                <w:sz w:val="16"/>
                <w:szCs w:val="16"/>
                <w:lang w:eastAsia="zh-CN"/>
              </w:rPr>
              <w:br/>
              <w:t>z dnia 15.12.2023</w:t>
            </w:r>
          </w:p>
          <w:p w14:paraId="018375BA"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2B48013E"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Zgodnie z upoważnieniem nr 17/2024, 18/2024, 19/2024 z dnia 11.01.2024r.</w:t>
            </w:r>
          </w:p>
          <w:p w14:paraId="0464627F"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1A235F3E" w14:textId="77777777" w:rsidR="004B1C91" w:rsidRPr="00B367D5" w:rsidRDefault="004B1C91" w:rsidP="005A09B1">
            <w:pPr>
              <w:suppressAutoHyphens/>
              <w:spacing w:after="0" w:line="240" w:lineRule="auto"/>
              <w:ind w:right="-108"/>
              <w:rPr>
                <w:rFonts w:ascii="Arial" w:eastAsia="Times New Roman" w:hAnsi="Arial" w:cs="Arial"/>
                <w:sz w:val="16"/>
                <w:szCs w:val="16"/>
                <w:lang w:eastAsia="zh-CN"/>
              </w:rPr>
            </w:pPr>
            <w:r w:rsidRPr="00B367D5">
              <w:rPr>
                <w:rFonts w:ascii="Arial" w:eastAsia="Times New Roman" w:hAnsi="Arial" w:cs="Arial"/>
                <w:sz w:val="16"/>
                <w:szCs w:val="16"/>
                <w:lang w:eastAsia="zh-CN"/>
              </w:rPr>
              <w:t>Zgodnie z upoważnieniem nr 4720231100751 z dnia 21.11.2023r.</w:t>
            </w:r>
          </w:p>
        </w:tc>
      </w:tr>
      <w:tr w:rsidR="004B1C91" w:rsidRPr="006648F2" w14:paraId="25D4B6DF" w14:textId="77777777" w:rsidTr="005A09B1">
        <w:tc>
          <w:tcPr>
            <w:tcW w:w="2098" w:type="dxa"/>
            <w:tcBorders>
              <w:top w:val="single" w:sz="4" w:space="0" w:color="000000"/>
              <w:left w:val="single" w:sz="4" w:space="0" w:color="000000"/>
              <w:bottom w:val="single" w:sz="4" w:space="0" w:color="000000"/>
            </w:tcBorders>
            <w:shd w:val="clear" w:color="auto" w:fill="auto"/>
          </w:tcPr>
          <w:p w14:paraId="3D42D518" w14:textId="77777777" w:rsidR="004B1C91" w:rsidRPr="00B367D5" w:rsidRDefault="004B1C91" w:rsidP="005A09B1">
            <w:pPr>
              <w:suppressAutoHyphens/>
              <w:snapToGrid w:val="0"/>
              <w:spacing w:after="0" w:line="240" w:lineRule="auto"/>
              <w:jc w:val="both"/>
              <w:rPr>
                <w:rFonts w:ascii="Arial" w:eastAsia="Times New Roman" w:hAnsi="Arial" w:cs="Arial"/>
                <w:sz w:val="16"/>
                <w:szCs w:val="16"/>
                <w:lang w:eastAsia="zh-CN"/>
              </w:rPr>
            </w:pPr>
            <w:r w:rsidRPr="00B367D5">
              <w:rPr>
                <w:rFonts w:ascii="Arial" w:eastAsia="Times New Roman" w:hAnsi="Arial" w:cs="Arial"/>
                <w:sz w:val="16"/>
                <w:szCs w:val="16"/>
                <w:lang w:eastAsia="zh-CN"/>
              </w:rPr>
              <w:t xml:space="preserve">PP-P w Jelczu –Laskowicach </w:t>
            </w:r>
          </w:p>
          <w:p w14:paraId="47F5D1AF" w14:textId="77777777" w:rsidR="004B1C91" w:rsidRPr="00B367D5" w:rsidRDefault="004B1C91" w:rsidP="005A09B1">
            <w:pPr>
              <w:suppressAutoHyphens/>
              <w:snapToGrid w:val="0"/>
              <w:spacing w:after="0" w:line="240" w:lineRule="auto"/>
              <w:jc w:val="both"/>
              <w:rPr>
                <w:rFonts w:ascii="Arial" w:eastAsia="Times New Roman" w:hAnsi="Arial" w:cs="Arial"/>
                <w:sz w:val="16"/>
                <w:szCs w:val="16"/>
                <w:lang w:eastAsia="zh-CN"/>
              </w:rPr>
            </w:pPr>
          </w:p>
          <w:p w14:paraId="3C7A09DB" w14:textId="77777777" w:rsidR="004B1C91" w:rsidRPr="00B367D5" w:rsidRDefault="004B1C91" w:rsidP="005A09B1">
            <w:pPr>
              <w:suppressAutoHyphens/>
              <w:snapToGrid w:val="0"/>
              <w:spacing w:after="0" w:line="240" w:lineRule="auto"/>
              <w:jc w:val="both"/>
              <w:rPr>
                <w:rFonts w:ascii="Arial" w:eastAsia="Times New Roman" w:hAnsi="Arial" w:cs="Arial"/>
                <w:sz w:val="16"/>
                <w:szCs w:val="16"/>
                <w:lang w:eastAsia="zh-CN"/>
              </w:rPr>
            </w:pPr>
          </w:p>
        </w:tc>
        <w:tc>
          <w:tcPr>
            <w:tcW w:w="1701" w:type="dxa"/>
            <w:tcBorders>
              <w:top w:val="single" w:sz="4" w:space="0" w:color="000000"/>
              <w:left w:val="single" w:sz="4" w:space="0" w:color="000000"/>
              <w:bottom w:val="single" w:sz="4" w:space="0" w:color="000000"/>
            </w:tcBorders>
            <w:shd w:val="clear" w:color="auto" w:fill="auto"/>
          </w:tcPr>
          <w:p w14:paraId="30D8E3E3"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w:t>
            </w:r>
          </w:p>
          <w:p w14:paraId="0BAB4054"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43CF873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0B834BBC"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tc>
        <w:tc>
          <w:tcPr>
            <w:tcW w:w="1537" w:type="dxa"/>
            <w:tcBorders>
              <w:top w:val="single" w:sz="4" w:space="0" w:color="000000"/>
              <w:left w:val="single" w:sz="4" w:space="0" w:color="000000"/>
              <w:bottom w:val="single" w:sz="4" w:space="0" w:color="000000"/>
            </w:tcBorders>
            <w:shd w:val="clear" w:color="auto" w:fill="auto"/>
          </w:tcPr>
          <w:p w14:paraId="46FD1D59"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01.2024 r.</w:t>
            </w:r>
          </w:p>
          <w:p w14:paraId="775BC60E"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16CA086A"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5FB191C3"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tc>
        <w:tc>
          <w:tcPr>
            <w:tcW w:w="4275" w:type="dxa"/>
            <w:tcBorders>
              <w:top w:val="single" w:sz="4" w:space="0" w:color="000000"/>
              <w:left w:val="single" w:sz="4" w:space="0" w:color="000000"/>
              <w:bottom w:val="single" w:sz="4" w:space="0" w:color="000000"/>
              <w:right w:val="single" w:sz="4" w:space="0" w:color="000000"/>
            </w:tcBorders>
            <w:shd w:val="clear" w:color="auto" w:fill="auto"/>
          </w:tcPr>
          <w:p w14:paraId="3A31DC14"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pl-PL"/>
              </w:rPr>
              <w:t xml:space="preserve">Prawidłowa realizacja obowiązków zw. </w:t>
            </w:r>
            <w:r w:rsidRPr="00B367D5">
              <w:rPr>
                <w:rFonts w:ascii="Arial" w:eastAsia="Times New Roman" w:hAnsi="Arial" w:cs="Arial"/>
                <w:sz w:val="16"/>
                <w:szCs w:val="16"/>
                <w:lang w:eastAsia="pl-PL"/>
              </w:rPr>
              <w:br/>
              <w:t>z gromadzeniem i przekazywaniem danych do SIO na dzień 30.09.2023 r. oraz związaną z tym dokumentacją źródłową będącą             w posiadaniu placówki.</w:t>
            </w:r>
          </w:p>
        </w:tc>
      </w:tr>
      <w:tr w:rsidR="004B1C91" w:rsidRPr="006648F2" w14:paraId="4CE233F6" w14:textId="77777777" w:rsidTr="005A09B1">
        <w:tc>
          <w:tcPr>
            <w:tcW w:w="2098" w:type="dxa"/>
            <w:tcBorders>
              <w:top w:val="single" w:sz="4" w:space="0" w:color="000000"/>
              <w:left w:val="single" w:sz="4" w:space="0" w:color="000000"/>
              <w:bottom w:val="single" w:sz="4" w:space="0" w:color="000000"/>
            </w:tcBorders>
            <w:shd w:val="clear" w:color="auto" w:fill="auto"/>
          </w:tcPr>
          <w:p w14:paraId="6C78470D" w14:textId="77777777" w:rsidR="004B1C91" w:rsidRPr="00B367D5" w:rsidRDefault="004B1C91" w:rsidP="005A09B1">
            <w:pPr>
              <w:suppressAutoHyphens/>
              <w:snapToGrid w:val="0"/>
              <w:spacing w:after="0" w:line="240" w:lineRule="auto"/>
              <w:jc w:val="both"/>
              <w:rPr>
                <w:rFonts w:ascii="Arial" w:eastAsia="Times New Roman" w:hAnsi="Arial" w:cs="Arial"/>
                <w:sz w:val="16"/>
                <w:szCs w:val="16"/>
                <w:lang w:eastAsia="zh-CN"/>
              </w:rPr>
            </w:pPr>
            <w:r w:rsidRPr="00B367D5">
              <w:rPr>
                <w:rFonts w:ascii="Arial" w:eastAsia="Times New Roman" w:hAnsi="Arial" w:cs="Arial"/>
                <w:sz w:val="16"/>
                <w:szCs w:val="16"/>
                <w:lang w:eastAsia="zh-CN"/>
              </w:rPr>
              <w:t>ZS w Jelczu - Laskowicach</w:t>
            </w:r>
          </w:p>
        </w:tc>
        <w:tc>
          <w:tcPr>
            <w:tcW w:w="1701" w:type="dxa"/>
            <w:tcBorders>
              <w:top w:val="single" w:sz="4" w:space="0" w:color="000000"/>
              <w:left w:val="single" w:sz="4" w:space="0" w:color="000000"/>
              <w:bottom w:val="single" w:sz="4" w:space="0" w:color="000000"/>
            </w:tcBorders>
            <w:shd w:val="clear" w:color="auto" w:fill="auto"/>
          </w:tcPr>
          <w:p w14:paraId="5D4AA6D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OP</w:t>
            </w:r>
          </w:p>
          <w:p w14:paraId="13EFA6AE"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6BDA1E80"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29D104AB"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OP</w:t>
            </w:r>
          </w:p>
          <w:p w14:paraId="52ACEAD0"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4EB90D7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BHP</w:t>
            </w:r>
          </w:p>
          <w:p w14:paraId="2C46A19E"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2CB2E8E4"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669D3909"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Komisji Rewizyjnej RP w Oławie</w:t>
            </w:r>
          </w:p>
          <w:p w14:paraId="38A1EFAD"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37749EC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w:t>
            </w:r>
          </w:p>
        </w:tc>
        <w:tc>
          <w:tcPr>
            <w:tcW w:w="1537" w:type="dxa"/>
            <w:tcBorders>
              <w:top w:val="single" w:sz="4" w:space="0" w:color="000000"/>
              <w:left w:val="single" w:sz="4" w:space="0" w:color="000000"/>
              <w:bottom w:val="single" w:sz="4" w:space="0" w:color="000000"/>
            </w:tcBorders>
            <w:shd w:val="clear" w:color="auto" w:fill="auto"/>
          </w:tcPr>
          <w:p w14:paraId="0FFC3DD2"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 xml:space="preserve">09.2023 r. </w:t>
            </w:r>
          </w:p>
          <w:p w14:paraId="5ADC48A0"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4FDB09D3"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2114CC7B"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01.2024 r.</w:t>
            </w:r>
          </w:p>
          <w:p w14:paraId="35F54295"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1D0814F0"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08.2024 r.</w:t>
            </w:r>
          </w:p>
          <w:p w14:paraId="5A18079D"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66E8F65D"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12402FF2"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437C0871"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12.2023 r.</w:t>
            </w:r>
          </w:p>
          <w:p w14:paraId="085CB35E"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6759C83B"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7A636A47"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11.2023 r.</w:t>
            </w:r>
          </w:p>
        </w:tc>
        <w:tc>
          <w:tcPr>
            <w:tcW w:w="4275" w:type="dxa"/>
            <w:tcBorders>
              <w:top w:val="single" w:sz="4" w:space="0" w:color="000000"/>
              <w:left w:val="single" w:sz="4" w:space="0" w:color="000000"/>
              <w:bottom w:val="single" w:sz="4" w:space="0" w:color="000000"/>
              <w:right w:val="single" w:sz="4" w:space="0" w:color="000000"/>
            </w:tcBorders>
            <w:shd w:val="clear" w:color="auto" w:fill="auto"/>
          </w:tcPr>
          <w:p w14:paraId="52F126BE"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Uzupełnienie kontroli  nr 9/2022-Funkcjonowanie gospodarki Finansowej</w:t>
            </w:r>
          </w:p>
          <w:p w14:paraId="0868381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213CA7DE"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Wg upoważnienia 267/2023 z 15.12.2023</w:t>
            </w:r>
          </w:p>
          <w:p w14:paraId="2F00BD80"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4A72A6C6"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Bezpieczeństwa i Higieny Pracy oraz przestrzegania przepisów przeciwpożarowych</w:t>
            </w:r>
          </w:p>
          <w:p w14:paraId="2B74DA84"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3CEFB299" w14:textId="77777777" w:rsidR="004B1C91" w:rsidRPr="00B367D5" w:rsidRDefault="004B1C91" w:rsidP="005A09B1">
            <w:pPr>
              <w:suppressAutoHyphens/>
              <w:spacing w:after="0" w:line="240" w:lineRule="auto"/>
              <w:ind w:right="-108"/>
              <w:rPr>
                <w:rFonts w:ascii="Arial" w:eastAsia="Times New Roman" w:hAnsi="Arial" w:cs="Arial"/>
                <w:sz w:val="16"/>
                <w:szCs w:val="16"/>
                <w:lang w:eastAsia="zh-CN"/>
              </w:rPr>
            </w:pPr>
            <w:r w:rsidRPr="00B367D5">
              <w:rPr>
                <w:rFonts w:ascii="Arial" w:eastAsia="Times New Roman" w:hAnsi="Arial" w:cs="Arial"/>
                <w:sz w:val="16"/>
                <w:szCs w:val="16"/>
                <w:lang w:eastAsia="zh-CN"/>
              </w:rPr>
              <w:t>Kontrola Komisji Rewizyjnej Rady Powiatu Oławskiego</w:t>
            </w:r>
          </w:p>
          <w:p w14:paraId="52A37DB5"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651A78B2"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Wg upoważnienia PZ.52800.4.2023.1 Kontrola</w:t>
            </w:r>
          </w:p>
          <w:p w14:paraId="43952CBD"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tc>
      </w:tr>
      <w:tr w:rsidR="004B1C91" w:rsidRPr="006648F2" w14:paraId="0F5B594B" w14:textId="77777777" w:rsidTr="005A09B1">
        <w:tc>
          <w:tcPr>
            <w:tcW w:w="2098" w:type="dxa"/>
            <w:tcBorders>
              <w:top w:val="single" w:sz="4" w:space="0" w:color="000000"/>
              <w:left w:val="single" w:sz="4" w:space="0" w:color="000000"/>
              <w:bottom w:val="single" w:sz="4" w:space="0" w:color="000000"/>
            </w:tcBorders>
            <w:shd w:val="clear" w:color="auto" w:fill="auto"/>
          </w:tcPr>
          <w:p w14:paraId="1CF05463" w14:textId="77777777" w:rsidR="004B1C91" w:rsidRPr="00B367D5" w:rsidRDefault="004B1C91" w:rsidP="005A09B1">
            <w:pPr>
              <w:suppressAutoHyphens/>
              <w:snapToGrid w:val="0"/>
              <w:spacing w:after="0" w:line="240" w:lineRule="auto"/>
              <w:jc w:val="both"/>
              <w:rPr>
                <w:rFonts w:ascii="Arial" w:eastAsia="Times New Roman" w:hAnsi="Arial" w:cs="Arial"/>
                <w:sz w:val="16"/>
                <w:szCs w:val="16"/>
                <w:lang w:eastAsia="zh-CN"/>
              </w:rPr>
            </w:pPr>
            <w:proofErr w:type="spellStart"/>
            <w:r w:rsidRPr="00B367D5">
              <w:rPr>
                <w:rFonts w:ascii="Arial" w:eastAsia="Times New Roman" w:hAnsi="Arial" w:cs="Arial"/>
                <w:sz w:val="16"/>
                <w:szCs w:val="16"/>
                <w:lang w:eastAsia="zh-CN"/>
              </w:rPr>
              <w:t>POPPPiDM</w:t>
            </w:r>
            <w:proofErr w:type="spellEnd"/>
            <w:r w:rsidRPr="00B367D5">
              <w:rPr>
                <w:rFonts w:ascii="Arial" w:eastAsia="Times New Roman" w:hAnsi="Arial" w:cs="Arial"/>
                <w:sz w:val="16"/>
                <w:szCs w:val="16"/>
                <w:lang w:eastAsia="zh-CN"/>
              </w:rPr>
              <w:t xml:space="preserve"> </w:t>
            </w:r>
            <w:r w:rsidRPr="00B367D5">
              <w:rPr>
                <w:rFonts w:ascii="Arial" w:eastAsia="Times New Roman" w:hAnsi="Arial" w:cs="Arial"/>
                <w:sz w:val="16"/>
                <w:szCs w:val="16"/>
                <w:lang w:eastAsia="zh-CN"/>
              </w:rPr>
              <w:br/>
              <w:t>w Oławie</w:t>
            </w:r>
          </w:p>
        </w:tc>
        <w:tc>
          <w:tcPr>
            <w:tcW w:w="1701" w:type="dxa"/>
            <w:tcBorders>
              <w:top w:val="single" w:sz="4" w:space="0" w:color="000000"/>
              <w:left w:val="single" w:sz="4" w:space="0" w:color="000000"/>
              <w:bottom w:val="single" w:sz="4" w:space="0" w:color="000000"/>
            </w:tcBorders>
            <w:shd w:val="clear" w:color="auto" w:fill="auto"/>
          </w:tcPr>
          <w:p w14:paraId="4AE222A5"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w:t>
            </w:r>
          </w:p>
        </w:tc>
        <w:tc>
          <w:tcPr>
            <w:tcW w:w="1537" w:type="dxa"/>
            <w:tcBorders>
              <w:top w:val="single" w:sz="4" w:space="0" w:color="000000"/>
              <w:left w:val="single" w:sz="4" w:space="0" w:color="000000"/>
              <w:bottom w:val="single" w:sz="4" w:space="0" w:color="000000"/>
            </w:tcBorders>
            <w:shd w:val="clear" w:color="auto" w:fill="auto"/>
          </w:tcPr>
          <w:p w14:paraId="6057F51F"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tc>
        <w:tc>
          <w:tcPr>
            <w:tcW w:w="4275" w:type="dxa"/>
            <w:tcBorders>
              <w:top w:val="single" w:sz="4" w:space="0" w:color="000000"/>
              <w:left w:val="single" w:sz="4" w:space="0" w:color="000000"/>
              <w:bottom w:val="single" w:sz="4" w:space="0" w:color="000000"/>
              <w:right w:val="single" w:sz="4" w:space="0" w:color="000000"/>
            </w:tcBorders>
            <w:shd w:val="clear" w:color="auto" w:fill="auto"/>
          </w:tcPr>
          <w:p w14:paraId="296396A8"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ZUS</w:t>
            </w:r>
          </w:p>
          <w:p w14:paraId="6C977030"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p w14:paraId="08B7D462"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 xml:space="preserve">Kontrola Organu Prowadzącego </w:t>
            </w:r>
          </w:p>
        </w:tc>
      </w:tr>
      <w:tr w:rsidR="004B1C91" w:rsidRPr="006648F2" w14:paraId="75FA3CED" w14:textId="77777777" w:rsidTr="005A09B1">
        <w:tc>
          <w:tcPr>
            <w:tcW w:w="2098" w:type="dxa"/>
            <w:tcBorders>
              <w:top w:val="single" w:sz="4" w:space="0" w:color="000000"/>
              <w:left w:val="single" w:sz="4" w:space="0" w:color="000000"/>
              <w:bottom w:val="single" w:sz="4" w:space="0" w:color="000000"/>
            </w:tcBorders>
            <w:shd w:val="clear" w:color="auto" w:fill="auto"/>
          </w:tcPr>
          <w:p w14:paraId="3E7D53BC" w14:textId="77777777" w:rsidR="004B1C91" w:rsidRPr="00B367D5" w:rsidRDefault="004B1C91" w:rsidP="005A09B1">
            <w:pPr>
              <w:suppressAutoHyphens/>
              <w:snapToGrid w:val="0"/>
              <w:spacing w:after="0" w:line="240" w:lineRule="auto"/>
              <w:jc w:val="both"/>
              <w:rPr>
                <w:rFonts w:ascii="Arial" w:eastAsia="Times New Roman" w:hAnsi="Arial" w:cs="Arial"/>
                <w:sz w:val="16"/>
                <w:szCs w:val="16"/>
                <w:lang w:eastAsia="zh-CN"/>
              </w:rPr>
            </w:pPr>
            <w:r w:rsidRPr="00B367D5">
              <w:rPr>
                <w:rFonts w:ascii="Arial" w:eastAsia="Times New Roman" w:hAnsi="Arial" w:cs="Arial"/>
                <w:sz w:val="16"/>
                <w:szCs w:val="16"/>
                <w:lang w:eastAsia="zh-CN"/>
              </w:rPr>
              <w:t>LO Nr I</w:t>
            </w:r>
          </w:p>
        </w:tc>
        <w:tc>
          <w:tcPr>
            <w:tcW w:w="1701" w:type="dxa"/>
            <w:tcBorders>
              <w:top w:val="single" w:sz="4" w:space="0" w:color="000000"/>
              <w:left w:val="single" w:sz="4" w:space="0" w:color="000000"/>
              <w:bottom w:val="single" w:sz="4" w:space="0" w:color="000000"/>
            </w:tcBorders>
            <w:shd w:val="clear" w:color="auto" w:fill="auto"/>
          </w:tcPr>
          <w:p w14:paraId="690223B1"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Kontrola OP</w:t>
            </w:r>
          </w:p>
        </w:tc>
        <w:tc>
          <w:tcPr>
            <w:tcW w:w="1537" w:type="dxa"/>
            <w:tcBorders>
              <w:top w:val="single" w:sz="4" w:space="0" w:color="000000"/>
              <w:left w:val="single" w:sz="4" w:space="0" w:color="000000"/>
              <w:bottom w:val="single" w:sz="4" w:space="0" w:color="000000"/>
            </w:tcBorders>
            <w:shd w:val="clear" w:color="auto" w:fill="auto"/>
          </w:tcPr>
          <w:p w14:paraId="122039AF"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r w:rsidRPr="00B367D5">
              <w:rPr>
                <w:rFonts w:ascii="Arial" w:eastAsia="Times New Roman" w:hAnsi="Arial" w:cs="Arial"/>
                <w:sz w:val="16"/>
                <w:szCs w:val="16"/>
                <w:lang w:eastAsia="zh-CN"/>
              </w:rPr>
              <w:t>12.2023 r.</w:t>
            </w:r>
          </w:p>
        </w:tc>
        <w:tc>
          <w:tcPr>
            <w:tcW w:w="4275" w:type="dxa"/>
            <w:tcBorders>
              <w:top w:val="single" w:sz="4" w:space="0" w:color="000000"/>
              <w:left w:val="single" w:sz="4" w:space="0" w:color="000000"/>
              <w:bottom w:val="single" w:sz="4" w:space="0" w:color="000000"/>
              <w:right w:val="single" w:sz="4" w:space="0" w:color="000000"/>
            </w:tcBorders>
            <w:shd w:val="clear" w:color="auto" w:fill="auto"/>
          </w:tcPr>
          <w:p w14:paraId="7951B621" w14:textId="77777777" w:rsidR="004B1C91" w:rsidRPr="00B367D5" w:rsidRDefault="004B1C91" w:rsidP="005A09B1">
            <w:pPr>
              <w:suppressAutoHyphens/>
              <w:spacing w:after="0" w:line="240" w:lineRule="auto"/>
              <w:ind w:left="-108" w:right="-108"/>
              <w:rPr>
                <w:rFonts w:ascii="Arial" w:eastAsia="Times New Roman" w:hAnsi="Arial" w:cs="Arial"/>
                <w:sz w:val="16"/>
                <w:szCs w:val="16"/>
                <w:lang w:eastAsia="zh-CN"/>
              </w:rPr>
            </w:pPr>
            <w:r w:rsidRPr="00B367D5">
              <w:rPr>
                <w:rFonts w:ascii="Arial" w:eastAsia="Times New Roman" w:hAnsi="Arial" w:cs="Arial"/>
                <w:bCs/>
                <w:sz w:val="16"/>
                <w:szCs w:val="16"/>
                <w:lang w:eastAsia="zh-CN"/>
              </w:rPr>
              <w:t xml:space="preserve"> Kontrola prawidłowości wpisów do SIO</w:t>
            </w:r>
          </w:p>
          <w:p w14:paraId="4EC4FBBC" w14:textId="77777777" w:rsidR="004B1C91" w:rsidRPr="00B367D5" w:rsidRDefault="004B1C91" w:rsidP="005A09B1">
            <w:pPr>
              <w:suppressAutoHyphens/>
              <w:snapToGrid w:val="0"/>
              <w:spacing w:after="0" w:line="240" w:lineRule="auto"/>
              <w:rPr>
                <w:rFonts w:ascii="Arial" w:eastAsia="Times New Roman" w:hAnsi="Arial" w:cs="Arial"/>
                <w:sz w:val="16"/>
                <w:szCs w:val="16"/>
                <w:lang w:eastAsia="zh-CN"/>
              </w:rPr>
            </w:pPr>
          </w:p>
        </w:tc>
      </w:tr>
    </w:tbl>
    <w:p w14:paraId="1C0043F0" w14:textId="77777777" w:rsidR="004B1C91" w:rsidRPr="005762D1" w:rsidRDefault="004B1C91" w:rsidP="005762D1">
      <w:pPr>
        <w:suppressAutoHyphens/>
        <w:spacing w:before="240" w:after="0" w:line="276" w:lineRule="auto"/>
        <w:jc w:val="center"/>
        <w:rPr>
          <w:rFonts w:ascii="Arial" w:eastAsia="Times New Roman" w:hAnsi="Arial" w:cs="Arial"/>
          <w:bCs/>
          <w:i/>
          <w:sz w:val="18"/>
          <w:szCs w:val="18"/>
          <w:lang w:eastAsia="zh-CN"/>
        </w:rPr>
      </w:pPr>
      <w:bookmarkStart w:id="74" w:name="_Hlk196822161"/>
      <w:r w:rsidRPr="005762D1">
        <w:rPr>
          <w:rFonts w:ascii="Arial" w:eastAsia="Times New Roman" w:hAnsi="Arial" w:cs="Arial"/>
          <w:bCs/>
          <w:i/>
          <w:sz w:val="18"/>
          <w:szCs w:val="18"/>
          <w:lang w:eastAsia="zh-CN"/>
        </w:rPr>
        <w:t>Źródło: Dane ze szkół/placówek</w:t>
      </w:r>
    </w:p>
    <w:bookmarkEnd w:id="74"/>
    <w:p w14:paraId="08482C86" w14:textId="050991B1" w:rsidR="005762D1" w:rsidRDefault="005762D1">
      <w:pPr>
        <w:rPr>
          <w:rFonts w:ascii="Arial" w:eastAsia="Times New Roman" w:hAnsi="Arial" w:cs="Arial"/>
          <w:bCs/>
          <w:iCs/>
          <w:color w:val="ED7D31" w:themeColor="accent2"/>
          <w:sz w:val="24"/>
          <w:szCs w:val="24"/>
          <w:u w:val="single"/>
          <w:lang w:eastAsia="zh-CN"/>
        </w:rPr>
      </w:pPr>
      <w:r>
        <w:rPr>
          <w:rFonts w:ascii="Arial" w:eastAsia="Times New Roman" w:hAnsi="Arial" w:cs="Arial"/>
          <w:bCs/>
          <w:iCs/>
          <w:color w:val="ED7D31" w:themeColor="accent2"/>
          <w:sz w:val="24"/>
          <w:szCs w:val="24"/>
          <w:u w:val="single"/>
          <w:lang w:eastAsia="zh-CN"/>
        </w:rPr>
        <w:br w:type="page"/>
      </w:r>
    </w:p>
    <w:p w14:paraId="701D3CAD" w14:textId="480F2696" w:rsidR="004B1C91" w:rsidRDefault="004B1C91" w:rsidP="004B1C91">
      <w:pPr>
        <w:suppressAutoHyphens/>
        <w:spacing w:after="0" w:line="276" w:lineRule="auto"/>
        <w:rPr>
          <w:rFonts w:ascii="Arial" w:eastAsia="Times New Roman" w:hAnsi="Arial" w:cs="Arial"/>
          <w:bCs/>
          <w:iCs/>
          <w:color w:val="ED7D31" w:themeColor="accent2"/>
          <w:sz w:val="24"/>
          <w:szCs w:val="24"/>
          <w:u w:val="single"/>
          <w:lang w:eastAsia="zh-CN"/>
        </w:rPr>
      </w:pPr>
      <w:r w:rsidRPr="000B5D52">
        <w:rPr>
          <w:rFonts w:ascii="Arial" w:eastAsia="Times New Roman" w:hAnsi="Arial" w:cs="Arial"/>
          <w:bCs/>
          <w:iCs/>
          <w:color w:val="ED7D31" w:themeColor="accent2"/>
          <w:sz w:val="24"/>
          <w:szCs w:val="24"/>
          <w:u w:val="single"/>
          <w:lang w:eastAsia="zh-CN"/>
        </w:rPr>
        <w:t>DOSKONALENIE ZAWODOWE NAUCZYCIELI</w:t>
      </w:r>
    </w:p>
    <w:p w14:paraId="2A057F1F" w14:textId="77777777" w:rsidR="00364319" w:rsidRPr="000B5D52" w:rsidRDefault="00364319" w:rsidP="004B1C91">
      <w:pPr>
        <w:suppressAutoHyphens/>
        <w:spacing w:after="0" w:line="276" w:lineRule="auto"/>
        <w:rPr>
          <w:rFonts w:ascii="Times New Roman" w:eastAsia="Times New Roman" w:hAnsi="Times New Roman" w:cs="Times New Roman"/>
          <w:bCs/>
          <w:iCs/>
          <w:color w:val="ED7D31" w:themeColor="accent2"/>
          <w:sz w:val="24"/>
          <w:szCs w:val="24"/>
          <w:lang w:eastAsia="zh-CN"/>
        </w:rPr>
      </w:pPr>
    </w:p>
    <w:p w14:paraId="73B2652E" w14:textId="035C2BE6" w:rsidR="004B1C91" w:rsidRDefault="004B1C91" w:rsidP="005762D1">
      <w:pPr>
        <w:tabs>
          <w:tab w:val="left" w:pos="720"/>
        </w:tabs>
        <w:suppressAutoHyphens/>
        <w:spacing w:after="0" w:line="276" w:lineRule="auto"/>
        <w:rPr>
          <w:rFonts w:ascii="Arial" w:eastAsia="Times New Roman" w:hAnsi="Arial" w:cs="Arial"/>
          <w:sz w:val="24"/>
          <w:szCs w:val="24"/>
          <w:lang w:eastAsia="zh-CN"/>
        </w:rPr>
      </w:pPr>
      <w:r w:rsidRPr="006648F2">
        <w:rPr>
          <w:rFonts w:ascii="Arial" w:eastAsia="Times New Roman" w:hAnsi="Arial" w:cs="Arial"/>
          <w:sz w:val="24"/>
          <w:szCs w:val="24"/>
          <w:lang w:eastAsia="zh-CN"/>
        </w:rPr>
        <w:t>W szkołach i placówkach oświatowych funkcjonuje wewnątrzszkolny system doskonalenia nauczycieli, w ramach którego dyrektorzy samodzielnie podejmują decyzje o dofinansowaniu form doskonalenia kadry pedagogicznej.</w:t>
      </w:r>
      <w:r w:rsidR="005762D1">
        <w:rPr>
          <w:rFonts w:ascii="Arial" w:eastAsia="Times New Roman" w:hAnsi="Arial" w:cs="Arial"/>
          <w:sz w:val="24"/>
          <w:szCs w:val="24"/>
          <w:lang w:eastAsia="zh-CN"/>
        </w:rPr>
        <w:t xml:space="preserve"> </w:t>
      </w:r>
      <w:r w:rsidRPr="006648F2">
        <w:rPr>
          <w:rFonts w:ascii="Arial" w:eastAsia="Arial" w:hAnsi="Arial" w:cs="Arial"/>
          <w:sz w:val="24"/>
          <w:szCs w:val="24"/>
          <w:lang w:eastAsia="zh-CN"/>
        </w:rPr>
        <w:t xml:space="preserve"> </w:t>
      </w:r>
      <w:r w:rsidRPr="006648F2">
        <w:rPr>
          <w:rFonts w:ascii="Arial" w:eastAsia="Times New Roman" w:hAnsi="Arial" w:cs="Arial"/>
          <w:sz w:val="24"/>
          <w:szCs w:val="24"/>
          <w:lang w:eastAsia="zh-CN"/>
        </w:rPr>
        <w:t xml:space="preserve">W roku szkolnym 2023/2024 na ten cel przeznaczono 0,8% funduszu wynagrodzeń nauczycieli w każdej szkole/placówce. Zarząd Powiatu podjął uchwałę, zgodnie </w:t>
      </w:r>
      <w:r w:rsidR="005762D1">
        <w:rPr>
          <w:rFonts w:ascii="Arial" w:eastAsia="Times New Roman" w:hAnsi="Arial" w:cs="Arial"/>
          <w:sz w:val="24"/>
          <w:szCs w:val="24"/>
          <w:lang w:eastAsia="zh-CN"/>
        </w:rPr>
        <w:br/>
      </w:r>
      <w:r w:rsidRPr="006648F2">
        <w:rPr>
          <w:rFonts w:ascii="Arial" w:eastAsia="Times New Roman" w:hAnsi="Arial" w:cs="Arial"/>
          <w:sz w:val="24"/>
          <w:szCs w:val="24"/>
          <w:lang w:eastAsia="zh-CN"/>
        </w:rPr>
        <w:t>z którą środki finansowe znajdują się w dyspozycji dyrektorów placówek.</w:t>
      </w:r>
    </w:p>
    <w:p w14:paraId="1DE087AE" w14:textId="77777777" w:rsidR="004B1C91" w:rsidRPr="006648F2" w:rsidRDefault="004B1C91" w:rsidP="004B1C91">
      <w:pPr>
        <w:suppressAutoHyphens/>
        <w:spacing w:after="0" w:line="276" w:lineRule="auto"/>
        <w:ind w:firstLine="340"/>
        <w:rPr>
          <w:rFonts w:ascii="Times New Roman" w:eastAsia="Times New Roman" w:hAnsi="Times New Roman" w:cs="Times New Roman"/>
          <w:sz w:val="28"/>
          <w:szCs w:val="28"/>
          <w:lang w:eastAsia="zh-CN"/>
        </w:rPr>
      </w:pPr>
    </w:p>
    <w:p w14:paraId="49C1DC54" w14:textId="77777777" w:rsidR="004B1C91" w:rsidRPr="000B5D52" w:rsidRDefault="004B1C91" w:rsidP="004B1C91">
      <w:pPr>
        <w:suppressAutoHyphens/>
        <w:spacing w:after="0" w:line="276" w:lineRule="auto"/>
        <w:rPr>
          <w:rFonts w:ascii="Arial" w:eastAsia="Calibri" w:hAnsi="Arial" w:cs="Times New Roman"/>
          <w:bCs/>
          <w:color w:val="ED7D31" w:themeColor="accent2"/>
          <w:sz w:val="24"/>
          <w:szCs w:val="24"/>
          <w:u w:val="single"/>
          <w:lang w:eastAsia="zh-CN"/>
        </w:rPr>
      </w:pPr>
      <w:r w:rsidRPr="000B5D52">
        <w:rPr>
          <w:rFonts w:ascii="Arial" w:eastAsia="Calibri" w:hAnsi="Arial" w:cs="Times New Roman"/>
          <w:bCs/>
          <w:color w:val="ED7D31" w:themeColor="accent2"/>
          <w:sz w:val="24"/>
          <w:szCs w:val="24"/>
          <w:u w:val="single"/>
          <w:lang w:eastAsia="zh-CN"/>
        </w:rPr>
        <w:t>POWIATOWY OŚRODEK DOSKONALENIA NAUCZYCIELI W OŁAWIE</w:t>
      </w:r>
    </w:p>
    <w:p w14:paraId="0B06BD32" w14:textId="77777777" w:rsidR="00364319" w:rsidRDefault="00364319" w:rsidP="004B1C91">
      <w:pPr>
        <w:suppressAutoHyphens/>
        <w:autoSpaceDN w:val="0"/>
        <w:spacing w:after="0" w:line="276" w:lineRule="auto"/>
        <w:textAlignment w:val="baseline"/>
        <w:rPr>
          <w:rFonts w:ascii="Arial" w:eastAsia="NSimSun" w:hAnsi="Arial" w:cs="Arial"/>
          <w:color w:val="000000"/>
          <w:kern w:val="3"/>
          <w:sz w:val="24"/>
          <w:szCs w:val="24"/>
          <w:lang w:eastAsia="zh-CN" w:bidi="hi-IN"/>
        </w:rPr>
      </w:pPr>
    </w:p>
    <w:p w14:paraId="642FDC89" w14:textId="29C633A2" w:rsidR="004B1C91" w:rsidRPr="006648F2"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color w:val="000000"/>
          <w:kern w:val="3"/>
          <w:sz w:val="24"/>
          <w:szCs w:val="24"/>
          <w:lang w:eastAsia="zh-CN" w:bidi="hi-IN"/>
        </w:rPr>
        <w:t>Powiatowy Ośrodek Doskonalenia Nauczycieli w Oławie decyzją Dolnośląskiego Kuratora Oświaty Nr 35/2024 z dnia 19.08.2024 r. uzyskał akredytację na lata 2024-2029.</w:t>
      </w:r>
      <w:r>
        <w:rPr>
          <w:rFonts w:ascii="Arial" w:eastAsia="NSimSun" w:hAnsi="Arial" w:cs="Arial"/>
          <w:color w:val="000000"/>
          <w:kern w:val="3"/>
          <w:sz w:val="24"/>
          <w:szCs w:val="24"/>
          <w:lang w:eastAsia="zh-CN" w:bidi="hi-IN"/>
        </w:rPr>
        <w:t xml:space="preserve"> </w:t>
      </w:r>
      <w:r w:rsidRPr="006648F2">
        <w:rPr>
          <w:rFonts w:ascii="Arial" w:eastAsia="NSimSun" w:hAnsi="Arial" w:cs="Arial"/>
          <w:kern w:val="3"/>
          <w:sz w:val="24"/>
          <w:szCs w:val="24"/>
          <w:lang w:eastAsia="zh-CN" w:bidi="hi-IN"/>
        </w:rPr>
        <w:t xml:space="preserve">W ubiegłym roku szkolnym realizował on zadania statutowe zatrudniając </w:t>
      </w:r>
      <w:r w:rsidRPr="006648F2">
        <w:rPr>
          <w:rFonts w:ascii="Arial" w:eastAsia="NSimSun" w:hAnsi="Arial" w:cs="Arial"/>
          <w:kern w:val="3"/>
          <w:sz w:val="24"/>
          <w:szCs w:val="24"/>
          <w:lang w:eastAsia="zh-CN" w:bidi="hi-IN"/>
        </w:rPr>
        <w:br/>
        <w:t xml:space="preserve">w niepełnym wymiarze czasu pracy 2 doradców metodycznych ds. matematyki </w:t>
      </w:r>
      <w:r w:rsidRPr="006648F2">
        <w:rPr>
          <w:rFonts w:ascii="Arial" w:eastAsia="NSimSun" w:hAnsi="Arial" w:cs="Arial"/>
          <w:kern w:val="3"/>
          <w:sz w:val="24"/>
          <w:szCs w:val="24"/>
          <w:lang w:eastAsia="zh-CN" w:bidi="hi-IN"/>
        </w:rPr>
        <w:br/>
        <w:t xml:space="preserve">i informatyki oraz języków obcych oraz 1 nauczyciel konsultant ds. wychowania </w:t>
      </w:r>
      <w:r w:rsidRPr="006648F2">
        <w:rPr>
          <w:rFonts w:ascii="Arial" w:eastAsia="NSimSun" w:hAnsi="Arial" w:cs="Arial"/>
          <w:kern w:val="3"/>
          <w:sz w:val="24"/>
          <w:szCs w:val="24"/>
          <w:lang w:eastAsia="zh-CN" w:bidi="hi-IN"/>
        </w:rPr>
        <w:br/>
        <w:t>i profilaktyki zdrowia a  także korzystając ze współpracy z ekspertami zewnętrznymi. PODN prowadził różne formy doskonalenia nauczycieli (szkolenia, konferencje, warsztaty). Ponadto pracownicy PODN</w:t>
      </w:r>
      <w:r>
        <w:rPr>
          <w:rFonts w:ascii="Arial" w:eastAsia="NSimSun" w:hAnsi="Arial" w:cs="Arial"/>
          <w:kern w:val="3"/>
          <w:sz w:val="24"/>
          <w:szCs w:val="24"/>
          <w:lang w:eastAsia="zh-CN" w:bidi="hi-IN"/>
        </w:rPr>
        <w:t>,</w:t>
      </w:r>
      <w:r w:rsidRPr="006648F2">
        <w:rPr>
          <w:rFonts w:ascii="Arial" w:eastAsia="NSimSun" w:hAnsi="Arial" w:cs="Arial"/>
          <w:kern w:val="3"/>
          <w:sz w:val="24"/>
          <w:szCs w:val="24"/>
          <w:lang w:eastAsia="zh-CN" w:bidi="hi-IN"/>
        </w:rPr>
        <w:t xml:space="preserve"> w ramach prowadzonego wsparcia wobec szkół i palcówek oświatowych</w:t>
      </w:r>
      <w:r>
        <w:rPr>
          <w:rFonts w:ascii="Arial" w:eastAsia="NSimSun" w:hAnsi="Arial" w:cs="Arial"/>
          <w:kern w:val="3"/>
          <w:sz w:val="24"/>
          <w:szCs w:val="24"/>
          <w:lang w:eastAsia="zh-CN" w:bidi="hi-IN"/>
        </w:rPr>
        <w:t>,</w:t>
      </w:r>
      <w:r w:rsidRPr="006648F2">
        <w:rPr>
          <w:rFonts w:ascii="Arial" w:eastAsia="NSimSun" w:hAnsi="Arial" w:cs="Arial"/>
          <w:kern w:val="3"/>
          <w:sz w:val="24"/>
          <w:szCs w:val="24"/>
          <w:lang w:eastAsia="zh-CN" w:bidi="hi-IN"/>
        </w:rPr>
        <w:t xml:space="preserve"> prowadzili Sieci współpracy i samokształcenia nauczycieli oraz liczne konsultacje indywidualne oraz grupowe.</w:t>
      </w:r>
      <w:r w:rsidR="00603908">
        <w:rPr>
          <w:rFonts w:ascii="Arial" w:eastAsia="NSimSun" w:hAnsi="Arial" w:cs="Arial"/>
          <w:kern w:val="3"/>
          <w:sz w:val="24"/>
          <w:szCs w:val="24"/>
          <w:lang w:eastAsia="zh-CN" w:bidi="hi-IN"/>
        </w:rPr>
        <w:br/>
      </w:r>
    </w:p>
    <w:p w14:paraId="1B2C50D5" w14:textId="77777777" w:rsidR="004B1C91" w:rsidRPr="006648F2"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Zrealizowano kolejne edycje konkursów takich jak:</w:t>
      </w:r>
    </w:p>
    <w:p w14:paraId="0E25C5C9" w14:textId="77777777" w:rsidR="004B1C91" w:rsidRPr="0065377D" w:rsidRDefault="004B1C91" w:rsidP="004B1C91">
      <w:pPr>
        <w:pStyle w:val="Akapitzlist"/>
        <w:numPr>
          <w:ilvl w:val="0"/>
          <w:numId w:val="21"/>
        </w:numPr>
        <w:suppressAutoHyphens/>
        <w:autoSpaceDN w:val="0"/>
        <w:spacing w:after="0" w:line="276" w:lineRule="auto"/>
        <w:textAlignment w:val="baseline"/>
        <w:rPr>
          <w:rFonts w:ascii="Arial" w:eastAsia="NSimSun" w:hAnsi="Arial" w:cs="Arial"/>
          <w:kern w:val="3"/>
          <w:sz w:val="24"/>
          <w:szCs w:val="24"/>
          <w:lang w:eastAsia="zh-CN" w:bidi="hi-IN"/>
        </w:rPr>
      </w:pPr>
      <w:r w:rsidRPr="0065377D">
        <w:rPr>
          <w:rFonts w:ascii="Arial" w:eastAsia="NSimSun" w:hAnsi="Arial" w:cs="Arial"/>
          <w:color w:val="000000"/>
          <w:kern w:val="3"/>
          <w:sz w:val="24"/>
          <w:szCs w:val="24"/>
          <w:lang w:eastAsia="zh-CN" w:bidi="hi-IN"/>
        </w:rPr>
        <w:t>Powiatowy Konkurs Matematyka w Językach</w:t>
      </w:r>
      <w:r>
        <w:rPr>
          <w:rFonts w:ascii="Arial" w:eastAsia="NSimSun" w:hAnsi="Arial" w:cs="Arial"/>
          <w:color w:val="000000"/>
          <w:kern w:val="3"/>
          <w:sz w:val="24"/>
          <w:szCs w:val="24"/>
          <w:lang w:eastAsia="zh-CN" w:bidi="hi-IN"/>
        </w:rPr>
        <w:t>,</w:t>
      </w:r>
    </w:p>
    <w:p w14:paraId="5A2171A8" w14:textId="77777777" w:rsidR="004B1C91" w:rsidRPr="0065377D" w:rsidRDefault="004B1C91" w:rsidP="004B1C91">
      <w:pPr>
        <w:pStyle w:val="Akapitzlist"/>
        <w:numPr>
          <w:ilvl w:val="0"/>
          <w:numId w:val="21"/>
        </w:numPr>
        <w:suppressAutoHyphens/>
        <w:autoSpaceDN w:val="0"/>
        <w:spacing w:after="0" w:line="276" w:lineRule="auto"/>
        <w:textAlignment w:val="baseline"/>
        <w:rPr>
          <w:rFonts w:ascii="Arial" w:eastAsia="NSimSun" w:hAnsi="Arial" w:cs="Arial"/>
          <w:kern w:val="3"/>
          <w:sz w:val="24"/>
          <w:szCs w:val="24"/>
          <w:lang w:eastAsia="zh-CN" w:bidi="hi-IN"/>
        </w:rPr>
      </w:pPr>
      <w:r w:rsidRPr="0065377D">
        <w:rPr>
          <w:rFonts w:ascii="Arial" w:eastAsia="NSimSun" w:hAnsi="Arial" w:cs="Arial"/>
          <w:color w:val="000000"/>
          <w:kern w:val="3"/>
          <w:sz w:val="24"/>
          <w:szCs w:val="24"/>
          <w:lang w:eastAsia="zh-CN" w:bidi="hi-IN"/>
        </w:rPr>
        <w:t>Powiatowy Konkurs Wiedzy o Krajach Anglojęzycznych</w:t>
      </w:r>
      <w:r>
        <w:rPr>
          <w:rFonts w:ascii="Arial" w:eastAsia="NSimSun" w:hAnsi="Arial" w:cs="Arial"/>
          <w:color w:val="000000"/>
          <w:kern w:val="3"/>
          <w:sz w:val="24"/>
          <w:szCs w:val="24"/>
          <w:lang w:eastAsia="zh-CN" w:bidi="hi-IN"/>
        </w:rPr>
        <w:t>,</w:t>
      </w:r>
    </w:p>
    <w:p w14:paraId="5012185E" w14:textId="77777777" w:rsidR="004B1C91" w:rsidRPr="0065377D" w:rsidRDefault="004B1C91" w:rsidP="004B1C91">
      <w:pPr>
        <w:pStyle w:val="Akapitzlist"/>
        <w:numPr>
          <w:ilvl w:val="0"/>
          <w:numId w:val="21"/>
        </w:numPr>
        <w:suppressAutoHyphens/>
        <w:autoSpaceDN w:val="0"/>
        <w:spacing w:after="0" w:line="276" w:lineRule="auto"/>
        <w:textAlignment w:val="baseline"/>
        <w:rPr>
          <w:rFonts w:ascii="Arial" w:eastAsia="NSimSun" w:hAnsi="Arial" w:cs="Arial"/>
          <w:kern w:val="3"/>
          <w:sz w:val="24"/>
          <w:szCs w:val="24"/>
          <w:lang w:eastAsia="zh-CN" w:bidi="hi-IN"/>
        </w:rPr>
      </w:pPr>
      <w:r w:rsidRPr="0065377D">
        <w:rPr>
          <w:rFonts w:ascii="Arial" w:eastAsia="Calibri" w:hAnsi="Arial" w:cs="Arial"/>
          <w:color w:val="000000"/>
          <w:sz w:val="24"/>
          <w:szCs w:val="24"/>
          <w:lang w:eastAsia="zh-CN"/>
        </w:rPr>
        <w:t>Powiatowy Konkurs Informatyczny</w:t>
      </w:r>
      <w:r>
        <w:rPr>
          <w:rFonts w:ascii="Arial" w:eastAsia="Calibri" w:hAnsi="Arial" w:cs="Arial"/>
          <w:color w:val="000000"/>
          <w:sz w:val="24"/>
          <w:szCs w:val="24"/>
          <w:lang w:eastAsia="zh-CN"/>
        </w:rPr>
        <w:t>,</w:t>
      </w:r>
    </w:p>
    <w:p w14:paraId="613D9BEC" w14:textId="77777777" w:rsidR="004B1C91" w:rsidRPr="0065377D" w:rsidRDefault="004B1C91" w:rsidP="004B1C91">
      <w:pPr>
        <w:pStyle w:val="Akapitzlist"/>
        <w:numPr>
          <w:ilvl w:val="0"/>
          <w:numId w:val="21"/>
        </w:numPr>
        <w:suppressAutoHyphens/>
        <w:autoSpaceDN w:val="0"/>
        <w:spacing w:after="0" w:line="276" w:lineRule="auto"/>
        <w:textAlignment w:val="baseline"/>
        <w:rPr>
          <w:rFonts w:ascii="Arial" w:eastAsia="NSimSun" w:hAnsi="Arial" w:cs="Arial"/>
          <w:kern w:val="3"/>
          <w:sz w:val="24"/>
          <w:szCs w:val="24"/>
          <w:lang w:eastAsia="zh-CN" w:bidi="hi-IN"/>
        </w:rPr>
      </w:pPr>
      <w:r w:rsidRPr="0065377D">
        <w:rPr>
          <w:rFonts w:ascii="Arial" w:eastAsia="NSimSun" w:hAnsi="Arial" w:cs="Arial"/>
          <w:color w:val="000000"/>
          <w:kern w:val="3"/>
          <w:sz w:val="24"/>
          <w:szCs w:val="24"/>
          <w:lang w:eastAsia="zh-CN" w:bidi="hi-IN"/>
        </w:rPr>
        <w:t>Powiatowy Konkurs Matematyczno-Logiczny</w:t>
      </w:r>
      <w:r>
        <w:rPr>
          <w:rFonts w:ascii="Arial" w:eastAsia="NSimSun" w:hAnsi="Arial" w:cs="Arial"/>
          <w:color w:val="000000"/>
          <w:kern w:val="3"/>
          <w:sz w:val="24"/>
          <w:szCs w:val="24"/>
          <w:lang w:eastAsia="zh-CN" w:bidi="hi-IN"/>
        </w:rPr>
        <w:t>,</w:t>
      </w:r>
    </w:p>
    <w:p w14:paraId="13939B68" w14:textId="530F8285" w:rsidR="004B1C91" w:rsidRPr="000B5D52" w:rsidRDefault="004B1C91" w:rsidP="004B1C91">
      <w:pPr>
        <w:pStyle w:val="Akapitzlist"/>
        <w:numPr>
          <w:ilvl w:val="0"/>
          <w:numId w:val="21"/>
        </w:numPr>
        <w:suppressAutoHyphens/>
        <w:autoSpaceDN w:val="0"/>
        <w:spacing w:after="0" w:line="276" w:lineRule="auto"/>
        <w:textAlignment w:val="baseline"/>
        <w:rPr>
          <w:rFonts w:ascii="Arial" w:eastAsia="NSimSun" w:hAnsi="Arial" w:cs="Arial"/>
          <w:kern w:val="3"/>
          <w:sz w:val="24"/>
          <w:szCs w:val="24"/>
          <w:lang w:eastAsia="zh-CN" w:bidi="hi-IN"/>
        </w:rPr>
      </w:pPr>
      <w:r w:rsidRPr="0065377D">
        <w:rPr>
          <w:rFonts w:ascii="Arial" w:eastAsia="NSimSun" w:hAnsi="Arial" w:cs="Arial"/>
          <w:color w:val="000000"/>
          <w:kern w:val="3"/>
          <w:sz w:val="24"/>
          <w:szCs w:val="24"/>
          <w:lang w:eastAsia="zh-CN" w:bidi="hi-IN"/>
        </w:rPr>
        <w:t>„z Dolny Ślązak” Dolnośląski Konkurs z 9 przedmiotów (etap powiatowy): Polonistyczny, Języka Angielskiego Języka Niemieckiego,</w:t>
      </w:r>
      <w:r w:rsidRPr="0065377D">
        <w:rPr>
          <w:rFonts w:ascii="Arial" w:eastAsia="NSimSun" w:hAnsi="Arial" w:cs="Arial"/>
          <w:kern w:val="3"/>
          <w:sz w:val="24"/>
          <w:szCs w:val="24"/>
          <w:lang w:eastAsia="zh-CN" w:bidi="hi-IN"/>
        </w:rPr>
        <w:t xml:space="preserve"> </w:t>
      </w:r>
      <w:r w:rsidRPr="0065377D">
        <w:rPr>
          <w:rFonts w:ascii="Arial" w:eastAsia="NSimSun" w:hAnsi="Arial" w:cs="Arial"/>
          <w:color w:val="000000"/>
          <w:kern w:val="3"/>
          <w:sz w:val="24"/>
          <w:szCs w:val="24"/>
          <w:lang w:eastAsia="zh-CN" w:bidi="hi-IN"/>
        </w:rPr>
        <w:t>Matematyczny, Fizyczny, Chemiczny, Biologiczny, Geograficzny, Historyczny</w:t>
      </w:r>
      <w:r w:rsidR="00364319">
        <w:rPr>
          <w:rFonts w:ascii="Arial" w:eastAsia="NSimSun" w:hAnsi="Arial" w:cs="Arial"/>
          <w:color w:val="000000"/>
          <w:kern w:val="3"/>
          <w:sz w:val="24"/>
          <w:szCs w:val="24"/>
          <w:lang w:eastAsia="zh-CN" w:bidi="hi-IN"/>
        </w:rPr>
        <w:t xml:space="preserve"> </w:t>
      </w:r>
    </w:p>
    <w:p w14:paraId="20BDA320" w14:textId="77777777" w:rsidR="004B1C91" w:rsidRPr="006648F2" w:rsidRDefault="004B1C91" w:rsidP="004B1C91">
      <w:pPr>
        <w:suppressAutoHyphens/>
        <w:autoSpaceDN w:val="0"/>
        <w:spacing w:after="0" w:line="276" w:lineRule="auto"/>
        <w:textAlignment w:val="baseline"/>
        <w:rPr>
          <w:rFonts w:ascii="Arial" w:eastAsia="Times New Roman" w:hAnsi="Arial" w:cs="Arial"/>
          <w:color w:val="000000"/>
          <w:sz w:val="24"/>
          <w:szCs w:val="24"/>
          <w:lang w:eastAsia="zh-CN"/>
        </w:rPr>
      </w:pPr>
      <w:r w:rsidRPr="006648F2">
        <w:rPr>
          <w:rFonts w:ascii="Arial" w:eastAsia="Times New Roman" w:hAnsi="Arial" w:cs="Arial"/>
          <w:color w:val="000000"/>
          <w:sz w:val="24"/>
          <w:szCs w:val="24"/>
          <w:lang w:eastAsia="zh-CN"/>
        </w:rPr>
        <w:t>oraz konkursy zorganizowane we współpracy z Poradnią Psychologiczno-Pedagogiczną w Oławie: w ramach Europejskiego Tygodnia Świadomości Dysleksji konkurs literacki „I Ty możesz zostać Mistrzem Ortografii” oraz w ramach Ogólnopolskiego Tygodnia Kariery konkurs „Talent i praca to się opłaca”.</w:t>
      </w:r>
    </w:p>
    <w:p w14:paraId="5D39CCD7" w14:textId="33B78CA4" w:rsidR="004B1C91" w:rsidRPr="006648F2"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 xml:space="preserve">Ośrodek pracuje w oparciu o plan przygotowany na podstawie diagnozy potrzeb przedszkoli, szkół i placówek, odnosi się w swojej ofercie do kierunków polityki oświatowej państwa, a także reaguje na bieżące potrzeby jak np. konieczność zorganizowania wsparcia szkoleniowego dla nauczycieli pracujących </w:t>
      </w:r>
      <w:r w:rsidRPr="006648F2">
        <w:rPr>
          <w:rFonts w:ascii="Arial" w:eastAsia="NSimSun" w:hAnsi="Arial" w:cs="Arial"/>
          <w:kern w:val="3"/>
          <w:sz w:val="24"/>
          <w:szCs w:val="24"/>
          <w:lang w:eastAsia="zh-CN" w:bidi="hi-IN"/>
        </w:rPr>
        <w:br/>
        <w:t>z dziećmi/uczniami z doświadczeniem migracyjnym w związku z wybuchem wojny na Ukrainie.</w:t>
      </w:r>
      <w:r w:rsidR="00364319">
        <w:rPr>
          <w:rFonts w:ascii="Arial" w:eastAsia="NSimSun" w:hAnsi="Arial" w:cs="Arial"/>
          <w:kern w:val="3"/>
          <w:sz w:val="24"/>
          <w:szCs w:val="24"/>
          <w:lang w:eastAsia="zh-CN" w:bidi="hi-IN"/>
        </w:rPr>
        <w:t xml:space="preserve"> </w:t>
      </w:r>
      <w:r w:rsidR="00603908">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ab/>
        <w:t xml:space="preserve">W roku szkolnym 2023/2024 z oferty PODN skorzystało w sumie 520 </w:t>
      </w:r>
      <w:r>
        <w:rPr>
          <w:rFonts w:ascii="Arial" w:eastAsia="NSimSun" w:hAnsi="Arial" w:cs="Arial"/>
          <w:kern w:val="3"/>
          <w:sz w:val="24"/>
          <w:szCs w:val="24"/>
          <w:lang w:eastAsia="zh-CN" w:bidi="hi-IN"/>
        </w:rPr>
        <w:t>n</w:t>
      </w:r>
      <w:r w:rsidRPr="006648F2">
        <w:rPr>
          <w:rFonts w:ascii="Arial" w:eastAsia="NSimSun" w:hAnsi="Arial" w:cs="Arial"/>
          <w:kern w:val="3"/>
          <w:sz w:val="24"/>
          <w:szCs w:val="24"/>
          <w:lang w:eastAsia="zh-CN" w:bidi="hi-IN"/>
        </w:rPr>
        <w:t>auczycieli uczestniczących w różnych formach doskonalenia, konsultacjach indywidualnych i grupowych, spotkaniach sieci współpracy i samokształcenia nauczycieli oraz ponad 420 uczniów biorących udział w konkursach powiatowych.</w:t>
      </w:r>
    </w:p>
    <w:p w14:paraId="0D74324B" w14:textId="77777777" w:rsidR="004B1C91" w:rsidRPr="006648F2"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ab/>
        <w:t>Dbając o wizerunek placówki a także z myślą o podniesieniu standardu warunków pracy, przeprowadzono remont Sali czytelni w Bibliotece Pedagogicznej oraz remont dwóch gabinetów w PPP w Oławie.</w:t>
      </w:r>
    </w:p>
    <w:p w14:paraId="3DBA2716" w14:textId="77777777" w:rsidR="004B1C91" w:rsidRPr="006648F2"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p>
    <w:p w14:paraId="297A478B" w14:textId="77777777" w:rsidR="004B1C91" w:rsidRPr="000B5D52" w:rsidRDefault="004B1C91" w:rsidP="004B1C91">
      <w:pPr>
        <w:suppressAutoHyphens/>
        <w:autoSpaceDN w:val="0"/>
        <w:spacing w:after="0" w:line="276" w:lineRule="auto"/>
        <w:jc w:val="both"/>
        <w:textAlignment w:val="baseline"/>
        <w:rPr>
          <w:rFonts w:ascii="Arial" w:eastAsia="NSimSun" w:hAnsi="Arial" w:cs="Arial"/>
          <w:bCs/>
          <w:iCs/>
          <w:color w:val="ED7D31" w:themeColor="accent2"/>
          <w:kern w:val="3"/>
          <w:sz w:val="24"/>
          <w:szCs w:val="24"/>
          <w:u w:val="single"/>
          <w:lang w:eastAsia="zh-CN" w:bidi="hi-IN"/>
        </w:rPr>
      </w:pPr>
      <w:r w:rsidRPr="000B5D52">
        <w:rPr>
          <w:rFonts w:ascii="Arial" w:eastAsia="NSimSun" w:hAnsi="Arial" w:cs="Arial"/>
          <w:bCs/>
          <w:iCs/>
          <w:color w:val="ED7D31" w:themeColor="accent2"/>
          <w:kern w:val="3"/>
          <w:sz w:val="24"/>
          <w:szCs w:val="24"/>
          <w:u w:val="single"/>
          <w:lang w:eastAsia="zh-CN" w:bidi="hi-IN"/>
        </w:rPr>
        <w:t>BIBLIOTEKA PEDAGOGICZNA W OŁAWIE</w:t>
      </w:r>
    </w:p>
    <w:p w14:paraId="53175D16" w14:textId="77777777" w:rsidR="004B1C91" w:rsidRPr="000B5D52" w:rsidRDefault="004B1C91" w:rsidP="004B1C91">
      <w:pPr>
        <w:suppressAutoHyphens/>
        <w:autoSpaceDN w:val="0"/>
        <w:spacing w:after="0" w:line="276" w:lineRule="auto"/>
        <w:jc w:val="both"/>
        <w:textAlignment w:val="baseline"/>
        <w:rPr>
          <w:rFonts w:ascii="Arial" w:eastAsia="NSimSun" w:hAnsi="Arial" w:cs="Arial"/>
          <w:bCs/>
          <w:iCs/>
          <w:color w:val="ED7D31" w:themeColor="accent2"/>
          <w:kern w:val="3"/>
          <w:sz w:val="24"/>
          <w:szCs w:val="24"/>
          <w:u w:val="single"/>
          <w:lang w:eastAsia="zh-CN" w:bidi="hi-IN"/>
        </w:rPr>
      </w:pPr>
    </w:p>
    <w:p w14:paraId="425AFAAC" w14:textId="4B8CB8FE" w:rsidR="004B1C91" w:rsidRPr="0065377D" w:rsidRDefault="004B1C91" w:rsidP="00603908">
      <w:pPr>
        <w:suppressAutoHyphens/>
        <w:autoSpaceDN w:val="0"/>
        <w:spacing w:after="0" w:line="276" w:lineRule="auto"/>
        <w:textAlignment w:val="baseline"/>
        <w:rPr>
          <w:rFonts w:ascii="Arial" w:eastAsia="NSimSun" w:hAnsi="Arial" w:cs="Arial"/>
          <w:kern w:val="3"/>
          <w:sz w:val="24"/>
          <w:szCs w:val="24"/>
          <w:lang w:eastAsia="zh-CN" w:bidi="hi-IN"/>
        </w:rPr>
      </w:pPr>
      <w:r>
        <w:rPr>
          <w:rFonts w:ascii="Arial" w:eastAsia="NSimSun" w:hAnsi="Arial" w:cs="Arial"/>
          <w:kern w:val="3"/>
          <w:sz w:val="24"/>
          <w:szCs w:val="24"/>
          <w:lang w:eastAsia="zh-CN" w:bidi="hi-IN"/>
        </w:rPr>
        <w:t>Biblioteka Pedagogiczna w Oławie ś</w:t>
      </w:r>
      <w:r w:rsidRPr="006648F2">
        <w:rPr>
          <w:rFonts w:ascii="Arial" w:eastAsia="NSimSun" w:hAnsi="Arial" w:cs="Arial"/>
          <w:kern w:val="3"/>
          <w:sz w:val="24"/>
          <w:szCs w:val="24"/>
          <w:lang w:eastAsia="zh-CN" w:bidi="hi-IN"/>
        </w:rPr>
        <w:t xml:space="preserve">wiadczyła zadania z zakresu zaspakajania potrzeb czytelniczych, informacyjnych, edukacyjnych i zawodowych nauczycieli, studentów oraz całego środowiska związanego z oświatą i wychowaniem. Placówka dysponuje bogatym zbiorem książek i czasopism oraz dostępem do IBUK libra </w:t>
      </w:r>
      <w:r w:rsidR="00603908">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(e-czytelnia).</w:t>
      </w:r>
      <w:r>
        <w:rPr>
          <w:rFonts w:ascii="Arial" w:eastAsia="NSimSun" w:hAnsi="Arial" w:cs="Arial"/>
          <w:kern w:val="3"/>
          <w:sz w:val="24"/>
          <w:szCs w:val="24"/>
          <w:lang w:eastAsia="zh-CN" w:bidi="hi-IN"/>
        </w:rPr>
        <w:t xml:space="preserve"> </w:t>
      </w:r>
      <w:r w:rsidRPr="006648F2">
        <w:rPr>
          <w:rFonts w:ascii="Arial" w:eastAsia="NSimSun" w:hAnsi="Arial" w:cs="Arial"/>
          <w:kern w:val="3"/>
          <w:sz w:val="24"/>
          <w:szCs w:val="24"/>
          <w:lang w:eastAsia="zh-CN" w:bidi="hi-IN"/>
        </w:rPr>
        <w:t>B</w:t>
      </w:r>
      <w:r>
        <w:rPr>
          <w:rFonts w:ascii="Arial" w:eastAsia="NSimSun" w:hAnsi="Arial" w:cs="Arial"/>
          <w:kern w:val="3"/>
          <w:sz w:val="24"/>
          <w:szCs w:val="24"/>
          <w:lang w:eastAsia="zh-CN" w:bidi="hi-IN"/>
        </w:rPr>
        <w:t>iblioteka</w:t>
      </w:r>
      <w:r w:rsidRPr="006648F2">
        <w:rPr>
          <w:rFonts w:ascii="Arial" w:eastAsia="NSimSun" w:hAnsi="Arial" w:cs="Arial"/>
          <w:kern w:val="3"/>
          <w:sz w:val="24"/>
          <w:szCs w:val="24"/>
          <w:lang w:eastAsia="zh-CN" w:bidi="hi-IN"/>
        </w:rPr>
        <w:t xml:space="preserve"> prowadzi usługi informacyjne umożliwiając czytelnikom szybki dostęp do zgromadzonych, opracowanych i uporządkowanych różnorodnych źródeł wiedzy i informacji edukacyjnej.</w:t>
      </w:r>
      <w:r>
        <w:rPr>
          <w:rFonts w:ascii="Arial" w:eastAsia="NSimSun" w:hAnsi="Arial" w:cs="Arial"/>
          <w:kern w:val="3"/>
          <w:sz w:val="24"/>
          <w:szCs w:val="24"/>
          <w:lang w:eastAsia="zh-CN" w:bidi="hi-IN"/>
        </w:rPr>
        <w:t xml:space="preserve"> </w:t>
      </w:r>
      <w:r w:rsidRPr="006648F2">
        <w:rPr>
          <w:rFonts w:ascii="Arial" w:eastAsia="NSimSun" w:hAnsi="Arial" w:cs="Arial"/>
          <w:kern w:val="3"/>
          <w:sz w:val="24"/>
          <w:szCs w:val="24"/>
          <w:lang w:eastAsia="zh-CN" w:bidi="hi-IN"/>
        </w:rPr>
        <w:t xml:space="preserve">Oprócz podstawowej działalności bibliotecznej, placówka wspiera szkoły i placówki oświatowe w procesie edukacyjnym organizując liczne lekcje biblioteczne, opracowania tematyczne czy Sieci Współpracy </w:t>
      </w:r>
      <w:r w:rsidR="00603908">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i Samokształcenia nauczycieli bibliotekarzy, w ramach której organizowane były szkolenia online dla nauczycieli przez Dolnośląską Bibliotekę Pedagogiczną we Wrocławiu.</w:t>
      </w:r>
      <w:r>
        <w:rPr>
          <w:rFonts w:ascii="Arial" w:eastAsia="NSimSun" w:hAnsi="Arial" w:cs="Arial"/>
          <w:kern w:val="3"/>
          <w:sz w:val="24"/>
          <w:szCs w:val="24"/>
          <w:lang w:eastAsia="zh-CN" w:bidi="hi-IN"/>
        </w:rPr>
        <w:t xml:space="preserve"> </w:t>
      </w:r>
      <w:r w:rsidRPr="006648F2">
        <w:rPr>
          <w:rFonts w:ascii="Arial" w:eastAsia="NSimSun" w:hAnsi="Arial" w:cs="Arial"/>
          <w:kern w:val="3"/>
          <w:sz w:val="24"/>
          <w:szCs w:val="24"/>
          <w:lang w:eastAsia="zh-CN" w:bidi="hi-IN"/>
        </w:rPr>
        <w:t>Poprzez swoją aktywną działalność i zaangażowanie nauczyciele bibliotekarze zachęcają do rozwijania zainteresowań czytelniczych i promują bibliotekę w środowisku lokalnym.</w:t>
      </w:r>
      <w:r>
        <w:rPr>
          <w:rFonts w:ascii="Arial" w:eastAsia="NSimSun" w:hAnsi="Arial" w:cs="Arial"/>
          <w:kern w:val="3"/>
          <w:sz w:val="24"/>
          <w:szCs w:val="24"/>
          <w:lang w:eastAsia="zh-CN" w:bidi="hi-IN"/>
        </w:rPr>
        <w:t xml:space="preserve"> </w:t>
      </w:r>
    </w:p>
    <w:p w14:paraId="374F5E9E" w14:textId="70A1D6A4" w:rsidR="004B1C91" w:rsidRPr="006648F2" w:rsidRDefault="00603908" w:rsidP="00603908">
      <w:pPr>
        <w:suppressAutoHyphens/>
        <w:autoSpaceDN w:val="0"/>
        <w:spacing w:after="0" w:line="276" w:lineRule="auto"/>
        <w:ind w:left="360"/>
        <w:textAlignment w:val="baseline"/>
        <w:rPr>
          <w:rFonts w:ascii="Arial" w:eastAsia="NSimSun" w:hAnsi="Arial" w:cs="Arial"/>
          <w:kern w:val="3"/>
          <w:sz w:val="24"/>
          <w:szCs w:val="24"/>
          <w:lang w:eastAsia="zh-CN" w:bidi="hi-IN"/>
        </w:rPr>
      </w:pPr>
      <w:r>
        <w:rPr>
          <w:rFonts w:ascii="Arial" w:eastAsia="NSimSun" w:hAnsi="Arial" w:cs="Arial"/>
          <w:kern w:val="3"/>
          <w:sz w:val="24"/>
          <w:szCs w:val="24"/>
          <w:lang w:eastAsia="zh-CN" w:bidi="hi-IN"/>
        </w:rPr>
        <w:br/>
      </w:r>
      <w:r w:rsidR="004B1C91" w:rsidRPr="006648F2">
        <w:rPr>
          <w:rFonts w:ascii="Arial" w:eastAsia="NSimSun" w:hAnsi="Arial" w:cs="Arial"/>
          <w:kern w:val="3"/>
          <w:sz w:val="24"/>
          <w:szCs w:val="24"/>
          <w:lang w:eastAsia="zh-CN" w:bidi="hi-IN"/>
        </w:rPr>
        <w:t xml:space="preserve">W okresie sprawozdawczym z usług </w:t>
      </w:r>
      <w:r w:rsidR="004B1C91">
        <w:rPr>
          <w:rFonts w:ascii="Arial" w:eastAsia="NSimSun" w:hAnsi="Arial" w:cs="Arial"/>
          <w:kern w:val="3"/>
          <w:sz w:val="24"/>
          <w:szCs w:val="24"/>
          <w:lang w:eastAsia="zh-CN" w:bidi="hi-IN"/>
        </w:rPr>
        <w:t>biblioteki</w:t>
      </w:r>
      <w:r w:rsidR="004B1C91" w:rsidRPr="006648F2">
        <w:rPr>
          <w:rFonts w:ascii="Arial" w:eastAsia="NSimSun" w:hAnsi="Arial" w:cs="Arial"/>
          <w:kern w:val="3"/>
          <w:sz w:val="24"/>
          <w:szCs w:val="24"/>
          <w:lang w:eastAsia="zh-CN" w:bidi="hi-IN"/>
        </w:rPr>
        <w:t xml:space="preserve"> skorzystało 8561 osób,  w tym:</w:t>
      </w:r>
    </w:p>
    <w:p w14:paraId="7AEDADD5" w14:textId="77777777" w:rsidR="004B1C91" w:rsidRPr="006648F2" w:rsidRDefault="004B1C91" w:rsidP="004B1C91">
      <w:pPr>
        <w:numPr>
          <w:ilvl w:val="0"/>
          <w:numId w:val="22"/>
        </w:numPr>
        <w:suppressLineNumbers/>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ze zbiorów biblioteki – skorzystało 3595 osób,</w:t>
      </w:r>
    </w:p>
    <w:p w14:paraId="0B32CDCD" w14:textId="77777777" w:rsidR="004B1C91" w:rsidRPr="006648F2" w:rsidRDefault="004B1C91" w:rsidP="004B1C91">
      <w:pPr>
        <w:numPr>
          <w:ilvl w:val="0"/>
          <w:numId w:val="22"/>
        </w:numPr>
        <w:suppressLineNumbers/>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 xml:space="preserve">z usług edukacyjnych biblioteki tj. lekcje biblioteczne – 8 lekcji, </w:t>
      </w:r>
    </w:p>
    <w:p w14:paraId="370DEA0B" w14:textId="77777777" w:rsidR="004B1C91" w:rsidRPr="006648F2" w:rsidRDefault="004B1C91" w:rsidP="004B1C91">
      <w:pPr>
        <w:numPr>
          <w:ilvl w:val="0"/>
          <w:numId w:val="22"/>
        </w:numPr>
        <w:suppressLineNumbers/>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 xml:space="preserve">szkolenia i </w:t>
      </w:r>
      <w:proofErr w:type="spellStart"/>
      <w:r w:rsidRPr="006648F2">
        <w:rPr>
          <w:rFonts w:ascii="Arial" w:eastAsia="NSimSun" w:hAnsi="Arial" w:cs="Arial"/>
          <w:kern w:val="3"/>
          <w:sz w:val="24"/>
          <w:szCs w:val="24"/>
          <w:lang w:eastAsia="zh-CN" w:bidi="hi-IN"/>
        </w:rPr>
        <w:t>webinary</w:t>
      </w:r>
      <w:proofErr w:type="spellEnd"/>
      <w:r w:rsidRPr="006648F2">
        <w:rPr>
          <w:rFonts w:ascii="Arial" w:eastAsia="NSimSun" w:hAnsi="Arial" w:cs="Arial"/>
          <w:kern w:val="3"/>
          <w:sz w:val="24"/>
          <w:szCs w:val="24"/>
          <w:lang w:eastAsia="zh-CN" w:bidi="hi-IN"/>
        </w:rPr>
        <w:t xml:space="preserve"> w ramach Sieci Współpracy i Samokształcenia - 26,</w:t>
      </w:r>
    </w:p>
    <w:p w14:paraId="2BD88728" w14:textId="77777777" w:rsidR="004B1C91" w:rsidRPr="006648F2" w:rsidRDefault="004B1C91" w:rsidP="004B1C91">
      <w:pPr>
        <w:numPr>
          <w:ilvl w:val="0"/>
          <w:numId w:val="22"/>
        </w:numPr>
        <w:suppressLineNumbers/>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konkursów – 2 konkursy – wszystkie wymienione działania skierowano do 243 osób</w:t>
      </w:r>
      <w:r>
        <w:rPr>
          <w:rFonts w:ascii="Arial" w:eastAsia="NSimSun" w:hAnsi="Arial" w:cs="Arial"/>
          <w:kern w:val="3"/>
          <w:sz w:val="24"/>
          <w:szCs w:val="24"/>
          <w:lang w:eastAsia="zh-CN" w:bidi="hi-IN"/>
        </w:rPr>
        <w:t>,</w:t>
      </w:r>
    </w:p>
    <w:p w14:paraId="2CC5D73C" w14:textId="77777777" w:rsidR="004B1C91" w:rsidRPr="006648F2" w:rsidRDefault="004B1C91" w:rsidP="004B1C91">
      <w:pPr>
        <w:numPr>
          <w:ilvl w:val="0"/>
          <w:numId w:val="22"/>
        </w:numPr>
        <w:suppressLineNumbers/>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 xml:space="preserve">innych usług biblioteki tj. wystawy tematyczne – 30 wystaw, </w:t>
      </w:r>
    </w:p>
    <w:p w14:paraId="3CDEDA23" w14:textId="77777777" w:rsidR="004B1C91" w:rsidRPr="006648F2" w:rsidRDefault="004B1C91" w:rsidP="004B1C91">
      <w:pPr>
        <w:numPr>
          <w:ilvl w:val="0"/>
          <w:numId w:val="22"/>
        </w:numPr>
        <w:suppressLineNumbers/>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 xml:space="preserve">kwerendy - 482, </w:t>
      </w:r>
    </w:p>
    <w:p w14:paraId="4C63332D" w14:textId="77777777" w:rsidR="004B1C91" w:rsidRPr="006648F2" w:rsidRDefault="004B1C91" w:rsidP="004B1C91">
      <w:pPr>
        <w:numPr>
          <w:ilvl w:val="0"/>
          <w:numId w:val="22"/>
        </w:numPr>
        <w:suppressLineNumbers/>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korzystanie z dostępu do Internetu – w sumie dla 4723 osób.</w:t>
      </w:r>
    </w:p>
    <w:p w14:paraId="14AF239C" w14:textId="0BB440C6" w:rsidR="004B1C91" w:rsidRPr="006648F2" w:rsidRDefault="00603908" w:rsidP="004B1C91">
      <w:pPr>
        <w:suppressLineNumbers/>
        <w:suppressAutoHyphens/>
        <w:autoSpaceDN w:val="0"/>
        <w:spacing w:after="0" w:line="276" w:lineRule="auto"/>
        <w:textAlignment w:val="baseline"/>
        <w:rPr>
          <w:rFonts w:ascii="Arial" w:eastAsia="NSimSun" w:hAnsi="Arial" w:cs="Arial"/>
          <w:kern w:val="3"/>
          <w:sz w:val="24"/>
          <w:szCs w:val="24"/>
          <w:lang w:eastAsia="zh-CN" w:bidi="hi-IN"/>
        </w:rPr>
      </w:pPr>
      <w:r>
        <w:rPr>
          <w:rFonts w:ascii="Arial" w:eastAsia="NSimSun" w:hAnsi="Arial" w:cs="Arial"/>
          <w:kern w:val="3"/>
          <w:sz w:val="24"/>
          <w:szCs w:val="24"/>
          <w:lang w:eastAsia="zh-CN" w:bidi="hi-IN"/>
        </w:rPr>
        <w:br/>
      </w:r>
      <w:r w:rsidR="004B1C91">
        <w:rPr>
          <w:rFonts w:ascii="Arial" w:eastAsia="NSimSun" w:hAnsi="Arial" w:cs="Arial"/>
          <w:kern w:val="3"/>
          <w:sz w:val="24"/>
          <w:szCs w:val="24"/>
          <w:lang w:eastAsia="zh-CN" w:bidi="hi-IN"/>
        </w:rPr>
        <w:t xml:space="preserve">Biblioteka </w:t>
      </w:r>
      <w:r w:rsidR="004B1C91" w:rsidRPr="006648F2">
        <w:rPr>
          <w:rFonts w:ascii="Arial" w:eastAsia="NSimSun" w:hAnsi="Arial" w:cs="Arial"/>
          <w:kern w:val="3"/>
          <w:sz w:val="24"/>
          <w:szCs w:val="24"/>
          <w:lang w:eastAsia="zh-CN" w:bidi="hi-IN"/>
        </w:rPr>
        <w:t>otrzymała dofinansowanie z programu „Narodowy Program Rozwoju Czytelnictwa 2.0 na lata 2021-2025” w kwocie 3 750 zł, co zostało przeznaczone na zakup nowych woluminów. W sumie w ub. roku szkolnym przeznaczono 5442,03 zł na zakup nowych książek.</w:t>
      </w:r>
    </w:p>
    <w:p w14:paraId="14D6DFCA" w14:textId="77777777" w:rsidR="00364319" w:rsidRDefault="00364319" w:rsidP="004B1C91">
      <w:pPr>
        <w:suppressAutoHyphens/>
        <w:autoSpaceDN w:val="0"/>
        <w:spacing w:after="0" w:line="276" w:lineRule="auto"/>
        <w:textAlignment w:val="baseline"/>
        <w:rPr>
          <w:rFonts w:ascii="Arial" w:eastAsia="Calibri" w:hAnsi="Arial" w:cs="Arial"/>
          <w:iCs/>
          <w:color w:val="ED7D31" w:themeColor="accent2"/>
          <w:sz w:val="24"/>
          <w:szCs w:val="24"/>
          <w:u w:val="single"/>
          <w:lang w:eastAsia="zh-CN"/>
        </w:rPr>
      </w:pPr>
    </w:p>
    <w:p w14:paraId="30975FCB" w14:textId="1C94D5B2" w:rsidR="004B1C91" w:rsidRPr="000B5D52" w:rsidRDefault="004B1C91" w:rsidP="004B1C91">
      <w:pPr>
        <w:suppressAutoHyphens/>
        <w:autoSpaceDN w:val="0"/>
        <w:spacing w:after="0" w:line="276" w:lineRule="auto"/>
        <w:textAlignment w:val="baseline"/>
        <w:rPr>
          <w:rFonts w:ascii="Arial" w:eastAsia="NSimSun" w:hAnsi="Arial" w:cs="Arial"/>
          <w:iCs/>
          <w:color w:val="ED7D31" w:themeColor="accent2"/>
          <w:kern w:val="3"/>
          <w:sz w:val="24"/>
          <w:szCs w:val="24"/>
          <w:lang w:eastAsia="zh-CN" w:bidi="hi-IN"/>
        </w:rPr>
      </w:pPr>
      <w:r w:rsidRPr="000B5D52">
        <w:rPr>
          <w:rFonts w:ascii="Arial" w:eastAsia="Calibri" w:hAnsi="Arial" w:cs="Arial"/>
          <w:iCs/>
          <w:color w:val="ED7D31" w:themeColor="accent2"/>
          <w:sz w:val="24"/>
          <w:szCs w:val="24"/>
          <w:u w:val="single"/>
          <w:lang w:eastAsia="zh-CN"/>
        </w:rPr>
        <w:t>PORADNIE PSYCHOLOGICZNO-PEDAGOGICZNE</w:t>
      </w:r>
    </w:p>
    <w:p w14:paraId="3A42C716" w14:textId="77777777" w:rsidR="004B1C91"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ab/>
      </w:r>
    </w:p>
    <w:p w14:paraId="2EDC76C0" w14:textId="1D25B4B0" w:rsidR="004B1C91" w:rsidRPr="006648F2" w:rsidRDefault="004B1C91" w:rsidP="004B1C91">
      <w:pPr>
        <w:suppressAutoHyphens/>
        <w:autoSpaceDN w:val="0"/>
        <w:spacing w:after="0" w:line="276" w:lineRule="auto"/>
        <w:ind w:firstLine="708"/>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P</w:t>
      </w:r>
      <w:r>
        <w:rPr>
          <w:rFonts w:ascii="Arial" w:eastAsia="NSimSun" w:hAnsi="Arial" w:cs="Arial"/>
          <w:kern w:val="3"/>
          <w:sz w:val="24"/>
          <w:szCs w:val="24"/>
          <w:lang w:eastAsia="zh-CN" w:bidi="hi-IN"/>
        </w:rPr>
        <w:t xml:space="preserve">oradnia </w:t>
      </w:r>
      <w:r w:rsidRPr="006648F2">
        <w:rPr>
          <w:rFonts w:ascii="Arial" w:eastAsia="NSimSun" w:hAnsi="Arial" w:cs="Arial"/>
          <w:kern w:val="3"/>
          <w:sz w:val="24"/>
          <w:szCs w:val="24"/>
          <w:lang w:eastAsia="zh-CN" w:bidi="hi-IN"/>
        </w:rPr>
        <w:t>P</w:t>
      </w:r>
      <w:r>
        <w:rPr>
          <w:rFonts w:ascii="Arial" w:eastAsia="NSimSun" w:hAnsi="Arial" w:cs="Arial"/>
          <w:kern w:val="3"/>
          <w:sz w:val="24"/>
          <w:szCs w:val="24"/>
          <w:lang w:eastAsia="zh-CN" w:bidi="hi-IN"/>
        </w:rPr>
        <w:t>sychologiczno-</w:t>
      </w:r>
      <w:r w:rsidRPr="006648F2">
        <w:rPr>
          <w:rFonts w:ascii="Arial" w:eastAsia="NSimSun" w:hAnsi="Arial" w:cs="Arial"/>
          <w:kern w:val="3"/>
          <w:sz w:val="24"/>
          <w:szCs w:val="24"/>
          <w:lang w:eastAsia="zh-CN" w:bidi="hi-IN"/>
        </w:rPr>
        <w:t>P</w:t>
      </w:r>
      <w:r>
        <w:rPr>
          <w:rFonts w:ascii="Arial" w:eastAsia="NSimSun" w:hAnsi="Arial" w:cs="Arial"/>
          <w:kern w:val="3"/>
          <w:sz w:val="24"/>
          <w:szCs w:val="24"/>
          <w:lang w:eastAsia="zh-CN" w:bidi="hi-IN"/>
        </w:rPr>
        <w:t>edagogiczna</w:t>
      </w:r>
      <w:r w:rsidRPr="006648F2">
        <w:rPr>
          <w:rFonts w:ascii="Arial" w:eastAsia="NSimSun" w:hAnsi="Arial" w:cs="Arial"/>
          <w:kern w:val="3"/>
          <w:sz w:val="24"/>
          <w:szCs w:val="24"/>
          <w:lang w:eastAsia="zh-CN" w:bidi="hi-IN"/>
        </w:rPr>
        <w:t xml:space="preserve"> w Oławie realizowała zadania statutowe zatrudniając w pełnym wymiarze czasu pracy 6 psychologów, </w:t>
      </w:r>
      <w:r>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 xml:space="preserve">5  pedagogów i 2 logopedów. </w:t>
      </w:r>
    </w:p>
    <w:p w14:paraId="5AC482D5" w14:textId="77777777" w:rsidR="004B1C91" w:rsidRPr="006648F2"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Pr>
          <w:rFonts w:ascii="Arial" w:eastAsia="NSimSun" w:hAnsi="Arial" w:cs="Arial"/>
          <w:kern w:val="3"/>
          <w:sz w:val="24"/>
          <w:szCs w:val="24"/>
          <w:lang w:eastAsia="zh-CN" w:bidi="hi-IN"/>
        </w:rPr>
        <w:t>Poradnia</w:t>
      </w:r>
      <w:r w:rsidRPr="006648F2">
        <w:rPr>
          <w:rFonts w:ascii="Arial" w:eastAsia="NSimSun" w:hAnsi="Arial" w:cs="Arial"/>
          <w:kern w:val="3"/>
          <w:sz w:val="24"/>
          <w:szCs w:val="24"/>
          <w:lang w:eastAsia="zh-CN" w:bidi="hi-IN"/>
        </w:rPr>
        <w:t xml:space="preserve"> swoim działaniem obejm</w:t>
      </w:r>
      <w:r>
        <w:rPr>
          <w:rFonts w:ascii="Arial" w:eastAsia="NSimSun" w:hAnsi="Arial" w:cs="Arial"/>
          <w:kern w:val="3"/>
          <w:sz w:val="24"/>
          <w:szCs w:val="24"/>
          <w:lang w:eastAsia="zh-CN" w:bidi="hi-IN"/>
        </w:rPr>
        <w:t>owała</w:t>
      </w:r>
      <w:r w:rsidRPr="006648F2">
        <w:rPr>
          <w:rFonts w:ascii="Arial" w:eastAsia="NSimSun" w:hAnsi="Arial" w:cs="Arial"/>
          <w:kern w:val="3"/>
          <w:sz w:val="24"/>
          <w:szCs w:val="24"/>
          <w:lang w:eastAsia="zh-CN" w:bidi="hi-IN"/>
        </w:rPr>
        <w:t xml:space="preserve"> przedszkola, szkoły i placówki oświatowe </w:t>
      </w:r>
      <w:r>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 xml:space="preserve">z miasta Oławy, gminy Oławy i gminy Domaniów. Ponadto </w:t>
      </w:r>
      <w:r>
        <w:rPr>
          <w:rFonts w:ascii="Arial" w:eastAsia="NSimSun" w:hAnsi="Arial" w:cs="Arial"/>
          <w:kern w:val="3"/>
          <w:sz w:val="24"/>
          <w:szCs w:val="24"/>
          <w:lang w:eastAsia="zh-CN" w:bidi="hi-IN"/>
        </w:rPr>
        <w:t>poradnia</w:t>
      </w:r>
      <w:r w:rsidRPr="006648F2">
        <w:rPr>
          <w:rFonts w:ascii="Arial" w:eastAsia="NSimSun" w:hAnsi="Arial" w:cs="Arial"/>
          <w:kern w:val="3"/>
          <w:sz w:val="24"/>
          <w:szCs w:val="24"/>
          <w:lang w:eastAsia="zh-CN" w:bidi="hi-IN"/>
        </w:rPr>
        <w:t xml:space="preserve"> jako placówka wyznaczona przez Dolnośląskiego Kuratora Oświaty przyjm</w:t>
      </w:r>
      <w:r>
        <w:rPr>
          <w:rFonts w:ascii="Arial" w:eastAsia="NSimSun" w:hAnsi="Arial" w:cs="Arial"/>
          <w:kern w:val="3"/>
          <w:sz w:val="24"/>
          <w:szCs w:val="24"/>
          <w:lang w:eastAsia="zh-CN" w:bidi="hi-IN"/>
        </w:rPr>
        <w:t>owała</w:t>
      </w:r>
      <w:r w:rsidRPr="006648F2">
        <w:rPr>
          <w:rFonts w:ascii="Arial" w:eastAsia="NSimSun" w:hAnsi="Arial" w:cs="Arial"/>
          <w:kern w:val="3"/>
          <w:sz w:val="24"/>
          <w:szCs w:val="24"/>
          <w:lang w:eastAsia="zh-CN" w:bidi="hi-IN"/>
        </w:rPr>
        <w:t xml:space="preserve"> dzieci i uczniów </w:t>
      </w:r>
    </w:p>
    <w:p w14:paraId="3FDC127A" w14:textId="77777777" w:rsidR="004B1C91" w:rsidRPr="006648F2"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z całego powiatu oławskiego z diagnozą autyzmu i zespołu Aspergera.</w:t>
      </w:r>
      <w:r>
        <w:rPr>
          <w:rFonts w:ascii="Arial" w:eastAsia="NSimSun" w:hAnsi="Arial" w:cs="Arial"/>
          <w:kern w:val="3"/>
          <w:sz w:val="24"/>
          <w:szCs w:val="24"/>
          <w:lang w:eastAsia="zh-CN" w:bidi="hi-IN"/>
        </w:rPr>
        <w:t xml:space="preserve"> </w:t>
      </w:r>
      <w:r w:rsidRPr="006648F2">
        <w:rPr>
          <w:rFonts w:ascii="Arial" w:eastAsia="NSimSun" w:hAnsi="Arial" w:cs="Arial"/>
          <w:kern w:val="3"/>
          <w:sz w:val="24"/>
          <w:szCs w:val="24"/>
          <w:lang w:eastAsia="zh-CN" w:bidi="hi-IN"/>
        </w:rPr>
        <w:t>W ubiegłym roku szkolnym złożono 1132 wnioski o przyjęcie do PPP dzieci/uczniów.</w:t>
      </w:r>
    </w:p>
    <w:p w14:paraId="78BD97C7" w14:textId="77777777" w:rsidR="004B1C91" w:rsidRPr="006648F2"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Wydano 316 orzeczeń oraz 121 opinii o potrzebie wczesnego wspomagania rozwoju.</w:t>
      </w:r>
    </w:p>
    <w:p w14:paraId="1C7495BF" w14:textId="77777777" w:rsidR="004B1C91" w:rsidRPr="006648F2"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ab/>
        <w:t xml:space="preserve">Pracownicy </w:t>
      </w:r>
      <w:r>
        <w:rPr>
          <w:rFonts w:ascii="Arial" w:eastAsia="NSimSun" w:hAnsi="Arial" w:cs="Arial"/>
          <w:kern w:val="3"/>
          <w:sz w:val="24"/>
          <w:szCs w:val="24"/>
          <w:lang w:eastAsia="zh-CN" w:bidi="hi-IN"/>
        </w:rPr>
        <w:t>poradni</w:t>
      </w:r>
      <w:r w:rsidRPr="006648F2">
        <w:rPr>
          <w:rFonts w:ascii="Arial" w:eastAsia="NSimSun" w:hAnsi="Arial" w:cs="Arial"/>
          <w:kern w:val="3"/>
          <w:sz w:val="24"/>
          <w:szCs w:val="24"/>
          <w:lang w:eastAsia="zh-CN" w:bidi="hi-IN"/>
        </w:rPr>
        <w:t xml:space="preserve"> obok działań związanych z diagnozą psychologiczną, pedagogiczną, logopedyczną i </w:t>
      </w:r>
      <w:proofErr w:type="spellStart"/>
      <w:r w:rsidRPr="006648F2">
        <w:rPr>
          <w:rFonts w:ascii="Arial" w:eastAsia="NSimSun" w:hAnsi="Arial" w:cs="Arial"/>
          <w:kern w:val="3"/>
          <w:sz w:val="24"/>
          <w:szCs w:val="24"/>
          <w:lang w:eastAsia="zh-CN" w:bidi="hi-IN"/>
        </w:rPr>
        <w:t>zawodoznawczą</w:t>
      </w:r>
      <w:proofErr w:type="spellEnd"/>
      <w:r w:rsidRPr="006648F2">
        <w:rPr>
          <w:rFonts w:ascii="Arial" w:eastAsia="NSimSun" w:hAnsi="Arial" w:cs="Arial"/>
          <w:kern w:val="3"/>
          <w:sz w:val="24"/>
          <w:szCs w:val="24"/>
          <w:lang w:eastAsia="zh-CN" w:bidi="hi-IN"/>
        </w:rPr>
        <w:t xml:space="preserve"> i wydawanymi na tej podstawie opiniami oraz orzeczeniami, realiz</w:t>
      </w:r>
      <w:r>
        <w:rPr>
          <w:rFonts w:ascii="Arial" w:eastAsia="NSimSun" w:hAnsi="Arial" w:cs="Arial"/>
          <w:kern w:val="3"/>
          <w:sz w:val="24"/>
          <w:szCs w:val="24"/>
          <w:lang w:eastAsia="zh-CN" w:bidi="hi-IN"/>
        </w:rPr>
        <w:t>owali</w:t>
      </w:r>
      <w:r w:rsidRPr="006648F2">
        <w:rPr>
          <w:rFonts w:ascii="Arial" w:eastAsia="NSimSun" w:hAnsi="Arial" w:cs="Arial"/>
          <w:kern w:val="3"/>
          <w:sz w:val="24"/>
          <w:szCs w:val="24"/>
          <w:lang w:eastAsia="zh-CN" w:bidi="hi-IN"/>
        </w:rPr>
        <w:t xml:space="preserve"> szereg zadań związanych z udzielaniem pomocy psychologiczno-pedagogicznej oraz wsparciem przedszkoli, szkół i palcówek oświatowych. Swoją ofertę kier</w:t>
      </w:r>
      <w:r>
        <w:rPr>
          <w:rFonts w:ascii="Arial" w:eastAsia="NSimSun" w:hAnsi="Arial" w:cs="Arial"/>
          <w:kern w:val="3"/>
          <w:sz w:val="24"/>
          <w:szCs w:val="24"/>
          <w:lang w:eastAsia="zh-CN" w:bidi="hi-IN"/>
        </w:rPr>
        <w:t>owali</w:t>
      </w:r>
      <w:r w:rsidRPr="006648F2">
        <w:rPr>
          <w:rFonts w:ascii="Arial" w:eastAsia="NSimSun" w:hAnsi="Arial" w:cs="Arial"/>
          <w:kern w:val="3"/>
          <w:sz w:val="24"/>
          <w:szCs w:val="24"/>
          <w:lang w:eastAsia="zh-CN" w:bidi="hi-IN"/>
        </w:rPr>
        <w:t xml:space="preserve"> do dzieci/uczniów, rodziców oraz nauczycieli.</w:t>
      </w:r>
    </w:p>
    <w:p w14:paraId="1771C18D" w14:textId="612CB560" w:rsidR="00603908" w:rsidRDefault="004B1C91" w:rsidP="004B1C91">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W roku szkolnym 2023/2024 w sumie wykonano 2047 diagnoz (psychologiczna- 863; pedagogiczna-826; logopedyczna-281; zawodoznawcza-77</w:t>
      </w:r>
      <w:r>
        <w:rPr>
          <w:rFonts w:ascii="Arial" w:eastAsia="NSimSun" w:hAnsi="Arial" w:cs="Arial"/>
          <w:kern w:val="3"/>
          <w:sz w:val="24"/>
          <w:szCs w:val="24"/>
          <w:lang w:eastAsia="zh-CN" w:bidi="hi-IN"/>
        </w:rPr>
        <w:t>)</w:t>
      </w:r>
      <w:r w:rsidRPr="006648F2">
        <w:rPr>
          <w:rFonts w:ascii="Arial" w:eastAsia="NSimSun" w:hAnsi="Arial" w:cs="Arial"/>
          <w:kern w:val="3"/>
          <w:sz w:val="24"/>
          <w:szCs w:val="24"/>
          <w:lang w:eastAsia="zh-CN" w:bidi="hi-IN"/>
        </w:rPr>
        <w:t>.</w:t>
      </w:r>
      <w:r w:rsidR="00364319">
        <w:rPr>
          <w:rFonts w:ascii="Arial" w:eastAsia="NSimSun" w:hAnsi="Arial" w:cs="Arial"/>
          <w:kern w:val="3"/>
          <w:sz w:val="24"/>
          <w:szCs w:val="24"/>
          <w:lang w:eastAsia="zh-CN" w:bidi="hi-IN"/>
        </w:rPr>
        <w:t xml:space="preserve"> </w:t>
      </w:r>
      <w:r w:rsidRPr="008F1DAF">
        <w:rPr>
          <w:rFonts w:ascii="Arial" w:eastAsia="NSimSun" w:hAnsi="Arial" w:cs="Arial"/>
          <w:kern w:val="3"/>
          <w:sz w:val="24"/>
          <w:szCs w:val="24"/>
          <w:lang w:eastAsia="zh-CN" w:bidi="hi-IN"/>
        </w:rPr>
        <w:t xml:space="preserve">Natomiast z uwagi na konieczność dodatkowego wsparcia dla dzieci/uczniów </w:t>
      </w:r>
      <w:r w:rsidRPr="006648F2">
        <w:rPr>
          <w:rFonts w:ascii="Arial" w:eastAsia="NSimSun" w:hAnsi="Arial" w:cs="Arial"/>
          <w:kern w:val="3"/>
          <w:sz w:val="24"/>
          <w:szCs w:val="24"/>
          <w:lang w:eastAsia="zh-CN" w:bidi="hi-IN"/>
        </w:rPr>
        <w:t xml:space="preserve">z Ukrainy w związku </w:t>
      </w:r>
      <w:r w:rsidR="00364319">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 xml:space="preserve">z wybuchem wojny, podjęto liczne działania m.in. doposażenie placówki </w:t>
      </w:r>
      <w:r w:rsidR="00603908">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 xml:space="preserve">w adekwatne do potrzeb narzędzia diagnostyczne, podjęto szeroką akcję informacyjną, nawiązano współpracę z psychologiem ze znajomością języka ukraińskiego, który służy wsparciem w procesie diagnostycznym, przygotowano dokumentację w języku ukraińskim dla klientów </w:t>
      </w:r>
      <w:r>
        <w:rPr>
          <w:rFonts w:ascii="Arial" w:eastAsia="NSimSun" w:hAnsi="Arial" w:cs="Arial"/>
          <w:kern w:val="3"/>
          <w:sz w:val="24"/>
          <w:szCs w:val="24"/>
          <w:lang w:eastAsia="zh-CN" w:bidi="hi-IN"/>
        </w:rPr>
        <w:t>poradni</w:t>
      </w:r>
      <w:r w:rsidRPr="006648F2">
        <w:rPr>
          <w:rFonts w:ascii="Arial" w:eastAsia="NSimSun" w:hAnsi="Arial" w:cs="Arial"/>
          <w:kern w:val="3"/>
          <w:sz w:val="24"/>
          <w:szCs w:val="24"/>
          <w:lang w:eastAsia="zh-CN" w:bidi="hi-IN"/>
        </w:rPr>
        <w:t>.</w:t>
      </w:r>
      <w:r w:rsidR="00364319">
        <w:rPr>
          <w:rFonts w:ascii="Arial" w:eastAsia="NSimSun" w:hAnsi="Arial" w:cs="Arial"/>
          <w:kern w:val="3"/>
          <w:sz w:val="24"/>
          <w:szCs w:val="24"/>
          <w:lang w:eastAsia="zh-CN" w:bidi="hi-IN"/>
        </w:rPr>
        <w:t xml:space="preserve"> </w:t>
      </w:r>
      <w:r w:rsidRPr="006648F2">
        <w:rPr>
          <w:rFonts w:ascii="Arial" w:eastAsia="NSimSun" w:hAnsi="Arial" w:cs="Arial"/>
          <w:kern w:val="3"/>
          <w:sz w:val="24"/>
          <w:szCs w:val="24"/>
          <w:lang w:eastAsia="zh-CN" w:bidi="hi-IN"/>
        </w:rPr>
        <w:t xml:space="preserve">Poradnia Psychologiczno-Pedagogiczna na bieżąco odpowiadała na pojawiające się potrzeby w zakresie wparcia psychologiczno-pedagogicznego, zadbano o doposażenie placówki </w:t>
      </w:r>
      <w:r w:rsidR="00603908">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 xml:space="preserve">w niezbędne narzędzia do diagnozy i terapii, nauczyciele uczestniczyli w licznych formach szkoleniowych podnosząc stale swoje umiejętności i kwalifikacje. Podjęto również remonty jednego gabinetu </w:t>
      </w:r>
      <w:r>
        <w:rPr>
          <w:rFonts w:ascii="Arial" w:eastAsia="NSimSun" w:hAnsi="Arial" w:cs="Arial"/>
          <w:kern w:val="3"/>
          <w:sz w:val="24"/>
          <w:szCs w:val="24"/>
          <w:lang w:eastAsia="zh-CN" w:bidi="hi-IN"/>
        </w:rPr>
        <w:t>d</w:t>
      </w:r>
      <w:r w:rsidRPr="006648F2">
        <w:rPr>
          <w:rFonts w:ascii="Arial" w:eastAsia="NSimSun" w:hAnsi="Arial" w:cs="Arial"/>
          <w:kern w:val="3"/>
          <w:sz w:val="24"/>
          <w:szCs w:val="24"/>
          <w:lang w:eastAsia="zh-CN" w:bidi="hi-IN"/>
        </w:rPr>
        <w:t>iagnostycznego.</w:t>
      </w:r>
      <w:r>
        <w:rPr>
          <w:rFonts w:ascii="Arial" w:eastAsia="NSimSun" w:hAnsi="Arial" w:cs="Arial"/>
          <w:kern w:val="3"/>
          <w:sz w:val="24"/>
          <w:szCs w:val="24"/>
          <w:lang w:eastAsia="zh-CN" w:bidi="hi-IN"/>
        </w:rPr>
        <w:t xml:space="preserve"> </w:t>
      </w:r>
    </w:p>
    <w:p w14:paraId="76BCACF9" w14:textId="3A19A2CD" w:rsidR="00603908" w:rsidRDefault="004B1C91" w:rsidP="00603908">
      <w:pPr>
        <w:suppressAutoHyphens/>
        <w:autoSpaceDN w:val="0"/>
        <w:spacing w:after="0" w:line="276" w:lineRule="auto"/>
        <w:ind w:firstLine="709"/>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 xml:space="preserve">Przy </w:t>
      </w:r>
      <w:r>
        <w:rPr>
          <w:rFonts w:ascii="Arial" w:eastAsia="NSimSun" w:hAnsi="Arial" w:cs="Arial"/>
          <w:kern w:val="3"/>
          <w:sz w:val="24"/>
          <w:szCs w:val="24"/>
          <w:lang w:eastAsia="zh-CN" w:bidi="hi-IN"/>
        </w:rPr>
        <w:t xml:space="preserve">poradni </w:t>
      </w:r>
      <w:r w:rsidRPr="006648F2">
        <w:rPr>
          <w:rFonts w:ascii="Arial" w:eastAsia="NSimSun" w:hAnsi="Arial" w:cs="Arial"/>
          <w:kern w:val="3"/>
          <w:sz w:val="24"/>
          <w:szCs w:val="24"/>
          <w:lang w:eastAsia="zh-CN" w:bidi="hi-IN"/>
        </w:rPr>
        <w:t xml:space="preserve">działał również </w:t>
      </w:r>
      <w:r w:rsidRPr="006648F2">
        <w:rPr>
          <w:rFonts w:ascii="Arial" w:eastAsia="NSimSun" w:hAnsi="Arial" w:cs="Arial"/>
          <w:bCs/>
          <w:kern w:val="3"/>
          <w:sz w:val="24"/>
          <w:szCs w:val="24"/>
          <w:lang w:eastAsia="zh-CN" w:bidi="hi-IN"/>
        </w:rPr>
        <w:t>Zespół Wczesnego Wspomagania Rozwoju Dziecka</w:t>
      </w:r>
      <w:r w:rsidRPr="006648F2">
        <w:rPr>
          <w:rFonts w:ascii="Arial" w:eastAsia="NSimSun" w:hAnsi="Arial" w:cs="Arial"/>
          <w:kern w:val="3"/>
          <w:sz w:val="24"/>
          <w:szCs w:val="24"/>
          <w:lang w:eastAsia="zh-CN" w:bidi="hi-IN"/>
        </w:rPr>
        <w:t>, w którym w ramach prowadzonej terapii pedagogicznej, psychologicznej, logopedycznej oraz fizjoterapii prowadzone jest wsparcie dla dzieci z niepełnosprawnościami od urodzenia do rozpoczęcia obowiązku szkolnego.</w:t>
      </w:r>
      <w:r w:rsidR="005762D1">
        <w:rPr>
          <w:rFonts w:ascii="Arial" w:eastAsia="NSimSun" w:hAnsi="Arial" w:cs="Arial"/>
          <w:kern w:val="3"/>
          <w:sz w:val="24"/>
          <w:szCs w:val="24"/>
          <w:lang w:eastAsia="zh-CN" w:bidi="hi-IN"/>
        </w:rPr>
        <w:t xml:space="preserve"> </w:t>
      </w:r>
      <w:r w:rsidR="00603908">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 xml:space="preserve">W Zespole WWRD pomocą terapeutyczną objęto 40 dzieci. </w:t>
      </w:r>
      <w:r w:rsidR="005762D1">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 xml:space="preserve">W ofercie zajęć oprócz wyżej wymienionych wprowadzono Trening Umiejętności Społecznych w ramach zajęć grupowych, zatrudniono nowych specjalistów m.in. </w:t>
      </w:r>
      <w:r w:rsidR="00603908">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z kwalifikacjami do prowadzenia terapii integracji sensorycznej, doposażono również gabinety w nowe pomoce i materiały.</w:t>
      </w:r>
    </w:p>
    <w:p w14:paraId="04877289" w14:textId="77777777" w:rsidR="00603908" w:rsidRDefault="00603908">
      <w:pPr>
        <w:rPr>
          <w:rFonts w:ascii="Arial" w:eastAsia="NSimSun" w:hAnsi="Arial" w:cs="Arial"/>
          <w:kern w:val="3"/>
          <w:sz w:val="24"/>
          <w:szCs w:val="24"/>
          <w:lang w:eastAsia="zh-CN" w:bidi="hi-IN"/>
        </w:rPr>
      </w:pPr>
      <w:r>
        <w:rPr>
          <w:rFonts w:ascii="Arial" w:eastAsia="NSimSun" w:hAnsi="Arial" w:cs="Arial"/>
          <w:kern w:val="3"/>
          <w:sz w:val="24"/>
          <w:szCs w:val="24"/>
          <w:lang w:eastAsia="zh-CN" w:bidi="hi-IN"/>
        </w:rPr>
        <w:br w:type="page"/>
      </w:r>
    </w:p>
    <w:p w14:paraId="29BDFD35" w14:textId="3FB822B6" w:rsidR="005762D1" w:rsidRPr="002F17C6" w:rsidRDefault="005762D1" w:rsidP="005762D1">
      <w:pPr>
        <w:pStyle w:val="Legenda"/>
        <w:keepNext/>
        <w:rPr>
          <w:rFonts w:ascii="Arial" w:hAnsi="Arial" w:cs="Arial"/>
          <w:b/>
          <w:bCs/>
          <w:i w:val="0"/>
          <w:iCs w:val="0"/>
          <w:color w:val="ED7D31" w:themeColor="accent2"/>
        </w:rPr>
      </w:pPr>
      <w:bookmarkStart w:id="75" w:name="_Toc198642633"/>
      <w:r w:rsidRPr="002F17C6">
        <w:rPr>
          <w:rFonts w:ascii="Arial" w:hAnsi="Arial" w:cs="Arial"/>
          <w:b/>
          <w:bCs/>
          <w:i w:val="0"/>
          <w:iCs w:val="0"/>
          <w:color w:val="ED7D31" w:themeColor="accent2"/>
        </w:rPr>
        <w:t xml:space="preserve">Tabela </w:t>
      </w:r>
      <w:r w:rsidRPr="002F17C6">
        <w:rPr>
          <w:rFonts w:ascii="Arial" w:hAnsi="Arial" w:cs="Arial"/>
          <w:b/>
          <w:bCs/>
          <w:i w:val="0"/>
          <w:iCs w:val="0"/>
          <w:color w:val="ED7D31" w:themeColor="accent2"/>
        </w:rPr>
        <w:fldChar w:fldCharType="begin"/>
      </w:r>
      <w:r w:rsidRPr="002F17C6">
        <w:rPr>
          <w:rFonts w:ascii="Arial" w:hAnsi="Arial" w:cs="Arial"/>
          <w:b/>
          <w:bCs/>
          <w:i w:val="0"/>
          <w:iCs w:val="0"/>
          <w:color w:val="ED7D31" w:themeColor="accent2"/>
        </w:rPr>
        <w:instrText xml:space="preserve"> SEQ Tabela \* ARABIC </w:instrText>
      </w:r>
      <w:r w:rsidRPr="002F17C6">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25</w:t>
      </w:r>
      <w:r w:rsidRPr="002F17C6">
        <w:rPr>
          <w:rFonts w:ascii="Arial" w:hAnsi="Arial" w:cs="Arial"/>
          <w:b/>
          <w:bCs/>
          <w:i w:val="0"/>
          <w:iCs w:val="0"/>
          <w:color w:val="ED7D31" w:themeColor="accent2"/>
        </w:rPr>
        <w:fldChar w:fldCharType="end"/>
      </w:r>
      <w:r w:rsidR="002F17C6" w:rsidRPr="002F17C6">
        <w:rPr>
          <w:rFonts w:ascii="Arial" w:eastAsia="Times New Roman" w:hAnsi="Arial" w:cs="Arial"/>
          <w:b/>
          <w:bCs/>
          <w:i w:val="0"/>
          <w:iCs w:val="0"/>
          <w:color w:val="ED7D31" w:themeColor="accent2"/>
          <w:sz w:val="20"/>
          <w:szCs w:val="20"/>
          <w:lang w:eastAsia="pl-PL"/>
        </w:rPr>
        <w:t xml:space="preserve"> </w:t>
      </w:r>
      <w:r w:rsidR="002F17C6" w:rsidRPr="002F17C6">
        <w:rPr>
          <w:rFonts w:ascii="Arial" w:hAnsi="Arial" w:cs="Arial"/>
          <w:b/>
          <w:bCs/>
          <w:i w:val="0"/>
          <w:iCs w:val="0"/>
          <w:color w:val="ED7D31" w:themeColor="accent2"/>
        </w:rPr>
        <w:t>Liczba orzeczeń wydanych przez Poradnię Psychologiczno- Pedagogiczną w Oławie w roku szkolnym 2022/2023 i 2023/2024</w:t>
      </w:r>
      <w:bookmarkEnd w:id="75"/>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4678"/>
        <w:gridCol w:w="1417"/>
        <w:gridCol w:w="2127"/>
      </w:tblGrid>
      <w:tr w:rsidR="004B1C91" w:rsidRPr="00FB3B4E" w14:paraId="4B9E1679" w14:textId="77777777" w:rsidTr="005A09B1">
        <w:tc>
          <w:tcPr>
            <w:tcW w:w="817" w:type="dxa"/>
          </w:tcPr>
          <w:p w14:paraId="24CA7A9F" w14:textId="77777777" w:rsidR="004B1C91" w:rsidRPr="00FB3B4E" w:rsidRDefault="004B1C91" w:rsidP="005A09B1">
            <w:pPr>
              <w:spacing w:after="0" w:line="240" w:lineRule="auto"/>
              <w:rPr>
                <w:rFonts w:ascii="Arial" w:eastAsia="Times New Roman" w:hAnsi="Arial" w:cs="Arial"/>
                <w:b/>
                <w:sz w:val="20"/>
                <w:szCs w:val="20"/>
                <w:lang w:eastAsia="pl-PL"/>
              </w:rPr>
            </w:pPr>
            <w:r w:rsidRPr="00FB3B4E">
              <w:rPr>
                <w:rFonts w:ascii="Arial" w:eastAsia="Times New Roman" w:hAnsi="Arial" w:cs="Arial"/>
                <w:b/>
                <w:sz w:val="20"/>
                <w:szCs w:val="20"/>
                <w:lang w:eastAsia="pl-PL"/>
              </w:rPr>
              <w:t>L.p.</w:t>
            </w:r>
          </w:p>
        </w:tc>
        <w:tc>
          <w:tcPr>
            <w:tcW w:w="4678" w:type="dxa"/>
            <w:hideMark/>
          </w:tcPr>
          <w:p w14:paraId="06CEE0E2" w14:textId="77777777" w:rsidR="004B1C91" w:rsidRPr="00FB3B4E" w:rsidRDefault="004B1C91" w:rsidP="005A09B1">
            <w:pPr>
              <w:spacing w:after="0" w:line="240" w:lineRule="auto"/>
              <w:rPr>
                <w:rFonts w:ascii="Arial" w:eastAsia="Times New Roman" w:hAnsi="Arial" w:cs="Arial"/>
                <w:b/>
                <w:sz w:val="20"/>
                <w:szCs w:val="20"/>
                <w:lang w:eastAsia="pl-PL"/>
              </w:rPr>
            </w:pPr>
            <w:r w:rsidRPr="00FB3B4E">
              <w:rPr>
                <w:rFonts w:ascii="Arial" w:eastAsia="Times New Roman" w:hAnsi="Arial" w:cs="Arial"/>
                <w:b/>
                <w:sz w:val="20"/>
                <w:szCs w:val="20"/>
                <w:lang w:eastAsia="pl-PL"/>
              </w:rPr>
              <w:t>Orzeczenia</w:t>
            </w:r>
          </w:p>
        </w:tc>
        <w:tc>
          <w:tcPr>
            <w:tcW w:w="1417" w:type="dxa"/>
          </w:tcPr>
          <w:p w14:paraId="4995FDA4" w14:textId="77777777" w:rsidR="004B1C91" w:rsidRPr="00FB3B4E" w:rsidRDefault="004B1C91" w:rsidP="005A09B1">
            <w:pPr>
              <w:spacing w:after="0" w:line="240" w:lineRule="auto"/>
              <w:rPr>
                <w:rFonts w:ascii="Arial" w:eastAsia="Times New Roman" w:hAnsi="Arial" w:cs="Arial"/>
                <w:b/>
                <w:sz w:val="20"/>
                <w:szCs w:val="20"/>
                <w:lang w:eastAsia="pl-PL"/>
              </w:rPr>
            </w:pPr>
            <w:r w:rsidRPr="00FB3B4E">
              <w:rPr>
                <w:rFonts w:ascii="Arial" w:eastAsia="Times New Roman" w:hAnsi="Arial" w:cs="Arial"/>
                <w:b/>
                <w:sz w:val="20"/>
                <w:szCs w:val="20"/>
                <w:lang w:eastAsia="pl-PL"/>
              </w:rPr>
              <w:t>Rok szkolny 2022/2023</w:t>
            </w:r>
          </w:p>
        </w:tc>
        <w:tc>
          <w:tcPr>
            <w:tcW w:w="2127" w:type="dxa"/>
          </w:tcPr>
          <w:p w14:paraId="1A30579E" w14:textId="77777777" w:rsidR="004B1C91" w:rsidRPr="00FB3B4E" w:rsidRDefault="004B1C91" w:rsidP="005A09B1">
            <w:pPr>
              <w:spacing w:after="0" w:line="240" w:lineRule="auto"/>
              <w:rPr>
                <w:rFonts w:ascii="Arial" w:eastAsia="Times New Roman" w:hAnsi="Arial" w:cs="Arial"/>
                <w:b/>
                <w:sz w:val="20"/>
                <w:szCs w:val="20"/>
                <w:lang w:eastAsia="pl-PL"/>
              </w:rPr>
            </w:pPr>
            <w:r w:rsidRPr="00FB3B4E">
              <w:rPr>
                <w:rFonts w:ascii="Arial" w:eastAsia="Times New Roman" w:hAnsi="Arial" w:cs="Arial"/>
                <w:b/>
                <w:sz w:val="20"/>
                <w:szCs w:val="20"/>
                <w:lang w:eastAsia="pl-PL"/>
              </w:rPr>
              <w:t>Rok szkolny 2023/2024</w:t>
            </w:r>
          </w:p>
        </w:tc>
      </w:tr>
      <w:tr w:rsidR="004B1C91" w:rsidRPr="00FB3B4E" w14:paraId="5BA56B2A" w14:textId="77777777" w:rsidTr="00603908">
        <w:trPr>
          <w:trHeight w:val="483"/>
        </w:trPr>
        <w:tc>
          <w:tcPr>
            <w:tcW w:w="817" w:type="dxa"/>
          </w:tcPr>
          <w:p w14:paraId="0AD10424"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0F9886F0"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niesłyszący</w:t>
            </w:r>
          </w:p>
        </w:tc>
        <w:tc>
          <w:tcPr>
            <w:tcW w:w="1417" w:type="dxa"/>
          </w:tcPr>
          <w:p w14:paraId="697D5EF4" w14:textId="5FE15F68"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w:t>
            </w:r>
          </w:p>
        </w:tc>
        <w:tc>
          <w:tcPr>
            <w:tcW w:w="2127" w:type="dxa"/>
          </w:tcPr>
          <w:p w14:paraId="09B0B892"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w:t>
            </w:r>
          </w:p>
        </w:tc>
      </w:tr>
      <w:tr w:rsidR="004B1C91" w:rsidRPr="00FB3B4E" w14:paraId="4E0010C8" w14:textId="77777777" w:rsidTr="00603908">
        <w:trPr>
          <w:trHeight w:val="687"/>
        </w:trPr>
        <w:tc>
          <w:tcPr>
            <w:tcW w:w="817" w:type="dxa"/>
          </w:tcPr>
          <w:p w14:paraId="740D17F3"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355CC27C"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słabosłyszący</w:t>
            </w:r>
          </w:p>
        </w:tc>
        <w:tc>
          <w:tcPr>
            <w:tcW w:w="1417" w:type="dxa"/>
          </w:tcPr>
          <w:p w14:paraId="429DD69B" w14:textId="392EFC24"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w:t>
            </w:r>
          </w:p>
        </w:tc>
        <w:tc>
          <w:tcPr>
            <w:tcW w:w="2127" w:type="dxa"/>
          </w:tcPr>
          <w:p w14:paraId="3C3EBDB1"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w:t>
            </w:r>
          </w:p>
        </w:tc>
      </w:tr>
      <w:tr w:rsidR="004B1C91" w:rsidRPr="00FB3B4E" w14:paraId="3B97EDD5" w14:textId="77777777" w:rsidTr="00603908">
        <w:trPr>
          <w:trHeight w:val="836"/>
        </w:trPr>
        <w:tc>
          <w:tcPr>
            <w:tcW w:w="817" w:type="dxa"/>
          </w:tcPr>
          <w:p w14:paraId="7390AE8E"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10857EFE"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niewidomy</w:t>
            </w:r>
          </w:p>
        </w:tc>
        <w:tc>
          <w:tcPr>
            <w:tcW w:w="1417" w:type="dxa"/>
          </w:tcPr>
          <w:p w14:paraId="6C657E0F" w14:textId="3CE3AE59"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w:t>
            </w:r>
          </w:p>
        </w:tc>
        <w:tc>
          <w:tcPr>
            <w:tcW w:w="2127" w:type="dxa"/>
          </w:tcPr>
          <w:p w14:paraId="0CA1F09A"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w:t>
            </w:r>
          </w:p>
        </w:tc>
      </w:tr>
      <w:tr w:rsidR="004B1C91" w:rsidRPr="00FB3B4E" w14:paraId="0705DFF8" w14:textId="77777777" w:rsidTr="00603908">
        <w:trPr>
          <w:trHeight w:val="701"/>
        </w:trPr>
        <w:tc>
          <w:tcPr>
            <w:tcW w:w="817" w:type="dxa"/>
          </w:tcPr>
          <w:p w14:paraId="4E8BCC76"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642F9AAA"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słabowidzący</w:t>
            </w:r>
          </w:p>
        </w:tc>
        <w:tc>
          <w:tcPr>
            <w:tcW w:w="1417" w:type="dxa"/>
          </w:tcPr>
          <w:p w14:paraId="114D56C2" w14:textId="10BF42D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w:t>
            </w:r>
          </w:p>
        </w:tc>
        <w:tc>
          <w:tcPr>
            <w:tcW w:w="2127" w:type="dxa"/>
          </w:tcPr>
          <w:p w14:paraId="5F0612A3"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w:t>
            </w:r>
          </w:p>
        </w:tc>
      </w:tr>
      <w:tr w:rsidR="004B1C91" w:rsidRPr="00FB3B4E" w14:paraId="1046C95A" w14:textId="77777777" w:rsidTr="00603908">
        <w:trPr>
          <w:trHeight w:val="563"/>
        </w:trPr>
        <w:tc>
          <w:tcPr>
            <w:tcW w:w="817" w:type="dxa"/>
          </w:tcPr>
          <w:p w14:paraId="076DDE07"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tcPr>
          <w:p w14:paraId="1CEB571C"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 potrzebie nauczania indywidualnego</w:t>
            </w:r>
          </w:p>
        </w:tc>
        <w:tc>
          <w:tcPr>
            <w:tcW w:w="1417" w:type="dxa"/>
          </w:tcPr>
          <w:p w14:paraId="0B79993A"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26</w:t>
            </w:r>
          </w:p>
        </w:tc>
        <w:tc>
          <w:tcPr>
            <w:tcW w:w="2127" w:type="dxa"/>
          </w:tcPr>
          <w:p w14:paraId="52F8078F"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39</w:t>
            </w:r>
          </w:p>
        </w:tc>
      </w:tr>
      <w:tr w:rsidR="004B1C91" w:rsidRPr="00FB3B4E" w14:paraId="5EB083CD" w14:textId="77777777" w:rsidTr="00603908">
        <w:trPr>
          <w:trHeight w:val="556"/>
        </w:trPr>
        <w:tc>
          <w:tcPr>
            <w:tcW w:w="817" w:type="dxa"/>
          </w:tcPr>
          <w:p w14:paraId="06A7315B"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tcPr>
          <w:p w14:paraId="571D1140"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 potrzebie indywidualnego rocznego przygotowania przedszkolnego</w:t>
            </w:r>
          </w:p>
        </w:tc>
        <w:tc>
          <w:tcPr>
            <w:tcW w:w="1417" w:type="dxa"/>
          </w:tcPr>
          <w:p w14:paraId="112BB000"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2</w:t>
            </w:r>
          </w:p>
        </w:tc>
        <w:tc>
          <w:tcPr>
            <w:tcW w:w="2127" w:type="dxa"/>
          </w:tcPr>
          <w:p w14:paraId="540BAB1E"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0</w:t>
            </w:r>
          </w:p>
        </w:tc>
      </w:tr>
      <w:tr w:rsidR="004B1C91" w:rsidRPr="00FB3B4E" w14:paraId="066FAEEB" w14:textId="77777777" w:rsidTr="00603908">
        <w:trPr>
          <w:trHeight w:val="550"/>
        </w:trPr>
        <w:tc>
          <w:tcPr>
            <w:tcW w:w="817" w:type="dxa"/>
          </w:tcPr>
          <w:p w14:paraId="34BD2A83"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tcPr>
          <w:p w14:paraId="5814B1AA"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 potrzebie kształcenia specjalnego z uwagi na niepełnosprawność intelektualną w stopniu lekkim</w:t>
            </w:r>
          </w:p>
        </w:tc>
        <w:tc>
          <w:tcPr>
            <w:tcW w:w="1417" w:type="dxa"/>
          </w:tcPr>
          <w:p w14:paraId="2CF0AAF0"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30</w:t>
            </w:r>
          </w:p>
        </w:tc>
        <w:tc>
          <w:tcPr>
            <w:tcW w:w="2127" w:type="dxa"/>
          </w:tcPr>
          <w:p w14:paraId="27DA8D69"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16</w:t>
            </w:r>
          </w:p>
        </w:tc>
      </w:tr>
      <w:tr w:rsidR="004B1C91" w:rsidRPr="00FB3B4E" w14:paraId="0F2FC859" w14:textId="77777777" w:rsidTr="005A09B1">
        <w:tc>
          <w:tcPr>
            <w:tcW w:w="817" w:type="dxa"/>
          </w:tcPr>
          <w:p w14:paraId="05962293"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tcPr>
          <w:p w14:paraId="6BB91387"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 potrzebie kształcenia specjalnego z uwagi na niepełnosprawność intelektualną w stopniu umiarkowanym lub znacznym</w:t>
            </w:r>
          </w:p>
        </w:tc>
        <w:tc>
          <w:tcPr>
            <w:tcW w:w="1417" w:type="dxa"/>
          </w:tcPr>
          <w:p w14:paraId="362F0FBD"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11</w:t>
            </w:r>
          </w:p>
        </w:tc>
        <w:tc>
          <w:tcPr>
            <w:tcW w:w="2127" w:type="dxa"/>
          </w:tcPr>
          <w:p w14:paraId="467B9C81"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5</w:t>
            </w:r>
          </w:p>
        </w:tc>
      </w:tr>
      <w:tr w:rsidR="004B1C91" w:rsidRPr="00FB3B4E" w14:paraId="21BF9592" w14:textId="77777777" w:rsidTr="005A09B1">
        <w:tc>
          <w:tcPr>
            <w:tcW w:w="817" w:type="dxa"/>
          </w:tcPr>
          <w:p w14:paraId="3725BCC0"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tcPr>
          <w:p w14:paraId="3DC6D0FD"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color w:val="000000"/>
                <w:sz w:val="20"/>
                <w:szCs w:val="20"/>
                <w:lang w:eastAsia="pl-PL"/>
              </w:rPr>
              <w:t>orzeczenia o potrzebie kształcenia specjalnego z uwagi na niepełnosprawność intelektualną w stopniu głębokim (zajęcia rewalidacyjno-wychowawcze)</w:t>
            </w:r>
          </w:p>
        </w:tc>
        <w:tc>
          <w:tcPr>
            <w:tcW w:w="1417" w:type="dxa"/>
          </w:tcPr>
          <w:p w14:paraId="0F4C5F71"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9</w:t>
            </w:r>
          </w:p>
        </w:tc>
        <w:tc>
          <w:tcPr>
            <w:tcW w:w="2127" w:type="dxa"/>
          </w:tcPr>
          <w:p w14:paraId="7FF62A3E"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8</w:t>
            </w:r>
          </w:p>
        </w:tc>
      </w:tr>
      <w:tr w:rsidR="004B1C91" w:rsidRPr="00FB3B4E" w14:paraId="0D398388" w14:textId="77777777" w:rsidTr="00603908">
        <w:trPr>
          <w:trHeight w:val="766"/>
        </w:trPr>
        <w:tc>
          <w:tcPr>
            <w:tcW w:w="817" w:type="dxa"/>
          </w:tcPr>
          <w:p w14:paraId="4DD9BE0E"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tcPr>
          <w:p w14:paraId="355D0BE2"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 potrzebie kształcenia specjalnego z uwagi na niepełnosprawność ruchową</w:t>
            </w:r>
          </w:p>
        </w:tc>
        <w:tc>
          <w:tcPr>
            <w:tcW w:w="1417" w:type="dxa"/>
          </w:tcPr>
          <w:p w14:paraId="4D9DAD0D"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92</w:t>
            </w:r>
          </w:p>
        </w:tc>
        <w:tc>
          <w:tcPr>
            <w:tcW w:w="2127" w:type="dxa"/>
          </w:tcPr>
          <w:p w14:paraId="35049E4B"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55</w:t>
            </w:r>
          </w:p>
        </w:tc>
      </w:tr>
      <w:tr w:rsidR="004B1C91" w:rsidRPr="00FB3B4E" w14:paraId="2F08AE17" w14:textId="77777777" w:rsidTr="00603908">
        <w:trPr>
          <w:trHeight w:val="729"/>
        </w:trPr>
        <w:tc>
          <w:tcPr>
            <w:tcW w:w="817" w:type="dxa"/>
          </w:tcPr>
          <w:p w14:paraId="7277BB8A"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tcPr>
          <w:p w14:paraId="766293BE"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 potrzebie kształcenia specjalnego z uwagi na niepełnosprawności sprzężone</w:t>
            </w:r>
          </w:p>
        </w:tc>
        <w:tc>
          <w:tcPr>
            <w:tcW w:w="1417" w:type="dxa"/>
          </w:tcPr>
          <w:p w14:paraId="3ECACE8B"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28</w:t>
            </w:r>
          </w:p>
        </w:tc>
        <w:tc>
          <w:tcPr>
            <w:tcW w:w="2127" w:type="dxa"/>
          </w:tcPr>
          <w:p w14:paraId="05628158"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36</w:t>
            </w:r>
          </w:p>
        </w:tc>
      </w:tr>
      <w:tr w:rsidR="004B1C91" w:rsidRPr="00FB3B4E" w14:paraId="4B6AAE56" w14:textId="77777777" w:rsidTr="00603908">
        <w:trPr>
          <w:trHeight w:val="693"/>
        </w:trPr>
        <w:tc>
          <w:tcPr>
            <w:tcW w:w="817" w:type="dxa"/>
          </w:tcPr>
          <w:p w14:paraId="7B0B66C4"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7F72792A"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 potrzebie kształcenia specjalnego ze względu na zagrożenie niedostosowaniem społecznym</w:t>
            </w:r>
          </w:p>
        </w:tc>
        <w:tc>
          <w:tcPr>
            <w:tcW w:w="1417" w:type="dxa"/>
          </w:tcPr>
          <w:p w14:paraId="659F4C26"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8</w:t>
            </w:r>
          </w:p>
        </w:tc>
        <w:tc>
          <w:tcPr>
            <w:tcW w:w="2127" w:type="dxa"/>
          </w:tcPr>
          <w:p w14:paraId="2B392C71"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15</w:t>
            </w:r>
          </w:p>
        </w:tc>
      </w:tr>
      <w:tr w:rsidR="004B1C91" w:rsidRPr="00FB3B4E" w14:paraId="2E87013F" w14:textId="77777777" w:rsidTr="00603908">
        <w:trPr>
          <w:trHeight w:val="785"/>
        </w:trPr>
        <w:tc>
          <w:tcPr>
            <w:tcW w:w="817" w:type="dxa"/>
          </w:tcPr>
          <w:p w14:paraId="56AEF76D"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1156F6CE"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 potrzebie kształcenia specjalnego ze względu na niedostosowanie społeczne</w:t>
            </w:r>
          </w:p>
        </w:tc>
        <w:tc>
          <w:tcPr>
            <w:tcW w:w="1417" w:type="dxa"/>
          </w:tcPr>
          <w:p w14:paraId="5046E705"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4</w:t>
            </w:r>
          </w:p>
        </w:tc>
        <w:tc>
          <w:tcPr>
            <w:tcW w:w="2127" w:type="dxa"/>
          </w:tcPr>
          <w:p w14:paraId="4B198EC5"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10</w:t>
            </w:r>
          </w:p>
        </w:tc>
      </w:tr>
      <w:tr w:rsidR="004B1C91" w:rsidRPr="00FB3B4E" w14:paraId="7052D180" w14:textId="77777777" w:rsidTr="00603908">
        <w:trPr>
          <w:trHeight w:val="735"/>
        </w:trPr>
        <w:tc>
          <w:tcPr>
            <w:tcW w:w="817" w:type="dxa"/>
          </w:tcPr>
          <w:p w14:paraId="0C479406"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31065E42"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 potrzebie kształcenia specjalnego z uwagi na autyzm, zespół Aspergera</w:t>
            </w:r>
          </w:p>
        </w:tc>
        <w:tc>
          <w:tcPr>
            <w:tcW w:w="1417" w:type="dxa"/>
          </w:tcPr>
          <w:p w14:paraId="5C5AC6AB"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101</w:t>
            </w:r>
          </w:p>
        </w:tc>
        <w:tc>
          <w:tcPr>
            <w:tcW w:w="2127" w:type="dxa"/>
          </w:tcPr>
          <w:p w14:paraId="21846CE8"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128</w:t>
            </w:r>
          </w:p>
        </w:tc>
      </w:tr>
      <w:tr w:rsidR="004B1C91" w:rsidRPr="00FB3B4E" w14:paraId="4FACF52A" w14:textId="77777777" w:rsidTr="00603908">
        <w:trPr>
          <w:trHeight w:val="699"/>
        </w:trPr>
        <w:tc>
          <w:tcPr>
            <w:tcW w:w="817" w:type="dxa"/>
          </w:tcPr>
          <w:p w14:paraId="343C17CF"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006A20DE"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opinia o potrzebie wczesnego wspomagania rozwoju</w:t>
            </w:r>
          </w:p>
        </w:tc>
        <w:tc>
          <w:tcPr>
            <w:tcW w:w="1417" w:type="dxa"/>
          </w:tcPr>
          <w:p w14:paraId="027B8EC3"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114</w:t>
            </w:r>
          </w:p>
        </w:tc>
        <w:tc>
          <w:tcPr>
            <w:tcW w:w="2127" w:type="dxa"/>
          </w:tcPr>
          <w:p w14:paraId="59208576"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121</w:t>
            </w:r>
          </w:p>
        </w:tc>
      </w:tr>
      <w:tr w:rsidR="004B1C91" w:rsidRPr="00FB3B4E" w14:paraId="351D5C2F" w14:textId="77777777" w:rsidTr="00603908">
        <w:trPr>
          <w:trHeight w:val="650"/>
        </w:trPr>
        <w:tc>
          <w:tcPr>
            <w:tcW w:w="817" w:type="dxa"/>
          </w:tcPr>
          <w:p w14:paraId="39463010"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54AEAD8D"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Inne</w:t>
            </w:r>
          </w:p>
        </w:tc>
        <w:tc>
          <w:tcPr>
            <w:tcW w:w="1417" w:type="dxa"/>
          </w:tcPr>
          <w:p w14:paraId="4C44EEF6"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1</w:t>
            </w:r>
          </w:p>
        </w:tc>
        <w:tc>
          <w:tcPr>
            <w:tcW w:w="2127" w:type="dxa"/>
          </w:tcPr>
          <w:p w14:paraId="0B902D0F" w14:textId="77777777" w:rsidR="004B1C91" w:rsidRPr="00FB3B4E" w:rsidRDefault="004B1C91" w:rsidP="005A09B1">
            <w:pPr>
              <w:spacing w:after="0" w:line="240" w:lineRule="auto"/>
              <w:rPr>
                <w:rFonts w:ascii="Arial" w:eastAsia="Times New Roman" w:hAnsi="Arial" w:cs="Arial"/>
                <w:sz w:val="20"/>
                <w:szCs w:val="20"/>
                <w:lang w:eastAsia="pl-PL"/>
              </w:rPr>
            </w:pPr>
            <w:r w:rsidRPr="00FB3B4E">
              <w:rPr>
                <w:rFonts w:ascii="Arial" w:eastAsia="Times New Roman" w:hAnsi="Arial" w:cs="Arial"/>
                <w:sz w:val="20"/>
                <w:szCs w:val="20"/>
                <w:lang w:eastAsia="pl-PL"/>
              </w:rPr>
              <w:t>7</w:t>
            </w:r>
          </w:p>
        </w:tc>
      </w:tr>
      <w:tr w:rsidR="004B1C91" w:rsidRPr="00FB3B4E" w14:paraId="3404E1FC" w14:textId="77777777" w:rsidTr="00603908">
        <w:trPr>
          <w:trHeight w:val="539"/>
        </w:trPr>
        <w:tc>
          <w:tcPr>
            <w:tcW w:w="817" w:type="dxa"/>
          </w:tcPr>
          <w:p w14:paraId="426658B5" w14:textId="77777777" w:rsidR="004B1C91" w:rsidRPr="00FB3B4E" w:rsidRDefault="004B1C91" w:rsidP="00364A83">
            <w:pPr>
              <w:numPr>
                <w:ilvl w:val="0"/>
                <w:numId w:val="23"/>
              </w:numPr>
              <w:spacing w:after="0" w:line="240" w:lineRule="auto"/>
              <w:contextualSpacing/>
              <w:rPr>
                <w:rFonts w:ascii="Arial" w:eastAsia="Times New Roman" w:hAnsi="Arial" w:cs="Arial"/>
                <w:sz w:val="20"/>
                <w:szCs w:val="20"/>
                <w:lang w:eastAsia="pl-PL"/>
              </w:rPr>
            </w:pPr>
          </w:p>
        </w:tc>
        <w:tc>
          <w:tcPr>
            <w:tcW w:w="4678" w:type="dxa"/>
            <w:hideMark/>
          </w:tcPr>
          <w:p w14:paraId="6B65E53A" w14:textId="77777777" w:rsidR="004B1C91" w:rsidRPr="00FB3B4E" w:rsidRDefault="004B1C91" w:rsidP="005A09B1">
            <w:pPr>
              <w:spacing w:after="0" w:line="240" w:lineRule="auto"/>
              <w:rPr>
                <w:rFonts w:ascii="Arial" w:eastAsia="Times New Roman" w:hAnsi="Arial" w:cs="Arial"/>
                <w:b/>
                <w:sz w:val="20"/>
                <w:szCs w:val="20"/>
                <w:lang w:eastAsia="pl-PL"/>
              </w:rPr>
            </w:pPr>
            <w:r w:rsidRPr="00FB3B4E">
              <w:rPr>
                <w:rFonts w:ascii="Arial" w:eastAsia="Times New Roman" w:hAnsi="Arial" w:cs="Arial"/>
                <w:b/>
                <w:sz w:val="20"/>
                <w:szCs w:val="20"/>
                <w:lang w:eastAsia="pl-PL"/>
              </w:rPr>
              <w:t>RAZEM:</w:t>
            </w:r>
          </w:p>
        </w:tc>
        <w:tc>
          <w:tcPr>
            <w:tcW w:w="1417" w:type="dxa"/>
          </w:tcPr>
          <w:p w14:paraId="3F17DB3B" w14:textId="77777777" w:rsidR="004B1C91" w:rsidRPr="00FB3B4E" w:rsidRDefault="004B1C91" w:rsidP="005A09B1">
            <w:pPr>
              <w:spacing w:after="0" w:line="240" w:lineRule="auto"/>
              <w:rPr>
                <w:rFonts w:ascii="Arial" w:eastAsia="Times New Roman" w:hAnsi="Arial" w:cs="Arial"/>
                <w:b/>
                <w:sz w:val="20"/>
                <w:szCs w:val="20"/>
                <w:lang w:eastAsia="pl-PL"/>
              </w:rPr>
            </w:pPr>
            <w:r w:rsidRPr="00FB3B4E">
              <w:rPr>
                <w:rFonts w:ascii="Arial" w:eastAsia="Times New Roman" w:hAnsi="Arial" w:cs="Arial"/>
                <w:b/>
                <w:sz w:val="20"/>
                <w:szCs w:val="20"/>
                <w:lang w:eastAsia="pl-PL"/>
              </w:rPr>
              <w:t>426</w:t>
            </w:r>
          </w:p>
        </w:tc>
        <w:tc>
          <w:tcPr>
            <w:tcW w:w="2127" w:type="dxa"/>
          </w:tcPr>
          <w:p w14:paraId="11423556" w14:textId="77777777" w:rsidR="004B1C91" w:rsidRPr="00FB3B4E" w:rsidRDefault="004B1C91" w:rsidP="005A09B1">
            <w:pPr>
              <w:spacing w:after="0" w:line="240" w:lineRule="auto"/>
              <w:rPr>
                <w:rFonts w:ascii="Arial" w:eastAsia="Times New Roman" w:hAnsi="Arial" w:cs="Arial"/>
                <w:b/>
                <w:sz w:val="20"/>
                <w:szCs w:val="20"/>
                <w:lang w:eastAsia="pl-PL"/>
              </w:rPr>
            </w:pPr>
            <w:r w:rsidRPr="00FB3B4E">
              <w:rPr>
                <w:rFonts w:ascii="Arial" w:eastAsia="Times New Roman" w:hAnsi="Arial" w:cs="Arial"/>
                <w:b/>
                <w:sz w:val="20"/>
                <w:szCs w:val="20"/>
                <w:lang w:eastAsia="pl-PL"/>
              </w:rPr>
              <w:t>440</w:t>
            </w:r>
          </w:p>
        </w:tc>
      </w:tr>
    </w:tbl>
    <w:p w14:paraId="4EDB6F5D" w14:textId="77777777" w:rsidR="004B1C91" w:rsidRPr="002F17C6" w:rsidRDefault="004B1C91" w:rsidP="002F17C6">
      <w:pPr>
        <w:suppressAutoHyphens/>
        <w:spacing w:before="240" w:after="0" w:line="276" w:lineRule="auto"/>
        <w:jc w:val="center"/>
        <w:rPr>
          <w:rFonts w:ascii="Arial" w:eastAsia="Times New Roman" w:hAnsi="Arial" w:cs="Arial"/>
          <w:bCs/>
          <w:i/>
          <w:color w:val="000000"/>
          <w:sz w:val="18"/>
          <w:szCs w:val="18"/>
          <w:lang w:eastAsia="zh-CN"/>
        </w:rPr>
      </w:pPr>
      <w:bookmarkStart w:id="76" w:name="_Hlk196820748"/>
      <w:r w:rsidRPr="002F17C6">
        <w:rPr>
          <w:rFonts w:ascii="Arial" w:eastAsia="Times New Roman" w:hAnsi="Arial" w:cs="Arial"/>
          <w:bCs/>
          <w:i/>
          <w:color w:val="000000"/>
          <w:sz w:val="18"/>
          <w:szCs w:val="18"/>
          <w:lang w:eastAsia="zh-CN"/>
        </w:rPr>
        <w:t>Źródło: Dane ze szkół/placówek.</w:t>
      </w:r>
    </w:p>
    <w:bookmarkEnd w:id="76"/>
    <w:p w14:paraId="534C1DF9" w14:textId="77777777" w:rsidR="004B1C91" w:rsidRDefault="004B1C91" w:rsidP="004B1C91">
      <w:pPr>
        <w:suppressAutoHyphens/>
        <w:autoSpaceDN w:val="0"/>
        <w:spacing w:after="0" w:line="276" w:lineRule="auto"/>
        <w:ind w:firstLine="708"/>
        <w:textAlignment w:val="baseline"/>
        <w:rPr>
          <w:rFonts w:ascii="Arial" w:eastAsia="NSimSun" w:hAnsi="Arial" w:cs="Arial"/>
          <w:kern w:val="3"/>
          <w:sz w:val="24"/>
          <w:szCs w:val="24"/>
          <w:lang w:eastAsia="zh-CN" w:bidi="hi-IN"/>
        </w:rPr>
        <w:sectPr w:rsidR="004B1C91" w:rsidSect="00496BD2">
          <w:pgSz w:w="11905" w:h="16837"/>
          <w:pgMar w:top="1417" w:right="1417" w:bottom="1417" w:left="1417" w:header="708" w:footer="708" w:gutter="0"/>
          <w:cols w:space="708"/>
          <w:titlePg/>
          <w:docGrid w:linePitch="360"/>
        </w:sectPr>
      </w:pPr>
    </w:p>
    <w:p w14:paraId="018C059A" w14:textId="0D11FFBB" w:rsidR="002F17C6" w:rsidRPr="002F17C6" w:rsidRDefault="002F17C6" w:rsidP="002F17C6">
      <w:pPr>
        <w:pStyle w:val="Legenda"/>
        <w:keepNext/>
        <w:rPr>
          <w:rFonts w:ascii="Arial" w:hAnsi="Arial" w:cs="Arial"/>
          <w:b/>
          <w:bCs/>
          <w:i w:val="0"/>
          <w:iCs w:val="0"/>
          <w:color w:val="ED7D31" w:themeColor="accent2"/>
        </w:rPr>
      </w:pPr>
      <w:bookmarkStart w:id="77" w:name="_Toc198642634"/>
      <w:r w:rsidRPr="002F17C6">
        <w:rPr>
          <w:rFonts w:ascii="Arial" w:hAnsi="Arial" w:cs="Arial"/>
          <w:b/>
          <w:bCs/>
          <w:i w:val="0"/>
          <w:iCs w:val="0"/>
          <w:color w:val="ED7D31" w:themeColor="accent2"/>
        </w:rPr>
        <w:t xml:space="preserve">Tabela </w:t>
      </w:r>
      <w:r w:rsidRPr="002F17C6">
        <w:rPr>
          <w:rFonts w:ascii="Arial" w:hAnsi="Arial" w:cs="Arial"/>
          <w:b/>
          <w:bCs/>
          <w:i w:val="0"/>
          <w:iCs w:val="0"/>
          <w:color w:val="ED7D31" w:themeColor="accent2"/>
        </w:rPr>
        <w:fldChar w:fldCharType="begin"/>
      </w:r>
      <w:r w:rsidRPr="002F17C6">
        <w:rPr>
          <w:rFonts w:ascii="Arial" w:hAnsi="Arial" w:cs="Arial"/>
          <w:b/>
          <w:bCs/>
          <w:i w:val="0"/>
          <w:iCs w:val="0"/>
          <w:color w:val="ED7D31" w:themeColor="accent2"/>
        </w:rPr>
        <w:instrText xml:space="preserve"> SEQ Tabela \* ARABIC </w:instrText>
      </w:r>
      <w:r w:rsidRPr="002F17C6">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26</w:t>
      </w:r>
      <w:r w:rsidRPr="002F17C6">
        <w:rPr>
          <w:rFonts w:ascii="Arial" w:hAnsi="Arial" w:cs="Arial"/>
          <w:b/>
          <w:bCs/>
          <w:i w:val="0"/>
          <w:iCs w:val="0"/>
          <w:color w:val="ED7D31" w:themeColor="accent2"/>
        </w:rPr>
        <w:fldChar w:fldCharType="end"/>
      </w:r>
      <w:r w:rsidRPr="002F17C6">
        <w:rPr>
          <w:rFonts w:ascii="Arial" w:eastAsia="Times New Roman" w:hAnsi="Arial" w:cs="Arial"/>
          <w:b/>
          <w:bCs/>
          <w:i w:val="0"/>
          <w:iCs w:val="0"/>
          <w:color w:val="ED7D31" w:themeColor="accent2"/>
          <w:sz w:val="20"/>
          <w:szCs w:val="20"/>
          <w:lang w:eastAsia="pl-PL"/>
        </w:rPr>
        <w:t xml:space="preserve"> </w:t>
      </w:r>
      <w:r w:rsidRPr="002F17C6">
        <w:rPr>
          <w:rFonts w:ascii="Arial" w:hAnsi="Arial" w:cs="Arial"/>
          <w:b/>
          <w:bCs/>
          <w:i w:val="0"/>
          <w:iCs w:val="0"/>
          <w:color w:val="ED7D31" w:themeColor="accent2"/>
        </w:rPr>
        <w:t>Liczba opinii wydanych przez Poradnię Psychologiczno- Pedagogiczną w Oławie w roku szkolnym 2022/2023 i 2023/2024</w:t>
      </w:r>
      <w:bookmarkEnd w:id="77"/>
    </w:p>
    <w:tbl>
      <w:tblPr>
        <w:tblStyle w:val="Tabela-Siatka"/>
        <w:tblW w:w="14197" w:type="dxa"/>
        <w:tblLayout w:type="fixed"/>
        <w:tblLook w:val="04A0" w:firstRow="1" w:lastRow="0" w:firstColumn="1" w:lastColumn="0" w:noHBand="0" w:noVBand="1"/>
      </w:tblPr>
      <w:tblGrid>
        <w:gridCol w:w="2723"/>
        <w:gridCol w:w="1017"/>
        <w:gridCol w:w="1017"/>
        <w:gridCol w:w="1162"/>
        <w:gridCol w:w="1162"/>
        <w:gridCol w:w="1162"/>
        <w:gridCol w:w="1162"/>
        <w:gridCol w:w="1162"/>
        <w:gridCol w:w="1306"/>
        <w:gridCol w:w="1162"/>
        <w:gridCol w:w="1162"/>
      </w:tblGrid>
      <w:tr w:rsidR="004B1C91" w:rsidRPr="00200611" w14:paraId="0BC8A973" w14:textId="77777777" w:rsidTr="005A09B1">
        <w:trPr>
          <w:trHeight w:val="189"/>
        </w:trPr>
        <w:tc>
          <w:tcPr>
            <w:tcW w:w="2723" w:type="dxa"/>
            <w:tcBorders>
              <w:top w:val="single" w:sz="4" w:space="0" w:color="auto"/>
              <w:left w:val="single" w:sz="4" w:space="0" w:color="auto"/>
              <w:bottom w:val="single" w:sz="4" w:space="0" w:color="auto"/>
              <w:right w:val="single" w:sz="4" w:space="0" w:color="auto"/>
            </w:tcBorders>
          </w:tcPr>
          <w:p w14:paraId="2A0C9888" w14:textId="77777777" w:rsidR="004B1C91" w:rsidRPr="00200611" w:rsidRDefault="004B1C91" w:rsidP="005A09B1">
            <w:pPr>
              <w:jc w:val="center"/>
              <w:rPr>
                <w:rFonts w:ascii="Arial" w:eastAsia="Times New Roman" w:hAnsi="Arial" w:cs="Arial"/>
                <w:b/>
                <w:iCs/>
                <w:sz w:val="16"/>
                <w:szCs w:val="16"/>
                <w:lang w:eastAsia="pl-PL"/>
              </w:rPr>
            </w:pPr>
            <w:r w:rsidRPr="00200611">
              <w:rPr>
                <w:rFonts w:ascii="Arial" w:eastAsia="Times New Roman" w:hAnsi="Arial" w:cs="Arial"/>
                <w:b/>
                <w:iCs/>
                <w:sz w:val="16"/>
                <w:szCs w:val="16"/>
                <w:lang w:eastAsia="pl-PL"/>
              </w:rPr>
              <w:t>Rok szkolny</w:t>
            </w:r>
          </w:p>
        </w:tc>
        <w:tc>
          <w:tcPr>
            <w:tcW w:w="5520" w:type="dxa"/>
            <w:gridSpan w:val="5"/>
            <w:tcBorders>
              <w:top w:val="single" w:sz="4" w:space="0" w:color="auto"/>
              <w:left w:val="single" w:sz="4" w:space="0" w:color="auto"/>
              <w:bottom w:val="single" w:sz="4" w:space="0" w:color="auto"/>
              <w:right w:val="single" w:sz="4" w:space="0" w:color="auto"/>
            </w:tcBorders>
          </w:tcPr>
          <w:p w14:paraId="40446E60" w14:textId="77777777" w:rsidR="004B1C91" w:rsidRPr="00200611" w:rsidRDefault="004B1C91" w:rsidP="005A09B1">
            <w:pPr>
              <w:jc w:val="center"/>
              <w:rPr>
                <w:rFonts w:ascii="Arial" w:eastAsia="Times New Roman" w:hAnsi="Arial" w:cs="Arial"/>
                <w:b/>
                <w:iCs/>
                <w:sz w:val="16"/>
                <w:szCs w:val="16"/>
                <w:lang w:eastAsia="pl-PL"/>
              </w:rPr>
            </w:pPr>
            <w:r w:rsidRPr="00200611">
              <w:rPr>
                <w:rFonts w:ascii="Arial" w:eastAsia="Times New Roman" w:hAnsi="Arial" w:cs="Arial"/>
                <w:b/>
                <w:iCs/>
                <w:sz w:val="16"/>
                <w:szCs w:val="16"/>
                <w:lang w:eastAsia="pl-PL"/>
              </w:rPr>
              <w:t>2022/2023</w:t>
            </w:r>
          </w:p>
        </w:tc>
        <w:tc>
          <w:tcPr>
            <w:tcW w:w="5954" w:type="dxa"/>
            <w:gridSpan w:val="5"/>
            <w:tcBorders>
              <w:top w:val="single" w:sz="4" w:space="0" w:color="auto"/>
              <w:left w:val="single" w:sz="4" w:space="0" w:color="auto"/>
              <w:bottom w:val="single" w:sz="4" w:space="0" w:color="auto"/>
              <w:right w:val="single" w:sz="4" w:space="0" w:color="auto"/>
            </w:tcBorders>
          </w:tcPr>
          <w:p w14:paraId="1C4B31F8" w14:textId="77777777" w:rsidR="004B1C91" w:rsidRPr="00200611" w:rsidRDefault="004B1C91" w:rsidP="005A09B1">
            <w:pPr>
              <w:jc w:val="center"/>
              <w:rPr>
                <w:rFonts w:ascii="Arial" w:eastAsia="Times New Roman" w:hAnsi="Arial" w:cs="Arial"/>
                <w:b/>
                <w:iCs/>
                <w:sz w:val="16"/>
                <w:szCs w:val="16"/>
                <w:lang w:eastAsia="pl-PL"/>
              </w:rPr>
            </w:pPr>
            <w:r w:rsidRPr="00200611">
              <w:rPr>
                <w:rFonts w:ascii="Arial" w:eastAsia="Times New Roman" w:hAnsi="Arial" w:cs="Arial"/>
                <w:b/>
                <w:iCs/>
                <w:sz w:val="16"/>
                <w:szCs w:val="16"/>
                <w:lang w:eastAsia="pl-PL"/>
              </w:rPr>
              <w:t>2023/2024</w:t>
            </w:r>
          </w:p>
        </w:tc>
      </w:tr>
      <w:tr w:rsidR="004B1C91" w:rsidRPr="00200611" w14:paraId="3F1A4783" w14:textId="77777777" w:rsidTr="005A09B1">
        <w:trPr>
          <w:trHeight w:val="570"/>
        </w:trPr>
        <w:tc>
          <w:tcPr>
            <w:tcW w:w="2723" w:type="dxa"/>
            <w:tcBorders>
              <w:top w:val="single" w:sz="4" w:space="0" w:color="auto"/>
              <w:left w:val="single" w:sz="4" w:space="0" w:color="auto"/>
              <w:bottom w:val="single" w:sz="4" w:space="0" w:color="auto"/>
              <w:right w:val="single" w:sz="4" w:space="0" w:color="auto"/>
            </w:tcBorders>
          </w:tcPr>
          <w:p w14:paraId="2C1956A7"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Formy pomocy bezpośredniej</w:t>
            </w:r>
          </w:p>
        </w:tc>
        <w:tc>
          <w:tcPr>
            <w:tcW w:w="1017" w:type="dxa"/>
            <w:tcBorders>
              <w:top w:val="single" w:sz="4" w:space="0" w:color="auto"/>
              <w:left w:val="single" w:sz="4" w:space="0" w:color="auto"/>
              <w:bottom w:val="single" w:sz="4" w:space="0" w:color="auto"/>
              <w:right w:val="single" w:sz="4" w:space="0" w:color="auto"/>
            </w:tcBorders>
          </w:tcPr>
          <w:p w14:paraId="631E0F25"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 xml:space="preserve">Dzieci  do 3 </w:t>
            </w:r>
            <w:proofErr w:type="spellStart"/>
            <w:r w:rsidRPr="00200611">
              <w:rPr>
                <w:rFonts w:ascii="Arial" w:eastAsia="Times New Roman" w:hAnsi="Arial" w:cs="Arial"/>
                <w:sz w:val="16"/>
                <w:szCs w:val="16"/>
                <w:lang w:eastAsia="pl-PL"/>
              </w:rPr>
              <w:t>r.ż</w:t>
            </w:r>
            <w:proofErr w:type="spellEnd"/>
            <w:r w:rsidRPr="00200611">
              <w:rPr>
                <w:rFonts w:ascii="Arial" w:eastAsia="Times New Roman" w:hAnsi="Arial" w:cs="Arial"/>
                <w:sz w:val="16"/>
                <w:szCs w:val="16"/>
                <w:lang w:eastAsia="pl-PL"/>
              </w:rPr>
              <w:t xml:space="preserve"> </w:t>
            </w:r>
          </w:p>
        </w:tc>
        <w:tc>
          <w:tcPr>
            <w:tcW w:w="1017" w:type="dxa"/>
            <w:tcBorders>
              <w:top w:val="single" w:sz="4" w:space="0" w:color="auto"/>
              <w:left w:val="single" w:sz="4" w:space="0" w:color="auto"/>
              <w:bottom w:val="single" w:sz="4" w:space="0" w:color="auto"/>
              <w:right w:val="single" w:sz="4" w:space="0" w:color="auto"/>
            </w:tcBorders>
          </w:tcPr>
          <w:p w14:paraId="1337ED6A"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 xml:space="preserve">Dzieci w wieku </w:t>
            </w:r>
            <w:proofErr w:type="spellStart"/>
            <w:r w:rsidRPr="00200611">
              <w:rPr>
                <w:rFonts w:ascii="Arial" w:eastAsia="Times New Roman" w:hAnsi="Arial" w:cs="Arial"/>
                <w:sz w:val="16"/>
                <w:szCs w:val="16"/>
                <w:lang w:eastAsia="pl-PL"/>
              </w:rPr>
              <w:t>przedszk</w:t>
            </w:r>
            <w:proofErr w:type="spellEnd"/>
            <w:r w:rsidRPr="00200611">
              <w:rPr>
                <w:rFonts w:ascii="Arial" w:eastAsia="Times New Roman" w:hAnsi="Arial" w:cs="Arial"/>
                <w:sz w:val="16"/>
                <w:szCs w:val="16"/>
                <w:lang w:eastAsia="pl-PL"/>
              </w:rPr>
              <w:t>.</w:t>
            </w:r>
          </w:p>
        </w:tc>
        <w:tc>
          <w:tcPr>
            <w:tcW w:w="1162" w:type="dxa"/>
            <w:tcBorders>
              <w:top w:val="single" w:sz="4" w:space="0" w:color="auto"/>
              <w:left w:val="single" w:sz="4" w:space="0" w:color="auto"/>
              <w:bottom w:val="single" w:sz="4" w:space="0" w:color="auto"/>
              <w:right w:val="single" w:sz="4" w:space="0" w:color="auto"/>
            </w:tcBorders>
          </w:tcPr>
          <w:p w14:paraId="639BAF5B"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 xml:space="preserve">Dzieci objęte rocznym </w:t>
            </w:r>
            <w:proofErr w:type="spellStart"/>
            <w:r w:rsidRPr="00200611">
              <w:rPr>
                <w:rFonts w:ascii="Arial" w:eastAsia="Times New Roman" w:hAnsi="Arial" w:cs="Arial"/>
                <w:sz w:val="16"/>
                <w:szCs w:val="16"/>
                <w:lang w:eastAsia="pl-PL"/>
              </w:rPr>
              <w:t>przyg.przed</w:t>
            </w:r>
            <w:proofErr w:type="spellEnd"/>
            <w:r w:rsidRPr="00200611">
              <w:rPr>
                <w:rFonts w:ascii="Arial" w:eastAsia="Times New Roman" w:hAnsi="Arial" w:cs="Arial"/>
                <w:sz w:val="16"/>
                <w:szCs w:val="16"/>
                <w:lang w:eastAsia="pl-PL"/>
              </w:rPr>
              <w:t>.</w:t>
            </w:r>
          </w:p>
        </w:tc>
        <w:tc>
          <w:tcPr>
            <w:tcW w:w="1162" w:type="dxa"/>
            <w:tcBorders>
              <w:top w:val="single" w:sz="4" w:space="0" w:color="auto"/>
              <w:left w:val="single" w:sz="4" w:space="0" w:color="auto"/>
              <w:bottom w:val="single" w:sz="4" w:space="0" w:color="auto"/>
              <w:right w:val="single" w:sz="4" w:space="0" w:color="auto"/>
            </w:tcBorders>
          </w:tcPr>
          <w:p w14:paraId="66A32A92"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uczniowie SP</w:t>
            </w:r>
          </w:p>
        </w:tc>
        <w:tc>
          <w:tcPr>
            <w:tcW w:w="1162" w:type="dxa"/>
            <w:tcBorders>
              <w:top w:val="single" w:sz="4" w:space="0" w:color="auto"/>
              <w:left w:val="single" w:sz="4" w:space="0" w:color="auto"/>
              <w:bottom w:val="single" w:sz="4" w:space="0" w:color="auto"/>
              <w:right w:val="single" w:sz="4" w:space="0" w:color="auto"/>
            </w:tcBorders>
          </w:tcPr>
          <w:p w14:paraId="1CA50E30"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 xml:space="preserve">uczniowie szkół </w:t>
            </w:r>
            <w:proofErr w:type="spellStart"/>
            <w:r w:rsidRPr="00200611">
              <w:rPr>
                <w:rFonts w:ascii="Arial" w:eastAsia="Times New Roman" w:hAnsi="Arial" w:cs="Arial"/>
                <w:sz w:val="16"/>
                <w:szCs w:val="16"/>
                <w:lang w:eastAsia="pl-PL"/>
              </w:rPr>
              <w:t>ponadpodst</w:t>
            </w:r>
            <w:proofErr w:type="spellEnd"/>
            <w:r w:rsidRPr="00200611">
              <w:rPr>
                <w:rFonts w:ascii="Arial" w:eastAsia="Times New Roman" w:hAnsi="Arial" w:cs="Arial"/>
                <w:sz w:val="16"/>
                <w:szCs w:val="16"/>
                <w:lang w:eastAsia="pl-PL"/>
              </w:rPr>
              <w:t>.</w:t>
            </w:r>
          </w:p>
        </w:tc>
        <w:tc>
          <w:tcPr>
            <w:tcW w:w="1162" w:type="dxa"/>
            <w:tcBorders>
              <w:top w:val="single" w:sz="4" w:space="0" w:color="auto"/>
              <w:left w:val="single" w:sz="4" w:space="0" w:color="auto"/>
              <w:bottom w:val="single" w:sz="4" w:space="0" w:color="auto"/>
              <w:right w:val="single" w:sz="4" w:space="0" w:color="auto"/>
            </w:tcBorders>
          </w:tcPr>
          <w:p w14:paraId="031E178A"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 xml:space="preserve">Dzieci  do 3 </w:t>
            </w:r>
            <w:proofErr w:type="spellStart"/>
            <w:r w:rsidRPr="00200611">
              <w:rPr>
                <w:rFonts w:ascii="Arial" w:eastAsia="Times New Roman" w:hAnsi="Arial" w:cs="Arial"/>
                <w:sz w:val="16"/>
                <w:szCs w:val="16"/>
                <w:lang w:eastAsia="pl-PL"/>
              </w:rPr>
              <w:t>r.ż</w:t>
            </w:r>
            <w:proofErr w:type="spellEnd"/>
          </w:p>
          <w:p w14:paraId="3479C347" w14:textId="77777777" w:rsidR="004B1C91" w:rsidRPr="00200611" w:rsidRDefault="004B1C91" w:rsidP="005A09B1">
            <w:pPr>
              <w:rPr>
                <w:rFonts w:ascii="Arial" w:eastAsia="Times New Roman" w:hAnsi="Arial" w:cs="Arial"/>
                <w:b/>
                <w:i/>
                <w:sz w:val="16"/>
                <w:szCs w:val="16"/>
                <w:lang w:eastAsia="pl-PL"/>
              </w:rPr>
            </w:pPr>
          </w:p>
        </w:tc>
        <w:tc>
          <w:tcPr>
            <w:tcW w:w="1162" w:type="dxa"/>
            <w:tcBorders>
              <w:top w:val="single" w:sz="4" w:space="0" w:color="auto"/>
              <w:left w:val="single" w:sz="4" w:space="0" w:color="auto"/>
              <w:bottom w:val="single" w:sz="4" w:space="0" w:color="auto"/>
              <w:right w:val="single" w:sz="4" w:space="0" w:color="auto"/>
            </w:tcBorders>
          </w:tcPr>
          <w:p w14:paraId="3E4552D6"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Dzieci w wieku przed</w:t>
            </w:r>
          </w:p>
          <w:p w14:paraId="0487B6A2"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szkolnym</w:t>
            </w:r>
          </w:p>
        </w:tc>
        <w:tc>
          <w:tcPr>
            <w:tcW w:w="1306" w:type="dxa"/>
            <w:tcBorders>
              <w:top w:val="single" w:sz="4" w:space="0" w:color="auto"/>
              <w:left w:val="single" w:sz="4" w:space="0" w:color="auto"/>
              <w:bottom w:val="single" w:sz="4" w:space="0" w:color="auto"/>
              <w:right w:val="single" w:sz="4" w:space="0" w:color="auto"/>
            </w:tcBorders>
          </w:tcPr>
          <w:p w14:paraId="657624FD"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 xml:space="preserve">Dzieci objęte rocznym </w:t>
            </w:r>
            <w:proofErr w:type="spellStart"/>
            <w:r w:rsidRPr="00200611">
              <w:rPr>
                <w:rFonts w:ascii="Arial" w:eastAsia="Times New Roman" w:hAnsi="Arial" w:cs="Arial"/>
                <w:sz w:val="16"/>
                <w:szCs w:val="16"/>
                <w:lang w:eastAsia="pl-PL"/>
              </w:rPr>
              <w:t>przyg</w:t>
            </w:r>
            <w:proofErr w:type="spellEnd"/>
            <w:r w:rsidRPr="00200611">
              <w:rPr>
                <w:rFonts w:ascii="Arial" w:eastAsia="Times New Roman" w:hAnsi="Arial" w:cs="Arial"/>
                <w:sz w:val="16"/>
                <w:szCs w:val="16"/>
                <w:lang w:eastAsia="pl-PL"/>
              </w:rPr>
              <w:t>. przed.</w:t>
            </w:r>
          </w:p>
        </w:tc>
        <w:tc>
          <w:tcPr>
            <w:tcW w:w="1162" w:type="dxa"/>
            <w:tcBorders>
              <w:top w:val="single" w:sz="4" w:space="0" w:color="auto"/>
              <w:left w:val="single" w:sz="4" w:space="0" w:color="auto"/>
              <w:bottom w:val="single" w:sz="4" w:space="0" w:color="auto"/>
              <w:right w:val="single" w:sz="4" w:space="0" w:color="auto"/>
            </w:tcBorders>
          </w:tcPr>
          <w:p w14:paraId="0075EA56"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uczniowie szkół podst.</w:t>
            </w:r>
          </w:p>
        </w:tc>
        <w:tc>
          <w:tcPr>
            <w:tcW w:w="1162" w:type="dxa"/>
            <w:tcBorders>
              <w:top w:val="single" w:sz="4" w:space="0" w:color="auto"/>
              <w:left w:val="single" w:sz="4" w:space="0" w:color="auto"/>
              <w:bottom w:val="single" w:sz="4" w:space="0" w:color="auto"/>
              <w:right w:val="single" w:sz="4" w:space="0" w:color="auto"/>
            </w:tcBorders>
          </w:tcPr>
          <w:p w14:paraId="46AB9259"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 xml:space="preserve">uczniowie szkół </w:t>
            </w:r>
            <w:proofErr w:type="spellStart"/>
            <w:r w:rsidRPr="00200611">
              <w:rPr>
                <w:rFonts w:ascii="Arial" w:eastAsia="Times New Roman" w:hAnsi="Arial" w:cs="Arial"/>
                <w:sz w:val="16"/>
                <w:szCs w:val="16"/>
                <w:lang w:eastAsia="pl-PL"/>
              </w:rPr>
              <w:t>ponadpodst</w:t>
            </w:r>
            <w:proofErr w:type="spellEnd"/>
            <w:r w:rsidRPr="00200611">
              <w:rPr>
                <w:rFonts w:ascii="Arial" w:eastAsia="Times New Roman" w:hAnsi="Arial" w:cs="Arial"/>
                <w:sz w:val="16"/>
                <w:szCs w:val="16"/>
                <w:lang w:eastAsia="pl-PL"/>
              </w:rPr>
              <w:t>.</w:t>
            </w:r>
          </w:p>
        </w:tc>
      </w:tr>
      <w:tr w:rsidR="004B1C91" w:rsidRPr="00200611" w14:paraId="61F110DB" w14:textId="77777777" w:rsidTr="005A09B1">
        <w:trPr>
          <w:trHeight w:val="380"/>
        </w:trPr>
        <w:tc>
          <w:tcPr>
            <w:tcW w:w="2723" w:type="dxa"/>
            <w:tcBorders>
              <w:top w:val="single" w:sz="4" w:space="0" w:color="auto"/>
              <w:left w:val="single" w:sz="4" w:space="0" w:color="auto"/>
              <w:right w:val="single" w:sz="4" w:space="0" w:color="auto"/>
            </w:tcBorders>
          </w:tcPr>
          <w:p w14:paraId="6E363019"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Przyspieszenia obowiązku szkolnego</w:t>
            </w:r>
          </w:p>
        </w:tc>
        <w:tc>
          <w:tcPr>
            <w:tcW w:w="1017" w:type="dxa"/>
            <w:tcBorders>
              <w:top w:val="single" w:sz="4" w:space="0" w:color="auto"/>
              <w:left w:val="single" w:sz="4" w:space="0" w:color="auto"/>
              <w:right w:val="single" w:sz="4" w:space="0" w:color="auto"/>
            </w:tcBorders>
          </w:tcPr>
          <w:p w14:paraId="2FE0222C"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top w:val="single" w:sz="4" w:space="0" w:color="auto"/>
              <w:left w:val="single" w:sz="4" w:space="0" w:color="auto"/>
              <w:right w:val="single" w:sz="4" w:space="0" w:color="auto"/>
            </w:tcBorders>
          </w:tcPr>
          <w:p w14:paraId="448BCBD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top w:val="single" w:sz="4" w:space="0" w:color="auto"/>
              <w:left w:val="single" w:sz="4" w:space="0" w:color="auto"/>
              <w:right w:val="single" w:sz="4" w:space="0" w:color="auto"/>
            </w:tcBorders>
          </w:tcPr>
          <w:p w14:paraId="42172F5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top w:val="single" w:sz="4" w:space="0" w:color="auto"/>
              <w:left w:val="single" w:sz="4" w:space="0" w:color="auto"/>
              <w:right w:val="single" w:sz="4" w:space="0" w:color="auto"/>
            </w:tcBorders>
          </w:tcPr>
          <w:p w14:paraId="0E7F5C8C"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top w:val="single" w:sz="4" w:space="0" w:color="auto"/>
              <w:left w:val="single" w:sz="4" w:space="0" w:color="auto"/>
              <w:right w:val="single" w:sz="4" w:space="0" w:color="auto"/>
            </w:tcBorders>
          </w:tcPr>
          <w:p w14:paraId="470E0EB9"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top w:val="single" w:sz="4" w:space="0" w:color="auto"/>
              <w:left w:val="single" w:sz="4" w:space="0" w:color="auto"/>
              <w:right w:val="single" w:sz="4" w:space="0" w:color="auto"/>
            </w:tcBorders>
          </w:tcPr>
          <w:p w14:paraId="01579AF7"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top w:val="single" w:sz="4" w:space="0" w:color="auto"/>
              <w:left w:val="single" w:sz="4" w:space="0" w:color="auto"/>
              <w:right w:val="single" w:sz="4" w:space="0" w:color="auto"/>
            </w:tcBorders>
          </w:tcPr>
          <w:p w14:paraId="18E09B59"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top w:val="single" w:sz="4" w:space="0" w:color="auto"/>
              <w:left w:val="single" w:sz="4" w:space="0" w:color="auto"/>
              <w:right w:val="single" w:sz="4" w:space="0" w:color="auto"/>
            </w:tcBorders>
          </w:tcPr>
          <w:p w14:paraId="7BB45FD9"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top w:val="single" w:sz="4" w:space="0" w:color="auto"/>
              <w:left w:val="single" w:sz="4" w:space="0" w:color="auto"/>
              <w:right w:val="single" w:sz="4" w:space="0" w:color="auto"/>
            </w:tcBorders>
          </w:tcPr>
          <w:p w14:paraId="51CE0E37"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top w:val="single" w:sz="4" w:space="0" w:color="auto"/>
              <w:left w:val="single" w:sz="4" w:space="0" w:color="auto"/>
              <w:right w:val="single" w:sz="4" w:space="0" w:color="auto"/>
            </w:tcBorders>
          </w:tcPr>
          <w:p w14:paraId="6904384F"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562972B0" w14:textId="77777777" w:rsidTr="005A09B1">
        <w:trPr>
          <w:trHeight w:val="237"/>
        </w:trPr>
        <w:tc>
          <w:tcPr>
            <w:tcW w:w="2723" w:type="dxa"/>
            <w:tcBorders>
              <w:left w:val="single" w:sz="4" w:space="0" w:color="auto"/>
              <w:right w:val="single" w:sz="4" w:space="0" w:color="auto"/>
            </w:tcBorders>
          </w:tcPr>
          <w:p w14:paraId="78207972"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Odroczenia obowiązku szkolnego</w:t>
            </w:r>
          </w:p>
        </w:tc>
        <w:tc>
          <w:tcPr>
            <w:tcW w:w="1017" w:type="dxa"/>
            <w:tcBorders>
              <w:left w:val="single" w:sz="4" w:space="0" w:color="auto"/>
              <w:right w:val="single" w:sz="4" w:space="0" w:color="auto"/>
            </w:tcBorders>
          </w:tcPr>
          <w:p w14:paraId="10E00D18"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7E62FCCD"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36892F52"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36</w:t>
            </w:r>
          </w:p>
        </w:tc>
        <w:tc>
          <w:tcPr>
            <w:tcW w:w="1162" w:type="dxa"/>
            <w:tcBorders>
              <w:left w:val="single" w:sz="4" w:space="0" w:color="auto"/>
              <w:right w:val="single" w:sz="4" w:space="0" w:color="auto"/>
            </w:tcBorders>
          </w:tcPr>
          <w:p w14:paraId="47E93787"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9040E9B"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BB144FA"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2AAFD72E"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36DEC791"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16</w:t>
            </w:r>
          </w:p>
        </w:tc>
        <w:tc>
          <w:tcPr>
            <w:tcW w:w="1162" w:type="dxa"/>
            <w:tcBorders>
              <w:left w:val="single" w:sz="4" w:space="0" w:color="auto"/>
              <w:right w:val="single" w:sz="4" w:space="0" w:color="auto"/>
            </w:tcBorders>
          </w:tcPr>
          <w:p w14:paraId="1B9AE6EF"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209A2FD3"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032C3DE1" w14:textId="77777777" w:rsidTr="005A09B1">
        <w:trPr>
          <w:trHeight w:val="380"/>
        </w:trPr>
        <w:tc>
          <w:tcPr>
            <w:tcW w:w="2723" w:type="dxa"/>
            <w:tcBorders>
              <w:left w:val="single" w:sz="4" w:space="0" w:color="auto"/>
              <w:right w:val="single" w:sz="4" w:space="0" w:color="auto"/>
            </w:tcBorders>
          </w:tcPr>
          <w:p w14:paraId="0F21BD41"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Zwolnienia z nauki drugiego języka obcego</w:t>
            </w:r>
          </w:p>
        </w:tc>
        <w:tc>
          <w:tcPr>
            <w:tcW w:w="1017" w:type="dxa"/>
            <w:tcBorders>
              <w:left w:val="single" w:sz="4" w:space="0" w:color="auto"/>
              <w:right w:val="single" w:sz="4" w:space="0" w:color="auto"/>
            </w:tcBorders>
          </w:tcPr>
          <w:p w14:paraId="1C662EFF"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1725B1F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1C286B6E"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5AE1E9F"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4</w:t>
            </w:r>
          </w:p>
        </w:tc>
        <w:tc>
          <w:tcPr>
            <w:tcW w:w="1162" w:type="dxa"/>
            <w:tcBorders>
              <w:left w:val="single" w:sz="4" w:space="0" w:color="auto"/>
              <w:right w:val="single" w:sz="4" w:space="0" w:color="auto"/>
            </w:tcBorders>
          </w:tcPr>
          <w:p w14:paraId="13D9946E"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1D1FEB32"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C8EAF95"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38F2DFD7"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882068F"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4</w:t>
            </w:r>
          </w:p>
        </w:tc>
        <w:tc>
          <w:tcPr>
            <w:tcW w:w="1162" w:type="dxa"/>
            <w:tcBorders>
              <w:left w:val="single" w:sz="4" w:space="0" w:color="auto"/>
              <w:right w:val="single" w:sz="4" w:space="0" w:color="auto"/>
            </w:tcBorders>
          </w:tcPr>
          <w:p w14:paraId="0F42726B"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1D65DF55" w14:textId="77777777" w:rsidTr="005A09B1">
        <w:trPr>
          <w:trHeight w:val="380"/>
        </w:trPr>
        <w:tc>
          <w:tcPr>
            <w:tcW w:w="2723" w:type="dxa"/>
            <w:tcBorders>
              <w:left w:val="single" w:sz="4" w:space="0" w:color="auto"/>
              <w:right w:val="single" w:sz="4" w:space="0" w:color="auto"/>
            </w:tcBorders>
          </w:tcPr>
          <w:p w14:paraId="534E8D65"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Objęcia ucznia nauką w klasie terapeutycznej</w:t>
            </w:r>
          </w:p>
        </w:tc>
        <w:tc>
          <w:tcPr>
            <w:tcW w:w="1017" w:type="dxa"/>
            <w:tcBorders>
              <w:left w:val="single" w:sz="4" w:space="0" w:color="auto"/>
              <w:right w:val="single" w:sz="4" w:space="0" w:color="auto"/>
            </w:tcBorders>
          </w:tcPr>
          <w:p w14:paraId="07933F6D"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36F4FA0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F280E84"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EC1DE74"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1E7FF5C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2E0409CA"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BF85CF4"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3212DCED"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18B23350"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76734EB"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68017D4F" w14:textId="77777777" w:rsidTr="005A09B1">
        <w:trPr>
          <w:trHeight w:val="380"/>
        </w:trPr>
        <w:tc>
          <w:tcPr>
            <w:tcW w:w="2723" w:type="dxa"/>
            <w:tcBorders>
              <w:left w:val="single" w:sz="4" w:space="0" w:color="auto"/>
              <w:right w:val="single" w:sz="4" w:space="0" w:color="auto"/>
            </w:tcBorders>
          </w:tcPr>
          <w:p w14:paraId="6835900D"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Dostosowania wymagań edukacyjnych</w:t>
            </w:r>
          </w:p>
        </w:tc>
        <w:tc>
          <w:tcPr>
            <w:tcW w:w="1017" w:type="dxa"/>
            <w:tcBorders>
              <w:left w:val="single" w:sz="4" w:space="0" w:color="auto"/>
              <w:right w:val="single" w:sz="4" w:space="0" w:color="auto"/>
            </w:tcBorders>
          </w:tcPr>
          <w:p w14:paraId="69E42A32"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7133BA72"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8849209"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40E34F64"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4</w:t>
            </w:r>
          </w:p>
        </w:tc>
        <w:tc>
          <w:tcPr>
            <w:tcW w:w="1162" w:type="dxa"/>
            <w:tcBorders>
              <w:left w:val="single" w:sz="4" w:space="0" w:color="auto"/>
              <w:right w:val="single" w:sz="4" w:space="0" w:color="auto"/>
            </w:tcBorders>
          </w:tcPr>
          <w:p w14:paraId="6B698D49"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4B5E212E"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752BBEB2"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2A3F9C77"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656246FD"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10</w:t>
            </w:r>
          </w:p>
        </w:tc>
        <w:tc>
          <w:tcPr>
            <w:tcW w:w="1162" w:type="dxa"/>
            <w:tcBorders>
              <w:left w:val="single" w:sz="4" w:space="0" w:color="auto"/>
              <w:right w:val="single" w:sz="4" w:space="0" w:color="auto"/>
            </w:tcBorders>
          </w:tcPr>
          <w:p w14:paraId="064A35E0"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r>
      <w:tr w:rsidR="004B1C91" w:rsidRPr="00200611" w14:paraId="4350684E" w14:textId="77777777" w:rsidTr="005A09B1">
        <w:trPr>
          <w:trHeight w:val="558"/>
        </w:trPr>
        <w:tc>
          <w:tcPr>
            <w:tcW w:w="2723" w:type="dxa"/>
            <w:tcBorders>
              <w:left w:val="single" w:sz="4" w:space="0" w:color="auto"/>
              <w:right w:val="single" w:sz="4" w:space="0" w:color="auto"/>
            </w:tcBorders>
          </w:tcPr>
          <w:p w14:paraId="1C311C9D"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Udzielania zezwolenia na indywidualny program lub tok nauki</w:t>
            </w:r>
          </w:p>
        </w:tc>
        <w:tc>
          <w:tcPr>
            <w:tcW w:w="1017" w:type="dxa"/>
            <w:tcBorders>
              <w:left w:val="single" w:sz="4" w:space="0" w:color="auto"/>
              <w:right w:val="single" w:sz="4" w:space="0" w:color="auto"/>
            </w:tcBorders>
          </w:tcPr>
          <w:p w14:paraId="23236F81"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217971BF"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4B0D639C"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BB32C7D"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03BEA8EE"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44636D0E"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355B8D93"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145311ED"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1E37C8D"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2</w:t>
            </w:r>
          </w:p>
        </w:tc>
        <w:tc>
          <w:tcPr>
            <w:tcW w:w="1162" w:type="dxa"/>
            <w:tcBorders>
              <w:left w:val="single" w:sz="4" w:space="0" w:color="auto"/>
              <w:right w:val="single" w:sz="4" w:space="0" w:color="auto"/>
            </w:tcBorders>
          </w:tcPr>
          <w:p w14:paraId="1F2E03B1"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7CC75BE4" w14:textId="77777777" w:rsidTr="005A09B1">
        <w:trPr>
          <w:trHeight w:val="380"/>
        </w:trPr>
        <w:tc>
          <w:tcPr>
            <w:tcW w:w="2723" w:type="dxa"/>
            <w:tcBorders>
              <w:left w:val="single" w:sz="4" w:space="0" w:color="auto"/>
              <w:right w:val="single" w:sz="4" w:space="0" w:color="auto"/>
            </w:tcBorders>
          </w:tcPr>
          <w:p w14:paraId="7EBE4B5A"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Przyjęcia ucznia do oddziału przysposabiającego do pracy</w:t>
            </w:r>
          </w:p>
        </w:tc>
        <w:tc>
          <w:tcPr>
            <w:tcW w:w="1017" w:type="dxa"/>
            <w:tcBorders>
              <w:left w:val="single" w:sz="4" w:space="0" w:color="auto"/>
              <w:right w:val="single" w:sz="4" w:space="0" w:color="auto"/>
            </w:tcBorders>
          </w:tcPr>
          <w:p w14:paraId="655DC5C9"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5979A73B"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2B115BE6"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3FF5BBF"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66F9C6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2CF27F5"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03C9900"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0FC67B48"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4C744150"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22FA70D5"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41BA5CC6" w14:textId="77777777" w:rsidTr="005A09B1">
        <w:trPr>
          <w:trHeight w:val="663"/>
        </w:trPr>
        <w:tc>
          <w:tcPr>
            <w:tcW w:w="2723" w:type="dxa"/>
            <w:tcBorders>
              <w:left w:val="single" w:sz="4" w:space="0" w:color="auto"/>
              <w:right w:val="single" w:sz="4" w:space="0" w:color="auto"/>
            </w:tcBorders>
          </w:tcPr>
          <w:p w14:paraId="071D22BB"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Pierwszeństwa w przyjęciu ucznia z problemami zdrowotnymi do szk. ponadpodstawowej</w:t>
            </w:r>
          </w:p>
        </w:tc>
        <w:tc>
          <w:tcPr>
            <w:tcW w:w="1017" w:type="dxa"/>
            <w:tcBorders>
              <w:left w:val="single" w:sz="4" w:space="0" w:color="auto"/>
              <w:right w:val="single" w:sz="4" w:space="0" w:color="auto"/>
            </w:tcBorders>
          </w:tcPr>
          <w:p w14:paraId="03CA1ECD"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7C0C6128"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1F82EB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2924438C"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2</w:t>
            </w:r>
          </w:p>
        </w:tc>
        <w:tc>
          <w:tcPr>
            <w:tcW w:w="1162" w:type="dxa"/>
            <w:tcBorders>
              <w:left w:val="single" w:sz="4" w:space="0" w:color="auto"/>
              <w:right w:val="single" w:sz="4" w:space="0" w:color="auto"/>
            </w:tcBorders>
          </w:tcPr>
          <w:p w14:paraId="6F402661"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B0D43E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16F21DA1"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61676BDF"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7A247AA"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07A4360E"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378EE714" w14:textId="77777777" w:rsidTr="005A09B1">
        <w:trPr>
          <w:trHeight w:val="380"/>
        </w:trPr>
        <w:tc>
          <w:tcPr>
            <w:tcW w:w="2723" w:type="dxa"/>
            <w:tcBorders>
              <w:left w:val="single" w:sz="4" w:space="0" w:color="auto"/>
              <w:right w:val="single" w:sz="4" w:space="0" w:color="auto"/>
            </w:tcBorders>
          </w:tcPr>
          <w:p w14:paraId="2585FFC8"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Udzielenia zezwolenia na zatrudnienie młodocianego</w:t>
            </w:r>
          </w:p>
        </w:tc>
        <w:tc>
          <w:tcPr>
            <w:tcW w:w="1017" w:type="dxa"/>
            <w:tcBorders>
              <w:left w:val="single" w:sz="4" w:space="0" w:color="auto"/>
              <w:right w:val="single" w:sz="4" w:space="0" w:color="auto"/>
            </w:tcBorders>
          </w:tcPr>
          <w:p w14:paraId="20B26C0E"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77E82B1A"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20CA725E"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1192459C"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121</w:t>
            </w:r>
          </w:p>
        </w:tc>
        <w:tc>
          <w:tcPr>
            <w:tcW w:w="1162" w:type="dxa"/>
            <w:tcBorders>
              <w:left w:val="single" w:sz="4" w:space="0" w:color="auto"/>
              <w:right w:val="single" w:sz="4" w:space="0" w:color="auto"/>
            </w:tcBorders>
          </w:tcPr>
          <w:p w14:paraId="338533C2"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11</w:t>
            </w:r>
          </w:p>
        </w:tc>
        <w:tc>
          <w:tcPr>
            <w:tcW w:w="1162" w:type="dxa"/>
            <w:tcBorders>
              <w:left w:val="single" w:sz="4" w:space="0" w:color="auto"/>
              <w:right w:val="single" w:sz="4" w:space="0" w:color="auto"/>
            </w:tcBorders>
          </w:tcPr>
          <w:p w14:paraId="181F7B4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AC86E65"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463FBCE2"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163DF9AE"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21</w:t>
            </w:r>
          </w:p>
        </w:tc>
        <w:tc>
          <w:tcPr>
            <w:tcW w:w="1162" w:type="dxa"/>
            <w:tcBorders>
              <w:left w:val="single" w:sz="4" w:space="0" w:color="auto"/>
              <w:right w:val="single" w:sz="4" w:space="0" w:color="auto"/>
            </w:tcBorders>
          </w:tcPr>
          <w:p w14:paraId="62A037F0"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2</w:t>
            </w:r>
          </w:p>
        </w:tc>
      </w:tr>
      <w:tr w:rsidR="004B1C91" w:rsidRPr="00200611" w14:paraId="46C56478" w14:textId="77777777" w:rsidTr="005A09B1">
        <w:trPr>
          <w:trHeight w:val="570"/>
        </w:trPr>
        <w:tc>
          <w:tcPr>
            <w:tcW w:w="2723" w:type="dxa"/>
            <w:tcBorders>
              <w:left w:val="single" w:sz="4" w:space="0" w:color="auto"/>
              <w:right w:val="single" w:sz="4" w:space="0" w:color="auto"/>
            </w:tcBorders>
          </w:tcPr>
          <w:p w14:paraId="0043AB88"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Braku przeciwwskazań do wykonywania pracy lub innych zajęć zarobkowych</w:t>
            </w:r>
          </w:p>
        </w:tc>
        <w:tc>
          <w:tcPr>
            <w:tcW w:w="1017" w:type="dxa"/>
            <w:tcBorders>
              <w:left w:val="single" w:sz="4" w:space="0" w:color="auto"/>
              <w:right w:val="single" w:sz="4" w:space="0" w:color="auto"/>
            </w:tcBorders>
          </w:tcPr>
          <w:p w14:paraId="3F183BE6"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1FBEC8F0"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752F7401"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38823BE1"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774007C4"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E76F305"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455FABB"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5180B1C6"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130CA9A"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7D94F55"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3CAD4B8C" w14:textId="77777777" w:rsidTr="005A09B1">
        <w:trPr>
          <w:trHeight w:val="380"/>
        </w:trPr>
        <w:tc>
          <w:tcPr>
            <w:tcW w:w="2723" w:type="dxa"/>
            <w:tcBorders>
              <w:left w:val="single" w:sz="4" w:space="0" w:color="auto"/>
              <w:right w:val="single" w:sz="4" w:space="0" w:color="auto"/>
            </w:tcBorders>
          </w:tcPr>
          <w:p w14:paraId="1DAC1B59"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Objęcia dziecka pomocą psych-pedagogiczną w przedszkolu</w:t>
            </w:r>
          </w:p>
        </w:tc>
        <w:tc>
          <w:tcPr>
            <w:tcW w:w="1017" w:type="dxa"/>
            <w:tcBorders>
              <w:left w:val="single" w:sz="4" w:space="0" w:color="auto"/>
              <w:right w:val="single" w:sz="4" w:space="0" w:color="auto"/>
            </w:tcBorders>
          </w:tcPr>
          <w:p w14:paraId="6EA1F14F"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5</w:t>
            </w:r>
          </w:p>
        </w:tc>
        <w:tc>
          <w:tcPr>
            <w:tcW w:w="1017" w:type="dxa"/>
            <w:tcBorders>
              <w:left w:val="single" w:sz="4" w:space="0" w:color="auto"/>
              <w:right w:val="single" w:sz="4" w:space="0" w:color="auto"/>
            </w:tcBorders>
          </w:tcPr>
          <w:p w14:paraId="55B34495"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84</w:t>
            </w:r>
          </w:p>
        </w:tc>
        <w:tc>
          <w:tcPr>
            <w:tcW w:w="1162" w:type="dxa"/>
            <w:tcBorders>
              <w:left w:val="single" w:sz="4" w:space="0" w:color="auto"/>
              <w:right w:val="single" w:sz="4" w:space="0" w:color="auto"/>
            </w:tcBorders>
          </w:tcPr>
          <w:p w14:paraId="595ADCB9"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103</w:t>
            </w:r>
          </w:p>
        </w:tc>
        <w:tc>
          <w:tcPr>
            <w:tcW w:w="1162" w:type="dxa"/>
            <w:tcBorders>
              <w:left w:val="single" w:sz="4" w:space="0" w:color="auto"/>
              <w:right w:val="single" w:sz="4" w:space="0" w:color="auto"/>
            </w:tcBorders>
          </w:tcPr>
          <w:p w14:paraId="0DD281D2"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FCB1C3F"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E077741"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4F76AE56"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35</w:t>
            </w:r>
          </w:p>
        </w:tc>
        <w:tc>
          <w:tcPr>
            <w:tcW w:w="1306" w:type="dxa"/>
            <w:tcBorders>
              <w:left w:val="single" w:sz="4" w:space="0" w:color="auto"/>
              <w:right w:val="single" w:sz="4" w:space="0" w:color="auto"/>
            </w:tcBorders>
          </w:tcPr>
          <w:p w14:paraId="170AFC26"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35</w:t>
            </w:r>
          </w:p>
        </w:tc>
        <w:tc>
          <w:tcPr>
            <w:tcW w:w="1162" w:type="dxa"/>
            <w:tcBorders>
              <w:left w:val="single" w:sz="4" w:space="0" w:color="auto"/>
              <w:right w:val="single" w:sz="4" w:space="0" w:color="auto"/>
            </w:tcBorders>
          </w:tcPr>
          <w:p w14:paraId="1B780EA8"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7D6F621"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418B03F4" w14:textId="77777777" w:rsidTr="005A09B1">
        <w:trPr>
          <w:trHeight w:val="558"/>
        </w:trPr>
        <w:tc>
          <w:tcPr>
            <w:tcW w:w="2723" w:type="dxa"/>
            <w:tcBorders>
              <w:left w:val="single" w:sz="4" w:space="0" w:color="auto"/>
              <w:right w:val="single" w:sz="4" w:space="0" w:color="auto"/>
            </w:tcBorders>
          </w:tcPr>
          <w:p w14:paraId="5F38017D"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Objęcia dziecka pomocą psych-pedagogiczną w szkole lub pl. oświat.</w:t>
            </w:r>
          </w:p>
        </w:tc>
        <w:tc>
          <w:tcPr>
            <w:tcW w:w="1017" w:type="dxa"/>
            <w:tcBorders>
              <w:left w:val="single" w:sz="4" w:space="0" w:color="auto"/>
              <w:right w:val="single" w:sz="4" w:space="0" w:color="auto"/>
            </w:tcBorders>
          </w:tcPr>
          <w:p w14:paraId="029E0B21"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041DA7FD"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0C254D5"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3A3D112A"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404</w:t>
            </w:r>
          </w:p>
        </w:tc>
        <w:tc>
          <w:tcPr>
            <w:tcW w:w="1162" w:type="dxa"/>
            <w:tcBorders>
              <w:left w:val="single" w:sz="4" w:space="0" w:color="auto"/>
              <w:right w:val="single" w:sz="4" w:space="0" w:color="auto"/>
            </w:tcBorders>
          </w:tcPr>
          <w:p w14:paraId="53C83FC5"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38</w:t>
            </w:r>
          </w:p>
        </w:tc>
        <w:tc>
          <w:tcPr>
            <w:tcW w:w="1162" w:type="dxa"/>
            <w:tcBorders>
              <w:left w:val="single" w:sz="4" w:space="0" w:color="auto"/>
              <w:right w:val="single" w:sz="4" w:space="0" w:color="auto"/>
            </w:tcBorders>
          </w:tcPr>
          <w:p w14:paraId="444339DD"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20FB032"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0EE750FF"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B1B1084"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201</w:t>
            </w:r>
          </w:p>
        </w:tc>
        <w:tc>
          <w:tcPr>
            <w:tcW w:w="1162" w:type="dxa"/>
            <w:tcBorders>
              <w:left w:val="single" w:sz="4" w:space="0" w:color="auto"/>
              <w:right w:val="single" w:sz="4" w:space="0" w:color="auto"/>
            </w:tcBorders>
          </w:tcPr>
          <w:p w14:paraId="3855758A"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12</w:t>
            </w:r>
          </w:p>
        </w:tc>
      </w:tr>
      <w:tr w:rsidR="004B1C91" w:rsidRPr="00200611" w14:paraId="4003B8F2" w14:textId="77777777" w:rsidTr="005A09B1">
        <w:trPr>
          <w:trHeight w:val="570"/>
        </w:trPr>
        <w:tc>
          <w:tcPr>
            <w:tcW w:w="2723" w:type="dxa"/>
            <w:tcBorders>
              <w:left w:val="single" w:sz="4" w:space="0" w:color="auto"/>
              <w:right w:val="single" w:sz="4" w:space="0" w:color="auto"/>
            </w:tcBorders>
          </w:tcPr>
          <w:p w14:paraId="0D2372CC"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Inne opinie związane z kształceniem i wychowaniem dziecka</w:t>
            </w:r>
          </w:p>
        </w:tc>
        <w:tc>
          <w:tcPr>
            <w:tcW w:w="1017" w:type="dxa"/>
            <w:tcBorders>
              <w:left w:val="single" w:sz="4" w:space="0" w:color="auto"/>
              <w:right w:val="single" w:sz="4" w:space="0" w:color="auto"/>
            </w:tcBorders>
          </w:tcPr>
          <w:p w14:paraId="23F7B6B5"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7128F2E0"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4AFA7343"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05249CCC"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8</w:t>
            </w:r>
          </w:p>
        </w:tc>
        <w:tc>
          <w:tcPr>
            <w:tcW w:w="1162" w:type="dxa"/>
            <w:tcBorders>
              <w:left w:val="single" w:sz="4" w:space="0" w:color="auto"/>
              <w:right w:val="single" w:sz="4" w:space="0" w:color="auto"/>
            </w:tcBorders>
          </w:tcPr>
          <w:p w14:paraId="689FEE36"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5A827EFB"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w:t>
            </w:r>
          </w:p>
        </w:tc>
        <w:tc>
          <w:tcPr>
            <w:tcW w:w="1162" w:type="dxa"/>
            <w:tcBorders>
              <w:left w:val="single" w:sz="4" w:space="0" w:color="auto"/>
              <w:right w:val="single" w:sz="4" w:space="0" w:color="auto"/>
            </w:tcBorders>
          </w:tcPr>
          <w:p w14:paraId="5B4E5C91"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2</w:t>
            </w:r>
          </w:p>
        </w:tc>
        <w:tc>
          <w:tcPr>
            <w:tcW w:w="1306" w:type="dxa"/>
            <w:tcBorders>
              <w:left w:val="single" w:sz="4" w:space="0" w:color="auto"/>
              <w:right w:val="single" w:sz="4" w:space="0" w:color="auto"/>
            </w:tcBorders>
          </w:tcPr>
          <w:p w14:paraId="68420A67"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4896088E"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4</w:t>
            </w:r>
          </w:p>
        </w:tc>
        <w:tc>
          <w:tcPr>
            <w:tcW w:w="1162" w:type="dxa"/>
            <w:tcBorders>
              <w:left w:val="single" w:sz="4" w:space="0" w:color="auto"/>
              <w:right w:val="single" w:sz="4" w:space="0" w:color="auto"/>
            </w:tcBorders>
          </w:tcPr>
          <w:p w14:paraId="3ED30215"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2</w:t>
            </w:r>
          </w:p>
        </w:tc>
      </w:tr>
      <w:tr w:rsidR="004B1C91" w:rsidRPr="00200611" w14:paraId="2C949461" w14:textId="77777777" w:rsidTr="005A09B1">
        <w:trPr>
          <w:trHeight w:val="380"/>
        </w:trPr>
        <w:tc>
          <w:tcPr>
            <w:tcW w:w="2723" w:type="dxa"/>
            <w:tcBorders>
              <w:left w:val="single" w:sz="4" w:space="0" w:color="auto"/>
              <w:right w:val="single" w:sz="4" w:space="0" w:color="auto"/>
            </w:tcBorders>
          </w:tcPr>
          <w:p w14:paraId="69DAE32B"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O specyficznych trudnościach w uczeniu się</w:t>
            </w:r>
          </w:p>
        </w:tc>
        <w:tc>
          <w:tcPr>
            <w:tcW w:w="1017" w:type="dxa"/>
            <w:tcBorders>
              <w:left w:val="single" w:sz="4" w:space="0" w:color="auto"/>
              <w:right w:val="single" w:sz="4" w:space="0" w:color="auto"/>
            </w:tcBorders>
          </w:tcPr>
          <w:p w14:paraId="0D49DEDD"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65F76986"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5F981E15"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9C6F4C0"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108</w:t>
            </w:r>
          </w:p>
        </w:tc>
        <w:tc>
          <w:tcPr>
            <w:tcW w:w="1162" w:type="dxa"/>
            <w:tcBorders>
              <w:left w:val="single" w:sz="4" w:space="0" w:color="auto"/>
              <w:right w:val="single" w:sz="4" w:space="0" w:color="auto"/>
            </w:tcBorders>
          </w:tcPr>
          <w:p w14:paraId="10A863E3"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16</w:t>
            </w:r>
          </w:p>
        </w:tc>
        <w:tc>
          <w:tcPr>
            <w:tcW w:w="1162" w:type="dxa"/>
            <w:tcBorders>
              <w:left w:val="single" w:sz="4" w:space="0" w:color="auto"/>
              <w:right w:val="single" w:sz="4" w:space="0" w:color="auto"/>
            </w:tcBorders>
          </w:tcPr>
          <w:p w14:paraId="270CB1CA"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2D0D604F"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75348CF0"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7C0FD602"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47</w:t>
            </w:r>
          </w:p>
        </w:tc>
        <w:tc>
          <w:tcPr>
            <w:tcW w:w="1162" w:type="dxa"/>
            <w:tcBorders>
              <w:left w:val="single" w:sz="4" w:space="0" w:color="auto"/>
              <w:right w:val="single" w:sz="4" w:space="0" w:color="auto"/>
            </w:tcBorders>
          </w:tcPr>
          <w:p w14:paraId="069210A1"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6</w:t>
            </w:r>
          </w:p>
        </w:tc>
      </w:tr>
      <w:tr w:rsidR="004B1C91" w:rsidRPr="00200611" w14:paraId="0FCAE89F" w14:textId="77777777" w:rsidTr="005A09B1">
        <w:trPr>
          <w:trHeight w:val="570"/>
        </w:trPr>
        <w:tc>
          <w:tcPr>
            <w:tcW w:w="2723" w:type="dxa"/>
            <w:tcBorders>
              <w:left w:val="single" w:sz="4" w:space="0" w:color="auto"/>
              <w:right w:val="single" w:sz="4" w:space="0" w:color="auto"/>
            </w:tcBorders>
          </w:tcPr>
          <w:p w14:paraId="5B0D274D"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sz w:val="16"/>
                <w:szCs w:val="16"/>
                <w:lang w:eastAsia="pl-PL"/>
              </w:rPr>
              <w:t>W sprawie spełniania obowiązku szkolnego / obowiązku nauki / poza przedszkolem /szkołą</w:t>
            </w:r>
          </w:p>
        </w:tc>
        <w:tc>
          <w:tcPr>
            <w:tcW w:w="1017" w:type="dxa"/>
            <w:tcBorders>
              <w:left w:val="single" w:sz="4" w:space="0" w:color="auto"/>
              <w:right w:val="single" w:sz="4" w:space="0" w:color="auto"/>
            </w:tcBorders>
          </w:tcPr>
          <w:p w14:paraId="22A99B8D" w14:textId="77777777" w:rsidR="004B1C91" w:rsidRPr="00200611" w:rsidRDefault="004B1C91" w:rsidP="005A09B1">
            <w:pPr>
              <w:jc w:val="center"/>
              <w:rPr>
                <w:rFonts w:ascii="Arial" w:eastAsia="Times New Roman" w:hAnsi="Arial" w:cs="Arial"/>
                <w:sz w:val="16"/>
                <w:szCs w:val="16"/>
                <w:lang w:eastAsia="pl-PL"/>
              </w:rPr>
            </w:pPr>
          </w:p>
        </w:tc>
        <w:tc>
          <w:tcPr>
            <w:tcW w:w="1017" w:type="dxa"/>
            <w:tcBorders>
              <w:left w:val="single" w:sz="4" w:space="0" w:color="auto"/>
              <w:right w:val="single" w:sz="4" w:space="0" w:color="auto"/>
            </w:tcBorders>
          </w:tcPr>
          <w:p w14:paraId="5FC13D3F"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13578F9A"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212CC823"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4E069B3D"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6E7E59A9"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004294D2" w14:textId="77777777" w:rsidR="004B1C91" w:rsidRPr="00200611" w:rsidRDefault="004B1C91" w:rsidP="005A09B1">
            <w:pPr>
              <w:jc w:val="center"/>
              <w:rPr>
                <w:rFonts w:ascii="Arial" w:eastAsia="Times New Roman" w:hAnsi="Arial" w:cs="Arial"/>
                <w:sz w:val="16"/>
                <w:szCs w:val="16"/>
                <w:lang w:eastAsia="pl-PL"/>
              </w:rPr>
            </w:pPr>
          </w:p>
        </w:tc>
        <w:tc>
          <w:tcPr>
            <w:tcW w:w="1306" w:type="dxa"/>
            <w:tcBorders>
              <w:left w:val="single" w:sz="4" w:space="0" w:color="auto"/>
              <w:right w:val="single" w:sz="4" w:space="0" w:color="auto"/>
            </w:tcBorders>
          </w:tcPr>
          <w:p w14:paraId="1553E979"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4F308EBD" w14:textId="77777777" w:rsidR="004B1C91" w:rsidRPr="00200611" w:rsidRDefault="004B1C91" w:rsidP="005A09B1">
            <w:pPr>
              <w:jc w:val="center"/>
              <w:rPr>
                <w:rFonts w:ascii="Arial" w:eastAsia="Times New Roman" w:hAnsi="Arial" w:cs="Arial"/>
                <w:sz w:val="16"/>
                <w:szCs w:val="16"/>
                <w:lang w:eastAsia="pl-PL"/>
              </w:rPr>
            </w:pPr>
          </w:p>
        </w:tc>
        <w:tc>
          <w:tcPr>
            <w:tcW w:w="1162" w:type="dxa"/>
            <w:tcBorders>
              <w:left w:val="single" w:sz="4" w:space="0" w:color="auto"/>
              <w:right w:val="single" w:sz="4" w:space="0" w:color="auto"/>
            </w:tcBorders>
          </w:tcPr>
          <w:p w14:paraId="14E0D152" w14:textId="77777777" w:rsidR="004B1C91" w:rsidRPr="00200611" w:rsidRDefault="004B1C91" w:rsidP="005A09B1">
            <w:pPr>
              <w:jc w:val="center"/>
              <w:rPr>
                <w:rFonts w:ascii="Arial" w:eastAsia="Times New Roman" w:hAnsi="Arial" w:cs="Arial"/>
                <w:sz w:val="16"/>
                <w:szCs w:val="16"/>
                <w:lang w:eastAsia="pl-PL"/>
              </w:rPr>
            </w:pPr>
          </w:p>
        </w:tc>
      </w:tr>
      <w:tr w:rsidR="004B1C91" w:rsidRPr="00200611" w14:paraId="20A8F796" w14:textId="77777777" w:rsidTr="005A09B1">
        <w:trPr>
          <w:trHeight w:val="237"/>
        </w:trPr>
        <w:tc>
          <w:tcPr>
            <w:tcW w:w="2723" w:type="dxa"/>
            <w:tcBorders>
              <w:left w:val="single" w:sz="4" w:space="0" w:color="auto"/>
              <w:bottom w:val="single" w:sz="4" w:space="0" w:color="auto"/>
              <w:right w:val="single" w:sz="4" w:space="0" w:color="auto"/>
            </w:tcBorders>
          </w:tcPr>
          <w:p w14:paraId="764AC738" w14:textId="77777777" w:rsidR="004B1C91" w:rsidRPr="00200611" w:rsidRDefault="004B1C91" w:rsidP="005A09B1">
            <w:pPr>
              <w:rPr>
                <w:rFonts w:ascii="Arial" w:eastAsia="Times New Roman" w:hAnsi="Arial" w:cs="Arial"/>
                <w:sz w:val="16"/>
                <w:szCs w:val="16"/>
                <w:lang w:eastAsia="pl-PL"/>
              </w:rPr>
            </w:pPr>
            <w:r w:rsidRPr="00200611">
              <w:rPr>
                <w:rFonts w:ascii="Arial" w:eastAsia="Times New Roman" w:hAnsi="Arial" w:cs="Arial"/>
                <w:sz w:val="16"/>
                <w:szCs w:val="16"/>
                <w:lang w:eastAsia="pl-PL"/>
              </w:rPr>
              <w:t>Informacje o wynikach diagnozy</w:t>
            </w:r>
          </w:p>
        </w:tc>
        <w:tc>
          <w:tcPr>
            <w:tcW w:w="1017" w:type="dxa"/>
            <w:tcBorders>
              <w:left w:val="single" w:sz="4" w:space="0" w:color="auto"/>
              <w:bottom w:val="single" w:sz="4" w:space="0" w:color="auto"/>
              <w:right w:val="single" w:sz="4" w:space="0" w:color="auto"/>
            </w:tcBorders>
          </w:tcPr>
          <w:p w14:paraId="2DC996AC"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12</w:t>
            </w:r>
          </w:p>
        </w:tc>
        <w:tc>
          <w:tcPr>
            <w:tcW w:w="1017" w:type="dxa"/>
            <w:tcBorders>
              <w:left w:val="single" w:sz="4" w:space="0" w:color="auto"/>
              <w:bottom w:val="single" w:sz="4" w:space="0" w:color="auto"/>
              <w:right w:val="single" w:sz="4" w:space="0" w:color="auto"/>
            </w:tcBorders>
          </w:tcPr>
          <w:p w14:paraId="29A60A8B"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36</w:t>
            </w:r>
          </w:p>
        </w:tc>
        <w:tc>
          <w:tcPr>
            <w:tcW w:w="1162" w:type="dxa"/>
            <w:tcBorders>
              <w:left w:val="single" w:sz="4" w:space="0" w:color="auto"/>
              <w:bottom w:val="single" w:sz="4" w:space="0" w:color="auto"/>
              <w:right w:val="single" w:sz="4" w:space="0" w:color="auto"/>
            </w:tcBorders>
          </w:tcPr>
          <w:p w14:paraId="61EF49F7"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32</w:t>
            </w:r>
          </w:p>
        </w:tc>
        <w:tc>
          <w:tcPr>
            <w:tcW w:w="1162" w:type="dxa"/>
            <w:tcBorders>
              <w:left w:val="single" w:sz="4" w:space="0" w:color="auto"/>
              <w:bottom w:val="single" w:sz="4" w:space="0" w:color="auto"/>
              <w:right w:val="single" w:sz="4" w:space="0" w:color="auto"/>
            </w:tcBorders>
          </w:tcPr>
          <w:p w14:paraId="33F56FE8"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108</w:t>
            </w:r>
          </w:p>
        </w:tc>
        <w:tc>
          <w:tcPr>
            <w:tcW w:w="1162" w:type="dxa"/>
            <w:tcBorders>
              <w:left w:val="single" w:sz="4" w:space="0" w:color="auto"/>
              <w:bottom w:val="single" w:sz="4" w:space="0" w:color="auto"/>
              <w:right w:val="single" w:sz="4" w:space="0" w:color="auto"/>
            </w:tcBorders>
          </w:tcPr>
          <w:p w14:paraId="69D2F5B0"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16</w:t>
            </w:r>
          </w:p>
        </w:tc>
        <w:tc>
          <w:tcPr>
            <w:tcW w:w="1162" w:type="dxa"/>
            <w:tcBorders>
              <w:left w:val="single" w:sz="4" w:space="0" w:color="auto"/>
              <w:bottom w:val="single" w:sz="4" w:space="0" w:color="auto"/>
              <w:right w:val="single" w:sz="4" w:space="0" w:color="auto"/>
            </w:tcBorders>
          </w:tcPr>
          <w:p w14:paraId="5D285C0B"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8</w:t>
            </w:r>
          </w:p>
        </w:tc>
        <w:tc>
          <w:tcPr>
            <w:tcW w:w="1162" w:type="dxa"/>
            <w:tcBorders>
              <w:left w:val="single" w:sz="4" w:space="0" w:color="auto"/>
              <w:bottom w:val="single" w:sz="4" w:space="0" w:color="auto"/>
              <w:right w:val="single" w:sz="4" w:space="0" w:color="auto"/>
            </w:tcBorders>
          </w:tcPr>
          <w:p w14:paraId="705FFC8B"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32</w:t>
            </w:r>
          </w:p>
        </w:tc>
        <w:tc>
          <w:tcPr>
            <w:tcW w:w="1306" w:type="dxa"/>
            <w:tcBorders>
              <w:left w:val="single" w:sz="4" w:space="0" w:color="auto"/>
              <w:bottom w:val="single" w:sz="4" w:space="0" w:color="auto"/>
              <w:right w:val="single" w:sz="4" w:space="0" w:color="auto"/>
            </w:tcBorders>
          </w:tcPr>
          <w:p w14:paraId="2D684593"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10</w:t>
            </w:r>
          </w:p>
        </w:tc>
        <w:tc>
          <w:tcPr>
            <w:tcW w:w="1162" w:type="dxa"/>
            <w:tcBorders>
              <w:left w:val="single" w:sz="4" w:space="0" w:color="auto"/>
              <w:bottom w:val="single" w:sz="4" w:space="0" w:color="auto"/>
              <w:right w:val="single" w:sz="4" w:space="0" w:color="auto"/>
            </w:tcBorders>
          </w:tcPr>
          <w:p w14:paraId="1441F398"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65</w:t>
            </w:r>
          </w:p>
        </w:tc>
        <w:tc>
          <w:tcPr>
            <w:tcW w:w="1162" w:type="dxa"/>
            <w:tcBorders>
              <w:left w:val="single" w:sz="4" w:space="0" w:color="auto"/>
              <w:bottom w:val="single" w:sz="4" w:space="0" w:color="auto"/>
              <w:right w:val="single" w:sz="4" w:space="0" w:color="auto"/>
            </w:tcBorders>
          </w:tcPr>
          <w:p w14:paraId="412AC3DE" w14:textId="77777777" w:rsidR="004B1C91" w:rsidRPr="00200611" w:rsidRDefault="004B1C91" w:rsidP="005A09B1">
            <w:pPr>
              <w:jc w:val="center"/>
              <w:rPr>
                <w:rFonts w:ascii="Arial" w:eastAsia="Times New Roman" w:hAnsi="Arial" w:cs="Arial"/>
                <w:sz w:val="16"/>
                <w:szCs w:val="16"/>
                <w:lang w:eastAsia="pl-PL"/>
              </w:rPr>
            </w:pPr>
            <w:r w:rsidRPr="00200611">
              <w:rPr>
                <w:rFonts w:ascii="Arial" w:eastAsia="Times New Roman" w:hAnsi="Arial" w:cs="Arial"/>
                <w:sz w:val="16"/>
                <w:szCs w:val="16"/>
                <w:lang w:eastAsia="pl-PL"/>
              </w:rPr>
              <w:t>8</w:t>
            </w:r>
          </w:p>
        </w:tc>
      </w:tr>
      <w:tr w:rsidR="004B1C91" w:rsidRPr="00200611" w14:paraId="3BC87157" w14:textId="77777777" w:rsidTr="005A09B1">
        <w:trPr>
          <w:trHeight w:val="245"/>
        </w:trPr>
        <w:tc>
          <w:tcPr>
            <w:tcW w:w="2723" w:type="dxa"/>
            <w:tcBorders>
              <w:top w:val="single" w:sz="4" w:space="0" w:color="auto"/>
              <w:left w:val="single" w:sz="4" w:space="0" w:color="auto"/>
              <w:bottom w:val="single" w:sz="4" w:space="0" w:color="auto"/>
              <w:right w:val="single" w:sz="4" w:space="0" w:color="auto"/>
            </w:tcBorders>
          </w:tcPr>
          <w:p w14:paraId="0D2F0A77" w14:textId="77777777" w:rsidR="004B1C91" w:rsidRPr="00200611" w:rsidRDefault="004B1C91" w:rsidP="005A09B1">
            <w:pPr>
              <w:rPr>
                <w:rFonts w:ascii="Arial" w:eastAsia="Times New Roman" w:hAnsi="Arial" w:cs="Arial"/>
                <w:b/>
                <w:i/>
                <w:sz w:val="16"/>
                <w:szCs w:val="16"/>
                <w:lang w:eastAsia="pl-PL"/>
              </w:rPr>
            </w:pPr>
            <w:r w:rsidRPr="00200611">
              <w:rPr>
                <w:rFonts w:ascii="Arial" w:eastAsia="Times New Roman" w:hAnsi="Arial" w:cs="Arial"/>
                <w:b/>
                <w:i/>
                <w:sz w:val="16"/>
                <w:szCs w:val="16"/>
                <w:lang w:eastAsia="pl-PL"/>
              </w:rPr>
              <w:t>RAZEM</w:t>
            </w:r>
          </w:p>
        </w:tc>
        <w:tc>
          <w:tcPr>
            <w:tcW w:w="1017" w:type="dxa"/>
            <w:tcBorders>
              <w:top w:val="single" w:sz="4" w:space="0" w:color="auto"/>
              <w:left w:val="single" w:sz="4" w:space="0" w:color="auto"/>
              <w:bottom w:val="single" w:sz="4" w:space="0" w:color="auto"/>
              <w:right w:val="single" w:sz="4" w:space="0" w:color="auto"/>
            </w:tcBorders>
          </w:tcPr>
          <w:p w14:paraId="60B129F5" w14:textId="77777777" w:rsidR="004B1C91" w:rsidRPr="00200611" w:rsidRDefault="004B1C91" w:rsidP="005A09B1">
            <w:pPr>
              <w:jc w:val="center"/>
              <w:rPr>
                <w:rFonts w:ascii="Arial" w:eastAsia="Times New Roman" w:hAnsi="Arial" w:cs="Arial"/>
                <w:b/>
                <w:sz w:val="16"/>
                <w:szCs w:val="16"/>
                <w:lang w:eastAsia="pl-PL"/>
              </w:rPr>
            </w:pPr>
            <w:r w:rsidRPr="00200611">
              <w:rPr>
                <w:rFonts w:ascii="Arial" w:eastAsia="Times New Roman" w:hAnsi="Arial" w:cs="Arial"/>
                <w:b/>
                <w:sz w:val="16"/>
                <w:szCs w:val="16"/>
                <w:lang w:eastAsia="pl-PL"/>
              </w:rPr>
              <w:t>17</w:t>
            </w:r>
          </w:p>
          <w:p w14:paraId="07A374B9" w14:textId="77777777" w:rsidR="004B1C91" w:rsidRPr="00200611" w:rsidRDefault="004B1C91" w:rsidP="005A09B1">
            <w:pPr>
              <w:jc w:val="center"/>
              <w:rPr>
                <w:rFonts w:ascii="Arial" w:eastAsia="Times New Roman" w:hAnsi="Arial" w:cs="Arial"/>
                <w:b/>
                <w:sz w:val="16"/>
                <w:szCs w:val="16"/>
                <w:lang w:eastAsia="pl-PL"/>
              </w:rPr>
            </w:pPr>
          </w:p>
        </w:tc>
        <w:tc>
          <w:tcPr>
            <w:tcW w:w="1017" w:type="dxa"/>
            <w:tcBorders>
              <w:top w:val="single" w:sz="4" w:space="0" w:color="auto"/>
              <w:left w:val="single" w:sz="4" w:space="0" w:color="auto"/>
              <w:bottom w:val="single" w:sz="4" w:space="0" w:color="auto"/>
              <w:right w:val="single" w:sz="4" w:space="0" w:color="auto"/>
            </w:tcBorders>
          </w:tcPr>
          <w:p w14:paraId="24C19315" w14:textId="77777777" w:rsidR="004B1C91" w:rsidRPr="00200611" w:rsidRDefault="004B1C91" w:rsidP="005A09B1">
            <w:pPr>
              <w:jc w:val="center"/>
              <w:rPr>
                <w:rFonts w:ascii="Arial" w:eastAsia="Times New Roman" w:hAnsi="Arial" w:cs="Arial"/>
                <w:b/>
                <w:sz w:val="16"/>
                <w:szCs w:val="16"/>
                <w:lang w:eastAsia="pl-PL"/>
              </w:rPr>
            </w:pPr>
            <w:r w:rsidRPr="00200611">
              <w:rPr>
                <w:rFonts w:ascii="Arial" w:eastAsia="Times New Roman" w:hAnsi="Arial" w:cs="Arial"/>
                <w:b/>
                <w:sz w:val="16"/>
                <w:szCs w:val="16"/>
                <w:lang w:eastAsia="pl-PL"/>
              </w:rPr>
              <w:t>121</w:t>
            </w:r>
          </w:p>
        </w:tc>
        <w:tc>
          <w:tcPr>
            <w:tcW w:w="1162" w:type="dxa"/>
            <w:tcBorders>
              <w:top w:val="single" w:sz="4" w:space="0" w:color="auto"/>
              <w:left w:val="single" w:sz="4" w:space="0" w:color="auto"/>
              <w:bottom w:val="single" w:sz="4" w:space="0" w:color="auto"/>
              <w:right w:val="single" w:sz="4" w:space="0" w:color="auto"/>
            </w:tcBorders>
          </w:tcPr>
          <w:p w14:paraId="3134571C" w14:textId="77777777" w:rsidR="004B1C91" w:rsidRPr="00200611" w:rsidRDefault="004B1C91" w:rsidP="005A09B1">
            <w:pPr>
              <w:jc w:val="center"/>
              <w:rPr>
                <w:rFonts w:ascii="Arial" w:eastAsia="Times New Roman" w:hAnsi="Arial" w:cs="Arial"/>
                <w:b/>
                <w:sz w:val="16"/>
                <w:szCs w:val="16"/>
                <w:lang w:eastAsia="pl-PL"/>
              </w:rPr>
            </w:pPr>
            <w:r w:rsidRPr="00200611">
              <w:rPr>
                <w:rFonts w:ascii="Arial" w:eastAsia="Times New Roman" w:hAnsi="Arial" w:cs="Arial"/>
                <w:b/>
                <w:sz w:val="16"/>
                <w:szCs w:val="16"/>
                <w:lang w:eastAsia="pl-PL"/>
              </w:rPr>
              <w:t>172</w:t>
            </w:r>
          </w:p>
        </w:tc>
        <w:tc>
          <w:tcPr>
            <w:tcW w:w="1162" w:type="dxa"/>
            <w:tcBorders>
              <w:top w:val="single" w:sz="4" w:space="0" w:color="auto"/>
              <w:left w:val="single" w:sz="4" w:space="0" w:color="auto"/>
              <w:bottom w:val="single" w:sz="4" w:space="0" w:color="auto"/>
              <w:right w:val="single" w:sz="4" w:space="0" w:color="auto"/>
            </w:tcBorders>
          </w:tcPr>
          <w:p w14:paraId="3FFE95C7" w14:textId="77777777" w:rsidR="004B1C91" w:rsidRPr="00200611" w:rsidRDefault="004B1C91" w:rsidP="005A09B1">
            <w:pPr>
              <w:jc w:val="center"/>
              <w:rPr>
                <w:rFonts w:ascii="Arial" w:eastAsia="Times New Roman" w:hAnsi="Arial" w:cs="Arial"/>
                <w:b/>
                <w:sz w:val="16"/>
                <w:szCs w:val="16"/>
                <w:lang w:eastAsia="pl-PL"/>
              </w:rPr>
            </w:pPr>
            <w:r w:rsidRPr="00200611">
              <w:rPr>
                <w:rFonts w:ascii="Arial" w:eastAsia="Times New Roman" w:hAnsi="Arial" w:cs="Arial"/>
                <w:b/>
                <w:sz w:val="16"/>
                <w:szCs w:val="16"/>
                <w:lang w:eastAsia="pl-PL"/>
              </w:rPr>
              <w:t>761</w:t>
            </w:r>
          </w:p>
        </w:tc>
        <w:tc>
          <w:tcPr>
            <w:tcW w:w="1162" w:type="dxa"/>
            <w:tcBorders>
              <w:top w:val="single" w:sz="4" w:space="0" w:color="auto"/>
              <w:left w:val="single" w:sz="4" w:space="0" w:color="auto"/>
              <w:bottom w:val="single" w:sz="4" w:space="0" w:color="auto"/>
              <w:right w:val="single" w:sz="4" w:space="0" w:color="auto"/>
            </w:tcBorders>
          </w:tcPr>
          <w:p w14:paraId="24C4CD82" w14:textId="77777777" w:rsidR="004B1C91" w:rsidRPr="00200611" w:rsidRDefault="004B1C91" w:rsidP="005A09B1">
            <w:pPr>
              <w:rPr>
                <w:rFonts w:ascii="Arial" w:eastAsia="Times New Roman" w:hAnsi="Arial" w:cs="Arial"/>
                <w:b/>
                <w:sz w:val="16"/>
                <w:szCs w:val="16"/>
                <w:lang w:eastAsia="pl-PL"/>
              </w:rPr>
            </w:pPr>
            <w:r w:rsidRPr="00200611">
              <w:rPr>
                <w:rFonts w:ascii="Arial" w:eastAsia="Times New Roman" w:hAnsi="Arial" w:cs="Arial"/>
                <w:b/>
                <w:sz w:val="16"/>
                <w:szCs w:val="16"/>
                <w:lang w:eastAsia="pl-PL"/>
              </w:rPr>
              <w:t>69</w:t>
            </w:r>
          </w:p>
        </w:tc>
        <w:tc>
          <w:tcPr>
            <w:tcW w:w="1162" w:type="dxa"/>
            <w:tcBorders>
              <w:top w:val="single" w:sz="4" w:space="0" w:color="auto"/>
              <w:left w:val="single" w:sz="4" w:space="0" w:color="auto"/>
              <w:bottom w:val="single" w:sz="4" w:space="0" w:color="auto"/>
              <w:right w:val="single" w:sz="4" w:space="0" w:color="auto"/>
            </w:tcBorders>
          </w:tcPr>
          <w:p w14:paraId="2D0CC261" w14:textId="77777777" w:rsidR="004B1C91" w:rsidRPr="00200611" w:rsidRDefault="004B1C91" w:rsidP="005A09B1">
            <w:pPr>
              <w:jc w:val="center"/>
              <w:rPr>
                <w:rFonts w:ascii="Arial" w:eastAsia="Times New Roman" w:hAnsi="Arial" w:cs="Arial"/>
                <w:b/>
                <w:sz w:val="16"/>
                <w:szCs w:val="16"/>
                <w:lang w:eastAsia="pl-PL"/>
              </w:rPr>
            </w:pPr>
            <w:r w:rsidRPr="00200611">
              <w:rPr>
                <w:rFonts w:ascii="Arial" w:eastAsia="Times New Roman" w:hAnsi="Arial" w:cs="Arial"/>
                <w:b/>
                <w:sz w:val="16"/>
                <w:szCs w:val="16"/>
                <w:lang w:eastAsia="pl-PL"/>
              </w:rPr>
              <w:t>10</w:t>
            </w:r>
          </w:p>
        </w:tc>
        <w:tc>
          <w:tcPr>
            <w:tcW w:w="1162" w:type="dxa"/>
            <w:tcBorders>
              <w:top w:val="single" w:sz="4" w:space="0" w:color="auto"/>
              <w:left w:val="single" w:sz="4" w:space="0" w:color="auto"/>
              <w:bottom w:val="single" w:sz="4" w:space="0" w:color="auto"/>
              <w:right w:val="single" w:sz="4" w:space="0" w:color="auto"/>
            </w:tcBorders>
          </w:tcPr>
          <w:p w14:paraId="5D89C805" w14:textId="77777777" w:rsidR="004B1C91" w:rsidRPr="00200611" w:rsidRDefault="004B1C91" w:rsidP="005A09B1">
            <w:pPr>
              <w:jc w:val="center"/>
              <w:rPr>
                <w:rFonts w:ascii="Arial" w:eastAsia="Times New Roman" w:hAnsi="Arial" w:cs="Arial"/>
                <w:b/>
                <w:sz w:val="16"/>
                <w:szCs w:val="16"/>
                <w:lang w:eastAsia="pl-PL"/>
              </w:rPr>
            </w:pPr>
            <w:r w:rsidRPr="00200611">
              <w:rPr>
                <w:rFonts w:ascii="Arial" w:eastAsia="Times New Roman" w:hAnsi="Arial" w:cs="Arial"/>
                <w:b/>
                <w:sz w:val="16"/>
                <w:szCs w:val="16"/>
                <w:lang w:eastAsia="pl-PL"/>
              </w:rPr>
              <w:t>69</w:t>
            </w:r>
          </w:p>
        </w:tc>
        <w:tc>
          <w:tcPr>
            <w:tcW w:w="1306" w:type="dxa"/>
            <w:tcBorders>
              <w:top w:val="single" w:sz="4" w:space="0" w:color="auto"/>
              <w:left w:val="single" w:sz="4" w:space="0" w:color="auto"/>
              <w:bottom w:val="single" w:sz="4" w:space="0" w:color="auto"/>
              <w:right w:val="single" w:sz="4" w:space="0" w:color="auto"/>
            </w:tcBorders>
          </w:tcPr>
          <w:p w14:paraId="09CB5E48" w14:textId="77777777" w:rsidR="004B1C91" w:rsidRPr="00200611" w:rsidRDefault="004B1C91" w:rsidP="005A09B1">
            <w:pPr>
              <w:jc w:val="center"/>
              <w:rPr>
                <w:rFonts w:ascii="Arial" w:eastAsia="Times New Roman" w:hAnsi="Arial" w:cs="Arial"/>
                <w:b/>
                <w:sz w:val="16"/>
                <w:szCs w:val="16"/>
                <w:lang w:eastAsia="pl-PL"/>
              </w:rPr>
            </w:pPr>
            <w:r w:rsidRPr="00200611">
              <w:rPr>
                <w:rFonts w:ascii="Arial" w:eastAsia="Times New Roman" w:hAnsi="Arial" w:cs="Arial"/>
                <w:b/>
                <w:sz w:val="16"/>
                <w:szCs w:val="16"/>
                <w:lang w:eastAsia="pl-PL"/>
              </w:rPr>
              <w:t>47</w:t>
            </w:r>
          </w:p>
        </w:tc>
        <w:tc>
          <w:tcPr>
            <w:tcW w:w="1162" w:type="dxa"/>
            <w:tcBorders>
              <w:top w:val="single" w:sz="4" w:space="0" w:color="auto"/>
              <w:left w:val="single" w:sz="4" w:space="0" w:color="auto"/>
              <w:bottom w:val="single" w:sz="4" w:space="0" w:color="auto"/>
              <w:right w:val="single" w:sz="4" w:space="0" w:color="auto"/>
            </w:tcBorders>
          </w:tcPr>
          <w:p w14:paraId="59ECAA4D" w14:textId="77777777" w:rsidR="004B1C91" w:rsidRPr="00200611" w:rsidRDefault="004B1C91" w:rsidP="005A09B1">
            <w:pPr>
              <w:jc w:val="center"/>
              <w:rPr>
                <w:rFonts w:ascii="Arial" w:eastAsia="Times New Roman" w:hAnsi="Arial" w:cs="Arial"/>
                <w:b/>
                <w:sz w:val="16"/>
                <w:szCs w:val="16"/>
                <w:lang w:eastAsia="pl-PL"/>
              </w:rPr>
            </w:pPr>
            <w:r w:rsidRPr="00200611">
              <w:rPr>
                <w:rFonts w:ascii="Arial" w:eastAsia="Times New Roman" w:hAnsi="Arial" w:cs="Arial"/>
                <w:b/>
                <w:sz w:val="16"/>
                <w:szCs w:val="16"/>
                <w:lang w:eastAsia="pl-PL"/>
              </w:rPr>
              <w:t>335</w:t>
            </w:r>
          </w:p>
        </w:tc>
        <w:tc>
          <w:tcPr>
            <w:tcW w:w="1162" w:type="dxa"/>
            <w:tcBorders>
              <w:top w:val="single" w:sz="4" w:space="0" w:color="auto"/>
              <w:left w:val="single" w:sz="4" w:space="0" w:color="auto"/>
              <w:bottom w:val="single" w:sz="4" w:space="0" w:color="auto"/>
              <w:right w:val="single" w:sz="4" w:space="0" w:color="auto"/>
            </w:tcBorders>
          </w:tcPr>
          <w:p w14:paraId="674E2403" w14:textId="77777777" w:rsidR="004B1C91" w:rsidRPr="00200611" w:rsidRDefault="004B1C91" w:rsidP="005A09B1">
            <w:pPr>
              <w:jc w:val="center"/>
              <w:rPr>
                <w:rFonts w:ascii="Arial" w:eastAsia="Times New Roman" w:hAnsi="Arial" w:cs="Arial"/>
                <w:b/>
                <w:sz w:val="16"/>
                <w:szCs w:val="16"/>
                <w:lang w:eastAsia="pl-PL"/>
              </w:rPr>
            </w:pPr>
            <w:r w:rsidRPr="00200611">
              <w:rPr>
                <w:rFonts w:ascii="Arial" w:eastAsia="Times New Roman" w:hAnsi="Arial" w:cs="Arial"/>
                <w:b/>
                <w:sz w:val="16"/>
                <w:szCs w:val="16"/>
                <w:lang w:eastAsia="pl-PL"/>
              </w:rPr>
              <w:t>31</w:t>
            </w:r>
          </w:p>
        </w:tc>
      </w:tr>
    </w:tbl>
    <w:p w14:paraId="0386F3CD" w14:textId="77777777" w:rsidR="004B1C91" w:rsidRPr="002F17C6" w:rsidRDefault="004B1C91" w:rsidP="004B1C91">
      <w:pPr>
        <w:suppressAutoHyphens/>
        <w:spacing w:after="0" w:line="276" w:lineRule="auto"/>
        <w:jc w:val="center"/>
        <w:rPr>
          <w:rFonts w:ascii="Arial" w:eastAsia="Times New Roman" w:hAnsi="Arial" w:cs="Arial"/>
          <w:bCs/>
          <w:i/>
          <w:color w:val="000000"/>
          <w:sz w:val="18"/>
          <w:szCs w:val="18"/>
          <w:lang w:eastAsia="zh-CN"/>
        </w:rPr>
      </w:pPr>
      <w:r w:rsidRPr="002F17C6">
        <w:rPr>
          <w:rFonts w:ascii="Arial" w:eastAsia="Times New Roman" w:hAnsi="Arial" w:cs="Arial"/>
          <w:bCs/>
          <w:i/>
          <w:color w:val="000000"/>
          <w:sz w:val="18"/>
          <w:szCs w:val="18"/>
          <w:lang w:eastAsia="zh-CN"/>
        </w:rPr>
        <w:t>Źródło: Dane ze szkół/placówek.</w:t>
      </w:r>
    </w:p>
    <w:p w14:paraId="6B43ACA7" w14:textId="77777777" w:rsidR="004B1C91" w:rsidRDefault="004B1C91" w:rsidP="004B1C91">
      <w:pPr>
        <w:suppressAutoHyphens/>
        <w:autoSpaceDN w:val="0"/>
        <w:spacing w:after="0" w:line="276" w:lineRule="auto"/>
        <w:ind w:firstLine="708"/>
        <w:textAlignment w:val="baseline"/>
        <w:rPr>
          <w:rFonts w:ascii="Arial" w:eastAsia="NSimSun" w:hAnsi="Arial" w:cs="Arial"/>
          <w:kern w:val="3"/>
          <w:sz w:val="24"/>
          <w:szCs w:val="24"/>
          <w:lang w:eastAsia="zh-CN" w:bidi="hi-IN"/>
        </w:rPr>
        <w:sectPr w:rsidR="004B1C91" w:rsidSect="00496BD2">
          <w:footerReference w:type="first" r:id="rId51"/>
          <w:pgSz w:w="16837" w:h="11905" w:orient="landscape" w:code="9"/>
          <w:pgMar w:top="1418" w:right="1418" w:bottom="1418" w:left="1418" w:header="709" w:footer="709" w:gutter="0"/>
          <w:cols w:space="708"/>
          <w:titlePg/>
          <w:docGrid w:linePitch="360"/>
        </w:sectPr>
      </w:pPr>
    </w:p>
    <w:p w14:paraId="1E4370D1" w14:textId="08FF0D3C" w:rsidR="004B1C91" w:rsidRDefault="004B1C91" w:rsidP="002F17C6">
      <w:pPr>
        <w:suppressAutoHyphens/>
        <w:autoSpaceDN w:val="0"/>
        <w:spacing w:after="0" w:line="276" w:lineRule="auto"/>
        <w:textAlignment w:val="baseline"/>
        <w:rPr>
          <w:rFonts w:ascii="Arial" w:eastAsia="NSimSun" w:hAnsi="Arial" w:cs="Arial"/>
          <w:kern w:val="3"/>
          <w:sz w:val="24"/>
          <w:szCs w:val="24"/>
          <w:lang w:eastAsia="zh-CN" w:bidi="hi-IN"/>
        </w:rPr>
      </w:pPr>
      <w:r w:rsidRPr="006648F2">
        <w:rPr>
          <w:rFonts w:ascii="Arial" w:eastAsia="NSimSun" w:hAnsi="Arial" w:cs="Arial"/>
          <w:kern w:val="3"/>
          <w:sz w:val="24"/>
          <w:szCs w:val="24"/>
          <w:lang w:eastAsia="zh-CN" w:bidi="hi-IN"/>
        </w:rPr>
        <w:t xml:space="preserve">W Jelczu –Laskowicach funkcjonuje  Poradnia </w:t>
      </w:r>
      <w:proofErr w:type="spellStart"/>
      <w:r w:rsidRPr="006648F2">
        <w:rPr>
          <w:rFonts w:ascii="Arial" w:eastAsia="NSimSun" w:hAnsi="Arial" w:cs="Arial"/>
          <w:kern w:val="3"/>
          <w:sz w:val="24"/>
          <w:szCs w:val="24"/>
          <w:lang w:eastAsia="zh-CN" w:bidi="hi-IN"/>
        </w:rPr>
        <w:t>Psychologiczno</w:t>
      </w:r>
      <w:proofErr w:type="spellEnd"/>
      <w:r w:rsidRPr="006648F2">
        <w:rPr>
          <w:rFonts w:ascii="Arial" w:eastAsia="NSimSun" w:hAnsi="Arial" w:cs="Arial"/>
          <w:kern w:val="3"/>
          <w:sz w:val="24"/>
          <w:szCs w:val="24"/>
          <w:lang w:eastAsia="zh-CN" w:bidi="hi-IN"/>
        </w:rPr>
        <w:t xml:space="preserve"> –Pedagogiczna. </w:t>
      </w:r>
      <w:r w:rsidR="002F17C6">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 xml:space="preserve">W roku szkolnym 2023/2024 wydano tam 41 orzeczeń oraz 109 opinii. </w:t>
      </w:r>
      <w:r w:rsidRPr="006648F2">
        <w:rPr>
          <w:rFonts w:ascii="Arial" w:eastAsia="NSimSun" w:hAnsi="Arial" w:cs="Arial"/>
          <w:bCs/>
          <w:kern w:val="3"/>
          <w:sz w:val="24"/>
          <w:szCs w:val="24"/>
          <w:lang w:eastAsia="zh-CN" w:bidi="hi-IN"/>
        </w:rPr>
        <w:t>Zespół Wczesnego Wspomagania Rozwoju Dziecka</w:t>
      </w:r>
      <w:r w:rsidRPr="006648F2">
        <w:rPr>
          <w:rFonts w:ascii="Arial" w:eastAsia="NSimSun" w:hAnsi="Arial" w:cs="Arial"/>
          <w:kern w:val="3"/>
          <w:sz w:val="24"/>
          <w:szCs w:val="24"/>
          <w:lang w:eastAsia="zh-CN" w:bidi="hi-IN"/>
        </w:rPr>
        <w:t xml:space="preserve">, opieką terapeutyczną objął 39 dzieci </w:t>
      </w:r>
      <w:r w:rsidR="002F17C6">
        <w:rPr>
          <w:rFonts w:ascii="Arial" w:eastAsia="NSimSun" w:hAnsi="Arial" w:cs="Arial"/>
          <w:kern w:val="3"/>
          <w:sz w:val="24"/>
          <w:szCs w:val="24"/>
          <w:lang w:eastAsia="zh-CN" w:bidi="hi-IN"/>
        </w:rPr>
        <w:br/>
      </w:r>
      <w:r w:rsidRPr="006648F2">
        <w:rPr>
          <w:rFonts w:ascii="Arial" w:eastAsia="NSimSun" w:hAnsi="Arial" w:cs="Arial"/>
          <w:kern w:val="3"/>
          <w:sz w:val="24"/>
          <w:szCs w:val="24"/>
          <w:lang w:eastAsia="zh-CN" w:bidi="hi-IN"/>
        </w:rPr>
        <w:t>z terenu gminy i miasta Jelcz – Laskowice.</w:t>
      </w:r>
    </w:p>
    <w:p w14:paraId="168DA2E3" w14:textId="77777777" w:rsidR="00462E7B" w:rsidRDefault="00462E7B" w:rsidP="00462E7B">
      <w:pPr>
        <w:suppressAutoHyphens/>
        <w:spacing w:after="0" w:line="276" w:lineRule="auto"/>
        <w:jc w:val="center"/>
        <w:rPr>
          <w:rFonts w:ascii="Arial" w:eastAsia="Times New Roman" w:hAnsi="Arial" w:cs="Arial"/>
          <w:color w:val="FF0000"/>
          <w:sz w:val="24"/>
          <w:szCs w:val="24"/>
          <w:lang w:eastAsia="zh-CN"/>
        </w:rPr>
      </w:pPr>
    </w:p>
    <w:p w14:paraId="52AE9589" w14:textId="77777777" w:rsidR="00462E7B" w:rsidRPr="000B5D52" w:rsidRDefault="00462E7B" w:rsidP="004B1C91">
      <w:pPr>
        <w:suppressAutoHyphens/>
        <w:spacing w:after="0" w:line="276" w:lineRule="auto"/>
        <w:ind w:hanging="142"/>
        <w:rPr>
          <w:rFonts w:ascii="Arial" w:eastAsia="Times New Roman" w:hAnsi="Arial" w:cs="Arial"/>
          <w:bCs/>
          <w:iCs/>
          <w:color w:val="ED7D31" w:themeColor="accent2"/>
          <w:sz w:val="24"/>
          <w:szCs w:val="24"/>
          <w:u w:val="single"/>
          <w:lang w:eastAsia="zh-CN"/>
        </w:rPr>
      </w:pPr>
      <w:r w:rsidRPr="000B5D52">
        <w:rPr>
          <w:rFonts w:ascii="Arial" w:eastAsia="Times New Roman" w:hAnsi="Arial" w:cs="Arial"/>
          <w:bCs/>
          <w:iCs/>
          <w:color w:val="ED7D31" w:themeColor="accent2"/>
          <w:sz w:val="24"/>
          <w:szCs w:val="24"/>
          <w:u w:val="single"/>
          <w:lang w:eastAsia="zh-CN"/>
        </w:rPr>
        <w:t>POZYSKANE ŚRODKI FINANSOWE</w:t>
      </w:r>
    </w:p>
    <w:p w14:paraId="0EAB9605" w14:textId="77777777" w:rsidR="00462E7B" w:rsidRPr="006648F2" w:rsidRDefault="00462E7B" w:rsidP="00462E7B">
      <w:pPr>
        <w:suppressAutoHyphens/>
        <w:spacing w:after="0" w:line="276" w:lineRule="auto"/>
        <w:ind w:firstLine="360"/>
        <w:jc w:val="both"/>
        <w:rPr>
          <w:rFonts w:ascii="Arial" w:eastAsia="Times New Roman" w:hAnsi="Arial" w:cs="Arial"/>
          <w:b/>
          <w:iCs/>
          <w:color w:val="F4B083" w:themeColor="accent2" w:themeTint="99"/>
          <w:sz w:val="24"/>
          <w:szCs w:val="24"/>
          <w:u w:val="single"/>
          <w:lang w:eastAsia="zh-CN"/>
        </w:rPr>
      </w:pPr>
    </w:p>
    <w:p w14:paraId="67A6EAD9" w14:textId="77777777" w:rsidR="00462E7B" w:rsidRPr="000B5D52" w:rsidRDefault="00462E7B" w:rsidP="00462E7B">
      <w:pPr>
        <w:numPr>
          <w:ilvl w:val="0"/>
          <w:numId w:val="19"/>
        </w:numPr>
        <w:suppressAutoHyphens/>
        <w:spacing w:after="0" w:line="276" w:lineRule="auto"/>
        <w:jc w:val="both"/>
        <w:rPr>
          <w:rFonts w:ascii="Arial" w:eastAsia="Calibri" w:hAnsi="Arial" w:cs="Arial"/>
          <w:iCs/>
          <w:sz w:val="24"/>
          <w:szCs w:val="24"/>
          <w:lang w:eastAsia="zh-CN"/>
        </w:rPr>
      </w:pPr>
      <w:r w:rsidRPr="000B5D52">
        <w:rPr>
          <w:rFonts w:ascii="Arial" w:eastAsia="Calibri" w:hAnsi="Arial" w:cs="Arial"/>
          <w:b/>
          <w:bCs/>
          <w:iCs/>
          <w:sz w:val="24"/>
          <w:szCs w:val="24"/>
          <w:lang w:eastAsia="zh-CN"/>
        </w:rPr>
        <w:t xml:space="preserve"> </w:t>
      </w:r>
      <w:r w:rsidRPr="000B5D52">
        <w:rPr>
          <w:rFonts w:ascii="Arial" w:eastAsia="Calibri" w:hAnsi="Arial" w:cs="Arial"/>
          <w:iCs/>
          <w:sz w:val="24"/>
          <w:szCs w:val="24"/>
          <w:lang w:eastAsia="zh-CN"/>
        </w:rPr>
        <w:t>Z rezerwy części oświatowej subwencji ogólnej na rok 2023 i 2024</w:t>
      </w:r>
      <w:r>
        <w:rPr>
          <w:rFonts w:ascii="Arial" w:eastAsia="Calibri" w:hAnsi="Arial" w:cs="Arial"/>
          <w:iCs/>
          <w:sz w:val="24"/>
          <w:szCs w:val="24"/>
          <w:lang w:eastAsia="zh-CN"/>
        </w:rPr>
        <w:t>:</w:t>
      </w:r>
    </w:p>
    <w:p w14:paraId="098C670B" w14:textId="77777777" w:rsidR="00462E7B" w:rsidRPr="006648F2" w:rsidRDefault="00462E7B" w:rsidP="00364A83">
      <w:pPr>
        <w:numPr>
          <w:ilvl w:val="0"/>
          <w:numId w:val="31"/>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bCs/>
          <w:sz w:val="24"/>
          <w:szCs w:val="24"/>
          <w:lang w:eastAsia="zh-CN"/>
        </w:rPr>
        <w:t xml:space="preserve">dofinansowania w zakresie wyposażenia w sprzęt szkolny i pomoce dydaktyczne – </w:t>
      </w:r>
      <w:r w:rsidRPr="006648F2">
        <w:rPr>
          <w:rFonts w:ascii="Arial" w:eastAsia="Times New Roman" w:hAnsi="Arial" w:cs="Arial"/>
          <w:sz w:val="24"/>
          <w:szCs w:val="24"/>
          <w:lang w:eastAsia="zh-CN"/>
        </w:rPr>
        <w:t>39 500 zł,</w:t>
      </w:r>
      <w:r w:rsidRPr="006648F2">
        <w:rPr>
          <w:rFonts w:ascii="Arial" w:eastAsia="Times New Roman" w:hAnsi="Arial" w:cs="Arial"/>
          <w:bCs/>
          <w:sz w:val="24"/>
          <w:szCs w:val="24"/>
          <w:lang w:eastAsia="zh-CN"/>
        </w:rPr>
        <w:t xml:space="preserve"> </w:t>
      </w:r>
    </w:p>
    <w:p w14:paraId="6A59CD29" w14:textId="77777777" w:rsidR="00462E7B" w:rsidRPr="006648F2" w:rsidRDefault="00462E7B" w:rsidP="00364A83">
      <w:pPr>
        <w:numPr>
          <w:ilvl w:val="0"/>
          <w:numId w:val="31"/>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dofinansowanie z tytułu wzrostu zadań szkolnych i pozaszkolnych–121 309 zł,</w:t>
      </w:r>
    </w:p>
    <w:p w14:paraId="122098A1" w14:textId="77777777" w:rsidR="00462E7B" w:rsidRPr="006648F2" w:rsidRDefault="00462E7B" w:rsidP="00364A83">
      <w:pPr>
        <w:numPr>
          <w:ilvl w:val="0"/>
          <w:numId w:val="31"/>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bCs/>
          <w:sz w:val="24"/>
          <w:szCs w:val="24"/>
          <w:lang w:eastAsia="zh-CN"/>
        </w:rPr>
        <w:t xml:space="preserve">dofinansowanie </w:t>
      </w:r>
      <w:r w:rsidRPr="006648F2">
        <w:rPr>
          <w:rFonts w:ascii="Arial" w:eastAsia="Times New Roman" w:hAnsi="Arial" w:cs="Arial"/>
          <w:sz w:val="24"/>
          <w:szCs w:val="24"/>
          <w:lang w:eastAsia="zh-CN"/>
        </w:rPr>
        <w:t>z tytułu wsparcia szkół w zakresie zorganizowania dodatkowych zajęć specjalistycznych z zakresu pomocy psychologiczno-pedagogicznej –</w:t>
      </w:r>
      <w:r>
        <w:rPr>
          <w:rFonts w:ascii="Arial" w:eastAsia="Times New Roman" w:hAnsi="Arial" w:cs="Arial"/>
          <w:sz w:val="24"/>
          <w:szCs w:val="24"/>
          <w:lang w:eastAsia="zh-CN"/>
        </w:rPr>
        <w:t xml:space="preserve"> </w:t>
      </w:r>
      <w:r w:rsidRPr="006648F2">
        <w:rPr>
          <w:rFonts w:ascii="Arial" w:eastAsia="Times New Roman" w:hAnsi="Arial" w:cs="Arial"/>
          <w:sz w:val="24"/>
          <w:szCs w:val="24"/>
          <w:lang w:eastAsia="zh-CN"/>
        </w:rPr>
        <w:t>120 000 zł,</w:t>
      </w:r>
    </w:p>
    <w:p w14:paraId="078C2033" w14:textId="77777777" w:rsidR="00462E7B" w:rsidRPr="006648F2" w:rsidRDefault="00462E7B" w:rsidP="00364A83">
      <w:pPr>
        <w:numPr>
          <w:ilvl w:val="0"/>
          <w:numId w:val="31"/>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dofinansowanie z Funduszu Pomocy z tytułu wsparcia dodatkowych zadań oświatowych tj. edukacji dzieci z Ukrainy  – 1 892 080 zł.</w:t>
      </w:r>
    </w:p>
    <w:p w14:paraId="25BBF17C" w14:textId="77777777" w:rsidR="00462E7B" w:rsidRPr="00D678AC" w:rsidRDefault="00462E7B" w:rsidP="00462E7B">
      <w:pPr>
        <w:numPr>
          <w:ilvl w:val="0"/>
          <w:numId w:val="19"/>
        </w:numPr>
        <w:suppressAutoHyphens/>
        <w:spacing w:after="0" w:line="276" w:lineRule="auto"/>
        <w:jc w:val="both"/>
        <w:rPr>
          <w:rFonts w:ascii="Calibri" w:eastAsia="Calibri" w:hAnsi="Calibri" w:cs="Times New Roman"/>
          <w:bCs/>
          <w:iCs/>
          <w:sz w:val="24"/>
          <w:szCs w:val="24"/>
          <w:lang w:eastAsia="zh-CN"/>
        </w:rPr>
      </w:pPr>
      <w:r w:rsidRPr="00D678AC">
        <w:rPr>
          <w:rFonts w:ascii="Arial" w:eastAsia="Calibri" w:hAnsi="Arial" w:cs="Arial"/>
          <w:bCs/>
          <w:iCs/>
          <w:sz w:val="24"/>
          <w:szCs w:val="24"/>
          <w:lang w:eastAsia="zh-CN"/>
        </w:rPr>
        <w:t>Dotacje</w:t>
      </w:r>
      <w:r>
        <w:rPr>
          <w:rFonts w:ascii="Arial" w:eastAsia="Calibri" w:hAnsi="Arial" w:cs="Arial"/>
          <w:bCs/>
          <w:iCs/>
          <w:sz w:val="24"/>
          <w:szCs w:val="24"/>
          <w:lang w:eastAsia="zh-CN"/>
        </w:rPr>
        <w:t>:</w:t>
      </w:r>
    </w:p>
    <w:p w14:paraId="362BFB4A" w14:textId="77777777" w:rsidR="00462E7B" w:rsidRPr="006648F2" w:rsidRDefault="00462E7B" w:rsidP="00364A83">
      <w:pPr>
        <w:numPr>
          <w:ilvl w:val="0"/>
          <w:numId w:val="32"/>
        </w:numPr>
        <w:suppressAutoHyphens/>
        <w:spacing w:after="0" w:line="276" w:lineRule="auto"/>
        <w:jc w:val="both"/>
        <w:rPr>
          <w:rFonts w:ascii="Times New Roman" w:eastAsia="Times New Roman" w:hAnsi="Times New Roman" w:cs="Times New Roman"/>
          <w:color w:val="FF0000"/>
          <w:sz w:val="24"/>
          <w:szCs w:val="24"/>
          <w:lang w:eastAsia="zh-CN"/>
        </w:rPr>
      </w:pPr>
      <w:r w:rsidRPr="006648F2">
        <w:rPr>
          <w:rFonts w:ascii="Arial" w:eastAsia="Times New Roman" w:hAnsi="Arial" w:cs="Arial"/>
          <w:bCs/>
          <w:sz w:val="24"/>
          <w:szCs w:val="24"/>
          <w:lang w:eastAsia="zh-CN"/>
        </w:rPr>
        <w:t>dotacja celowa na wyposażenie w podręczniki i ćwiczenia dla szkół prowadzonych przez Powiat Oławski (ZSS i ZPR–S) – 39 491 zł oraz 1053 zł – podręczniki dla uczniów z Ukrainy,</w:t>
      </w:r>
    </w:p>
    <w:p w14:paraId="5054062C" w14:textId="77777777" w:rsidR="00462E7B" w:rsidRPr="006648F2" w:rsidRDefault="00462E7B" w:rsidP="00364A83">
      <w:pPr>
        <w:numPr>
          <w:ilvl w:val="0"/>
          <w:numId w:val="32"/>
        </w:numPr>
        <w:suppressAutoHyphens/>
        <w:spacing w:after="0" w:line="276" w:lineRule="auto"/>
        <w:jc w:val="both"/>
        <w:rPr>
          <w:rFonts w:ascii="Arial" w:eastAsia="Times New Roman" w:hAnsi="Arial" w:cs="Arial"/>
          <w:sz w:val="24"/>
          <w:szCs w:val="24"/>
          <w:lang w:eastAsia="zh-CN"/>
        </w:rPr>
      </w:pPr>
      <w:r w:rsidRPr="006648F2">
        <w:rPr>
          <w:rFonts w:ascii="Arial" w:eastAsia="Times New Roman" w:hAnsi="Arial" w:cs="Arial"/>
          <w:sz w:val="24"/>
          <w:szCs w:val="24"/>
          <w:lang w:eastAsia="zh-CN"/>
        </w:rPr>
        <w:t>dotacja celowa udzielona na wypłatę nagrody specjalnej dla nauczycieli z okazji 250 ocznicy utworzenia Komisji Edukacji Narodowej,</w:t>
      </w:r>
    </w:p>
    <w:p w14:paraId="427D99FB" w14:textId="77777777" w:rsidR="00462E7B" w:rsidRPr="006648F2" w:rsidRDefault="00462E7B" w:rsidP="00364A83">
      <w:pPr>
        <w:numPr>
          <w:ilvl w:val="0"/>
          <w:numId w:val="32"/>
        </w:numPr>
        <w:suppressAutoHyphens/>
        <w:spacing w:after="0" w:line="276" w:lineRule="auto"/>
        <w:jc w:val="both"/>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 xml:space="preserve">dotacja na zatrudnienie doradców metodycznych zatrudnionych w </w:t>
      </w:r>
      <w:proofErr w:type="spellStart"/>
      <w:r w:rsidRPr="006648F2">
        <w:rPr>
          <w:rFonts w:ascii="Arial" w:eastAsia="Times New Roman" w:hAnsi="Arial" w:cs="Arial"/>
          <w:sz w:val="24"/>
          <w:szCs w:val="24"/>
          <w:lang w:eastAsia="zh-CN"/>
        </w:rPr>
        <w:t>POPPPiDM</w:t>
      </w:r>
      <w:proofErr w:type="spellEnd"/>
      <w:r w:rsidRPr="006648F2">
        <w:rPr>
          <w:rFonts w:ascii="Arial" w:eastAsia="Times New Roman" w:hAnsi="Arial" w:cs="Arial"/>
          <w:sz w:val="24"/>
          <w:szCs w:val="24"/>
          <w:lang w:eastAsia="zh-CN"/>
        </w:rPr>
        <w:t xml:space="preserve"> </w:t>
      </w:r>
      <w:r w:rsidRPr="006648F2">
        <w:rPr>
          <w:rFonts w:ascii="Arial" w:eastAsia="Times New Roman" w:hAnsi="Arial" w:cs="Arial"/>
          <w:sz w:val="24"/>
          <w:szCs w:val="24"/>
          <w:lang w:eastAsia="zh-CN"/>
        </w:rPr>
        <w:br/>
        <w:t>w Oławie - 71 000 zł,</w:t>
      </w:r>
    </w:p>
    <w:p w14:paraId="6788FD69" w14:textId="77777777" w:rsidR="00462E7B" w:rsidRPr="006648F2" w:rsidRDefault="00462E7B" w:rsidP="00364A83">
      <w:pPr>
        <w:numPr>
          <w:ilvl w:val="0"/>
          <w:numId w:val="32"/>
        </w:numPr>
        <w:suppressAutoHyphens/>
        <w:spacing w:after="0" w:line="276" w:lineRule="auto"/>
        <w:jc w:val="both"/>
        <w:rPr>
          <w:rFonts w:ascii="Arial" w:eastAsia="Times New Roman" w:hAnsi="Arial" w:cs="Arial"/>
          <w:sz w:val="24"/>
          <w:szCs w:val="24"/>
          <w:lang w:eastAsia="zh-CN"/>
        </w:rPr>
      </w:pPr>
      <w:r w:rsidRPr="006648F2">
        <w:rPr>
          <w:rFonts w:ascii="Arial" w:eastAsia="Times New Roman" w:hAnsi="Arial" w:cs="Arial"/>
          <w:sz w:val="24"/>
          <w:szCs w:val="24"/>
          <w:lang w:eastAsia="zh-CN"/>
        </w:rPr>
        <w:t xml:space="preserve">dotacja przedszkolna dla ZSS w kwocie: 2023 r. – 6.226,13 zł., </w:t>
      </w:r>
      <w:r w:rsidRPr="006648F2">
        <w:rPr>
          <w:rFonts w:ascii="Arial" w:eastAsia="Times New Roman" w:hAnsi="Arial" w:cs="Arial"/>
          <w:sz w:val="24"/>
          <w:szCs w:val="24"/>
          <w:lang w:eastAsia="zh-CN"/>
        </w:rPr>
        <w:br/>
        <w:t>2024 r. – 31 750 zł.</w:t>
      </w:r>
    </w:p>
    <w:p w14:paraId="0D6E8D13" w14:textId="77777777" w:rsidR="00462E7B" w:rsidRPr="006648F2" w:rsidRDefault="00462E7B" w:rsidP="00364A83">
      <w:pPr>
        <w:numPr>
          <w:ilvl w:val="0"/>
          <w:numId w:val="32"/>
        </w:numPr>
        <w:suppressAutoHyphens/>
        <w:spacing w:after="0" w:line="276" w:lineRule="auto"/>
        <w:jc w:val="both"/>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dotacja na Bibliotekę Pedagogiczną w Oławie 331 369 zł.</w:t>
      </w:r>
    </w:p>
    <w:p w14:paraId="6526C2E7" w14:textId="77777777" w:rsidR="00462E7B" w:rsidRPr="00D678AC" w:rsidRDefault="00462E7B" w:rsidP="00462E7B">
      <w:pPr>
        <w:numPr>
          <w:ilvl w:val="0"/>
          <w:numId w:val="19"/>
        </w:numPr>
        <w:suppressAutoHyphens/>
        <w:spacing w:after="0" w:line="276" w:lineRule="auto"/>
        <w:jc w:val="both"/>
        <w:rPr>
          <w:rFonts w:ascii="Calibri" w:eastAsia="Calibri" w:hAnsi="Calibri" w:cs="Times New Roman"/>
          <w:bCs/>
          <w:iCs/>
          <w:sz w:val="24"/>
          <w:szCs w:val="24"/>
          <w:lang w:eastAsia="zh-CN"/>
        </w:rPr>
      </w:pPr>
      <w:r w:rsidRPr="00D678AC">
        <w:rPr>
          <w:rFonts w:ascii="Arial" w:eastAsia="Calibri" w:hAnsi="Arial" w:cs="Arial"/>
          <w:bCs/>
          <w:iCs/>
          <w:color w:val="000000"/>
          <w:sz w:val="24"/>
          <w:szCs w:val="24"/>
          <w:lang w:eastAsia="zh-CN"/>
        </w:rPr>
        <w:t xml:space="preserve">Rządowe Programy </w:t>
      </w:r>
    </w:p>
    <w:p w14:paraId="1B10102E" w14:textId="77777777" w:rsidR="00462E7B" w:rsidRPr="006648F2" w:rsidRDefault="00462E7B" w:rsidP="00364A83">
      <w:pPr>
        <w:numPr>
          <w:ilvl w:val="0"/>
          <w:numId w:val="33"/>
        </w:numPr>
        <w:suppressAutoHyphens/>
        <w:spacing w:after="0" w:line="276" w:lineRule="auto"/>
        <w:rPr>
          <w:rFonts w:ascii="Arial" w:eastAsia="Calibri" w:hAnsi="Arial" w:cs="Arial"/>
          <w:b/>
          <w:sz w:val="24"/>
          <w:szCs w:val="24"/>
          <w:lang w:eastAsia="zh-CN"/>
        </w:rPr>
      </w:pPr>
      <w:r w:rsidRPr="006648F2">
        <w:rPr>
          <w:rFonts w:ascii="Arial" w:eastAsia="Calibri" w:hAnsi="Arial" w:cs="Arial"/>
          <w:sz w:val="24"/>
          <w:szCs w:val="24"/>
          <w:lang w:eastAsia="zh-CN"/>
        </w:rPr>
        <w:t>program kompleksowego  wsparcia dla rodzin „Za Życiem” kwota wsparcia      w roku szkolnym 2023/2024: 2023 r. - 373.828 zł.  2024 r. – 415.320 zł</w:t>
      </w:r>
      <w:r>
        <w:rPr>
          <w:rFonts w:ascii="Arial" w:eastAsia="Calibri" w:hAnsi="Arial" w:cs="Arial"/>
          <w:sz w:val="24"/>
          <w:szCs w:val="24"/>
          <w:lang w:eastAsia="zh-CN"/>
        </w:rPr>
        <w:t>,</w:t>
      </w:r>
    </w:p>
    <w:p w14:paraId="52497CA4" w14:textId="77777777" w:rsidR="00462E7B" w:rsidRPr="006648F2" w:rsidRDefault="00462E7B" w:rsidP="00364A83">
      <w:pPr>
        <w:numPr>
          <w:ilvl w:val="0"/>
          <w:numId w:val="33"/>
        </w:numPr>
        <w:suppressAutoHyphens/>
        <w:spacing w:after="0" w:line="276" w:lineRule="auto"/>
        <w:jc w:val="both"/>
        <w:rPr>
          <w:rFonts w:ascii="Arial" w:eastAsia="Calibri" w:hAnsi="Arial" w:cs="Arial"/>
          <w:sz w:val="24"/>
          <w:szCs w:val="24"/>
          <w:lang w:eastAsia="zh-CN"/>
        </w:rPr>
      </w:pPr>
      <w:r w:rsidRPr="006648F2">
        <w:rPr>
          <w:rFonts w:ascii="Arial" w:eastAsia="Calibri" w:hAnsi="Arial" w:cs="Arial"/>
          <w:sz w:val="24"/>
          <w:szCs w:val="24"/>
          <w:lang w:eastAsia="zh-CN"/>
        </w:rPr>
        <w:t>Narodowy Program Rozwoju Czytelnictwa 2.0 na lata 2021-2025,12 000 zł</w:t>
      </w:r>
      <w:r>
        <w:rPr>
          <w:rFonts w:ascii="Arial" w:eastAsia="Calibri" w:hAnsi="Arial" w:cs="Arial"/>
          <w:sz w:val="24"/>
          <w:szCs w:val="24"/>
          <w:lang w:eastAsia="zh-CN"/>
        </w:rPr>
        <w:t xml:space="preserve"> </w:t>
      </w:r>
      <w:proofErr w:type="spellStart"/>
      <w:r w:rsidRPr="006648F2">
        <w:rPr>
          <w:rFonts w:ascii="Arial" w:eastAsia="Calibri" w:hAnsi="Arial" w:cs="Arial"/>
          <w:sz w:val="24"/>
          <w:szCs w:val="24"/>
          <w:lang w:eastAsia="zh-CN"/>
        </w:rPr>
        <w:t>CKZiU</w:t>
      </w:r>
      <w:proofErr w:type="spellEnd"/>
      <w:r w:rsidRPr="006648F2">
        <w:rPr>
          <w:rFonts w:ascii="Arial" w:eastAsia="Calibri" w:hAnsi="Arial" w:cs="Arial"/>
          <w:sz w:val="24"/>
          <w:szCs w:val="24"/>
          <w:lang w:eastAsia="zh-CN"/>
        </w:rPr>
        <w:t xml:space="preserve"> w Oławie, 3 000 zł ZSS, 3 000 zł </w:t>
      </w:r>
      <w:proofErr w:type="spellStart"/>
      <w:r w:rsidRPr="006648F2">
        <w:rPr>
          <w:rFonts w:ascii="Arial" w:eastAsia="Calibri" w:hAnsi="Arial" w:cs="Arial"/>
          <w:sz w:val="24"/>
          <w:szCs w:val="24"/>
          <w:lang w:eastAsia="zh-CN"/>
        </w:rPr>
        <w:t>POPPPiDM</w:t>
      </w:r>
      <w:proofErr w:type="spellEnd"/>
      <w:r w:rsidRPr="006648F2">
        <w:rPr>
          <w:rFonts w:ascii="Arial" w:eastAsia="Calibri" w:hAnsi="Arial" w:cs="Arial"/>
          <w:sz w:val="24"/>
          <w:szCs w:val="24"/>
          <w:lang w:eastAsia="zh-CN"/>
        </w:rPr>
        <w:t>,</w:t>
      </w:r>
    </w:p>
    <w:p w14:paraId="683F87CD" w14:textId="77777777" w:rsidR="00462E7B" w:rsidRDefault="00462E7B" w:rsidP="00364A83">
      <w:pPr>
        <w:numPr>
          <w:ilvl w:val="0"/>
          <w:numId w:val="33"/>
        </w:numPr>
        <w:suppressAutoHyphens/>
        <w:spacing w:after="0" w:line="276" w:lineRule="auto"/>
        <w:rPr>
          <w:rFonts w:ascii="Arial" w:eastAsia="Calibri" w:hAnsi="Arial" w:cs="Arial"/>
          <w:sz w:val="24"/>
          <w:szCs w:val="24"/>
          <w:lang w:eastAsia="zh-CN"/>
        </w:rPr>
      </w:pPr>
      <w:r w:rsidRPr="006648F2">
        <w:rPr>
          <w:rFonts w:ascii="Arial" w:eastAsia="Calibri" w:hAnsi="Arial" w:cs="Arial"/>
          <w:sz w:val="24"/>
          <w:szCs w:val="24"/>
          <w:lang w:eastAsia="zh-CN"/>
        </w:rPr>
        <w:t xml:space="preserve">Wycieczki w ramach projektu „Poznaj Polskę”- 24 302 zł. – ZS Jelcz-Laskowice i </w:t>
      </w:r>
      <w:proofErr w:type="spellStart"/>
      <w:r w:rsidRPr="006648F2">
        <w:rPr>
          <w:rFonts w:ascii="Arial" w:eastAsia="Calibri" w:hAnsi="Arial" w:cs="Arial"/>
          <w:sz w:val="24"/>
          <w:szCs w:val="24"/>
          <w:lang w:eastAsia="zh-CN"/>
        </w:rPr>
        <w:t>CKZiU</w:t>
      </w:r>
      <w:proofErr w:type="spellEnd"/>
      <w:r w:rsidRPr="006648F2">
        <w:rPr>
          <w:rFonts w:ascii="Arial" w:eastAsia="Calibri" w:hAnsi="Arial" w:cs="Arial"/>
          <w:sz w:val="24"/>
          <w:szCs w:val="24"/>
          <w:lang w:eastAsia="zh-CN"/>
        </w:rPr>
        <w:t xml:space="preserve"> w Oławie.</w:t>
      </w:r>
    </w:p>
    <w:p w14:paraId="428996F2" w14:textId="77777777" w:rsidR="00364319" w:rsidRDefault="00364319" w:rsidP="00364319">
      <w:pPr>
        <w:suppressAutoHyphens/>
        <w:spacing w:after="0" w:line="276" w:lineRule="auto"/>
        <w:ind w:left="720"/>
        <w:rPr>
          <w:rFonts w:ascii="Arial" w:eastAsia="Calibri" w:hAnsi="Arial" w:cs="Arial"/>
          <w:sz w:val="24"/>
          <w:szCs w:val="24"/>
          <w:lang w:eastAsia="zh-CN"/>
        </w:rPr>
      </w:pPr>
    </w:p>
    <w:p w14:paraId="62F8D4EE" w14:textId="77777777" w:rsidR="00364319" w:rsidRPr="000B5D52" w:rsidRDefault="00364319" w:rsidP="00364319">
      <w:pPr>
        <w:suppressAutoHyphens/>
        <w:spacing w:after="0" w:line="276" w:lineRule="auto"/>
        <w:rPr>
          <w:rFonts w:ascii="Times New Roman" w:eastAsia="Times New Roman" w:hAnsi="Times New Roman" w:cs="Times New Roman"/>
          <w:bCs/>
          <w:iCs/>
          <w:color w:val="ED7D31" w:themeColor="accent2"/>
          <w:sz w:val="24"/>
          <w:szCs w:val="24"/>
          <w:u w:val="single"/>
          <w:lang w:eastAsia="zh-CN"/>
        </w:rPr>
      </w:pPr>
      <w:r w:rsidRPr="000B5D52">
        <w:rPr>
          <w:rFonts w:ascii="Arial" w:eastAsia="Times New Roman" w:hAnsi="Arial" w:cs="Arial"/>
          <w:bCs/>
          <w:iCs/>
          <w:color w:val="ED7D31" w:themeColor="accent2"/>
          <w:sz w:val="24"/>
          <w:szCs w:val="24"/>
          <w:u w:val="single"/>
          <w:lang w:eastAsia="zh-CN"/>
        </w:rPr>
        <w:t xml:space="preserve">PROJEKTY REALIZOWANE W SZKOŁACH/PLACÓWKACH </w:t>
      </w:r>
    </w:p>
    <w:p w14:paraId="7F0D97CE" w14:textId="77777777" w:rsidR="00364319" w:rsidRPr="006648F2" w:rsidRDefault="00364319" w:rsidP="00364319">
      <w:pPr>
        <w:suppressAutoHyphens/>
        <w:spacing w:after="0" w:line="276" w:lineRule="auto"/>
        <w:ind w:left="284"/>
        <w:rPr>
          <w:rFonts w:ascii="Times New Roman" w:eastAsia="Times New Roman" w:hAnsi="Times New Roman" w:cs="Times New Roman"/>
          <w:sz w:val="24"/>
          <w:szCs w:val="24"/>
          <w:lang w:eastAsia="zh-CN"/>
        </w:rPr>
      </w:pPr>
    </w:p>
    <w:p w14:paraId="4785C8E0" w14:textId="77777777" w:rsidR="00364319" w:rsidRPr="006648F2" w:rsidRDefault="00364319" w:rsidP="00364A83">
      <w:pPr>
        <w:numPr>
          <w:ilvl w:val="0"/>
          <w:numId w:val="24"/>
        </w:numPr>
        <w:suppressAutoHyphens/>
        <w:spacing w:after="0" w:line="276" w:lineRule="auto"/>
        <w:rPr>
          <w:rFonts w:ascii="Times New Roman" w:eastAsia="Times New Roman" w:hAnsi="Times New Roman" w:cs="Times New Roman"/>
          <w:sz w:val="24"/>
          <w:szCs w:val="24"/>
          <w:lang w:eastAsia="zh-CN"/>
        </w:rPr>
      </w:pPr>
      <w:r w:rsidRPr="006648F2">
        <w:rPr>
          <w:rFonts w:ascii="Arial" w:eastAsia="Times New Roman" w:hAnsi="Arial" w:cs="Arial"/>
          <w:sz w:val="24"/>
          <w:szCs w:val="24"/>
          <w:lang w:eastAsia="zh-CN"/>
        </w:rPr>
        <w:t xml:space="preserve">Erasmus+ nr umowy 2023-1-PL01-KA121-VET-000009956. Kształcenie </w:t>
      </w:r>
      <w:r>
        <w:rPr>
          <w:rFonts w:ascii="Arial" w:eastAsia="Times New Roman" w:hAnsi="Arial" w:cs="Arial"/>
          <w:sz w:val="24"/>
          <w:szCs w:val="24"/>
          <w:lang w:eastAsia="zh-CN"/>
        </w:rPr>
        <w:br/>
      </w:r>
      <w:r w:rsidRPr="006648F2">
        <w:rPr>
          <w:rFonts w:ascii="Arial" w:eastAsia="Times New Roman" w:hAnsi="Arial" w:cs="Arial"/>
          <w:sz w:val="24"/>
          <w:szCs w:val="24"/>
          <w:lang w:eastAsia="zh-CN"/>
        </w:rPr>
        <w:t xml:space="preserve">i szkolenia zawodowe. Wartość projektu 57 381 euro - środki unijne – </w:t>
      </w:r>
      <w:proofErr w:type="spellStart"/>
      <w:r w:rsidRPr="006648F2">
        <w:rPr>
          <w:rFonts w:ascii="Arial" w:eastAsia="Times New Roman" w:hAnsi="Arial" w:cs="Arial"/>
          <w:sz w:val="24"/>
          <w:szCs w:val="24"/>
          <w:lang w:eastAsia="zh-CN"/>
        </w:rPr>
        <w:t>CKZiU</w:t>
      </w:r>
      <w:proofErr w:type="spellEnd"/>
      <w:r w:rsidRPr="006648F2">
        <w:rPr>
          <w:rFonts w:ascii="Arial" w:eastAsia="Times New Roman" w:hAnsi="Arial" w:cs="Arial"/>
          <w:sz w:val="24"/>
          <w:szCs w:val="24"/>
          <w:lang w:eastAsia="zh-CN"/>
        </w:rPr>
        <w:t xml:space="preserve"> </w:t>
      </w:r>
      <w:r w:rsidRPr="006648F2">
        <w:rPr>
          <w:rFonts w:ascii="Arial" w:eastAsia="Times New Roman" w:hAnsi="Arial" w:cs="Arial"/>
          <w:sz w:val="24"/>
          <w:szCs w:val="24"/>
          <w:lang w:eastAsia="zh-CN"/>
        </w:rPr>
        <w:br/>
        <w:t>w Oławie.</w:t>
      </w:r>
    </w:p>
    <w:p w14:paraId="727809C5" w14:textId="77777777" w:rsidR="00364319" w:rsidRDefault="00364319" w:rsidP="00364A83">
      <w:pPr>
        <w:numPr>
          <w:ilvl w:val="0"/>
          <w:numId w:val="24"/>
        </w:numPr>
        <w:suppressAutoHyphens/>
        <w:spacing w:after="0" w:line="276" w:lineRule="auto"/>
        <w:rPr>
          <w:rFonts w:ascii="Arial" w:eastAsia="Calibri" w:hAnsi="Arial" w:cs="Arial"/>
          <w:sz w:val="24"/>
          <w:szCs w:val="24"/>
          <w:lang w:eastAsia="zh-CN"/>
        </w:rPr>
      </w:pPr>
      <w:r w:rsidRPr="000B5D52">
        <w:rPr>
          <w:rFonts w:ascii="Arial" w:eastAsia="Calibri" w:hAnsi="Arial" w:cs="Arial"/>
          <w:sz w:val="24"/>
          <w:szCs w:val="24"/>
          <w:lang w:eastAsia="zh-CN"/>
        </w:rPr>
        <w:t>Europejski Fundusz Społeczny+ w Programie Fundusze Europejskie dla Rozwoju Społecznego 2021-2027 realizowanego na zasadach Programu Erasmus+, Priorytety projektu: przełamanie barier językowych, integracja różnych kultur, rozwój europejskiej współpracy nauczycieli. Wartość projektu 188 494,88 euro – LO Nr I w Oławie.</w:t>
      </w:r>
    </w:p>
    <w:p w14:paraId="021BC6F4" w14:textId="77777777" w:rsidR="00364319" w:rsidRPr="000B5D52" w:rsidRDefault="00364319" w:rsidP="00364A83">
      <w:pPr>
        <w:numPr>
          <w:ilvl w:val="0"/>
          <w:numId w:val="24"/>
        </w:numPr>
        <w:suppressAutoHyphens/>
        <w:spacing w:after="0" w:line="276" w:lineRule="auto"/>
        <w:rPr>
          <w:rFonts w:ascii="Arial" w:eastAsia="Calibri" w:hAnsi="Arial" w:cs="Arial"/>
          <w:sz w:val="24"/>
          <w:szCs w:val="24"/>
          <w:lang w:eastAsia="zh-CN"/>
        </w:rPr>
      </w:pPr>
      <w:r w:rsidRPr="000B5D52">
        <w:rPr>
          <w:rFonts w:ascii="Arial" w:eastAsia="Calibri" w:hAnsi="Arial" w:cs="Arial"/>
          <w:sz w:val="24"/>
          <w:szCs w:val="24"/>
          <w:lang w:eastAsia="zh-CN"/>
        </w:rPr>
        <w:t>Fundusz Toyoty na zagospodarowanie terenu zielonego -18.480zł  - „Dobre pomysły zmieniają nasz świat” -23 900 zł.- LO Nr I w Oławie</w:t>
      </w:r>
    </w:p>
    <w:p w14:paraId="7EAC1FD5" w14:textId="77777777" w:rsidR="00364319" w:rsidRPr="006648F2" w:rsidRDefault="00364319" w:rsidP="00364A83">
      <w:pPr>
        <w:numPr>
          <w:ilvl w:val="0"/>
          <w:numId w:val="24"/>
        </w:numPr>
        <w:suppressAutoHyphens/>
        <w:spacing w:after="0" w:line="276" w:lineRule="auto"/>
        <w:rPr>
          <w:rFonts w:ascii="Arial" w:eastAsia="Calibri" w:hAnsi="Arial" w:cs="Arial"/>
          <w:sz w:val="24"/>
          <w:szCs w:val="24"/>
          <w:lang w:eastAsia="zh-CN"/>
        </w:rPr>
      </w:pPr>
      <w:r w:rsidRPr="006648F2">
        <w:rPr>
          <w:rFonts w:ascii="Arial" w:eastAsia="Calibri" w:hAnsi="Arial" w:cs="Arial"/>
          <w:bCs/>
          <w:sz w:val="24"/>
          <w:szCs w:val="24"/>
          <w:lang w:eastAsia="zh-CN"/>
        </w:rPr>
        <w:t>Przestrzenie Dobrostanu</w:t>
      </w:r>
      <w:r w:rsidRPr="006648F2">
        <w:rPr>
          <w:rFonts w:ascii="Arial" w:eastAsia="Calibri" w:hAnsi="Arial" w:cs="Arial"/>
          <w:b/>
          <w:bCs/>
          <w:sz w:val="24"/>
          <w:szCs w:val="24"/>
          <w:lang w:eastAsia="zh-CN"/>
        </w:rPr>
        <w:t xml:space="preserve">, </w:t>
      </w:r>
      <w:r w:rsidRPr="006648F2">
        <w:rPr>
          <w:rFonts w:ascii="Arial" w:eastAsia="Calibri" w:hAnsi="Arial" w:cs="Arial"/>
          <w:sz w:val="24"/>
          <w:szCs w:val="24"/>
          <w:lang w:eastAsia="zh-CN"/>
        </w:rPr>
        <w:t>Projekt mający na celu zmianę i dostosowanie przestrzeni szkolnej, która będzie służyła większej dbałości o dobrostan psychiczny oraz integrację  uczniów i uczennic w szkole – 8 000 zł – ZS Jelcz-Laskowice.</w:t>
      </w:r>
    </w:p>
    <w:p w14:paraId="2C4E1A21" w14:textId="77777777" w:rsidR="00364319" w:rsidRPr="006648F2" w:rsidRDefault="00364319" w:rsidP="00364A83">
      <w:pPr>
        <w:numPr>
          <w:ilvl w:val="0"/>
          <w:numId w:val="24"/>
        </w:numPr>
        <w:suppressAutoHyphens/>
        <w:spacing w:after="200" w:line="276" w:lineRule="auto"/>
        <w:rPr>
          <w:rFonts w:ascii="Arial" w:eastAsia="Calibri" w:hAnsi="Arial" w:cs="Arial"/>
          <w:sz w:val="24"/>
          <w:szCs w:val="24"/>
          <w:lang w:eastAsia="zh-CN"/>
        </w:rPr>
      </w:pPr>
      <w:r w:rsidRPr="006648F2">
        <w:rPr>
          <w:rFonts w:ascii="Arial" w:eastAsia="Calibri" w:hAnsi="Arial" w:cs="Arial"/>
          <w:sz w:val="24"/>
          <w:szCs w:val="24"/>
          <w:lang w:eastAsia="zh-CN"/>
        </w:rPr>
        <w:t xml:space="preserve">Program „Za Życiem” Kompleksowe sprawcie dla rodziny „Za Życiem”- Wieloaspektowa i kompleksowa pomoc niepełnosprawnemu dziecku </w:t>
      </w:r>
      <w:r>
        <w:rPr>
          <w:rFonts w:ascii="Arial" w:eastAsia="Calibri" w:hAnsi="Arial" w:cs="Arial"/>
          <w:sz w:val="24"/>
          <w:szCs w:val="24"/>
          <w:lang w:eastAsia="zh-CN"/>
        </w:rPr>
        <w:br/>
      </w:r>
      <w:r w:rsidRPr="006648F2">
        <w:rPr>
          <w:rFonts w:ascii="Arial" w:eastAsia="Calibri" w:hAnsi="Arial" w:cs="Arial"/>
          <w:sz w:val="24"/>
          <w:szCs w:val="24"/>
          <w:lang w:eastAsia="zh-CN"/>
        </w:rPr>
        <w:t>w okresie od 0 roku życia do rozpoczęcia nauki w szkole oraz jego rodzinie- 789 148 zł. – ZSS w Oławie.</w:t>
      </w:r>
    </w:p>
    <w:p w14:paraId="6849B6B6" w14:textId="77777777" w:rsidR="00462E7B" w:rsidRPr="006648F2" w:rsidRDefault="00462E7B" w:rsidP="00462E7B">
      <w:pPr>
        <w:suppressAutoHyphens/>
        <w:spacing w:after="0" w:line="276" w:lineRule="auto"/>
        <w:ind w:left="814"/>
        <w:jc w:val="both"/>
        <w:rPr>
          <w:rFonts w:ascii="Times New Roman" w:eastAsia="Times New Roman" w:hAnsi="Times New Roman" w:cs="Times New Roman"/>
          <w:sz w:val="24"/>
          <w:szCs w:val="24"/>
          <w:lang w:eastAsia="zh-CN"/>
        </w:rPr>
      </w:pPr>
    </w:p>
    <w:p w14:paraId="6EF34BE4" w14:textId="77777777" w:rsidR="00462E7B" w:rsidRPr="00D23AB4" w:rsidRDefault="00462E7B" w:rsidP="004B1C91">
      <w:pPr>
        <w:suppressAutoHyphens/>
        <w:spacing w:after="0" w:line="276" w:lineRule="auto"/>
        <w:jc w:val="both"/>
        <w:rPr>
          <w:rFonts w:ascii="Arial" w:eastAsia="Times New Roman" w:hAnsi="Arial" w:cs="Arial"/>
          <w:iCs/>
          <w:color w:val="ED7D31" w:themeColor="accent2"/>
          <w:sz w:val="24"/>
          <w:szCs w:val="24"/>
          <w:u w:val="single"/>
          <w:lang w:eastAsia="zh-CN"/>
        </w:rPr>
      </w:pPr>
      <w:r w:rsidRPr="00D23AB4">
        <w:rPr>
          <w:rFonts w:ascii="Arial" w:eastAsia="Times New Roman" w:hAnsi="Arial" w:cs="Arial"/>
          <w:iCs/>
          <w:color w:val="ED7D31" w:themeColor="accent2"/>
          <w:sz w:val="24"/>
          <w:szCs w:val="24"/>
          <w:u w:val="single"/>
          <w:lang w:eastAsia="zh-CN"/>
        </w:rPr>
        <w:t>DOCHODY POZABUDŻETOWE SZKÓŁ/PLACÓWEK OŚWIATOWYCH</w:t>
      </w:r>
    </w:p>
    <w:p w14:paraId="06B359A0" w14:textId="77777777" w:rsidR="00462E7B" w:rsidRPr="00D23AB4" w:rsidRDefault="00462E7B" w:rsidP="00462E7B">
      <w:pPr>
        <w:suppressAutoHyphens/>
        <w:spacing w:after="0" w:line="276" w:lineRule="auto"/>
        <w:jc w:val="both"/>
        <w:rPr>
          <w:rFonts w:ascii="Arial" w:eastAsia="Times New Roman" w:hAnsi="Arial" w:cs="Arial"/>
          <w:iCs/>
          <w:color w:val="ED7D31" w:themeColor="accent2"/>
          <w:sz w:val="20"/>
          <w:szCs w:val="20"/>
          <w:lang w:eastAsia="zh-CN"/>
        </w:rPr>
      </w:pPr>
    </w:p>
    <w:p w14:paraId="32AEC39B" w14:textId="66808CC8" w:rsidR="00B41EB1" w:rsidRPr="00B41EB1" w:rsidRDefault="00B41EB1" w:rsidP="00B41EB1">
      <w:pPr>
        <w:pStyle w:val="Legenda"/>
        <w:keepNext/>
        <w:rPr>
          <w:rFonts w:ascii="Arial" w:hAnsi="Arial" w:cs="Arial"/>
          <w:b/>
          <w:bCs/>
          <w:i w:val="0"/>
          <w:iCs w:val="0"/>
          <w:color w:val="ED7D31" w:themeColor="accent2"/>
        </w:rPr>
      </w:pPr>
      <w:bookmarkStart w:id="78" w:name="_Toc198642635"/>
      <w:r w:rsidRPr="00B41EB1">
        <w:rPr>
          <w:rFonts w:ascii="Arial" w:hAnsi="Arial" w:cs="Arial"/>
          <w:b/>
          <w:bCs/>
          <w:i w:val="0"/>
          <w:iCs w:val="0"/>
          <w:color w:val="ED7D31" w:themeColor="accent2"/>
        </w:rPr>
        <w:t xml:space="preserve">Tabela </w:t>
      </w:r>
      <w:r w:rsidRPr="00B41EB1">
        <w:rPr>
          <w:rFonts w:ascii="Arial" w:hAnsi="Arial" w:cs="Arial"/>
          <w:b/>
          <w:bCs/>
          <w:i w:val="0"/>
          <w:iCs w:val="0"/>
          <w:color w:val="ED7D31" w:themeColor="accent2"/>
        </w:rPr>
        <w:fldChar w:fldCharType="begin"/>
      </w:r>
      <w:r w:rsidRPr="00B41EB1">
        <w:rPr>
          <w:rFonts w:ascii="Arial" w:hAnsi="Arial" w:cs="Arial"/>
          <w:b/>
          <w:bCs/>
          <w:i w:val="0"/>
          <w:iCs w:val="0"/>
          <w:color w:val="ED7D31" w:themeColor="accent2"/>
        </w:rPr>
        <w:instrText xml:space="preserve"> SEQ Tabela \* ARABIC </w:instrText>
      </w:r>
      <w:r w:rsidRPr="00B41EB1">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27</w:t>
      </w:r>
      <w:r w:rsidRPr="00B41EB1">
        <w:rPr>
          <w:rFonts w:ascii="Arial" w:hAnsi="Arial" w:cs="Arial"/>
          <w:b/>
          <w:bCs/>
          <w:i w:val="0"/>
          <w:iCs w:val="0"/>
          <w:color w:val="ED7D31" w:themeColor="accent2"/>
        </w:rPr>
        <w:fldChar w:fldCharType="end"/>
      </w:r>
      <w:r w:rsidRPr="00B41EB1">
        <w:rPr>
          <w:rFonts w:ascii="Arial" w:eastAsia="Times New Roman" w:hAnsi="Arial" w:cs="Arial"/>
          <w:b/>
          <w:bCs/>
          <w:i w:val="0"/>
          <w:iCs w:val="0"/>
          <w:color w:val="ED7D31" w:themeColor="accent2"/>
          <w:sz w:val="20"/>
          <w:szCs w:val="20"/>
          <w:lang w:eastAsia="zh-CN"/>
        </w:rPr>
        <w:t xml:space="preserve"> </w:t>
      </w:r>
      <w:r w:rsidRPr="00B41EB1">
        <w:rPr>
          <w:rFonts w:ascii="Arial" w:hAnsi="Arial" w:cs="Arial"/>
          <w:b/>
          <w:bCs/>
          <w:i w:val="0"/>
          <w:iCs w:val="0"/>
          <w:color w:val="ED7D31" w:themeColor="accent2"/>
        </w:rPr>
        <w:t>Dochody pozabudżetowe</w:t>
      </w:r>
      <w:bookmarkEnd w:id="78"/>
    </w:p>
    <w:tbl>
      <w:tblPr>
        <w:tblW w:w="0" w:type="auto"/>
        <w:tblInd w:w="-15" w:type="dxa"/>
        <w:tblLayout w:type="fixed"/>
        <w:tblLook w:val="0000" w:firstRow="0" w:lastRow="0" w:firstColumn="0" w:lastColumn="0" w:noHBand="0" w:noVBand="0"/>
      </w:tblPr>
      <w:tblGrid>
        <w:gridCol w:w="3070"/>
        <w:gridCol w:w="3071"/>
        <w:gridCol w:w="3101"/>
      </w:tblGrid>
      <w:tr w:rsidR="00462E7B" w:rsidRPr="006648F2" w14:paraId="7D4AA1C5" w14:textId="77777777" w:rsidTr="005A09B1">
        <w:tc>
          <w:tcPr>
            <w:tcW w:w="3070" w:type="dxa"/>
            <w:tcBorders>
              <w:top w:val="single" w:sz="4" w:space="0" w:color="000000"/>
              <w:left w:val="single" w:sz="4" w:space="0" w:color="000000"/>
              <w:bottom w:val="single" w:sz="4" w:space="0" w:color="000000"/>
            </w:tcBorders>
            <w:shd w:val="clear" w:color="auto" w:fill="auto"/>
          </w:tcPr>
          <w:p w14:paraId="7BB61F19" w14:textId="77777777" w:rsidR="00462E7B" w:rsidRPr="006648F2" w:rsidRDefault="00462E7B" w:rsidP="005A09B1">
            <w:pPr>
              <w:suppressAutoHyphens/>
              <w:snapToGrid w:val="0"/>
              <w:spacing w:after="0" w:line="276" w:lineRule="auto"/>
              <w:jc w:val="center"/>
              <w:rPr>
                <w:rFonts w:ascii="Arial" w:eastAsia="Times New Roman" w:hAnsi="Arial" w:cs="Arial"/>
                <w:b/>
                <w:sz w:val="20"/>
                <w:szCs w:val="20"/>
                <w:lang w:eastAsia="zh-CN"/>
              </w:rPr>
            </w:pPr>
            <w:r w:rsidRPr="006648F2">
              <w:rPr>
                <w:rFonts w:ascii="Arial" w:eastAsia="Times New Roman" w:hAnsi="Arial" w:cs="Arial"/>
                <w:b/>
                <w:sz w:val="20"/>
                <w:szCs w:val="20"/>
                <w:lang w:eastAsia="zh-CN"/>
              </w:rPr>
              <w:t>Szkoła</w:t>
            </w:r>
          </w:p>
        </w:tc>
        <w:tc>
          <w:tcPr>
            <w:tcW w:w="3071" w:type="dxa"/>
            <w:tcBorders>
              <w:top w:val="single" w:sz="4" w:space="0" w:color="000000"/>
              <w:left w:val="single" w:sz="4" w:space="0" w:color="000000"/>
              <w:bottom w:val="single" w:sz="4" w:space="0" w:color="000000"/>
            </w:tcBorders>
            <w:shd w:val="clear" w:color="auto" w:fill="auto"/>
          </w:tcPr>
          <w:p w14:paraId="14D3F15A" w14:textId="77777777" w:rsidR="00462E7B" w:rsidRPr="006648F2" w:rsidRDefault="00462E7B" w:rsidP="005A09B1">
            <w:pPr>
              <w:suppressAutoHyphens/>
              <w:snapToGrid w:val="0"/>
              <w:spacing w:after="0" w:line="276" w:lineRule="auto"/>
              <w:jc w:val="center"/>
              <w:rPr>
                <w:rFonts w:ascii="Arial" w:eastAsia="Times New Roman" w:hAnsi="Arial" w:cs="Arial"/>
                <w:b/>
                <w:sz w:val="20"/>
                <w:szCs w:val="20"/>
                <w:lang w:eastAsia="zh-CN"/>
              </w:rPr>
            </w:pPr>
            <w:r w:rsidRPr="006648F2">
              <w:rPr>
                <w:rFonts w:ascii="Arial" w:eastAsia="Times New Roman" w:hAnsi="Arial" w:cs="Arial"/>
                <w:b/>
                <w:sz w:val="20"/>
                <w:szCs w:val="20"/>
                <w:lang w:eastAsia="zh-CN"/>
              </w:rPr>
              <w:t>Pozyskana kwota w zł</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21DED97F" w14:textId="77777777" w:rsidR="00462E7B" w:rsidRPr="006648F2" w:rsidRDefault="00462E7B" w:rsidP="005A09B1">
            <w:pPr>
              <w:suppressAutoHyphens/>
              <w:snapToGrid w:val="0"/>
              <w:spacing w:after="0" w:line="276" w:lineRule="auto"/>
              <w:jc w:val="center"/>
              <w:rPr>
                <w:rFonts w:ascii="Arial" w:eastAsia="Times New Roman" w:hAnsi="Arial" w:cs="Arial"/>
                <w:b/>
                <w:sz w:val="20"/>
                <w:szCs w:val="20"/>
                <w:lang w:eastAsia="zh-CN"/>
              </w:rPr>
            </w:pPr>
            <w:r w:rsidRPr="006648F2">
              <w:rPr>
                <w:rFonts w:ascii="Arial" w:eastAsia="Times New Roman" w:hAnsi="Arial" w:cs="Arial"/>
                <w:b/>
                <w:sz w:val="20"/>
                <w:szCs w:val="20"/>
                <w:lang w:eastAsia="zh-CN"/>
              </w:rPr>
              <w:t>Źródło pozyskania</w:t>
            </w:r>
          </w:p>
        </w:tc>
      </w:tr>
      <w:tr w:rsidR="00462E7B" w:rsidRPr="006648F2" w14:paraId="60AA9B43" w14:textId="77777777" w:rsidTr="005A09B1">
        <w:trPr>
          <w:trHeight w:val="797"/>
        </w:trPr>
        <w:tc>
          <w:tcPr>
            <w:tcW w:w="3070" w:type="dxa"/>
            <w:tcBorders>
              <w:top w:val="single" w:sz="4" w:space="0" w:color="000000"/>
              <w:left w:val="single" w:sz="4" w:space="0" w:color="000000"/>
              <w:bottom w:val="single" w:sz="4" w:space="0" w:color="000000"/>
            </w:tcBorders>
            <w:shd w:val="clear" w:color="auto" w:fill="auto"/>
          </w:tcPr>
          <w:p w14:paraId="332CEB18"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proofErr w:type="spellStart"/>
            <w:r w:rsidRPr="006648F2">
              <w:rPr>
                <w:rFonts w:ascii="Arial" w:eastAsia="Times New Roman" w:hAnsi="Arial" w:cs="Arial"/>
                <w:sz w:val="20"/>
                <w:szCs w:val="20"/>
                <w:lang w:eastAsia="zh-CN"/>
              </w:rPr>
              <w:t>CKZiU</w:t>
            </w:r>
            <w:proofErr w:type="spellEnd"/>
            <w:r w:rsidRPr="006648F2">
              <w:rPr>
                <w:rFonts w:ascii="Arial" w:eastAsia="Times New Roman" w:hAnsi="Arial" w:cs="Arial"/>
                <w:sz w:val="20"/>
                <w:szCs w:val="20"/>
                <w:lang w:eastAsia="zh-CN"/>
              </w:rPr>
              <w:t xml:space="preserve"> w Oławie</w:t>
            </w:r>
          </w:p>
        </w:tc>
        <w:tc>
          <w:tcPr>
            <w:tcW w:w="3071" w:type="dxa"/>
            <w:tcBorders>
              <w:top w:val="single" w:sz="4" w:space="0" w:color="000000"/>
              <w:left w:val="single" w:sz="4" w:space="0" w:color="000000"/>
              <w:bottom w:val="single" w:sz="4" w:space="0" w:color="000000"/>
            </w:tcBorders>
            <w:shd w:val="clear" w:color="auto" w:fill="auto"/>
          </w:tcPr>
          <w:p w14:paraId="5D43BA2E" w14:textId="77777777" w:rsidR="00462E7B" w:rsidRPr="006648F2" w:rsidRDefault="00462E7B" w:rsidP="005A09B1">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13 526,22</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0A4A54F9"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wynajem pomieszczeń, duplikaty świadectw, wynajem sali gimnastycznej, darowizna</w:t>
            </w:r>
          </w:p>
        </w:tc>
      </w:tr>
      <w:tr w:rsidR="00462E7B" w:rsidRPr="006648F2" w14:paraId="33B77F05" w14:textId="77777777" w:rsidTr="005A09B1">
        <w:tc>
          <w:tcPr>
            <w:tcW w:w="3070" w:type="dxa"/>
            <w:tcBorders>
              <w:top w:val="single" w:sz="4" w:space="0" w:color="000000"/>
              <w:left w:val="single" w:sz="4" w:space="0" w:color="000000"/>
              <w:bottom w:val="single" w:sz="4" w:space="0" w:color="000000"/>
            </w:tcBorders>
            <w:shd w:val="clear" w:color="auto" w:fill="auto"/>
          </w:tcPr>
          <w:p w14:paraId="0C134C22"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ZS w Oławie</w:t>
            </w:r>
          </w:p>
        </w:tc>
        <w:tc>
          <w:tcPr>
            <w:tcW w:w="3071" w:type="dxa"/>
            <w:tcBorders>
              <w:top w:val="single" w:sz="4" w:space="0" w:color="000000"/>
              <w:left w:val="single" w:sz="4" w:space="0" w:color="000000"/>
              <w:bottom w:val="single" w:sz="4" w:space="0" w:color="000000"/>
            </w:tcBorders>
            <w:shd w:val="clear" w:color="auto" w:fill="auto"/>
          </w:tcPr>
          <w:p w14:paraId="5B5C7251" w14:textId="77777777" w:rsidR="00462E7B" w:rsidRPr="006648F2" w:rsidRDefault="00462E7B" w:rsidP="005A09B1">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208,00</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049A6F96"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dochody z opłat za wydawane duplikaty świadectw</w:t>
            </w:r>
          </w:p>
        </w:tc>
      </w:tr>
      <w:tr w:rsidR="00462E7B" w:rsidRPr="006648F2" w14:paraId="5CB28192" w14:textId="77777777" w:rsidTr="005A09B1">
        <w:tc>
          <w:tcPr>
            <w:tcW w:w="3070" w:type="dxa"/>
            <w:tcBorders>
              <w:top w:val="single" w:sz="4" w:space="0" w:color="000000"/>
              <w:left w:val="single" w:sz="4" w:space="0" w:color="000000"/>
              <w:bottom w:val="single" w:sz="4" w:space="0" w:color="000000"/>
            </w:tcBorders>
            <w:shd w:val="clear" w:color="auto" w:fill="auto"/>
          </w:tcPr>
          <w:p w14:paraId="2190BF21"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LO Nr I w Oławie</w:t>
            </w:r>
          </w:p>
        </w:tc>
        <w:tc>
          <w:tcPr>
            <w:tcW w:w="3071" w:type="dxa"/>
            <w:tcBorders>
              <w:top w:val="single" w:sz="4" w:space="0" w:color="000000"/>
              <w:left w:val="single" w:sz="4" w:space="0" w:color="000000"/>
              <w:bottom w:val="single" w:sz="4" w:space="0" w:color="000000"/>
            </w:tcBorders>
            <w:shd w:val="clear" w:color="auto" w:fill="auto"/>
          </w:tcPr>
          <w:p w14:paraId="4901266F" w14:textId="77777777" w:rsidR="00462E7B" w:rsidRPr="006648F2" w:rsidRDefault="00462E7B" w:rsidP="005A09B1">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15 824,81</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4C2C5B2C" w14:textId="77777777" w:rsidR="00462E7B" w:rsidRPr="006648F2" w:rsidRDefault="00462E7B" w:rsidP="005A09B1">
            <w:pPr>
              <w:suppressAutoHyphens/>
              <w:spacing w:after="0" w:line="240" w:lineRule="auto"/>
              <w:rPr>
                <w:rFonts w:ascii="Arial" w:eastAsia="Times New Roman" w:hAnsi="Arial" w:cs="Arial"/>
                <w:sz w:val="20"/>
                <w:szCs w:val="20"/>
                <w:lang w:eastAsia="zh-CN"/>
              </w:rPr>
            </w:pPr>
            <w:r w:rsidRPr="006648F2">
              <w:rPr>
                <w:rFonts w:ascii="Arial" w:eastAsia="Arial" w:hAnsi="Arial" w:cs="Arial"/>
                <w:sz w:val="20"/>
                <w:szCs w:val="20"/>
                <w:lang w:eastAsia="zh-CN"/>
              </w:rPr>
              <w:t xml:space="preserve"> </w:t>
            </w:r>
            <w:r w:rsidRPr="006648F2">
              <w:rPr>
                <w:rFonts w:ascii="Arial" w:eastAsia="Times New Roman" w:hAnsi="Arial" w:cs="Arial"/>
                <w:sz w:val="20"/>
                <w:szCs w:val="20"/>
                <w:lang w:eastAsia="zh-CN"/>
              </w:rPr>
              <w:t xml:space="preserve">czynsze za wynajem, duplikaty świadectw, odszkodowanie </w:t>
            </w:r>
            <w:r>
              <w:rPr>
                <w:rFonts w:ascii="Arial" w:eastAsia="Times New Roman" w:hAnsi="Arial" w:cs="Arial"/>
                <w:sz w:val="20"/>
                <w:szCs w:val="20"/>
                <w:lang w:eastAsia="zh-CN"/>
              </w:rPr>
              <w:br/>
            </w:r>
            <w:r w:rsidRPr="006648F2">
              <w:rPr>
                <w:rFonts w:ascii="Arial" w:eastAsia="Times New Roman" w:hAnsi="Arial" w:cs="Arial"/>
                <w:sz w:val="20"/>
                <w:szCs w:val="20"/>
                <w:lang w:eastAsia="zh-CN"/>
              </w:rPr>
              <w:t>z tyt. pomalowania muru przy sali gimnastycznej</w:t>
            </w:r>
          </w:p>
        </w:tc>
      </w:tr>
      <w:tr w:rsidR="00462E7B" w:rsidRPr="006648F2" w14:paraId="2E0CC9CD" w14:textId="77777777" w:rsidTr="005A09B1">
        <w:tc>
          <w:tcPr>
            <w:tcW w:w="3070" w:type="dxa"/>
            <w:tcBorders>
              <w:top w:val="single" w:sz="4" w:space="0" w:color="000000"/>
              <w:left w:val="single" w:sz="4" w:space="0" w:color="000000"/>
              <w:bottom w:val="single" w:sz="4" w:space="0" w:color="000000"/>
            </w:tcBorders>
            <w:shd w:val="clear" w:color="auto" w:fill="auto"/>
          </w:tcPr>
          <w:p w14:paraId="4721AF08"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ZSS w Oławie</w:t>
            </w:r>
          </w:p>
        </w:tc>
        <w:tc>
          <w:tcPr>
            <w:tcW w:w="3071" w:type="dxa"/>
            <w:tcBorders>
              <w:top w:val="single" w:sz="4" w:space="0" w:color="000000"/>
              <w:left w:val="single" w:sz="4" w:space="0" w:color="000000"/>
              <w:bottom w:val="single" w:sz="4" w:space="0" w:color="000000"/>
            </w:tcBorders>
            <w:shd w:val="clear" w:color="auto" w:fill="auto"/>
          </w:tcPr>
          <w:p w14:paraId="72449C72" w14:textId="77777777" w:rsidR="00462E7B" w:rsidRPr="006648F2" w:rsidRDefault="00462E7B" w:rsidP="005A09B1">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13 530,48</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4D32B9C0"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 xml:space="preserve">darowizny </w:t>
            </w:r>
          </w:p>
        </w:tc>
      </w:tr>
      <w:tr w:rsidR="00462E7B" w:rsidRPr="006648F2" w14:paraId="2E3D79D7" w14:textId="77777777" w:rsidTr="005A09B1">
        <w:tc>
          <w:tcPr>
            <w:tcW w:w="3070" w:type="dxa"/>
            <w:tcBorders>
              <w:top w:val="single" w:sz="4" w:space="0" w:color="000000"/>
              <w:left w:val="single" w:sz="4" w:space="0" w:color="000000"/>
              <w:bottom w:val="single" w:sz="4" w:space="0" w:color="000000"/>
            </w:tcBorders>
            <w:shd w:val="clear" w:color="auto" w:fill="auto"/>
          </w:tcPr>
          <w:p w14:paraId="3BA68927"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ZPRS w Oławie</w:t>
            </w:r>
          </w:p>
        </w:tc>
        <w:tc>
          <w:tcPr>
            <w:tcW w:w="3071" w:type="dxa"/>
            <w:tcBorders>
              <w:top w:val="single" w:sz="4" w:space="0" w:color="000000"/>
              <w:left w:val="single" w:sz="4" w:space="0" w:color="000000"/>
              <w:bottom w:val="single" w:sz="4" w:space="0" w:color="000000"/>
            </w:tcBorders>
            <w:shd w:val="clear" w:color="auto" w:fill="auto"/>
          </w:tcPr>
          <w:p w14:paraId="7EE8622C" w14:textId="77777777" w:rsidR="00462E7B" w:rsidRPr="006648F2" w:rsidRDefault="00462E7B" w:rsidP="005A09B1">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21 876,70</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340B3D5A" w14:textId="77777777" w:rsidR="00462E7B" w:rsidRPr="006648F2" w:rsidRDefault="00462E7B" w:rsidP="005A09B1">
            <w:pPr>
              <w:suppressAutoHyphens/>
              <w:spacing w:after="0" w:line="240"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wynajem  pomieszczeń,</w:t>
            </w:r>
            <w:r>
              <w:rPr>
                <w:rFonts w:ascii="Arial" w:eastAsia="Times New Roman" w:hAnsi="Arial" w:cs="Arial"/>
                <w:sz w:val="20"/>
                <w:szCs w:val="20"/>
                <w:lang w:eastAsia="zh-CN"/>
              </w:rPr>
              <w:t xml:space="preserve"> </w:t>
            </w:r>
            <w:r w:rsidRPr="006648F2">
              <w:rPr>
                <w:rFonts w:ascii="Arial" w:eastAsia="Times New Roman" w:hAnsi="Arial" w:cs="Arial"/>
                <w:sz w:val="20"/>
                <w:szCs w:val="20"/>
                <w:lang w:eastAsia="zh-CN"/>
              </w:rPr>
              <w:t>darowizna</w:t>
            </w:r>
            <w:r>
              <w:rPr>
                <w:rFonts w:ascii="Arial" w:eastAsia="Times New Roman" w:hAnsi="Arial" w:cs="Arial"/>
                <w:sz w:val="20"/>
                <w:szCs w:val="20"/>
                <w:lang w:eastAsia="zh-CN"/>
              </w:rPr>
              <w:t xml:space="preserve">, </w:t>
            </w:r>
            <w:r w:rsidRPr="006648F2">
              <w:rPr>
                <w:rFonts w:ascii="Arial" w:eastAsia="Times New Roman" w:hAnsi="Arial" w:cs="Arial"/>
                <w:sz w:val="20"/>
                <w:szCs w:val="20"/>
                <w:lang w:eastAsia="zh-CN"/>
              </w:rPr>
              <w:t>opłata za duplikat dokumentu</w:t>
            </w:r>
            <w:r>
              <w:rPr>
                <w:rFonts w:ascii="Arial" w:eastAsia="Times New Roman" w:hAnsi="Arial" w:cs="Arial"/>
                <w:sz w:val="20"/>
                <w:szCs w:val="20"/>
                <w:lang w:eastAsia="zh-CN"/>
              </w:rPr>
              <w:t xml:space="preserve">, </w:t>
            </w:r>
            <w:r w:rsidRPr="006648F2">
              <w:rPr>
                <w:rFonts w:ascii="Arial" w:eastAsia="Times New Roman" w:hAnsi="Arial" w:cs="Arial"/>
                <w:sz w:val="20"/>
                <w:szCs w:val="20"/>
                <w:lang w:eastAsia="zh-CN"/>
              </w:rPr>
              <w:t>wpływy z różnych dochodów</w:t>
            </w:r>
          </w:p>
        </w:tc>
      </w:tr>
      <w:tr w:rsidR="00462E7B" w:rsidRPr="006648F2" w14:paraId="34B99C81" w14:textId="77777777" w:rsidTr="005A09B1">
        <w:tc>
          <w:tcPr>
            <w:tcW w:w="3070" w:type="dxa"/>
            <w:tcBorders>
              <w:top w:val="single" w:sz="4" w:space="0" w:color="000000"/>
              <w:left w:val="single" w:sz="4" w:space="0" w:color="000000"/>
              <w:bottom w:val="single" w:sz="4" w:space="0" w:color="000000"/>
            </w:tcBorders>
            <w:shd w:val="clear" w:color="auto" w:fill="auto"/>
          </w:tcPr>
          <w:p w14:paraId="07780646"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ZS  w Jelczu-Laskowicach</w:t>
            </w:r>
          </w:p>
        </w:tc>
        <w:tc>
          <w:tcPr>
            <w:tcW w:w="3071" w:type="dxa"/>
            <w:tcBorders>
              <w:top w:val="single" w:sz="4" w:space="0" w:color="000000"/>
              <w:left w:val="single" w:sz="4" w:space="0" w:color="000000"/>
              <w:bottom w:val="single" w:sz="4" w:space="0" w:color="000000"/>
            </w:tcBorders>
            <w:shd w:val="clear" w:color="auto" w:fill="auto"/>
          </w:tcPr>
          <w:p w14:paraId="229564C1" w14:textId="77777777" w:rsidR="00462E7B" w:rsidRPr="006648F2" w:rsidRDefault="00462E7B" w:rsidP="005A09B1">
            <w:pPr>
              <w:suppressAutoHyphens/>
              <w:snapToGrid w:val="0"/>
              <w:spacing w:after="0" w:line="276" w:lineRule="auto"/>
              <w:jc w:val="center"/>
              <w:rPr>
                <w:rFonts w:ascii="Arial" w:eastAsia="Times New Roman" w:hAnsi="Arial" w:cs="Arial"/>
                <w:sz w:val="20"/>
                <w:szCs w:val="20"/>
                <w:lang w:eastAsia="zh-CN"/>
              </w:rPr>
            </w:pPr>
            <w:r w:rsidRPr="006648F2">
              <w:rPr>
                <w:rFonts w:ascii="Arial" w:eastAsia="Times New Roman" w:hAnsi="Arial" w:cs="Arial"/>
                <w:sz w:val="20"/>
                <w:szCs w:val="20"/>
                <w:lang w:eastAsia="zh-CN"/>
              </w:rPr>
              <w:t>40 230,29</w:t>
            </w:r>
          </w:p>
        </w:tc>
        <w:tc>
          <w:tcPr>
            <w:tcW w:w="3101" w:type="dxa"/>
            <w:tcBorders>
              <w:top w:val="single" w:sz="4" w:space="0" w:color="000000"/>
              <w:left w:val="single" w:sz="4" w:space="0" w:color="000000"/>
              <w:bottom w:val="single" w:sz="4" w:space="0" w:color="000000"/>
              <w:right w:val="single" w:sz="4" w:space="0" w:color="000000"/>
            </w:tcBorders>
            <w:shd w:val="clear" w:color="auto" w:fill="auto"/>
          </w:tcPr>
          <w:p w14:paraId="5846F1DD" w14:textId="77777777" w:rsidR="00462E7B" w:rsidRPr="006648F2" w:rsidRDefault="00462E7B" w:rsidP="005A09B1">
            <w:pPr>
              <w:suppressAutoHyphens/>
              <w:snapToGrid w:val="0"/>
              <w:spacing w:after="0" w:line="276" w:lineRule="auto"/>
              <w:rPr>
                <w:rFonts w:ascii="Arial" w:eastAsia="Times New Roman" w:hAnsi="Arial" w:cs="Arial"/>
                <w:sz w:val="20"/>
                <w:szCs w:val="20"/>
                <w:lang w:eastAsia="zh-CN"/>
              </w:rPr>
            </w:pPr>
            <w:r w:rsidRPr="006648F2">
              <w:rPr>
                <w:rFonts w:ascii="Arial" w:eastAsia="Times New Roman" w:hAnsi="Arial" w:cs="Arial"/>
                <w:sz w:val="20"/>
                <w:szCs w:val="20"/>
                <w:lang w:eastAsia="zh-CN"/>
              </w:rPr>
              <w:t>najmy, duplikaty dokumentów</w:t>
            </w:r>
          </w:p>
        </w:tc>
      </w:tr>
    </w:tbl>
    <w:p w14:paraId="0B77C0E4" w14:textId="77777777" w:rsidR="00462E7B" w:rsidRPr="00B41EB1" w:rsidRDefault="00462E7B" w:rsidP="00B41EB1">
      <w:pPr>
        <w:suppressAutoHyphens/>
        <w:spacing w:before="240" w:after="0" w:line="276" w:lineRule="auto"/>
        <w:jc w:val="center"/>
        <w:rPr>
          <w:rFonts w:ascii="Arial" w:eastAsia="Times New Roman" w:hAnsi="Arial" w:cs="Arial"/>
          <w:bCs/>
          <w:i/>
          <w:iCs/>
          <w:sz w:val="18"/>
          <w:szCs w:val="18"/>
          <w:lang w:eastAsia="zh-CN"/>
        </w:rPr>
      </w:pPr>
      <w:r w:rsidRPr="00B41EB1">
        <w:rPr>
          <w:rFonts w:ascii="Arial" w:eastAsia="Times New Roman" w:hAnsi="Arial" w:cs="Arial"/>
          <w:bCs/>
          <w:i/>
          <w:iCs/>
          <w:sz w:val="18"/>
          <w:szCs w:val="18"/>
          <w:lang w:eastAsia="zh-CN"/>
        </w:rPr>
        <w:t>Źródło: Dane ze szkół/placówek</w:t>
      </w:r>
    </w:p>
    <w:p w14:paraId="4D65B3C4" w14:textId="77777777" w:rsidR="00462E7B" w:rsidRPr="003A4D53" w:rsidRDefault="00462E7B" w:rsidP="003A4D53">
      <w:pPr>
        <w:jc w:val="center"/>
      </w:pPr>
    </w:p>
    <w:bookmarkEnd w:id="72"/>
    <w:p w14:paraId="033CC676" w14:textId="6BDFE550" w:rsidR="001A63DD" w:rsidRPr="004B1C91" w:rsidRDefault="004B1C91" w:rsidP="00526FB8">
      <w:pPr>
        <w:rPr>
          <w:rFonts w:ascii="Arial" w:eastAsia="Calibri" w:hAnsi="Arial" w:cs="Arial"/>
          <w:bCs/>
          <w:color w:val="ED7D31" w:themeColor="accent2"/>
          <w:sz w:val="24"/>
          <w:szCs w:val="24"/>
          <w:u w:val="single"/>
        </w:rPr>
      </w:pPr>
      <w:r w:rsidRPr="004B1C91">
        <w:rPr>
          <w:rFonts w:ascii="Arial" w:eastAsia="Calibri" w:hAnsi="Arial" w:cs="Arial"/>
          <w:bCs/>
          <w:color w:val="ED7D31" w:themeColor="accent2"/>
          <w:sz w:val="24"/>
          <w:szCs w:val="24"/>
          <w:u w:val="single"/>
        </w:rPr>
        <w:t xml:space="preserve">INWESTYCJE ZREALIZOWANE W PLACÓWKACH OŚWIATOWYCH POWIATU OŁAWSKIEGO </w:t>
      </w:r>
    </w:p>
    <w:p w14:paraId="699D4CFC" w14:textId="27AFF29F" w:rsidR="001A63DD" w:rsidRDefault="00AA1249" w:rsidP="002720B6">
      <w:pPr>
        <w:spacing w:line="276" w:lineRule="auto"/>
        <w:ind w:left="284" w:hanging="284"/>
        <w:contextualSpacing/>
        <w:rPr>
          <w:rFonts w:ascii="Arial" w:eastAsia="Calibri" w:hAnsi="Arial" w:cs="Arial"/>
          <w:kern w:val="2"/>
          <w:sz w:val="24"/>
          <w:szCs w:val="24"/>
          <w14:ligatures w14:val="standardContextual"/>
        </w:rPr>
      </w:pPr>
      <w:r>
        <w:rPr>
          <w:rFonts w:ascii="Arial" w:eastAsia="Calibri" w:hAnsi="Arial" w:cs="Arial"/>
          <w:kern w:val="2"/>
          <w:sz w:val="24"/>
          <w:szCs w:val="24"/>
          <w14:ligatures w14:val="standardContextual"/>
        </w:rPr>
        <w:t xml:space="preserve">I. </w:t>
      </w:r>
      <w:r w:rsidR="001A63DD" w:rsidRPr="001A63DD">
        <w:rPr>
          <w:rFonts w:ascii="Arial" w:eastAsia="Calibri" w:hAnsi="Arial" w:cs="Arial"/>
          <w:kern w:val="2"/>
          <w:sz w:val="24"/>
          <w:szCs w:val="24"/>
          <w14:ligatures w14:val="standardContextual"/>
        </w:rPr>
        <w:t xml:space="preserve">„Montaż windy w budynku szkoły Zespołu Szkół im. Jana Kasprowicza w Jelczu- </w:t>
      </w:r>
      <w:r w:rsidR="002720B6">
        <w:rPr>
          <w:rFonts w:ascii="Arial" w:eastAsia="Calibri" w:hAnsi="Arial" w:cs="Arial"/>
          <w:kern w:val="2"/>
          <w:sz w:val="24"/>
          <w:szCs w:val="24"/>
          <w14:ligatures w14:val="standardContextual"/>
        </w:rPr>
        <w:t xml:space="preserve">  </w:t>
      </w:r>
      <w:r w:rsidR="001A63DD" w:rsidRPr="001A63DD">
        <w:rPr>
          <w:rFonts w:ascii="Arial" w:eastAsia="Calibri" w:hAnsi="Arial" w:cs="Arial"/>
          <w:kern w:val="2"/>
          <w:sz w:val="24"/>
          <w:szCs w:val="24"/>
          <w14:ligatures w14:val="standardContextual"/>
        </w:rPr>
        <w:t>Laskowicach z przeznaczeniem dla osób niepełnosprawnych”</w:t>
      </w:r>
    </w:p>
    <w:p w14:paraId="529F3EC8" w14:textId="77777777" w:rsidR="001A63DD" w:rsidRPr="001A63DD" w:rsidRDefault="001A63DD" w:rsidP="00364A83">
      <w:pPr>
        <w:numPr>
          <w:ilvl w:val="0"/>
          <w:numId w:val="46"/>
        </w:numPr>
        <w:spacing w:after="0" w:line="276" w:lineRule="auto"/>
        <w:ind w:left="284" w:firstLine="0"/>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 xml:space="preserve">wartość zadania - 643 905,00 zł </w:t>
      </w:r>
    </w:p>
    <w:p w14:paraId="2782ADD8" w14:textId="77777777" w:rsidR="003A4D53" w:rsidRDefault="003A4D53" w:rsidP="001A63DD">
      <w:pPr>
        <w:spacing w:after="0" w:line="276" w:lineRule="auto"/>
        <w:ind w:left="284" w:hanging="284"/>
        <w:rPr>
          <w:rFonts w:ascii="Arial" w:eastAsia="Calibri" w:hAnsi="Arial" w:cs="Arial"/>
          <w:kern w:val="2"/>
          <w:sz w:val="24"/>
          <w:szCs w:val="24"/>
          <w14:ligatures w14:val="standardContextual"/>
        </w:rPr>
      </w:pPr>
    </w:p>
    <w:p w14:paraId="42385353" w14:textId="605E94E3" w:rsidR="001A63DD" w:rsidRPr="001A63DD" w:rsidRDefault="001A63DD" w:rsidP="001A63DD">
      <w:pPr>
        <w:spacing w:after="0" w:line="276" w:lineRule="auto"/>
        <w:ind w:left="284" w:hanging="284"/>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Montaż finansowy:</w:t>
      </w:r>
    </w:p>
    <w:p w14:paraId="05E17ABC" w14:textId="77777777" w:rsidR="001A63DD" w:rsidRPr="001A63DD" w:rsidRDefault="001A63DD" w:rsidP="00364A83">
      <w:pPr>
        <w:numPr>
          <w:ilvl w:val="0"/>
          <w:numId w:val="46"/>
        </w:numPr>
        <w:spacing w:after="0" w:line="276" w:lineRule="auto"/>
        <w:ind w:left="284" w:firstLine="0"/>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 xml:space="preserve">dofinansowanie: PFRON </w:t>
      </w:r>
      <w:r w:rsidRPr="001A63DD">
        <w:rPr>
          <w:rFonts w:ascii="Arial" w:eastAsia="Calibri" w:hAnsi="Arial" w:cs="Arial"/>
          <w:kern w:val="2"/>
          <w:sz w:val="24"/>
          <w:szCs w:val="24"/>
          <w14:ligatures w14:val="standardContextual"/>
        </w:rPr>
        <w:tab/>
        <w:t xml:space="preserve">-  </w:t>
      </w:r>
      <w:r w:rsidRPr="001A63DD">
        <w:rPr>
          <w:rFonts w:ascii="Arial" w:eastAsia="Calibri" w:hAnsi="Arial" w:cs="Arial"/>
          <w:color w:val="000000"/>
          <w:kern w:val="2"/>
          <w:sz w:val="24"/>
          <w:szCs w:val="24"/>
          <w14:ligatures w14:val="standardContextual"/>
        </w:rPr>
        <w:t xml:space="preserve">321 952,50 </w:t>
      </w:r>
      <w:r w:rsidRPr="001A63DD">
        <w:rPr>
          <w:rFonts w:ascii="Arial" w:eastAsia="Calibri" w:hAnsi="Arial" w:cs="Arial"/>
          <w:kern w:val="2"/>
          <w:sz w:val="24"/>
          <w:szCs w:val="24"/>
          <w14:ligatures w14:val="standardContextual"/>
        </w:rPr>
        <w:t xml:space="preserve">zł </w:t>
      </w:r>
    </w:p>
    <w:p w14:paraId="362E4122" w14:textId="77777777" w:rsidR="001A63DD" w:rsidRPr="001A63DD" w:rsidRDefault="001A63DD" w:rsidP="00364A83">
      <w:pPr>
        <w:numPr>
          <w:ilvl w:val="0"/>
          <w:numId w:val="46"/>
        </w:numPr>
        <w:spacing w:after="0" w:line="276" w:lineRule="auto"/>
        <w:ind w:left="284" w:firstLine="0"/>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wkład własny Powiatu</w:t>
      </w:r>
      <w:r w:rsidRPr="001A63DD">
        <w:rPr>
          <w:rFonts w:ascii="Arial" w:eastAsia="Calibri" w:hAnsi="Arial" w:cs="Arial"/>
          <w:kern w:val="2"/>
          <w:sz w:val="24"/>
          <w:szCs w:val="24"/>
          <w14:ligatures w14:val="standardContextual"/>
        </w:rPr>
        <w:tab/>
        <w:t xml:space="preserve">-  </w:t>
      </w:r>
      <w:r w:rsidRPr="001A63DD">
        <w:rPr>
          <w:rFonts w:ascii="Arial" w:eastAsia="Calibri" w:hAnsi="Arial" w:cs="Arial"/>
          <w:color w:val="000000"/>
          <w:kern w:val="2"/>
          <w:sz w:val="24"/>
          <w:szCs w:val="24"/>
          <w14:ligatures w14:val="standardContextual"/>
        </w:rPr>
        <w:t>321 952,50 zł</w:t>
      </w:r>
    </w:p>
    <w:p w14:paraId="27859017" w14:textId="77777777" w:rsidR="001A63DD" w:rsidRPr="001A63DD" w:rsidRDefault="001A63DD" w:rsidP="001A63DD">
      <w:pPr>
        <w:spacing w:after="0" w:line="276" w:lineRule="auto"/>
        <w:ind w:left="1776"/>
        <w:contextualSpacing/>
        <w:jc w:val="both"/>
        <w:rPr>
          <w:rFonts w:ascii="Cambria" w:eastAsia="Calibri" w:hAnsi="Cambria" w:cs="Arial"/>
          <w:kern w:val="2"/>
          <w14:ligatures w14:val="standardContextual"/>
        </w:rPr>
      </w:pPr>
    </w:p>
    <w:p w14:paraId="49F59AEC" w14:textId="53383A88" w:rsidR="001A63DD" w:rsidRPr="001A63DD" w:rsidRDefault="001A63DD" w:rsidP="001A63DD">
      <w:pPr>
        <w:spacing w:after="0" w:line="276" w:lineRule="auto"/>
        <w:ind w:left="360"/>
        <w:jc w:val="center"/>
        <w:rPr>
          <w:rFonts w:ascii="Cambria" w:eastAsia="Calibri" w:hAnsi="Cambria" w:cs="Arial"/>
          <w:b/>
          <w:bCs/>
          <w:kern w:val="2"/>
          <w14:ligatures w14:val="standardContextual"/>
        </w:rPr>
      </w:pPr>
      <w:r w:rsidRPr="001A63DD">
        <w:rPr>
          <w:rFonts w:ascii="Cambria" w:eastAsia="Calibri" w:hAnsi="Cambria" w:cs="Arial"/>
          <w:b/>
          <w:bCs/>
          <w:noProof/>
          <w:kern w:val="2"/>
          <w:lang w:eastAsia="pl-PL"/>
          <w14:ligatures w14:val="standardContextual"/>
        </w:rPr>
        <w:drawing>
          <wp:inline distT="0" distB="0" distL="0" distR="0" wp14:anchorId="0EE7173B" wp14:editId="77AA0614">
            <wp:extent cx="4874641" cy="2726690"/>
            <wp:effectExtent l="0" t="0" r="2540" b="0"/>
            <wp:docPr id="704021232"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21232" name="Obraz 70402123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24028" cy="2754315"/>
                    </a:xfrm>
                    <a:prstGeom prst="rect">
                      <a:avLst/>
                    </a:prstGeom>
                  </pic:spPr>
                </pic:pic>
              </a:graphicData>
            </a:graphic>
          </wp:inline>
        </w:drawing>
      </w:r>
    </w:p>
    <w:p w14:paraId="6E451E08" w14:textId="77777777" w:rsidR="001A63DD" w:rsidRPr="001A63DD" w:rsidRDefault="001A63DD" w:rsidP="001A63DD">
      <w:pPr>
        <w:spacing w:line="276" w:lineRule="auto"/>
        <w:ind w:left="720"/>
        <w:contextualSpacing/>
        <w:jc w:val="both"/>
        <w:rPr>
          <w:rFonts w:ascii="Cambria" w:eastAsia="Calibri" w:hAnsi="Cambria" w:cs="Arial"/>
          <w:kern w:val="2"/>
          <w14:ligatures w14:val="standardContextual"/>
        </w:rPr>
      </w:pPr>
    </w:p>
    <w:p w14:paraId="6C9E11FD" w14:textId="5CBC3DE0" w:rsidR="001A63DD" w:rsidRPr="00AA1249" w:rsidRDefault="001A63DD" w:rsidP="00364A83">
      <w:pPr>
        <w:pStyle w:val="Akapitzlist"/>
        <w:numPr>
          <w:ilvl w:val="0"/>
          <w:numId w:val="42"/>
        </w:numPr>
        <w:spacing w:before="240" w:line="276" w:lineRule="auto"/>
        <w:rPr>
          <w:rFonts w:ascii="Arial" w:eastAsia="Calibri" w:hAnsi="Arial" w:cs="Arial"/>
          <w:kern w:val="2"/>
          <w:sz w:val="24"/>
          <w:szCs w:val="24"/>
          <w14:ligatures w14:val="standardContextual"/>
        </w:rPr>
      </w:pPr>
      <w:r w:rsidRPr="00AA1249">
        <w:rPr>
          <w:rFonts w:ascii="Arial" w:eastAsia="Calibri" w:hAnsi="Arial" w:cs="Arial"/>
          <w:kern w:val="2"/>
          <w:sz w:val="24"/>
          <w:szCs w:val="24"/>
          <w14:ligatures w14:val="standardContextual"/>
        </w:rPr>
        <w:t xml:space="preserve">„Termomodernizacja oraz modernizacja budynków </w:t>
      </w:r>
      <w:proofErr w:type="spellStart"/>
      <w:r w:rsidRPr="00AA1249">
        <w:rPr>
          <w:rFonts w:ascii="Arial" w:eastAsia="Calibri" w:hAnsi="Arial" w:cs="Arial"/>
          <w:kern w:val="2"/>
          <w:sz w:val="24"/>
          <w:szCs w:val="24"/>
          <w14:ligatures w14:val="standardContextual"/>
        </w:rPr>
        <w:t>sal</w:t>
      </w:r>
      <w:proofErr w:type="spellEnd"/>
      <w:r w:rsidRPr="00AA1249">
        <w:rPr>
          <w:rFonts w:ascii="Arial" w:eastAsia="Calibri" w:hAnsi="Arial" w:cs="Arial"/>
          <w:kern w:val="2"/>
          <w:sz w:val="24"/>
          <w:szCs w:val="24"/>
          <w14:ligatures w14:val="standardContextual"/>
        </w:rPr>
        <w:t xml:space="preserve"> gimnastycznych przy placówkach oświatowych Powiatu Oławskiego”</w:t>
      </w:r>
    </w:p>
    <w:p w14:paraId="07250522" w14:textId="77777777" w:rsidR="001A63DD" w:rsidRPr="001A63DD" w:rsidRDefault="001A63DD" w:rsidP="00364A83">
      <w:pPr>
        <w:numPr>
          <w:ilvl w:val="0"/>
          <w:numId w:val="49"/>
        </w:numPr>
        <w:spacing w:after="0" w:line="276" w:lineRule="auto"/>
        <w:ind w:left="709"/>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 xml:space="preserve">wartość zadania - 9 025 932,74 zł  </w:t>
      </w:r>
    </w:p>
    <w:p w14:paraId="41C74547" w14:textId="77777777" w:rsidR="003A4D53" w:rsidRDefault="003A4D53" w:rsidP="001A63DD">
      <w:pPr>
        <w:spacing w:after="0" w:line="276" w:lineRule="auto"/>
        <w:rPr>
          <w:rFonts w:ascii="Arial" w:eastAsia="Calibri" w:hAnsi="Arial" w:cs="Arial"/>
          <w:kern w:val="2"/>
          <w:sz w:val="24"/>
          <w:szCs w:val="24"/>
          <w14:ligatures w14:val="standardContextual"/>
        </w:rPr>
      </w:pPr>
    </w:p>
    <w:p w14:paraId="3242A452" w14:textId="5B540817" w:rsidR="001A63DD" w:rsidRPr="001A63DD" w:rsidRDefault="001A63DD" w:rsidP="001A63DD">
      <w:pPr>
        <w:spacing w:after="0" w:line="276" w:lineRule="auto"/>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Montaż finansowy:</w:t>
      </w:r>
    </w:p>
    <w:p w14:paraId="41A6B5C1" w14:textId="32805B50" w:rsidR="001A63DD" w:rsidRPr="001A63DD" w:rsidRDefault="001A63DD" w:rsidP="00364A83">
      <w:pPr>
        <w:numPr>
          <w:ilvl w:val="0"/>
          <w:numId w:val="49"/>
        </w:numPr>
        <w:spacing w:after="0" w:line="276" w:lineRule="auto"/>
        <w:ind w:left="709"/>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 xml:space="preserve">dofinansowanie: Program Inwestycji Strategicznych (Polski Ład) w kwocie -  6 930 000,00 zł </w:t>
      </w:r>
    </w:p>
    <w:p w14:paraId="588B4004" w14:textId="1233CCA4" w:rsidR="001A63DD" w:rsidRPr="001A63DD" w:rsidRDefault="001A63DD" w:rsidP="00364A83">
      <w:pPr>
        <w:numPr>
          <w:ilvl w:val="0"/>
          <w:numId w:val="49"/>
        </w:numPr>
        <w:spacing w:after="0" w:line="276" w:lineRule="auto"/>
        <w:ind w:left="709"/>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wkład własny Powiatu - 2 095 932,74 zł  (w tym 911 491,08 zł, które stanowi 15% kwoty, którą Powiat Oławski otrzymał z budżetu Państwa w celu wsparcia realizacji zadań na podstawie art. 70k ust 3 i 4 Ustawy o zmianie ustawy o dochodach jednostek samorządu terytorialnego oraz niektórych innych ustaw z dnia 15 września 2022 r. (Dz. U. 2022 poz.1964)</w:t>
      </w:r>
    </w:p>
    <w:p w14:paraId="7123C4AC" w14:textId="77777777" w:rsidR="001A63DD" w:rsidRPr="003A4D53" w:rsidRDefault="001A63DD" w:rsidP="001A63DD">
      <w:pPr>
        <w:spacing w:after="0" w:line="276" w:lineRule="auto"/>
        <w:rPr>
          <w:rFonts w:ascii="Arial" w:eastAsia="Calibri" w:hAnsi="Arial" w:cs="Arial"/>
          <w:color w:val="ED7D31" w:themeColor="accent2"/>
          <w:kern w:val="2"/>
          <w:sz w:val="24"/>
          <w:szCs w:val="24"/>
          <w14:ligatures w14:val="standardContextual"/>
        </w:rPr>
      </w:pPr>
      <w:r w:rsidRPr="001A63DD">
        <w:rPr>
          <w:rFonts w:ascii="Arial" w:eastAsia="Calibri" w:hAnsi="Arial" w:cs="Arial"/>
          <w:kern w:val="2"/>
          <w:sz w:val="24"/>
          <w:szCs w:val="24"/>
          <w14:ligatures w14:val="standardContextual"/>
        </w:rPr>
        <w:br/>
      </w:r>
      <w:r w:rsidRPr="003A4D53">
        <w:rPr>
          <w:rFonts w:ascii="Arial" w:eastAsia="Calibri" w:hAnsi="Arial" w:cs="Arial"/>
          <w:color w:val="ED7D31" w:themeColor="accent2"/>
          <w:kern w:val="2"/>
          <w:sz w:val="24"/>
          <w:szCs w:val="24"/>
          <w14:ligatures w14:val="standardContextual"/>
        </w:rPr>
        <w:t>Wykonanie inwestycji wg. zakresu rzeczowego:</w:t>
      </w:r>
    </w:p>
    <w:p w14:paraId="638BFBF3" w14:textId="77777777" w:rsidR="001A63DD" w:rsidRPr="001A63DD" w:rsidRDefault="001A63DD" w:rsidP="001A63DD">
      <w:pPr>
        <w:spacing w:after="0" w:line="276" w:lineRule="auto"/>
        <w:ind w:left="284"/>
        <w:contextualSpacing/>
        <w:rPr>
          <w:rFonts w:ascii="Arial" w:eastAsia="Times New Roman" w:hAnsi="Arial" w:cs="Arial"/>
          <w:sz w:val="24"/>
          <w:szCs w:val="24"/>
          <w:lang w:eastAsia="pl-PL"/>
        </w:rPr>
      </w:pPr>
    </w:p>
    <w:p w14:paraId="043CF7EB" w14:textId="643F1816" w:rsidR="001A63DD" w:rsidRPr="001A63DD" w:rsidRDefault="001A63DD" w:rsidP="00364A83">
      <w:pPr>
        <w:numPr>
          <w:ilvl w:val="0"/>
          <w:numId w:val="45"/>
        </w:numPr>
        <w:spacing w:after="0" w:line="276" w:lineRule="auto"/>
        <w:ind w:left="284" w:hanging="284"/>
        <w:contextualSpacing/>
        <w:rPr>
          <w:rFonts w:ascii="Arial" w:eastAsia="Times New Roman" w:hAnsi="Arial" w:cs="Arial"/>
          <w:sz w:val="24"/>
          <w:szCs w:val="24"/>
          <w:u w:val="single"/>
          <w:lang w:eastAsia="pl-PL"/>
        </w:rPr>
      </w:pPr>
      <w:r w:rsidRPr="001A63DD">
        <w:rPr>
          <w:rFonts w:ascii="Arial" w:eastAsia="Times New Roman" w:hAnsi="Arial" w:cs="Arial"/>
          <w:color w:val="000000"/>
          <w:sz w:val="24"/>
          <w:szCs w:val="24"/>
          <w:u w:val="single"/>
          <w:lang w:eastAsia="pl-PL"/>
        </w:rPr>
        <w:t>Budynek sali gimnastycznej przy ZS im. Zjednoczonej Europy w Oławie</w:t>
      </w:r>
    </w:p>
    <w:p w14:paraId="31FFA88C" w14:textId="77777777" w:rsidR="001A63DD" w:rsidRPr="001A63DD" w:rsidRDefault="001A63DD" w:rsidP="00364A83">
      <w:pPr>
        <w:numPr>
          <w:ilvl w:val="0"/>
          <w:numId w:val="44"/>
        </w:numPr>
        <w:spacing w:after="0" w:line="276" w:lineRule="auto"/>
        <w:ind w:left="284" w:hanging="284"/>
        <w:contextualSpacing/>
        <w:rPr>
          <w:rFonts w:ascii="Arial" w:eastAsia="Times New Roman" w:hAnsi="Arial" w:cs="Arial"/>
          <w:color w:val="000000"/>
          <w:sz w:val="24"/>
          <w:szCs w:val="24"/>
          <w:lang w:eastAsia="pl-PL"/>
        </w:rPr>
      </w:pPr>
      <w:r w:rsidRPr="001A63DD">
        <w:rPr>
          <w:rFonts w:ascii="Arial" w:eastAsia="Times New Roman" w:hAnsi="Arial" w:cs="Arial"/>
          <w:sz w:val="24"/>
          <w:szCs w:val="24"/>
          <w:lang w:eastAsia="pl-PL"/>
        </w:rPr>
        <w:t>termomodernizacja budynku sali gimnastycznej,</w:t>
      </w:r>
    </w:p>
    <w:p w14:paraId="37F1C2D9" w14:textId="77777777" w:rsidR="001A63DD" w:rsidRPr="001A63DD" w:rsidRDefault="001A63DD" w:rsidP="00364A83">
      <w:pPr>
        <w:numPr>
          <w:ilvl w:val="0"/>
          <w:numId w:val="44"/>
        </w:numPr>
        <w:spacing w:after="0" w:line="276" w:lineRule="auto"/>
        <w:ind w:left="284" w:hanging="284"/>
        <w:contextualSpacing/>
        <w:rPr>
          <w:rFonts w:ascii="Arial" w:eastAsia="Times New Roman" w:hAnsi="Arial" w:cs="Arial"/>
          <w:color w:val="000000"/>
          <w:sz w:val="24"/>
          <w:szCs w:val="24"/>
          <w:lang w:eastAsia="pl-PL"/>
        </w:rPr>
      </w:pPr>
      <w:r w:rsidRPr="001A63DD">
        <w:rPr>
          <w:rFonts w:ascii="Arial" w:eastAsia="Times New Roman" w:hAnsi="Arial" w:cs="Arial"/>
          <w:sz w:val="24"/>
          <w:szCs w:val="24"/>
          <w:lang w:eastAsia="pl-PL"/>
        </w:rPr>
        <w:t>dobudowa części przeznaczonej na cele dydaktyczne wraz z dźwigiem osobowym,</w:t>
      </w:r>
    </w:p>
    <w:p w14:paraId="50CCDD51" w14:textId="77777777" w:rsidR="001A63DD" w:rsidRPr="001A63DD" w:rsidRDefault="001A63DD" w:rsidP="00364A83">
      <w:pPr>
        <w:numPr>
          <w:ilvl w:val="0"/>
          <w:numId w:val="44"/>
        </w:numPr>
        <w:spacing w:after="0" w:line="276" w:lineRule="auto"/>
        <w:ind w:left="284" w:hanging="284"/>
        <w:contextualSpacing/>
        <w:rPr>
          <w:rFonts w:ascii="Arial" w:eastAsia="Times New Roman" w:hAnsi="Arial" w:cs="Arial"/>
          <w:color w:val="000000"/>
          <w:sz w:val="24"/>
          <w:szCs w:val="24"/>
          <w:lang w:eastAsia="pl-PL"/>
        </w:rPr>
      </w:pPr>
      <w:r w:rsidRPr="001A63DD">
        <w:rPr>
          <w:rFonts w:ascii="Arial" w:eastAsia="Times New Roman" w:hAnsi="Arial" w:cs="Arial"/>
          <w:sz w:val="24"/>
          <w:szCs w:val="24"/>
          <w:lang w:eastAsia="pl-PL"/>
        </w:rPr>
        <w:t>dostosowanie budynku sali do przepisów p.poż.,</w:t>
      </w:r>
    </w:p>
    <w:p w14:paraId="5E534823" w14:textId="77777777" w:rsidR="001A63DD" w:rsidRPr="001A63DD" w:rsidRDefault="001A63DD" w:rsidP="00364A83">
      <w:pPr>
        <w:numPr>
          <w:ilvl w:val="0"/>
          <w:numId w:val="44"/>
        </w:numPr>
        <w:spacing w:after="0" w:line="276" w:lineRule="auto"/>
        <w:ind w:left="284" w:hanging="284"/>
        <w:contextualSpacing/>
        <w:rPr>
          <w:rFonts w:ascii="Arial" w:eastAsia="Times New Roman" w:hAnsi="Arial" w:cs="Arial"/>
          <w:color w:val="000000"/>
          <w:sz w:val="24"/>
          <w:szCs w:val="24"/>
          <w:lang w:eastAsia="pl-PL"/>
        </w:rPr>
      </w:pPr>
      <w:r w:rsidRPr="001A63DD">
        <w:rPr>
          <w:rFonts w:ascii="Arial" w:eastAsia="Times New Roman" w:hAnsi="Arial" w:cs="Arial"/>
          <w:sz w:val="24"/>
          <w:szCs w:val="24"/>
          <w:lang w:eastAsia="pl-PL"/>
        </w:rPr>
        <w:t>modernizacja sanitariatów,</w:t>
      </w:r>
    </w:p>
    <w:p w14:paraId="3C034D24" w14:textId="77777777" w:rsidR="001A63DD" w:rsidRPr="001A63DD" w:rsidRDefault="001A63DD" w:rsidP="00364A83">
      <w:pPr>
        <w:numPr>
          <w:ilvl w:val="0"/>
          <w:numId w:val="44"/>
        </w:numPr>
        <w:spacing w:after="0" w:line="276" w:lineRule="auto"/>
        <w:ind w:left="284" w:hanging="284"/>
        <w:contextualSpacing/>
        <w:rPr>
          <w:rFonts w:ascii="Arial" w:eastAsia="Times New Roman" w:hAnsi="Arial" w:cs="Arial"/>
          <w:color w:val="000000"/>
          <w:sz w:val="24"/>
          <w:szCs w:val="24"/>
          <w:lang w:eastAsia="pl-PL"/>
        </w:rPr>
      </w:pPr>
      <w:r w:rsidRPr="001A63DD">
        <w:rPr>
          <w:rFonts w:ascii="Arial" w:eastAsia="Times New Roman" w:hAnsi="Arial" w:cs="Arial"/>
          <w:sz w:val="24"/>
          <w:szCs w:val="24"/>
          <w:lang w:eastAsia="pl-PL"/>
        </w:rPr>
        <w:t>modernizacja instalacji sanitarnej, elektrycznej, kanalizacyjnej, deszczowej, c.o., odgromowej, wodno-kanalizacyjnej,</w:t>
      </w:r>
    </w:p>
    <w:p w14:paraId="65B34387" w14:textId="77777777" w:rsidR="001A63DD" w:rsidRPr="001A63DD" w:rsidRDefault="001A63DD" w:rsidP="00364A83">
      <w:pPr>
        <w:numPr>
          <w:ilvl w:val="0"/>
          <w:numId w:val="44"/>
        </w:numPr>
        <w:spacing w:after="0" w:line="276" w:lineRule="auto"/>
        <w:ind w:left="284" w:hanging="284"/>
        <w:contextualSpacing/>
        <w:rPr>
          <w:rFonts w:ascii="Arial" w:eastAsia="Times New Roman" w:hAnsi="Arial" w:cs="Arial"/>
          <w:color w:val="000000"/>
          <w:sz w:val="24"/>
          <w:szCs w:val="24"/>
          <w:lang w:eastAsia="pl-PL"/>
        </w:rPr>
      </w:pPr>
      <w:r w:rsidRPr="001A63DD">
        <w:rPr>
          <w:rFonts w:ascii="Arial" w:eastAsia="Times New Roman" w:hAnsi="Arial" w:cs="Arial"/>
          <w:sz w:val="24"/>
          <w:szCs w:val="24"/>
          <w:lang w:eastAsia="pl-PL"/>
        </w:rPr>
        <w:t>wycinka drzew i krzewów.</w:t>
      </w:r>
    </w:p>
    <w:p w14:paraId="29329000" w14:textId="3B7AB808" w:rsidR="001A63DD" w:rsidRPr="001A63DD" w:rsidRDefault="001A63DD" w:rsidP="001A63DD">
      <w:pPr>
        <w:spacing w:after="0" w:line="276" w:lineRule="auto"/>
        <w:ind w:left="284"/>
        <w:contextualSpacing/>
        <w:rPr>
          <w:rFonts w:ascii="Arial" w:eastAsia="Times New Roman" w:hAnsi="Arial" w:cs="Arial"/>
          <w:sz w:val="24"/>
          <w:szCs w:val="24"/>
          <w:lang w:eastAsia="pl-PL"/>
        </w:rPr>
      </w:pPr>
      <w:r>
        <w:rPr>
          <w:rFonts w:ascii="Arial" w:eastAsia="Times New Roman" w:hAnsi="Arial" w:cs="Arial"/>
          <w:sz w:val="24"/>
          <w:szCs w:val="24"/>
          <w:lang w:eastAsia="pl-PL"/>
        </w:rPr>
        <w:t>W</w:t>
      </w:r>
      <w:r w:rsidRPr="001A63DD">
        <w:rPr>
          <w:rFonts w:ascii="Arial" w:eastAsia="Times New Roman" w:hAnsi="Arial" w:cs="Arial"/>
          <w:sz w:val="24"/>
          <w:szCs w:val="24"/>
          <w:lang w:eastAsia="pl-PL"/>
        </w:rPr>
        <w:t>artość wykonanych prac wyniosła 8 516 712,76 zł</w:t>
      </w:r>
    </w:p>
    <w:p w14:paraId="13CB1071" w14:textId="593D2405" w:rsidR="001A63DD" w:rsidRPr="001A63DD" w:rsidRDefault="001A63DD" w:rsidP="001A63DD">
      <w:pPr>
        <w:rPr>
          <w:rFonts w:ascii="Calibri" w:eastAsia="Calibri" w:hAnsi="Calibri" w:cs="Times New Roman"/>
          <w:kern w:val="2"/>
          <w:lang w:eastAsia="pl-PL"/>
          <w14:ligatures w14:val="standardContextual"/>
        </w:rPr>
      </w:pPr>
    </w:p>
    <w:p w14:paraId="70427A9E" w14:textId="2A4D7A8F" w:rsidR="001A63DD" w:rsidRDefault="001A63DD" w:rsidP="001A63DD">
      <w:pPr>
        <w:spacing w:after="0" w:line="276" w:lineRule="auto"/>
        <w:jc w:val="center"/>
        <w:rPr>
          <w:rFonts w:ascii="Cambria" w:eastAsia="Times New Roman" w:hAnsi="Cambria" w:cs="Arial"/>
          <w:lang w:eastAsia="pl-PL"/>
        </w:rPr>
      </w:pPr>
    </w:p>
    <w:p w14:paraId="1CB8BF37" w14:textId="1482D95D" w:rsidR="002C684E" w:rsidRDefault="00603908" w:rsidP="001A63DD">
      <w:pPr>
        <w:spacing w:after="0" w:line="276" w:lineRule="auto"/>
        <w:jc w:val="center"/>
        <w:rPr>
          <w:rFonts w:ascii="Cambria" w:eastAsia="Times New Roman" w:hAnsi="Cambria" w:cs="Arial"/>
          <w:lang w:eastAsia="pl-PL"/>
        </w:rPr>
      </w:pPr>
      <w:r w:rsidRPr="002720B6">
        <w:rPr>
          <w:rFonts w:ascii="Cambria" w:eastAsia="Calibri" w:hAnsi="Cambria" w:cs="Arial"/>
          <w:noProof/>
          <w:kern w:val="2"/>
          <w:lang w:eastAsia="pl-PL"/>
          <w14:ligatures w14:val="standardContextual"/>
        </w:rPr>
        <w:drawing>
          <wp:anchor distT="0" distB="0" distL="114300" distR="114300" simplePos="0" relativeHeight="251638784" behindDoc="0" locked="0" layoutInCell="1" allowOverlap="1" wp14:anchorId="17B5FF00" wp14:editId="1B2B5A49">
            <wp:simplePos x="0" y="0"/>
            <wp:positionH relativeFrom="column">
              <wp:posOffset>328295</wp:posOffset>
            </wp:positionH>
            <wp:positionV relativeFrom="paragraph">
              <wp:posOffset>-33655</wp:posOffset>
            </wp:positionV>
            <wp:extent cx="4972050" cy="2514600"/>
            <wp:effectExtent l="0" t="0" r="0" b="0"/>
            <wp:wrapNone/>
            <wp:docPr id="107042441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424419" name="Obraz 107042441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72050" cy="2514600"/>
                    </a:xfrm>
                    <a:prstGeom prst="rect">
                      <a:avLst/>
                    </a:prstGeom>
                  </pic:spPr>
                </pic:pic>
              </a:graphicData>
            </a:graphic>
            <wp14:sizeRelH relativeFrom="margin">
              <wp14:pctWidth>0</wp14:pctWidth>
            </wp14:sizeRelH>
            <wp14:sizeRelV relativeFrom="margin">
              <wp14:pctHeight>0</wp14:pctHeight>
            </wp14:sizeRelV>
          </wp:anchor>
        </w:drawing>
      </w:r>
    </w:p>
    <w:p w14:paraId="170761C1" w14:textId="2744C694" w:rsidR="002C684E" w:rsidRDefault="002C684E" w:rsidP="002C684E">
      <w:pPr>
        <w:spacing w:after="0" w:line="276" w:lineRule="auto"/>
        <w:contextualSpacing/>
        <w:jc w:val="both"/>
        <w:rPr>
          <w:rFonts w:ascii="Cambria" w:eastAsia="Times New Roman" w:hAnsi="Cambria" w:cs="Arial"/>
          <w:lang w:eastAsia="pl-PL"/>
        </w:rPr>
      </w:pPr>
    </w:p>
    <w:p w14:paraId="3A15E10F"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50243494"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1D0EA71A"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25FA53B6"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7A7EBEB1"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562399E3"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03E6A763"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7D2EE0D7"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34AAEFF7"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044FC96B"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7BF1C8AE" w14:textId="77777777" w:rsidR="002720B6" w:rsidRDefault="002720B6" w:rsidP="002720B6">
      <w:pPr>
        <w:spacing w:after="0" w:line="276" w:lineRule="auto"/>
        <w:rPr>
          <w:rFonts w:ascii="Arial" w:eastAsia="Times New Roman" w:hAnsi="Arial" w:cs="Arial"/>
          <w:color w:val="000000"/>
          <w:sz w:val="24"/>
          <w:szCs w:val="24"/>
          <w:u w:val="single"/>
          <w:lang w:eastAsia="pl-PL"/>
        </w:rPr>
      </w:pPr>
    </w:p>
    <w:p w14:paraId="03605A18" w14:textId="77777777" w:rsidR="00603908" w:rsidRPr="00603908" w:rsidRDefault="00603908" w:rsidP="00603908">
      <w:pPr>
        <w:pStyle w:val="Akapitzlist"/>
        <w:spacing w:after="0" w:line="276" w:lineRule="auto"/>
        <w:ind w:left="360"/>
        <w:rPr>
          <w:rFonts w:ascii="Arial" w:eastAsia="Times New Roman" w:hAnsi="Arial" w:cs="Arial"/>
          <w:sz w:val="24"/>
          <w:szCs w:val="24"/>
          <w:u w:val="single"/>
          <w:lang w:eastAsia="pl-PL"/>
        </w:rPr>
      </w:pPr>
    </w:p>
    <w:p w14:paraId="23FBD037" w14:textId="7AD974BC" w:rsidR="001A63DD" w:rsidRPr="002720B6" w:rsidRDefault="001A63DD" w:rsidP="002720B6">
      <w:pPr>
        <w:pStyle w:val="Akapitzlist"/>
        <w:numPr>
          <w:ilvl w:val="0"/>
          <w:numId w:val="18"/>
        </w:numPr>
        <w:spacing w:after="0" w:line="276" w:lineRule="auto"/>
        <w:rPr>
          <w:rFonts w:ascii="Arial" w:eastAsia="Times New Roman" w:hAnsi="Arial" w:cs="Arial"/>
          <w:sz w:val="24"/>
          <w:szCs w:val="24"/>
          <w:u w:val="single"/>
          <w:lang w:eastAsia="pl-PL"/>
        </w:rPr>
      </w:pPr>
      <w:r w:rsidRPr="002720B6">
        <w:rPr>
          <w:rFonts w:ascii="Arial" w:eastAsia="Times New Roman" w:hAnsi="Arial" w:cs="Arial"/>
          <w:color w:val="000000"/>
          <w:sz w:val="24"/>
          <w:szCs w:val="24"/>
          <w:u w:val="single"/>
          <w:lang w:eastAsia="pl-PL"/>
        </w:rPr>
        <w:t>„Budynek sali gimnastycznej przy ZS im. Jana Kasprowicza w Jelczu-</w:t>
      </w:r>
      <w:r w:rsidR="002C684E" w:rsidRPr="002720B6">
        <w:rPr>
          <w:rFonts w:ascii="Arial" w:eastAsia="Times New Roman" w:hAnsi="Arial" w:cs="Arial"/>
          <w:color w:val="000000"/>
          <w:sz w:val="24"/>
          <w:szCs w:val="24"/>
          <w:u w:val="single"/>
          <w:lang w:eastAsia="pl-PL"/>
        </w:rPr>
        <w:t>L</w:t>
      </w:r>
      <w:r w:rsidRPr="002720B6">
        <w:rPr>
          <w:rFonts w:ascii="Arial" w:eastAsia="Times New Roman" w:hAnsi="Arial" w:cs="Arial"/>
          <w:color w:val="000000"/>
          <w:sz w:val="24"/>
          <w:szCs w:val="24"/>
          <w:u w:val="single"/>
          <w:lang w:eastAsia="pl-PL"/>
        </w:rPr>
        <w:t xml:space="preserve">askowicach” </w:t>
      </w:r>
    </w:p>
    <w:p w14:paraId="0E6F85E1" w14:textId="77777777" w:rsidR="001A63DD" w:rsidRPr="001A63DD" w:rsidRDefault="001A63DD" w:rsidP="00364A83">
      <w:pPr>
        <w:numPr>
          <w:ilvl w:val="0"/>
          <w:numId w:val="50"/>
        </w:numPr>
        <w:spacing w:after="0" w:line="276" w:lineRule="auto"/>
        <w:ind w:left="284" w:hanging="284"/>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dostawa i montaż instalacji fotowoltaicznej,</w:t>
      </w:r>
    </w:p>
    <w:p w14:paraId="676FCF8B" w14:textId="77777777" w:rsidR="001A63DD" w:rsidRPr="001A63DD" w:rsidRDefault="001A63DD" w:rsidP="00364A83">
      <w:pPr>
        <w:numPr>
          <w:ilvl w:val="0"/>
          <w:numId w:val="50"/>
        </w:numPr>
        <w:spacing w:after="0" w:line="276" w:lineRule="auto"/>
        <w:ind w:left="284" w:hanging="284"/>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naprawa pokrycia dachowego sali gimnastycznej,</w:t>
      </w:r>
    </w:p>
    <w:p w14:paraId="4779FA49" w14:textId="77777777" w:rsidR="001A63DD" w:rsidRPr="001A63DD" w:rsidRDefault="001A63DD" w:rsidP="00364A83">
      <w:pPr>
        <w:numPr>
          <w:ilvl w:val="0"/>
          <w:numId w:val="50"/>
        </w:numPr>
        <w:spacing w:after="0" w:line="276" w:lineRule="auto"/>
        <w:ind w:left="284" w:hanging="284"/>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 xml:space="preserve">modernizacja instalacji elektrycznej </w:t>
      </w:r>
    </w:p>
    <w:p w14:paraId="2D83A6DA" w14:textId="73BACD60" w:rsidR="001A63DD" w:rsidRPr="001A63DD" w:rsidRDefault="002C684E" w:rsidP="002C684E">
      <w:pPr>
        <w:spacing w:after="0" w:line="276" w:lineRule="auto"/>
        <w:contextualSpacing/>
        <w:jc w:val="both"/>
        <w:rPr>
          <w:rFonts w:ascii="Arial" w:eastAsia="Times New Roman" w:hAnsi="Arial" w:cs="Arial"/>
          <w:sz w:val="24"/>
          <w:szCs w:val="24"/>
          <w:lang w:eastAsia="pl-PL"/>
        </w:rPr>
      </w:pPr>
      <w:r w:rsidRPr="002C684E">
        <w:rPr>
          <w:rFonts w:ascii="Arial" w:eastAsia="Times New Roman" w:hAnsi="Arial" w:cs="Arial"/>
          <w:sz w:val="24"/>
          <w:szCs w:val="24"/>
          <w:lang w:eastAsia="pl-PL"/>
        </w:rPr>
        <w:t>W</w:t>
      </w:r>
      <w:r w:rsidR="001A63DD" w:rsidRPr="001A63DD">
        <w:rPr>
          <w:rFonts w:ascii="Arial" w:eastAsia="Times New Roman" w:hAnsi="Arial" w:cs="Arial"/>
          <w:sz w:val="24"/>
          <w:szCs w:val="24"/>
          <w:lang w:eastAsia="pl-PL"/>
        </w:rPr>
        <w:t>artość wykonanych prac wyniosła 509 219,98 zł</w:t>
      </w:r>
    </w:p>
    <w:p w14:paraId="2EA4B4FD" w14:textId="77777777" w:rsidR="001A63DD" w:rsidRPr="001A63DD" w:rsidRDefault="001A63DD" w:rsidP="001A63DD">
      <w:pPr>
        <w:spacing w:after="0" w:line="276" w:lineRule="auto"/>
        <w:ind w:left="1080"/>
        <w:contextualSpacing/>
        <w:jc w:val="both"/>
        <w:rPr>
          <w:rFonts w:ascii="Cambria" w:eastAsia="Times New Roman" w:hAnsi="Cambria" w:cs="Arial"/>
          <w:lang w:eastAsia="pl-PL"/>
        </w:rPr>
      </w:pPr>
    </w:p>
    <w:p w14:paraId="097705CA" w14:textId="77777777" w:rsidR="001A63DD" w:rsidRDefault="001A63DD" w:rsidP="001A63DD">
      <w:pPr>
        <w:spacing w:after="0" w:line="276" w:lineRule="auto"/>
        <w:jc w:val="center"/>
        <w:rPr>
          <w:rFonts w:ascii="Cambria" w:eastAsia="Calibri" w:hAnsi="Cambria" w:cs="Arial"/>
          <w:kern w:val="2"/>
          <w14:ligatures w14:val="standardContextual"/>
        </w:rPr>
      </w:pPr>
      <w:r w:rsidRPr="001A63DD">
        <w:rPr>
          <w:rFonts w:ascii="Cambria" w:eastAsia="Times New Roman" w:hAnsi="Cambria" w:cs="Arial"/>
          <w:noProof/>
          <w:lang w:eastAsia="pl-PL"/>
          <w14:ligatures w14:val="standardContextual"/>
        </w:rPr>
        <w:drawing>
          <wp:inline distT="0" distB="0" distL="0" distR="0" wp14:anchorId="5C7264CD" wp14:editId="0A1B91C3">
            <wp:extent cx="5091501" cy="2346325"/>
            <wp:effectExtent l="0" t="0" r="0" b="0"/>
            <wp:docPr id="139619514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95141" name="Obraz 139619514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14146" cy="2402844"/>
                    </a:xfrm>
                    <a:prstGeom prst="rect">
                      <a:avLst/>
                    </a:prstGeom>
                  </pic:spPr>
                </pic:pic>
              </a:graphicData>
            </a:graphic>
          </wp:inline>
        </w:drawing>
      </w:r>
    </w:p>
    <w:p w14:paraId="5E82257A" w14:textId="77777777" w:rsidR="003A4D53" w:rsidRPr="001A63DD" w:rsidRDefault="003A4D53" w:rsidP="001A63DD">
      <w:pPr>
        <w:spacing w:after="0" w:line="276" w:lineRule="auto"/>
        <w:jc w:val="center"/>
        <w:rPr>
          <w:rFonts w:ascii="Cambria" w:eastAsia="Calibri" w:hAnsi="Cambria" w:cs="Arial"/>
          <w:kern w:val="2"/>
          <w14:ligatures w14:val="standardContextual"/>
        </w:rPr>
      </w:pPr>
    </w:p>
    <w:p w14:paraId="21602028" w14:textId="542F004B" w:rsidR="001A63DD" w:rsidRPr="002720B6" w:rsidRDefault="001A63DD" w:rsidP="00364A83">
      <w:pPr>
        <w:pStyle w:val="Akapitzlist"/>
        <w:numPr>
          <w:ilvl w:val="0"/>
          <w:numId w:val="42"/>
        </w:numPr>
        <w:autoSpaceDE w:val="0"/>
        <w:autoSpaceDN w:val="0"/>
        <w:spacing w:after="0" w:line="276" w:lineRule="auto"/>
        <w:rPr>
          <w:rFonts w:ascii="Arial" w:eastAsia="Calibri" w:hAnsi="Arial" w:cs="Arial"/>
          <w:sz w:val="24"/>
          <w:szCs w:val="24"/>
          <w:lang w:eastAsia="x-none"/>
        </w:rPr>
      </w:pPr>
      <w:r w:rsidRPr="00AA1249">
        <w:rPr>
          <w:rFonts w:ascii="Arial" w:eastAsia="Times New Roman" w:hAnsi="Arial" w:cs="Arial"/>
          <w:color w:val="000000"/>
          <w:sz w:val="24"/>
          <w:szCs w:val="24"/>
          <w:lang w:val="x-none" w:eastAsia="x-none"/>
        </w:rPr>
        <w:t xml:space="preserve">“Termomodernizacja budynku sali gimnastycznej przy </w:t>
      </w:r>
      <w:r w:rsidRPr="00AA1249">
        <w:rPr>
          <w:rFonts w:ascii="Arial" w:eastAsia="Calibri" w:hAnsi="Arial" w:cs="Arial"/>
          <w:sz w:val="24"/>
          <w:szCs w:val="24"/>
          <w:lang w:val="x-none" w:eastAsia="x-none"/>
        </w:rPr>
        <w:t>Zespole Szkół im. Jana Kasprowicza w Jelczu – Laskowicach”</w:t>
      </w:r>
    </w:p>
    <w:p w14:paraId="7FBE6D94" w14:textId="77777777" w:rsidR="001A63DD" w:rsidRPr="001A63DD" w:rsidRDefault="001A63DD" w:rsidP="00364A83">
      <w:pPr>
        <w:numPr>
          <w:ilvl w:val="0"/>
          <w:numId w:val="47"/>
        </w:numPr>
        <w:spacing w:after="0" w:line="276" w:lineRule="auto"/>
        <w:ind w:left="426" w:firstLine="0"/>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 xml:space="preserve">wartość zadania - 1 377 226,03 zł  </w:t>
      </w:r>
    </w:p>
    <w:p w14:paraId="02D9E102" w14:textId="77777777" w:rsidR="00FA40C1" w:rsidRDefault="00FA40C1" w:rsidP="002C684E">
      <w:pPr>
        <w:spacing w:after="0" w:line="276" w:lineRule="auto"/>
        <w:ind w:firstLine="426"/>
        <w:rPr>
          <w:rFonts w:ascii="Arial" w:eastAsia="Calibri" w:hAnsi="Arial" w:cs="Arial"/>
          <w:kern w:val="2"/>
          <w:sz w:val="24"/>
          <w:szCs w:val="24"/>
          <w14:ligatures w14:val="standardContextual"/>
        </w:rPr>
      </w:pPr>
    </w:p>
    <w:p w14:paraId="477EB8CE" w14:textId="6619B24B" w:rsidR="001A63DD" w:rsidRPr="001A63DD" w:rsidRDefault="001A63DD" w:rsidP="002C684E">
      <w:pPr>
        <w:spacing w:after="0" w:line="276" w:lineRule="auto"/>
        <w:ind w:firstLine="426"/>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Montaż finansowy:</w:t>
      </w:r>
    </w:p>
    <w:p w14:paraId="6384A25B" w14:textId="77777777" w:rsidR="001A63DD" w:rsidRPr="001A63DD" w:rsidRDefault="001A63DD" w:rsidP="00364A83">
      <w:pPr>
        <w:numPr>
          <w:ilvl w:val="0"/>
          <w:numId w:val="47"/>
        </w:numPr>
        <w:spacing w:after="0" w:line="276" w:lineRule="auto"/>
        <w:ind w:left="426" w:firstLine="0"/>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dofinansowanie Program Inwestycji Strategicznych (Polski Ład)  - 1 119 133,87 zł</w:t>
      </w:r>
    </w:p>
    <w:p w14:paraId="72556FFF" w14:textId="77777777" w:rsidR="001A63DD" w:rsidRPr="001A63DD" w:rsidRDefault="001A63DD" w:rsidP="00364A83">
      <w:pPr>
        <w:numPr>
          <w:ilvl w:val="0"/>
          <w:numId w:val="47"/>
        </w:numPr>
        <w:spacing w:after="0" w:line="276" w:lineRule="auto"/>
        <w:ind w:left="426" w:firstLine="0"/>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 xml:space="preserve">wkład własny Powiatu – 258 092,16 zł </w:t>
      </w:r>
    </w:p>
    <w:p w14:paraId="3DBC26E8" w14:textId="22D58A7C" w:rsidR="001A63DD" w:rsidRPr="001A63DD" w:rsidRDefault="001A63DD" w:rsidP="002C684E">
      <w:pPr>
        <w:spacing w:after="0" w:line="276" w:lineRule="auto"/>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 xml:space="preserve"> Wykonanie inwestycji wg. zakresu rzeczowego:</w:t>
      </w:r>
    </w:p>
    <w:p w14:paraId="762D71E3" w14:textId="77777777" w:rsidR="001A63DD" w:rsidRPr="001A63DD" w:rsidRDefault="001A63DD" w:rsidP="00364A83">
      <w:pPr>
        <w:numPr>
          <w:ilvl w:val="0"/>
          <w:numId w:val="51"/>
        </w:numPr>
        <w:spacing w:after="0" w:line="276" w:lineRule="auto"/>
        <w:ind w:left="709" w:hanging="283"/>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termomodernizacja budynku sali gimnastycznej,</w:t>
      </w:r>
    </w:p>
    <w:p w14:paraId="487708FA" w14:textId="77777777" w:rsidR="001A63DD" w:rsidRPr="001A63DD" w:rsidRDefault="001A63DD" w:rsidP="00364A83">
      <w:pPr>
        <w:numPr>
          <w:ilvl w:val="0"/>
          <w:numId w:val="51"/>
        </w:numPr>
        <w:spacing w:after="0" w:line="276" w:lineRule="auto"/>
        <w:ind w:left="709" w:hanging="283"/>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wymiana stolarki okiennej i drzwiowej,</w:t>
      </w:r>
    </w:p>
    <w:p w14:paraId="19A02DDF" w14:textId="77777777" w:rsidR="001A63DD" w:rsidRPr="001A63DD" w:rsidRDefault="001A63DD" w:rsidP="00364A83">
      <w:pPr>
        <w:numPr>
          <w:ilvl w:val="0"/>
          <w:numId w:val="51"/>
        </w:numPr>
        <w:spacing w:after="0" w:line="276" w:lineRule="auto"/>
        <w:ind w:left="709" w:hanging="283"/>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 xml:space="preserve">modernizacja instalacji sanitarnej, elektrycznej, c.o., </w:t>
      </w:r>
    </w:p>
    <w:p w14:paraId="310C8FB1" w14:textId="728F4BFB" w:rsidR="001A63DD" w:rsidRDefault="00603908" w:rsidP="00364A83">
      <w:pPr>
        <w:numPr>
          <w:ilvl w:val="0"/>
          <w:numId w:val="51"/>
        </w:numPr>
        <w:spacing w:after="0" w:line="276" w:lineRule="auto"/>
        <w:ind w:left="709" w:hanging="283"/>
        <w:contextualSpacing/>
        <w:rPr>
          <w:rFonts w:ascii="Arial" w:eastAsia="Times New Roman" w:hAnsi="Arial" w:cs="Arial"/>
          <w:sz w:val="24"/>
          <w:szCs w:val="24"/>
          <w:lang w:eastAsia="pl-PL"/>
        </w:rPr>
      </w:pPr>
      <w:r w:rsidRPr="001A63DD">
        <w:rPr>
          <w:rFonts w:ascii="Cambria" w:eastAsia="Calibri" w:hAnsi="Cambria" w:cs="Arial"/>
          <w:b/>
          <w:bCs/>
          <w:noProof/>
          <w:lang w:eastAsia="pl-PL"/>
          <w14:ligatures w14:val="standardContextual"/>
        </w:rPr>
        <w:drawing>
          <wp:anchor distT="0" distB="0" distL="114300" distR="114300" simplePos="0" relativeHeight="251637760" behindDoc="1" locked="0" layoutInCell="1" allowOverlap="1" wp14:anchorId="17209E08" wp14:editId="73AEFCF6">
            <wp:simplePos x="0" y="0"/>
            <wp:positionH relativeFrom="margin">
              <wp:posOffset>242570</wp:posOffset>
            </wp:positionH>
            <wp:positionV relativeFrom="paragraph">
              <wp:posOffset>390525</wp:posOffset>
            </wp:positionV>
            <wp:extent cx="5400675" cy="3276600"/>
            <wp:effectExtent l="0" t="0" r="9525" b="0"/>
            <wp:wrapTight wrapText="bothSides">
              <wp:wrapPolygon edited="0">
                <wp:start x="0" y="0"/>
                <wp:lineTo x="0" y="21474"/>
                <wp:lineTo x="21562" y="21474"/>
                <wp:lineTo x="21562" y="0"/>
                <wp:lineTo x="0" y="0"/>
              </wp:wrapPolygon>
            </wp:wrapTight>
            <wp:docPr id="211086772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67722" name="Obraz 211086772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675" cy="3276600"/>
                    </a:xfrm>
                    <a:prstGeom prst="rect">
                      <a:avLst/>
                    </a:prstGeom>
                  </pic:spPr>
                </pic:pic>
              </a:graphicData>
            </a:graphic>
            <wp14:sizeRelH relativeFrom="page">
              <wp14:pctWidth>0</wp14:pctWidth>
            </wp14:sizeRelH>
            <wp14:sizeRelV relativeFrom="page">
              <wp14:pctHeight>0</wp14:pctHeight>
            </wp14:sizeRelV>
          </wp:anchor>
        </w:drawing>
      </w:r>
      <w:r w:rsidR="001A63DD" w:rsidRPr="001A63DD">
        <w:rPr>
          <w:rFonts w:ascii="Arial" w:eastAsia="Times New Roman" w:hAnsi="Arial" w:cs="Arial"/>
          <w:sz w:val="24"/>
          <w:szCs w:val="24"/>
          <w:lang w:eastAsia="pl-PL"/>
        </w:rPr>
        <w:t>dostawa wyposażenia sportowego</w:t>
      </w:r>
      <w:r>
        <w:rPr>
          <w:rFonts w:ascii="Arial" w:eastAsia="Times New Roman" w:hAnsi="Arial" w:cs="Arial"/>
          <w:sz w:val="24"/>
          <w:szCs w:val="24"/>
          <w:lang w:eastAsia="pl-PL"/>
        </w:rPr>
        <w:br/>
      </w:r>
    </w:p>
    <w:p w14:paraId="12090A4F" w14:textId="51784F9E" w:rsidR="00AA1249" w:rsidRPr="001A63DD" w:rsidRDefault="00AA1249" w:rsidP="00AA1249">
      <w:pPr>
        <w:spacing w:after="0" w:line="276" w:lineRule="auto"/>
        <w:ind w:left="709"/>
        <w:contextualSpacing/>
        <w:rPr>
          <w:rFonts w:ascii="Arial" w:eastAsia="Times New Roman" w:hAnsi="Arial" w:cs="Arial"/>
          <w:sz w:val="24"/>
          <w:szCs w:val="24"/>
          <w:lang w:eastAsia="pl-PL"/>
        </w:rPr>
      </w:pPr>
    </w:p>
    <w:p w14:paraId="49F13E4F" w14:textId="4CD06A6A" w:rsidR="001A63DD" w:rsidRPr="001A63DD" w:rsidRDefault="001A63DD" w:rsidP="002C684E">
      <w:pPr>
        <w:spacing w:line="276" w:lineRule="auto"/>
        <w:ind w:left="360"/>
        <w:jc w:val="center"/>
        <w:rPr>
          <w:rFonts w:ascii="Cambria" w:eastAsia="Calibri" w:hAnsi="Cambria" w:cs="Arial"/>
          <w:b/>
          <w:bCs/>
          <w:kern w:val="2"/>
          <w14:ligatures w14:val="standardContextual"/>
        </w:rPr>
      </w:pPr>
    </w:p>
    <w:p w14:paraId="46F041B4"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0A156A8A"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72A4E2EE"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3AA2CA82"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123FB56C"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311F9BB2"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24A4BCA1"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5EE53278"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19CE1876"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128D2BCE"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4CD63582"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50CF947E"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46807E90" w14:textId="77777777" w:rsidR="001A63DD" w:rsidRPr="001A63DD" w:rsidRDefault="001A63DD" w:rsidP="001A63DD">
      <w:pPr>
        <w:autoSpaceDE w:val="0"/>
        <w:autoSpaceDN w:val="0"/>
        <w:adjustRightInd w:val="0"/>
        <w:spacing w:after="0" w:line="276" w:lineRule="auto"/>
        <w:ind w:left="360"/>
        <w:contextualSpacing/>
        <w:rPr>
          <w:rFonts w:ascii="Cambria" w:eastAsia="Calibri" w:hAnsi="Cambria" w:cs="Arial"/>
          <w:b/>
          <w:bCs/>
          <w14:ligatures w14:val="standardContextual"/>
        </w:rPr>
      </w:pPr>
    </w:p>
    <w:p w14:paraId="1AFDB006" w14:textId="5EA57697" w:rsidR="00603908" w:rsidRDefault="00603908" w:rsidP="00603908">
      <w:pPr>
        <w:autoSpaceDE w:val="0"/>
        <w:autoSpaceDN w:val="0"/>
        <w:adjustRightInd w:val="0"/>
        <w:spacing w:after="0" w:line="276" w:lineRule="auto"/>
        <w:ind w:left="600"/>
        <w:contextualSpacing/>
        <w:rPr>
          <w:rFonts w:ascii="Arial" w:eastAsia="Calibri" w:hAnsi="Arial" w:cs="Arial"/>
          <w:sz w:val="24"/>
          <w:szCs w:val="24"/>
          <w14:ligatures w14:val="standardContextual"/>
        </w:rPr>
      </w:pPr>
      <w:r>
        <w:rPr>
          <w:rFonts w:ascii="Arial" w:eastAsia="Calibri" w:hAnsi="Arial" w:cs="Arial"/>
          <w:sz w:val="24"/>
          <w:szCs w:val="24"/>
          <w14:ligatures w14:val="standardContextual"/>
        </w:rPr>
        <w:br/>
      </w:r>
    </w:p>
    <w:p w14:paraId="3F6D4965" w14:textId="77777777" w:rsidR="00603908" w:rsidRDefault="00603908" w:rsidP="00603908">
      <w:pPr>
        <w:autoSpaceDE w:val="0"/>
        <w:autoSpaceDN w:val="0"/>
        <w:adjustRightInd w:val="0"/>
        <w:spacing w:after="0" w:line="276" w:lineRule="auto"/>
        <w:ind w:left="600"/>
        <w:contextualSpacing/>
        <w:rPr>
          <w:rFonts w:ascii="Arial" w:eastAsia="Calibri" w:hAnsi="Arial" w:cs="Arial"/>
          <w:sz w:val="24"/>
          <w:szCs w:val="24"/>
          <w14:ligatures w14:val="standardContextual"/>
        </w:rPr>
      </w:pPr>
    </w:p>
    <w:p w14:paraId="2D9AA716" w14:textId="1156865D" w:rsidR="001A63DD" w:rsidRDefault="001A63DD" w:rsidP="00364A83">
      <w:pPr>
        <w:numPr>
          <w:ilvl w:val="0"/>
          <w:numId w:val="42"/>
        </w:numPr>
        <w:autoSpaceDE w:val="0"/>
        <w:autoSpaceDN w:val="0"/>
        <w:adjustRightInd w:val="0"/>
        <w:spacing w:after="0" w:line="276" w:lineRule="auto"/>
        <w:contextualSpacing/>
        <w:rPr>
          <w:rFonts w:ascii="Arial" w:eastAsia="Calibri" w:hAnsi="Arial" w:cs="Arial"/>
          <w:sz w:val="24"/>
          <w:szCs w:val="24"/>
          <w14:ligatures w14:val="standardContextual"/>
        </w:rPr>
      </w:pPr>
      <w:r w:rsidRPr="001A63DD">
        <w:rPr>
          <w:rFonts w:ascii="Arial" w:eastAsia="Calibri" w:hAnsi="Arial" w:cs="Arial"/>
          <w:sz w:val="24"/>
          <w:szCs w:val="24"/>
          <w14:ligatures w14:val="standardContextual"/>
        </w:rPr>
        <w:t>„Rewitalizacja i modernizacja sali gimnastycznej Liceum Ogólnokształcącego im. Jana III Sobieskiego w Oławie z renowacją zabytkowego oświetlenia zewnętrznego”</w:t>
      </w:r>
    </w:p>
    <w:p w14:paraId="2108D541" w14:textId="77777777" w:rsidR="001A63DD" w:rsidRPr="001A63DD" w:rsidRDefault="001A63DD" w:rsidP="00364A83">
      <w:pPr>
        <w:numPr>
          <w:ilvl w:val="0"/>
          <w:numId w:val="48"/>
        </w:numPr>
        <w:spacing w:after="0" w:line="276" w:lineRule="auto"/>
        <w:ind w:left="709" w:hanging="425"/>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 xml:space="preserve">wartość zadania - 609 288,14 zł  </w:t>
      </w:r>
    </w:p>
    <w:p w14:paraId="54F09A92" w14:textId="77777777" w:rsidR="00FA40C1" w:rsidRDefault="002C684E" w:rsidP="002C684E">
      <w:pPr>
        <w:spacing w:after="0" w:line="276" w:lineRule="auto"/>
        <w:rPr>
          <w:rFonts w:ascii="Arial" w:eastAsia="Calibri" w:hAnsi="Arial" w:cs="Arial"/>
          <w:kern w:val="2"/>
          <w:sz w:val="24"/>
          <w:szCs w:val="24"/>
          <w14:ligatures w14:val="standardContextual"/>
        </w:rPr>
      </w:pPr>
      <w:r>
        <w:rPr>
          <w:rFonts w:ascii="Arial" w:eastAsia="Calibri" w:hAnsi="Arial" w:cs="Arial"/>
          <w:kern w:val="2"/>
          <w:sz w:val="24"/>
          <w:szCs w:val="24"/>
          <w14:ligatures w14:val="standardContextual"/>
        </w:rPr>
        <w:t xml:space="preserve">    </w:t>
      </w:r>
    </w:p>
    <w:p w14:paraId="6AE9E56B" w14:textId="7B99C391" w:rsidR="001A63DD" w:rsidRPr="001A63DD" w:rsidRDefault="001A63DD" w:rsidP="002C684E">
      <w:pPr>
        <w:spacing w:after="0" w:line="276" w:lineRule="auto"/>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Montaż finansowy:</w:t>
      </w:r>
    </w:p>
    <w:p w14:paraId="2A132CAA" w14:textId="77777777" w:rsidR="001A63DD" w:rsidRPr="001A63DD" w:rsidRDefault="001A63DD" w:rsidP="00364A83">
      <w:pPr>
        <w:numPr>
          <w:ilvl w:val="0"/>
          <w:numId w:val="48"/>
        </w:numPr>
        <w:spacing w:after="0" w:line="276" w:lineRule="auto"/>
        <w:ind w:left="709" w:hanging="425"/>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dofinansowanie z Programu Odbudowy Zabytków - 499 800,00 zł</w:t>
      </w:r>
    </w:p>
    <w:p w14:paraId="3CA533B9" w14:textId="77777777" w:rsidR="001A63DD" w:rsidRPr="001A63DD" w:rsidRDefault="001A63DD" w:rsidP="00364A83">
      <w:pPr>
        <w:numPr>
          <w:ilvl w:val="0"/>
          <w:numId w:val="48"/>
        </w:numPr>
        <w:spacing w:after="0" w:line="276" w:lineRule="auto"/>
        <w:ind w:left="709" w:hanging="425"/>
        <w:contextualSpacing/>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 xml:space="preserve">wkład własny Powiatu – 109 488,14 zł </w:t>
      </w:r>
    </w:p>
    <w:p w14:paraId="28BE225D" w14:textId="6309718B" w:rsidR="001A63DD" w:rsidRPr="001A63DD" w:rsidRDefault="001A63DD" w:rsidP="002C684E">
      <w:pPr>
        <w:spacing w:after="0" w:line="276" w:lineRule="auto"/>
        <w:rPr>
          <w:rFonts w:ascii="Arial" w:eastAsia="Calibri" w:hAnsi="Arial" w:cs="Arial"/>
          <w:kern w:val="2"/>
          <w:sz w:val="24"/>
          <w:szCs w:val="24"/>
          <w14:ligatures w14:val="standardContextual"/>
        </w:rPr>
      </w:pPr>
      <w:r w:rsidRPr="001A63DD">
        <w:rPr>
          <w:rFonts w:ascii="Arial" w:eastAsia="Calibri" w:hAnsi="Arial" w:cs="Arial"/>
          <w:kern w:val="2"/>
          <w:sz w:val="24"/>
          <w:szCs w:val="24"/>
          <w14:ligatures w14:val="standardContextual"/>
        </w:rPr>
        <w:t>Wykonanie inwestycji wg. zakresu rzeczowego:</w:t>
      </w:r>
    </w:p>
    <w:p w14:paraId="213921AE" w14:textId="77777777" w:rsidR="001A63DD" w:rsidRPr="001A63DD" w:rsidRDefault="001A63DD" w:rsidP="00364A83">
      <w:pPr>
        <w:numPr>
          <w:ilvl w:val="0"/>
          <w:numId w:val="52"/>
        </w:numPr>
        <w:spacing w:after="0" w:line="276" w:lineRule="auto"/>
        <w:ind w:left="709" w:hanging="425"/>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wymiana stolarki okiennej i drzwiowej,</w:t>
      </w:r>
    </w:p>
    <w:p w14:paraId="27CDC629" w14:textId="77777777" w:rsidR="001A63DD" w:rsidRPr="001A63DD" w:rsidRDefault="001A63DD" w:rsidP="00364A83">
      <w:pPr>
        <w:numPr>
          <w:ilvl w:val="0"/>
          <w:numId w:val="52"/>
        </w:numPr>
        <w:spacing w:after="0" w:line="276" w:lineRule="auto"/>
        <w:ind w:left="709" w:hanging="425"/>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rewitalizacja elewacji ceglanej oraz jej elementów,</w:t>
      </w:r>
    </w:p>
    <w:p w14:paraId="1C37E458" w14:textId="77777777" w:rsidR="001A63DD" w:rsidRPr="001A63DD" w:rsidRDefault="001A63DD" w:rsidP="00364A83">
      <w:pPr>
        <w:numPr>
          <w:ilvl w:val="0"/>
          <w:numId w:val="52"/>
        </w:numPr>
        <w:spacing w:after="0" w:line="276" w:lineRule="auto"/>
        <w:ind w:left="709" w:hanging="425"/>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docieplenie ściany szczytowej,</w:t>
      </w:r>
    </w:p>
    <w:p w14:paraId="273FC874" w14:textId="77777777" w:rsidR="001A63DD" w:rsidRPr="001A63DD" w:rsidRDefault="001A63DD" w:rsidP="00364A83">
      <w:pPr>
        <w:numPr>
          <w:ilvl w:val="0"/>
          <w:numId w:val="52"/>
        </w:numPr>
        <w:spacing w:after="0" w:line="276" w:lineRule="auto"/>
        <w:ind w:left="709" w:hanging="425"/>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wykonanie opaski żwirowej,</w:t>
      </w:r>
    </w:p>
    <w:p w14:paraId="54F9E4BA" w14:textId="77777777" w:rsidR="001A63DD" w:rsidRPr="001A63DD" w:rsidRDefault="001A63DD" w:rsidP="00364A83">
      <w:pPr>
        <w:numPr>
          <w:ilvl w:val="0"/>
          <w:numId w:val="52"/>
        </w:numPr>
        <w:spacing w:after="0" w:line="276" w:lineRule="auto"/>
        <w:ind w:left="709" w:hanging="425"/>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remont zaplecza sali: szatnie, toalety oraz pokój nauczycielski,</w:t>
      </w:r>
    </w:p>
    <w:p w14:paraId="11C8A491" w14:textId="77777777" w:rsidR="001A63DD" w:rsidRPr="001A63DD" w:rsidRDefault="001A63DD" w:rsidP="00364A83">
      <w:pPr>
        <w:numPr>
          <w:ilvl w:val="0"/>
          <w:numId w:val="52"/>
        </w:numPr>
        <w:spacing w:after="0" w:line="276" w:lineRule="auto"/>
        <w:ind w:left="709" w:hanging="425"/>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termomodernizacja wraz z pokryciem z papy stropodachu nad szatniami,</w:t>
      </w:r>
    </w:p>
    <w:p w14:paraId="595DFEDA" w14:textId="77777777" w:rsidR="001A63DD" w:rsidRPr="001A63DD" w:rsidRDefault="001A63DD" w:rsidP="00364A83">
      <w:pPr>
        <w:numPr>
          <w:ilvl w:val="0"/>
          <w:numId w:val="52"/>
        </w:numPr>
        <w:spacing w:after="0" w:line="276" w:lineRule="auto"/>
        <w:ind w:left="709" w:hanging="425"/>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 xml:space="preserve">częściowa wymiana instalacji elektrycznej, </w:t>
      </w:r>
      <w:proofErr w:type="spellStart"/>
      <w:r w:rsidRPr="001A63DD">
        <w:rPr>
          <w:rFonts w:ascii="Arial" w:eastAsia="Times New Roman" w:hAnsi="Arial" w:cs="Arial"/>
          <w:sz w:val="24"/>
          <w:szCs w:val="24"/>
          <w:lang w:eastAsia="pl-PL"/>
        </w:rPr>
        <w:t>wod-kan</w:t>
      </w:r>
      <w:proofErr w:type="spellEnd"/>
      <w:r w:rsidRPr="001A63DD">
        <w:rPr>
          <w:rFonts w:ascii="Arial" w:eastAsia="Times New Roman" w:hAnsi="Arial" w:cs="Arial"/>
          <w:sz w:val="24"/>
          <w:szCs w:val="24"/>
          <w:lang w:eastAsia="pl-PL"/>
        </w:rPr>
        <w:t xml:space="preserve"> i c.o.,</w:t>
      </w:r>
    </w:p>
    <w:p w14:paraId="0606E989" w14:textId="77777777" w:rsidR="001A63DD" w:rsidRDefault="001A63DD" w:rsidP="00364A83">
      <w:pPr>
        <w:numPr>
          <w:ilvl w:val="0"/>
          <w:numId w:val="52"/>
        </w:numPr>
        <w:spacing w:after="0" w:line="276" w:lineRule="auto"/>
        <w:ind w:left="709" w:hanging="425"/>
        <w:contextualSpacing/>
        <w:rPr>
          <w:rFonts w:ascii="Arial" w:eastAsia="Times New Roman" w:hAnsi="Arial" w:cs="Arial"/>
          <w:sz w:val="24"/>
          <w:szCs w:val="24"/>
          <w:lang w:eastAsia="pl-PL"/>
        </w:rPr>
      </w:pPr>
      <w:r w:rsidRPr="001A63DD">
        <w:rPr>
          <w:rFonts w:ascii="Arial" w:eastAsia="Times New Roman" w:hAnsi="Arial" w:cs="Arial"/>
          <w:sz w:val="24"/>
          <w:szCs w:val="24"/>
          <w:lang w:eastAsia="pl-PL"/>
        </w:rPr>
        <w:t>rewitalizacja oświetlenia zewnętrznego.</w:t>
      </w:r>
    </w:p>
    <w:p w14:paraId="4F53E3FF" w14:textId="77777777" w:rsidR="003A4D53" w:rsidRPr="001A63DD" w:rsidRDefault="003A4D53" w:rsidP="003A4D53">
      <w:pPr>
        <w:spacing w:after="0" w:line="276" w:lineRule="auto"/>
        <w:ind w:left="709"/>
        <w:contextualSpacing/>
        <w:rPr>
          <w:rFonts w:ascii="Arial" w:eastAsia="Times New Roman" w:hAnsi="Arial" w:cs="Arial"/>
          <w:sz w:val="24"/>
          <w:szCs w:val="24"/>
          <w:lang w:eastAsia="pl-PL"/>
        </w:rPr>
      </w:pPr>
    </w:p>
    <w:p w14:paraId="0FB8F572" w14:textId="77777777" w:rsidR="001A63DD" w:rsidRPr="001A63DD" w:rsidRDefault="001A63DD" w:rsidP="001A63DD">
      <w:pPr>
        <w:spacing w:after="0" w:line="276" w:lineRule="auto"/>
        <w:jc w:val="center"/>
        <w:rPr>
          <w:rFonts w:ascii="Cambria" w:eastAsia="Times New Roman" w:hAnsi="Cambria" w:cs="Arial"/>
          <w:lang w:eastAsia="pl-PL"/>
        </w:rPr>
      </w:pPr>
      <w:r w:rsidRPr="001A63DD">
        <w:rPr>
          <w:rFonts w:ascii="Cambria" w:eastAsia="Calibri" w:hAnsi="Cambria" w:cs="Arial"/>
          <w:b/>
          <w:bCs/>
          <w:noProof/>
          <w:lang w:eastAsia="pl-PL"/>
          <w14:ligatures w14:val="standardContextual"/>
        </w:rPr>
        <w:drawing>
          <wp:inline distT="0" distB="0" distL="0" distR="0" wp14:anchorId="1EEA1923" wp14:editId="6CB6AA52">
            <wp:extent cx="4885690" cy="2819400"/>
            <wp:effectExtent l="0" t="0" r="0" b="0"/>
            <wp:docPr id="185498608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86087" name="Obraz 185498608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65429" cy="2865415"/>
                    </a:xfrm>
                    <a:prstGeom prst="rect">
                      <a:avLst/>
                    </a:prstGeom>
                  </pic:spPr>
                </pic:pic>
              </a:graphicData>
            </a:graphic>
          </wp:inline>
        </w:drawing>
      </w:r>
    </w:p>
    <w:p w14:paraId="45ACBD4D" w14:textId="16691E5E" w:rsidR="001A63DD" w:rsidRPr="001A63DD" w:rsidRDefault="00603908" w:rsidP="001A63DD">
      <w:pPr>
        <w:spacing w:after="0" w:line="276" w:lineRule="auto"/>
        <w:ind w:firstLine="360"/>
        <w:jc w:val="both"/>
        <w:rPr>
          <w:rFonts w:ascii="Cambria" w:eastAsia="Calibri" w:hAnsi="Cambria" w:cs="Arial"/>
          <w:b/>
          <w:bCs/>
          <w:kern w:val="2"/>
          <w14:ligatures w14:val="standardContextual"/>
        </w:rPr>
      </w:pPr>
      <w:r>
        <w:rPr>
          <w:rFonts w:ascii="Cambria" w:eastAsia="Calibri" w:hAnsi="Cambria" w:cs="Arial"/>
          <w:b/>
          <w:bCs/>
          <w:kern w:val="2"/>
          <w14:ligatures w14:val="standardContextual"/>
        </w:rPr>
        <w:br/>
      </w:r>
      <w:r>
        <w:rPr>
          <w:rFonts w:ascii="Cambria" w:eastAsia="Calibri" w:hAnsi="Cambria" w:cs="Arial"/>
          <w:b/>
          <w:bCs/>
          <w:kern w:val="2"/>
          <w14:ligatures w14:val="standardContextual"/>
        </w:rPr>
        <w:br/>
      </w:r>
    </w:p>
    <w:p w14:paraId="3F701284" w14:textId="1468751F" w:rsidR="001A63DD" w:rsidRDefault="002C684E" w:rsidP="002C684E">
      <w:pPr>
        <w:jc w:val="center"/>
      </w:pPr>
      <w:r>
        <w:rPr>
          <w:rFonts w:ascii="Arial" w:hAnsi="Arial" w:cs="Arial"/>
          <w:noProof/>
          <w:sz w:val="24"/>
          <w:szCs w:val="24"/>
          <w:lang w:eastAsia="pl-PL"/>
        </w:rPr>
        <w:drawing>
          <wp:inline distT="0" distB="0" distL="0" distR="0" wp14:anchorId="0661D386" wp14:editId="62ED26E4">
            <wp:extent cx="4828540" cy="2705100"/>
            <wp:effectExtent l="0" t="0" r="0" b="0"/>
            <wp:docPr id="1339207705"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07705" name="Obraz 133920770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857145" cy="2721125"/>
                    </a:xfrm>
                    <a:prstGeom prst="rect">
                      <a:avLst/>
                    </a:prstGeom>
                  </pic:spPr>
                </pic:pic>
              </a:graphicData>
            </a:graphic>
          </wp:inline>
        </w:drawing>
      </w:r>
    </w:p>
    <w:p w14:paraId="0A706A2B" w14:textId="77777777" w:rsidR="002720B6" w:rsidRDefault="002720B6" w:rsidP="002C684E">
      <w:pPr>
        <w:jc w:val="center"/>
      </w:pPr>
    </w:p>
    <w:p w14:paraId="59E54D2A" w14:textId="7049E41A" w:rsidR="002720B6" w:rsidRDefault="002720B6" w:rsidP="00364A83">
      <w:pPr>
        <w:pStyle w:val="Akapitzlist"/>
        <w:numPr>
          <w:ilvl w:val="0"/>
          <w:numId w:val="42"/>
        </w:numPr>
        <w:spacing w:after="0" w:line="240" w:lineRule="auto"/>
        <w:rPr>
          <w:rFonts w:ascii="Arial" w:eastAsia="Calibri" w:hAnsi="Arial" w:cs="Arial"/>
          <w:kern w:val="2"/>
          <w:sz w:val="24"/>
          <w:szCs w:val="24"/>
          <w14:ligatures w14:val="standardContextual"/>
        </w:rPr>
      </w:pPr>
      <w:r w:rsidRPr="002720B6">
        <w:rPr>
          <w:rFonts w:ascii="Arial" w:eastAsia="Calibri" w:hAnsi="Arial" w:cs="Arial"/>
          <w:kern w:val="2"/>
          <w:sz w:val="24"/>
          <w:szCs w:val="24"/>
          <w14:ligatures w14:val="standardContextual"/>
        </w:rPr>
        <w:t xml:space="preserve">„Odbudowa muru ceglanego na terenie Liceum Ogólnokształcącego Nr I </w:t>
      </w:r>
      <w:r>
        <w:rPr>
          <w:rFonts w:ascii="Arial" w:eastAsia="Calibri" w:hAnsi="Arial" w:cs="Arial"/>
          <w:kern w:val="2"/>
          <w:sz w:val="24"/>
          <w:szCs w:val="24"/>
          <w14:ligatures w14:val="standardContextual"/>
        </w:rPr>
        <w:br/>
      </w:r>
      <w:r w:rsidRPr="002720B6">
        <w:rPr>
          <w:rFonts w:ascii="Arial" w:eastAsia="Calibri" w:hAnsi="Arial" w:cs="Arial"/>
          <w:kern w:val="2"/>
          <w:sz w:val="24"/>
          <w:szCs w:val="24"/>
          <w14:ligatures w14:val="standardContextual"/>
        </w:rPr>
        <w:t>w Oławie”</w:t>
      </w:r>
    </w:p>
    <w:p w14:paraId="70B68A62" w14:textId="77777777" w:rsidR="002720B6" w:rsidRPr="002720B6" w:rsidRDefault="002720B6" w:rsidP="002720B6">
      <w:pPr>
        <w:pStyle w:val="Akapitzlist"/>
        <w:spacing w:after="0" w:line="240" w:lineRule="auto"/>
        <w:ind w:left="600"/>
        <w:rPr>
          <w:rFonts w:ascii="Arial" w:eastAsia="Calibri" w:hAnsi="Arial" w:cs="Arial"/>
          <w:kern w:val="2"/>
          <w:sz w:val="24"/>
          <w:szCs w:val="24"/>
          <w14:ligatures w14:val="standardContextual"/>
        </w:rPr>
      </w:pPr>
    </w:p>
    <w:p w14:paraId="4CCE3314" w14:textId="26B6794D" w:rsidR="002720B6" w:rsidRPr="002720B6" w:rsidRDefault="002720B6" w:rsidP="00364A83">
      <w:pPr>
        <w:pStyle w:val="Akapitzlist"/>
        <w:numPr>
          <w:ilvl w:val="0"/>
          <w:numId w:val="54"/>
        </w:numPr>
        <w:spacing w:after="0" w:line="240" w:lineRule="auto"/>
        <w:ind w:left="851" w:hanging="284"/>
        <w:rPr>
          <w:rFonts w:ascii="Arial" w:eastAsia="Calibri" w:hAnsi="Arial" w:cs="Arial"/>
          <w:kern w:val="2"/>
          <w:sz w:val="24"/>
          <w:szCs w:val="24"/>
          <w14:ligatures w14:val="standardContextual"/>
        </w:rPr>
      </w:pPr>
      <w:r w:rsidRPr="002720B6">
        <w:rPr>
          <w:rFonts w:ascii="Arial" w:eastAsia="Calibri" w:hAnsi="Arial" w:cs="Arial"/>
          <w:kern w:val="2"/>
          <w:sz w:val="24"/>
          <w:szCs w:val="24"/>
          <w14:ligatures w14:val="standardContextual"/>
        </w:rPr>
        <w:t xml:space="preserve">w roku 2024 wykonano projekt </w:t>
      </w:r>
      <w:proofErr w:type="spellStart"/>
      <w:r w:rsidRPr="002720B6">
        <w:rPr>
          <w:rFonts w:ascii="Arial" w:eastAsia="Calibri" w:hAnsi="Arial" w:cs="Arial"/>
          <w:kern w:val="2"/>
          <w:sz w:val="24"/>
          <w:szCs w:val="24"/>
          <w14:ligatures w14:val="standardContextual"/>
        </w:rPr>
        <w:t>architektoniczno</w:t>
      </w:r>
      <w:proofErr w:type="spellEnd"/>
      <w:r w:rsidRPr="002720B6">
        <w:rPr>
          <w:rFonts w:ascii="Arial" w:eastAsia="Calibri" w:hAnsi="Arial" w:cs="Arial"/>
          <w:kern w:val="2"/>
          <w:sz w:val="24"/>
          <w:szCs w:val="24"/>
          <w14:ligatures w14:val="standardContextual"/>
        </w:rPr>
        <w:t xml:space="preserve"> - budowlany odbudowy </w:t>
      </w:r>
      <w:r>
        <w:rPr>
          <w:rFonts w:ascii="Arial" w:eastAsia="Calibri" w:hAnsi="Arial" w:cs="Arial"/>
          <w:kern w:val="2"/>
          <w:sz w:val="24"/>
          <w:szCs w:val="24"/>
          <w14:ligatures w14:val="standardContextual"/>
        </w:rPr>
        <w:br/>
      </w:r>
      <w:r w:rsidRPr="002720B6">
        <w:rPr>
          <w:rFonts w:ascii="Arial" w:eastAsia="Calibri" w:hAnsi="Arial" w:cs="Arial"/>
          <w:kern w:val="2"/>
          <w:sz w:val="24"/>
          <w:szCs w:val="24"/>
          <w14:ligatures w14:val="standardContextual"/>
        </w:rPr>
        <w:t xml:space="preserve">i remontu muru otaczającego budynek LO nr 1 oraz usunięto drzewa  na łączną kwotę  17 949,96 zł. </w:t>
      </w:r>
    </w:p>
    <w:p w14:paraId="1D8A528C" w14:textId="77777777" w:rsidR="002720B6" w:rsidRPr="002720B6" w:rsidRDefault="002720B6" w:rsidP="002720B6">
      <w:pPr>
        <w:spacing w:after="0" w:line="240" w:lineRule="auto"/>
        <w:ind w:left="1788"/>
        <w:contextualSpacing/>
        <w:rPr>
          <w:rFonts w:ascii="Arial" w:eastAsia="Calibri" w:hAnsi="Arial" w:cs="Arial"/>
          <w:kern w:val="2"/>
          <w:sz w:val="24"/>
          <w:szCs w:val="24"/>
          <w14:ligatures w14:val="standardContextual"/>
        </w:rPr>
      </w:pPr>
    </w:p>
    <w:p w14:paraId="5E8D74E3" w14:textId="77777777" w:rsidR="002720B6" w:rsidRDefault="002720B6" w:rsidP="002720B6">
      <w:pPr>
        <w:spacing w:after="0" w:line="240" w:lineRule="auto"/>
        <w:ind w:firstLine="360"/>
        <w:rPr>
          <w:rFonts w:ascii="Arial" w:eastAsia="Calibri" w:hAnsi="Arial" w:cs="Arial"/>
          <w:kern w:val="2"/>
          <w:sz w:val="24"/>
          <w:szCs w:val="24"/>
          <w14:ligatures w14:val="standardContextual"/>
        </w:rPr>
      </w:pPr>
      <w:r w:rsidRPr="002720B6">
        <w:rPr>
          <w:rFonts w:ascii="Arial" w:eastAsia="Calibri" w:hAnsi="Arial" w:cs="Arial"/>
          <w:kern w:val="2"/>
          <w:sz w:val="24"/>
          <w:szCs w:val="24"/>
          <w14:ligatures w14:val="standardContextual"/>
        </w:rPr>
        <w:t>Zadanie zostało wpisane do budżetu Powiatu Oławskiego na rok 2025.</w:t>
      </w:r>
    </w:p>
    <w:p w14:paraId="4A34B47A" w14:textId="77777777" w:rsidR="002720B6" w:rsidRDefault="002720B6" w:rsidP="002720B6">
      <w:pPr>
        <w:spacing w:after="0" w:line="240" w:lineRule="auto"/>
        <w:ind w:firstLine="360"/>
        <w:rPr>
          <w:rFonts w:ascii="Arial" w:eastAsia="Calibri" w:hAnsi="Arial" w:cs="Arial"/>
          <w:kern w:val="2"/>
          <w:sz w:val="24"/>
          <w:szCs w:val="24"/>
          <w14:ligatures w14:val="standardContextual"/>
        </w:rPr>
      </w:pPr>
    </w:p>
    <w:p w14:paraId="58E677C9" w14:textId="3312E1E8" w:rsidR="002720B6" w:rsidRPr="002720B6" w:rsidRDefault="002720B6" w:rsidP="00364A83">
      <w:pPr>
        <w:pStyle w:val="Akapitzlist"/>
        <w:numPr>
          <w:ilvl w:val="0"/>
          <w:numId w:val="42"/>
        </w:numPr>
        <w:spacing w:after="0" w:line="276" w:lineRule="auto"/>
        <w:rPr>
          <w:rFonts w:ascii="Arial" w:eastAsia="Calibri" w:hAnsi="Arial" w:cs="Arial"/>
          <w:kern w:val="2"/>
          <w:sz w:val="24"/>
          <w:szCs w:val="24"/>
          <w14:ligatures w14:val="standardContextual"/>
        </w:rPr>
      </w:pPr>
      <w:r w:rsidRPr="002720B6">
        <w:rPr>
          <w:rFonts w:ascii="Arial" w:eastAsia="Calibri" w:hAnsi="Arial" w:cs="Arial"/>
          <w:kern w:val="2"/>
          <w:sz w:val="24"/>
          <w:szCs w:val="24"/>
          <w14:ligatures w14:val="standardContextual"/>
        </w:rPr>
        <w:t xml:space="preserve">„Wyposażenie sali gimnastycznej przy Zespole Szkół im. Zjednoczonej Europy </w:t>
      </w:r>
      <w:r w:rsidRPr="002720B6">
        <w:rPr>
          <w:rFonts w:ascii="Arial" w:eastAsia="Calibri" w:hAnsi="Arial" w:cs="Arial"/>
          <w:kern w:val="2"/>
          <w:sz w:val="24"/>
          <w:szCs w:val="24"/>
          <w14:ligatures w14:val="standardContextual"/>
        </w:rPr>
        <w:br/>
        <w:t>w Oławie”</w:t>
      </w:r>
    </w:p>
    <w:p w14:paraId="1C8E5188" w14:textId="77777777" w:rsidR="002720B6" w:rsidRPr="002720B6" w:rsidRDefault="002720B6" w:rsidP="00364A83">
      <w:pPr>
        <w:numPr>
          <w:ilvl w:val="1"/>
          <w:numId w:val="53"/>
        </w:numPr>
        <w:spacing w:after="0" w:line="276" w:lineRule="auto"/>
        <w:contextualSpacing/>
        <w:rPr>
          <w:rFonts w:ascii="Arial" w:eastAsia="Calibri" w:hAnsi="Arial" w:cs="Arial"/>
          <w:kern w:val="2"/>
          <w:sz w:val="24"/>
          <w:szCs w:val="24"/>
          <w14:ligatures w14:val="standardContextual"/>
        </w:rPr>
      </w:pPr>
      <w:r w:rsidRPr="002720B6">
        <w:rPr>
          <w:rFonts w:ascii="Arial" w:eastAsia="Calibri" w:hAnsi="Arial" w:cs="Arial"/>
          <w:kern w:val="2"/>
          <w:sz w:val="24"/>
          <w:szCs w:val="24"/>
          <w14:ligatures w14:val="standardContextual"/>
        </w:rPr>
        <w:t xml:space="preserve">wartość zadania – 99 854,82 zł  </w:t>
      </w:r>
    </w:p>
    <w:p w14:paraId="0B1E56CE" w14:textId="2A1B6C11" w:rsidR="002720B6" w:rsidRPr="002720B6" w:rsidRDefault="002720B6" w:rsidP="002720B6">
      <w:pPr>
        <w:pStyle w:val="Akapitzlist"/>
        <w:spacing w:after="0" w:line="240" w:lineRule="auto"/>
        <w:ind w:left="600"/>
        <w:jc w:val="center"/>
        <w:rPr>
          <w:rFonts w:ascii="Arial" w:eastAsia="Calibri" w:hAnsi="Arial" w:cs="Arial"/>
          <w:kern w:val="2"/>
          <w:sz w:val="24"/>
          <w:szCs w:val="24"/>
          <w14:ligatures w14:val="standardContextual"/>
        </w:rPr>
      </w:pPr>
      <w:r w:rsidRPr="001A63DD">
        <w:rPr>
          <w:rFonts w:ascii="Cambria" w:eastAsia="Times New Roman" w:hAnsi="Cambria" w:cs="Arial"/>
          <w:noProof/>
          <w:kern w:val="2"/>
          <w:lang w:eastAsia="pl-PL"/>
          <w14:ligatures w14:val="standardContextual"/>
        </w:rPr>
        <w:drawing>
          <wp:inline distT="0" distB="0" distL="0" distR="0" wp14:anchorId="790D83BE" wp14:editId="3CD89FE8">
            <wp:extent cx="5149215" cy="2971800"/>
            <wp:effectExtent l="0" t="0" r="0" b="0"/>
            <wp:docPr id="10562986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298622" name="Obraz 105629862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72293" cy="3042833"/>
                    </a:xfrm>
                    <a:prstGeom prst="rect">
                      <a:avLst/>
                    </a:prstGeom>
                  </pic:spPr>
                </pic:pic>
              </a:graphicData>
            </a:graphic>
          </wp:inline>
        </w:drawing>
      </w:r>
    </w:p>
    <w:p w14:paraId="73CA12DC" w14:textId="35D76429" w:rsidR="002720B6" w:rsidRPr="002720B6" w:rsidRDefault="002720B6" w:rsidP="002720B6">
      <w:pPr>
        <w:spacing w:after="0" w:line="276" w:lineRule="auto"/>
        <w:ind w:firstLine="360"/>
        <w:rPr>
          <w:rFonts w:ascii="Arial" w:eastAsia="Calibri" w:hAnsi="Arial" w:cs="Arial"/>
          <w:kern w:val="2"/>
          <w:sz w:val="24"/>
          <w:szCs w:val="24"/>
          <w14:ligatures w14:val="standardContextual"/>
        </w:rPr>
      </w:pPr>
    </w:p>
    <w:p w14:paraId="0D534F6A" w14:textId="2F995A2D" w:rsidR="002720B6" w:rsidRPr="00385958" w:rsidRDefault="002720B6" w:rsidP="00385958">
      <w:pPr>
        <w:spacing w:line="276" w:lineRule="auto"/>
        <w:rPr>
          <w:rFonts w:ascii="Arial" w:hAnsi="Arial" w:cs="Arial"/>
          <w:sz w:val="24"/>
          <w:szCs w:val="24"/>
        </w:rPr>
      </w:pPr>
    </w:p>
    <w:p w14:paraId="32751AF0" w14:textId="74AE028B" w:rsidR="00385958" w:rsidRDefault="00385958" w:rsidP="00385958">
      <w:pPr>
        <w:spacing w:line="240" w:lineRule="auto"/>
        <w:ind w:left="567" w:hanging="567"/>
        <w:contextualSpacing/>
        <w:rPr>
          <w:rFonts w:ascii="Arial" w:eastAsia="Calibri" w:hAnsi="Arial" w:cs="Arial"/>
          <w:kern w:val="2"/>
          <w:sz w:val="24"/>
          <w:szCs w:val="24"/>
          <w14:ligatures w14:val="standardContextual"/>
        </w:rPr>
      </w:pPr>
      <w:r w:rsidRPr="00385958">
        <w:rPr>
          <w:rFonts w:ascii="Arial" w:eastAsia="Calibri" w:hAnsi="Arial" w:cs="Arial"/>
          <w:color w:val="000000"/>
          <w:kern w:val="2"/>
          <w:sz w:val="24"/>
          <w:szCs w:val="24"/>
          <w14:ligatures w14:val="standardContextual"/>
        </w:rPr>
        <w:t xml:space="preserve">VII. „Modernizacja dachu budynku Liceum Ogólnokształcącego im. Jana III Sobieskiego w Oławie wraz z opracowaniem </w:t>
      </w:r>
      <w:r w:rsidRPr="00385958">
        <w:rPr>
          <w:rFonts w:ascii="Arial" w:eastAsia="Calibri" w:hAnsi="Arial" w:cs="Arial"/>
          <w:kern w:val="2"/>
          <w:sz w:val="24"/>
          <w:szCs w:val="24"/>
          <w14:ligatures w14:val="standardContextual"/>
        </w:rPr>
        <w:t>dokumentacji projektowej”</w:t>
      </w:r>
    </w:p>
    <w:p w14:paraId="671DF348" w14:textId="77777777" w:rsidR="00385958" w:rsidRPr="00385958" w:rsidRDefault="00385958" w:rsidP="00385958">
      <w:pPr>
        <w:spacing w:line="240" w:lineRule="auto"/>
        <w:ind w:left="567" w:hanging="567"/>
        <w:contextualSpacing/>
        <w:rPr>
          <w:rFonts w:ascii="Arial" w:eastAsia="Calibri" w:hAnsi="Arial" w:cs="Arial"/>
          <w:kern w:val="2"/>
          <w:sz w:val="24"/>
          <w:szCs w:val="24"/>
          <w14:ligatures w14:val="standardContextual"/>
        </w:rPr>
      </w:pPr>
    </w:p>
    <w:p w14:paraId="51973C22" w14:textId="77777777" w:rsidR="00385958" w:rsidRPr="00385958" w:rsidRDefault="00385958" w:rsidP="00364A83">
      <w:pPr>
        <w:numPr>
          <w:ilvl w:val="1"/>
          <w:numId w:val="55"/>
        </w:numPr>
        <w:spacing w:after="0" w:line="276" w:lineRule="auto"/>
        <w:ind w:left="851" w:hanging="425"/>
        <w:contextualSpacing/>
        <w:rPr>
          <w:rFonts w:ascii="Arial" w:eastAsia="Calibri" w:hAnsi="Arial" w:cs="Arial"/>
          <w:kern w:val="2"/>
          <w:sz w:val="24"/>
          <w:szCs w:val="24"/>
          <w14:ligatures w14:val="standardContextual"/>
        </w:rPr>
      </w:pPr>
      <w:r w:rsidRPr="00385958">
        <w:rPr>
          <w:rFonts w:ascii="Arial" w:eastAsia="Calibri" w:hAnsi="Arial" w:cs="Arial"/>
          <w:kern w:val="2"/>
          <w:sz w:val="24"/>
          <w:szCs w:val="24"/>
          <w14:ligatures w14:val="standardContextual"/>
        </w:rPr>
        <w:t xml:space="preserve">wartość zadania – 1 506 415,50 zł , w tym dokumentacja projektowa 147 415,50 zł </w:t>
      </w:r>
    </w:p>
    <w:p w14:paraId="31082E42" w14:textId="77777777" w:rsidR="00FA40C1" w:rsidRDefault="00FA40C1" w:rsidP="00385958">
      <w:pPr>
        <w:spacing w:after="0" w:line="276" w:lineRule="auto"/>
        <w:rPr>
          <w:rFonts w:ascii="Arial" w:eastAsia="Calibri" w:hAnsi="Arial" w:cs="Arial"/>
          <w:kern w:val="2"/>
          <w:sz w:val="24"/>
          <w:szCs w:val="24"/>
          <w14:ligatures w14:val="standardContextual"/>
        </w:rPr>
      </w:pPr>
    </w:p>
    <w:p w14:paraId="31EAC11D" w14:textId="2132B2F5" w:rsidR="00385958" w:rsidRPr="00385958" w:rsidRDefault="00385958" w:rsidP="00385958">
      <w:pPr>
        <w:spacing w:after="0" w:line="276" w:lineRule="auto"/>
        <w:rPr>
          <w:rFonts w:ascii="Arial" w:eastAsia="Calibri" w:hAnsi="Arial" w:cs="Arial"/>
          <w:kern w:val="2"/>
          <w:sz w:val="24"/>
          <w:szCs w:val="24"/>
          <w14:ligatures w14:val="standardContextual"/>
        </w:rPr>
      </w:pPr>
      <w:r w:rsidRPr="00385958">
        <w:rPr>
          <w:rFonts w:ascii="Arial" w:eastAsia="Calibri" w:hAnsi="Arial" w:cs="Arial"/>
          <w:kern w:val="2"/>
          <w:sz w:val="24"/>
          <w:szCs w:val="24"/>
          <w14:ligatures w14:val="standardContextual"/>
        </w:rPr>
        <w:t>Montaż finansowy:</w:t>
      </w:r>
    </w:p>
    <w:p w14:paraId="15FF4A6F" w14:textId="60B0020E" w:rsidR="00385958" w:rsidRPr="00385958" w:rsidRDefault="00385958" w:rsidP="00364A83">
      <w:pPr>
        <w:numPr>
          <w:ilvl w:val="0"/>
          <w:numId w:val="55"/>
        </w:numPr>
        <w:spacing w:after="0" w:line="276" w:lineRule="auto"/>
        <w:contextualSpacing/>
        <w:rPr>
          <w:rFonts w:ascii="Arial" w:eastAsia="Calibri" w:hAnsi="Arial" w:cs="Arial"/>
          <w:kern w:val="2"/>
          <w:sz w:val="24"/>
          <w:szCs w:val="24"/>
          <w14:ligatures w14:val="standardContextual"/>
        </w:rPr>
      </w:pPr>
      <w:r w:rsidRPr="00385958">
        <w:rPr>
          <w:rFonts w:ascii="Arial" w:eastAsia="Calibri" w:hAnsi="Arial" w:cs="Arial"/>
          <w:kern w:val="2"/>
          <w:sz w:val="24"/>
          <w:szCs w:val="24"/>
          <w14:ligatures w14:val="standardContextual"/>
        </w:rPr>
        <w:t>dofinansowanie Program Odbudowy Zabytków    1 176 000,00 zł</w:t>
      </w:r>
      <w:r>
        <w:rPr>
          <w:rFonts w:ascii="Arial" w:eastAsia="Calibri" w:hAnsi="Arial" w:cs="Arial"/>
          <w:kern w:val="2"/>
          <w:sz w:val="24"/>
          <w:szCs w:val="24"/>
          <w14:ligatures w14:val="standardContextual"/>
        </w:rPr>
        <w:t>,</w:t>
      </w:r>
    </w:p>
    <w:p w14:paraId="7DD73014" w14:textId="7EE98C15" w:rsidR="00385958" w:rsidRPr="00385958" w:rsidRDefault="00385958" w:rsidP="00364A83">
      <w:pPr>
        <w:numPr>
          <w:ilvl w:val="0"/>
          <w:numId w:val="55"/>
        </w:numPr>
        <w:spacing w:after="0" w:line="276" w:lineRule="auto"/>
        <w:contextualSpacing/>
        <w:rPr>
          <w:rFonts w:ascii="Arial" w:eastAsia="Calibri" w:hAnsi="Arial" w:cs="Arial"/>
          <w:kern w:val="2"/>
          <w:sz w:val="24"/>
          <w:szCs w:val="24"/>
          <w14:ligatures w14:val="standardContextual"/>
        </w:rPr>
      </w:pPr>
      <w:r w:rsidRPr="00385958">
        <w:rPr>
          <w:rFonts w:ascii="Arial" w:eastAsia="Calibri" w:hAnsi="Arial" w:cs="Arial"/>
          <w:kern w:val="2"/>
          <w:sz w:val="24"/>
          <w:szCs w:val="24"/>
          <w14:ligatures w14:val="standardContextual"/>
        </w:rPr>
        <w:t>wkład własny Powiatu 330 415,50 zł</w:t>
      </w:r>
      <w:r>
        <w:rPr>
          <w:rFonts w:ascii="Arial" w:eastAsia="Calibri" w:hAnsi="Arial" w:cs="Arial"/>
          <w:kern w:val="2"/>
          <w:sz w:val="24"/>
          <w:szCs w:val="24"/>
          <w14:ligatures w14:val="standardContextual"/>
        </w:rPr>
        <w:t>.</w:t>
      </w:r>
    </w:p>
    <w:p w14:paraId="10CF61D9" w14:textId="77777777" w:rsidR="00385958" w:rsidRDefault="00385958" w:rsidP="00385958">
      <w:pPr>
        <w:spacing w:after="0" w:line="276" w:lineRule="auto"/>
        <w:rPr>
          <w:rFonts w:ascii="Arial" w:eastAsia="Calibri" w:hAnsi="Arial" w:cs="Arial"/>
          <w:kern w:val="2"/>
          <w:sz w:val="24"/>
          <w:szCs w:val="24"/>
          <w14:ligatures w14:val="standardContextual"/>
        </w:rPr>
      </w:pPr>
    </w:p>
    <w:p w14:paraId="4CA01B2B" w14:textId="391FB77F" w:rsidR="00385958" w:rsidRPr="00385958" w:rsidRDefault="00385958" w:rsidP="00385958">
      <w:pPr>
        <w:spacing w:after="0" w:line="276" w:lineRule="auto"/>
        <w:rPr>
          <w:rFonts w:ascii="Arial" w:eastAsia="Calibri" w:hAnsi="Arial" w:cs="Arial"/>
          <w:kern w:val="2"/>
          <w:sz w:val="24"/>
          <w:szCs w:val="24"/>
          <w14:ligatures w14:val="standardContextual"/>
        </w:rPr>
      </w:pPr>
      <w:r w:rsidRPr="00385958">
        <w:rPr>
          <w:rFonts w:ascii="Arial" w:eastAsia="Calibri" w:hAnsi="Arial" w:cs="Arial"/>
          <w:kern w:val="2"/>
          <w:sz w:val="24"/>
          <w:szCs w:val="24"/>
          <w14:ligatures w14:val="standardContextual"/>
        </w:rPr>
        <w:t>Wykonanie inwestycji wg. zakresu rzeczowego:</w:t>
      </w:r>
    </w:p>
    <w:p w14:paraId="353F1597"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naprawa, wzmocnienie lub wymiana fragmentów więźby dachowej stosownie do zaleceń zawartych w ekspertyzie budowlanej,</w:t>
      </w:r>
    </w:p>
    <w:p w14:paraId="502C1AF2"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całkowita wymiana pokrycia dachowego ,</w:t>
      </w:r>
    </w:p>
    <w:p w14:paraId="47128EA1"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wykończenie gąsiorami kalenic i naroży,</w:t>
      </w:r>
    </w:p>
    <w:p w14:paraId="2DF692BA"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remont kominów z niezbędnym przemurowaniem,</w:t>
      </w:r>
    </w:p>
    <w:p w14:paraId="6767B40C"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montaż wyłazów dachowych,</w:t>
      </w:r>
    </w:p>
    <w:p w14:paraId="10731F55"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montaż ław i stopni kominiarskich,</w:t>
      </w:r>
    </w:p>
    <w:p w14:paraId="2B85B3BB"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montaż dachówek z hakami dekarskimi do montowania bali drewnianych,</w:t>
      </w:r>
    </w:p>
    <w:p w14:paraId="434CDB15"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montaż płotków przeciwśniegowych,</w:t>
      </w:r>
    </w:p>
    <w:p w14:paraId="767D9FC6"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wykonanie nowej instalacji odgromowej,</w:t>
      </w:r>
    </w:p>
    <w:p w14:paraId="4C676564"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wymianę rynien i rur spustowych,</w:t>
      </w:r>
    </w:p>
    <w:p w14:paraId="35A98DE9"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remont istniejących okienek doświetlających poddasze,</w:t>
      </w:r>
    </w:p>
    <w:p w14:paraId="44B602A7"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 xml:space="preserve">wykonanie nowych obróbek blacharskich z blachy </w:t>
      </w:r>
      <w:proofErr w:type="spellStart"/>
      <w:r w:rsidRPr="00385958">
        <w:rPr>
          <w:rFonts w:ascii="Arial" w:eastAsia="Times New Roman" w:hAnsi="Arial" w:cs="Arial"/>
          <w:sz w:val="24"/>
          <w:szCs w:val="24"/>
          <w:lang w:eastAsia="pl-PL"/>
        </w:rPr>
        <w:t>tytanowo-cynkowej</w:t>
      </w:r>
      <w:proofErr w:type="spellEnd"/>
      <w:r w:rsidRPr="00385958">
        <w:rPr>
          <w:rFonts w:ascii="Arial" w:eastAsia="Times New Roman" w:hAnsi="Arial" w:cs="Arial"/>
          <w:sz w:val="24"/>
          <w:szCs w:val="24"/>
          <w:lang w:eastAsia="pl-PL"/>
        </w:rPr>
        <w:t>,</w:t>
      </w:r>
    </w:p>
    <w:p w14:paraId="1590A6CC"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zamontowanie wywiewek kanalizacyjnych,</w:t>
      </w:r>
    </w:p>
    <w:p w14:paraId="695BA9B0" w14:textId="77777777" w:rsidR="00385958" w:rsidRPr="00385958" w:rsidRDefault="00385958" w:rsidP="00364A83">
      <w:pPr>
        <w:numPr>
          <w:ilvl w:val="0"/>
          <w:numId w:val="55"/>
        </w:numPr>
        <w:spacing w:after="0" w:line="276" w:lineRule="auto"/>
        <w:contextualSpacing/>
        <w:rPr>
          <w:rFonts w:ascii="Arial" w:eastAsia="Times New Roman" w:hAnsi="Arial" w:cs="Arial"/>
          <w:sz w:val="24"/>
          <w:szCs w:val="24"/>
          <w:lang w:eastAsia="pl-PL"/>
        </w:rPr>
      </w:pPr>
      <w:r w:rsidRPr="00385958">
        <w:rPr>
          <w:rFonts w:ascii="Arial" w:eastAsia="Times New Roman" w:hAnsi="Arial" w:cs="Arial"/>
          <w:sz w:val="24"/>
          <w:szCs w:val="24"/>
          <w:lang w:eastAsia="pl-PL"/>
        </w:rPr>
        <w:t>ocieplenie dachu.</w:t>
      </w:r>
    </w:p>
    <w:p w14:paraId="48BF3165" w14:textId="77777777" w:rsidR="00385958" w:rsidRPr="00385958" w:rsidRDefault="00385958" w:rsidP="00385958">
      <w:pPr>
        <w:spacing w:after="0" w:line="276" w:lineRule="auto"/>
        <w:jc w:val="center"/>
        <w:rPr>
          <w:rFonts w:ascii="Cambria" w:eastAsia="Calibri" w:hAnsi="Cambria" w:cs="Arial"/>
          <w:kern w:val="2"/>
          <w14:ligatures w14:val="standardContextual"/>
        </w:rPr>
      </w:pPr>
      <w:r w:rsidRPr="00385958">
        <w:rPr>
          <w:rFonts w:ascii="Cambria" w:eastAsia="Calibri" w:hAnsi="Cambria" w:cs="Arial"/>
          <w:noProof/>
          <w:kern w:val="2"/>
          <w:lang w:eastAsia="pl-PL"/>
          <w14:ligatures w14:val="standardContextual"/>
        </w:rPr>
        <w:drawing>
          <wp:inline distT="0" distB="0" distL="0" distR="0" wp14:anchorId="1111B6FA" wp14:editId="32A1538F">
            <wp:extent cx="5224612" cy="3482225"/>
            <wp:effectExtent l="0" t="0" r="0" b="4445"/>
            <wp:docPr id="1432645645"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45645" name="Obraz 143264564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1417" cy="3513421"/>
                    </a:xfrm>
                    <a:prstGeom prst="rect">
                      <a:avLst/>
                    </a:prstGeom>
                  </pic:spPr>
                </pic:pic>
              </a:graphicData>
            </a:graphic>
          </wp:inline>
        </w:drawing>
      </w:r>
    </w:p>
    <w:p w14:paraId="69D6B958" w14:textId="77777777" w:rsidR="00385958" w:rsidRPr="00385958" w:rsidRDefault="00385958" w:rsidP="00385958">
      <w:pPr>
        <w:spacing w:after="0" w:line="276" w:lineRule="auto"/>
        <w:jc w:val="both"/>
        <w:rPr>
          <w:rFonts w:ascii="Cambria" w:eastAsia="Calibri" w:hAnsi="Cambria" w:cs="Arial"/>
          <w:kern w:val="2"/>
          <w14:ligatures w14:val="standardContextual"/>
        </w:rPr>
      </w:pPr>
    </w:p>
    <w:p w14:paraId="6785BF88" w14:textId="77777777" w:rsidR="00385958" w:rsidRPr="00385958" w:rsidRDefault="00385958" w:rsidP="00385958">
      <w:pPr>
        <w:spacing w:after="0" w:line="276" w:lineRule="auto"/>
        <w:jc w:val="both"/>
        <w:rPr>
          <w:rFonts w:ascii="Cambria" w:eastAsia="Calibri" w:hAnsi="Cambria" w:cs="Arial"/>
          <w:kern w:val="2"/>
          <w14:ligatures w14:val="standardContextual"/>
        </w:rPr>
      </w:pPr>
    </w:p>
    <w:p w14:paraId="25FF009F" w14:textId="29C937FC" w:rsidR="002720B6" w:rsidRDefault="00385958" w:rsidP="00385958">
      <w:pPr>
        <w:jc w:val="center"/>
        <w:rPr>
          <w:rFonts w:ascii="Arial" w:hAnsi="Arial" w:cs="Arial"/>
          <w:sz w:val="24"/>
          <w:szCs w:val="24"/>
        </w:rPr>
      </w:pPr>
      <w:r w:rsidRPr="006A49DC">
        <w:rPr>
          <w:rFonts w:ascii="Cambria" w:eastAsia="Calibri" w:hAnsi="Cambria" w:cs="Arial"/>
          <w:noProof/>
          <w:lang w:eastAsia="pl-PL"/>
        </w:rPr>
        <w:drawing>
          <wp:inline distT="0" distB="0" distL="0" distR="0" wp14:anchorId="2775897A" wp14:editId="67BDDFB7">
            <wp:extent cx="5944184" cy="1981200"/>
            <wp:effectExtent l="0" t="0" r="0" b="0"/>
            <wp:docPr id="2041229015" name="Obraz 8" descr="Obraz zawierający budynek, okno, niebo,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29015" name="Obraz 8" descr="Obraz zawierający budynek, okno, niebo, na wolnym powietrzu&#10;&#10;Zawartość wygenerowana przez sztuczną inteligencję może być niepoprawna."/>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86302" cy="1995238"/>
                    </a:xfrm>
                    <a:prstGeom prst="rect">
                      <a:avLst/>
                    </a:prstGeom>
                  </pic:spPr>
                </pic:pic>
              </a:graphicData>
            </a:graphic>
          </wp:inline>
        </w:drawing>
      </w:r>
    </w:p>
    <w:p w14:paraId="32B9A648" w14:textId="77777777" w:rsidR="00385958" w:rsidRDefault="00385958" w:rsidP="00385958">
      <w:pPr>
        <w:jc w:val="center"/>
        <w:rPr>
          <w:rFonts w:ascii="Arial" w:hAnsi="Arial" w:cs="Arial"/>
          <w:sz w:val="24"/>
          <w:szCs w:val="24"/>
        </w:rPr>
      </w:pPr>
    </w:p>
    <w:p w14:paraId="21E378C5" w14:textId="20FFB06B" w:rsidR="0024616D" w:rsidRPr="0042213E" w:rsidRDefault="0024616D" w:rsidP="00EC768D">
      <w:pPr>
        <w:pStyle w:val="Nagwek2"/>
        <w:tabs>
          <w:tab w:val="clear" w:pos="992"/>
        </w:tabs>
        <w:ind w:left="397"/>
      </w:pPr>
      <w:bookmarkStart w:id="79" w:name="_Toc198642881"/>
      <w:r w:rsidRPr="0042213E">
        <w:t>Współpraca i działalność na rzecz organizacji pozarządowych oraz podmiotów wymienionych ustawie o działalności pożytku publicznego i o wolontariacie</w:t>
      </w:r>
      <w:bookmarkEnd w:id="79"/>
    </w:p>
    <w:p w14:paraId="3ACC22AE" w14:textId="77777777" w:rsidR="00B41EB1" w:rsidRDefault="00B41EB1" w:rsidP="004754A6">
      <w:pPr>
        <w:pStyle w:val="Tekstpodstawowy"/>
        <w:spacing w:line="276" w:lineRule="auto"/>
        <w:ind w:right="48"/>
      </w:pPr>
    </w:p>
    <w:p w14:paraId="1AD9881C" w14:textId="653B9B92" w:rsidR="00973F81" w:rsidRDefault="00973F81" w:rsidP="00B41EB1">
      <w:pPr>
        <w:pStyle w:val="Tekstpodstawowy"/>
        <w:spacing w:line="276" w:lineRule="auto"/>
        <w:ind w:right="48" w:firstLine="397"/>
      </w:pPr>
      <w:r>
        <w:t xml:space="preserve">W dniu 29 listopada  2023 r. Rada Powiatu w Oławie przyjęła uchwałę </w:t>
      </w:r>
      <w:r w:rsidR="004754A6">
        <w:br/>
      </w:r>
      <w:r>
        <w:t xml:space="preserve">Nr LX/338/2023 w sprawie przyjęcia Programu współpracy Powiatu Oławskiego </w:t>
      </w:r>
      <w:r>
        <w:br/>
        <w:t>z organizacjami pozarządowymi oraz innymi podmiotami prowadzącymi działalność pożytku publicznego na rok 2024.</w:t>
      </w:r>
      <w:r w:rsidR="004754A6">
        <w:t xml:space="preserve"> </w:t>
      </w:r>
      <w:r>
        <w:t xml:space="preserve">W programie określono finansowy </w:t>
      </w:r>
      <w:r w:rsidR="004754A6">
        <w:br/>
      </w:r>
      <w:r>
        <w:t>i pozafinansowy charakter współpracy powiatu z organizacjami pozarządowymi.</w:t>
      </w:r>
    </w:p>
    <w:p w14:paraId="61D29347" w14:textId="77777777" w:rsidR="00973F81" w:rsidRDefault="00973F81" w:rsidP="00973F81">
      <w:pPr>
        <w:pStyle w:val="Tekstpodstawowy"/>
        <w:rPr>
          <w:rFonts w:ascii="Times New Roman" w:hAnsi="Times New Roman"/>
          <w:spacing w:val="-60"/>
        </w:rPr>
      </w:pPr>
      <w:r>
        <w:rPr>
          <w:rFonts w:ascii="Times New Roman" w:hAnsi="Times New Roman"/>
          <w:spacing w:val="-60"/>
        </w:rPr>
        <w:t xml:space="preserve"> </w:t>
      </w:r>
    </w:p>
    <w:p w14:paraId="26475F55" w14:textId="6CFDDB4A" w:rsidR="00973F81" w:rsidRPr="00973F81" w:rsidRDefault="00973F81" w:rsidP="00973F81">
      <w:pPr>
        <w:pStyle w:val="Tekstpodstawowy"/>
        <w:rPr>
          <w:u w:val="single"/>
        </w:rPr>
      </w:pPr>
      <w:r w:rsidRPr="00973F81">
        <w:rPr>
          <w:u w:val="single"/>
        </w:rPr>
        <w:t>Realizacja współpracy o charakterze finansowym:</w:t>
      </w:r>
    </w:p>
    <w:p w14:paraId="5DE7B068" w14:textId="593B3163" w:rsidR="00973F81" w:rsidRDefault="00973F81" w:rsidP="004754A6">
      <w:pPr>
        <w:pStyle w:val="Tekstpodstawowy"/>
        <w:spacing w:before="160" w:line="276" w:lineRule="auto"/>
        <w:ind w:right="48"/>
      </w:pPr>
      <w:r>
        <w:t>Na realizację zadań publicznych zaplanowanych na rok 2024 ogłoszono trzy otwarte konkursy ofert.</w:t>
      </w:r>
      <w:r>
        <w:rPr>
          <w:rFonts w:eastAsiaTheme="minorHAnsi"/>
          <w:lang w:eastAsia="en-US" w:bidi="ar-SA"/>
        </w:rPr>
        <w:t xml:space="preserve"> Pierwszy w dniu 26.10.2023 r. w zakresie prowadzenia punktu nieodpłatnej pomocy prawnej lub prowadzenia punktu nieodpłatnego poradnictwa obywatelskiego na terenie Powiatu Oławskiego w 2024 roku, w którym organizacje pozarządowe złożyły 4 oferty: </w:t>
      </w:r>
      <w:r>
        <w:t xml:space="preserve"> </w:t>
      </w:r>
      <w:r w:rsidRPr="00267FA9">
        <w:t xml:space="preserve">jedną na nieodpłatne poradnictwo obywatelskie i trzy na nieodpłatną pomoc prawną. </w:t>
      </w:r>
      <w:r>
        <w:t xml:space="preserve">Drugi  w dniu 22.12.2023 r. w trzech zakresach (wspierania i upowszechniania kultury fizycznej i sportu, działalności na rzecz osób niepełnosprawnych oraz pomocy społecznej, w tym pomocy rodzinom i osobom </w:t>
      </w:r>
      <w:r>
        <w:br/>
        <w:t xml:space="preserve">w trudnej sytuacji życiowej oraz wyrównywania szans tych rodzin i osób), w którym organizacje pozarządowe złożyły 8 ofert. Trzeci  w dniu 15.02.2024 r. w czterech zakresach (wspierania i upowszechniania kultury fizycznej, kultury, sztuki, ochrony dóbr kultury i dziedzictwa narodowego, edukacji oraz ochrony i promocji zdrowia, </w:t>
      </w:r>
      <w:r>
        <w:br/>
        <w:t xml:space="preserve">w tym działalności w rozumieniu ustawy z dnia 15 kwietnia 2011 r. o działalności leczniczej), w którym organizacje pozarządowe złożyły 6  ofert. W roku 2024 podpisano również jedną umowę z organizacją na podstawie art. 19a ustawy </w:t>
      </w:r>
      <w:r w:rsidR="004754A6">
        <w:br/>
      </w:r>
      <w:r>
        <w:t xml:space="preserve">o działalności pożytku publicznego i wolontariatu. Ostatecznie podpisano </w:t>
      </w:r>
      <w:r w:rsidRPr="00CC4B36">
        <w:rPr>
          <w:color w:val="000000" w:themeColor="text1"/>
        </w:rPr>
        <w:t>15 umów</w:t>
      </w:r>
      <w:r>
        <w:t xml:space="preserve"> na łączną </w:t>
      </w:r>
      <w:r w:rsidRPr="00040653">
        <w:t>kwotę 319  379,96 zł</w:t>
      </w:r>
      <w:r>
        <w:t xml:space="preserve"> z zaplanowanych w budżecie </w:t>
      </w:r>
      <w:r w:rsidRPr="00040653">
        <w:t>336 380,00 zł.</w:t>
      </w:r>
      <w:r>
        <w:t xml:space="preserve"> Wysokość środków własnych zaangażowanych w realizację zadań, na które organizacje pozarządowe otrzymały dofinansowanie to kwota w wysokości </w:t>
      </w:r>
      <w:r w:rsidRPr="00DE5459">
        <w:t>45  329,44 zł</w:t>
      </w:r>
      <w:r>
        <w:t>.</w:t>
      </w:r>
    </w:p>
    <w:p w14:paraId="6E16B052" w14:textId="77777777" w:rsidR="004754A6" w:rsidRDefault="004754A6" w:rsidP="0024616D">
      <w:pPr>
        <w:rPr>
          <w:rFonts w:ascii="Arial" w:eastAsia="Calibri" w:hAnsi="Arial" w:cs="Arial"/>
          <w:b/>
          <w:color w:val="ED7D31" w:themeColor="accent2"/>
          <w:sz w:val="20"/>
          <w:szCs w:val="20"/>
        </w:rPr>
      </w:pPr>
    </w:p>
    <w:p w14:paraId="0F487D2A" w14:textId="7F167492" w:rsidR="00B41EB1" w:rsidRPr="00B41EB1" w:rsidRDefault="00B41EB1" w:rsidP="00603908">
      <w:pPr>
        <w:pStyle w:val="Legenda"/>
        <w:keepNext/>
        <w:rPr>
          <w:rFonts w:ascii="Arial" w:hAnsi="Arial" w:cs="Arial"/>
          <w:b/>
          <w:bCs/>
          <w:i w:val="0"/>
          <w:iCs w:val="0"/>
          <w:color w:val="ED7D31" w:themeColor="accent2"/>
        </w:rPr>
      </w:pPr>
      <w:bookmarkStart w:id="80" w:name="_Toc198642636"/>
      <w:r w:rsidRPr="00B41EB1">
        <w:rPr>
          <w:rFonts w:ascii="Arial" w:hAnsi="Arial" w:cs="Arial"/>
          <w:b/>
          <w:bCs/>
          <w:i w:val="0"/>
          <w:iCs w:val="0"/>
          <w:color w:val="ED7D31" w:themeColor="accent2"/>
        </w:rPr>
        <w:t xml:space="preserve">Tabela </w:t>
      </w:r>
      <w:r w:rsidRPr="00B41EB1">
        <w:rPr>
          <w:rFonts w:ascii="Arial" w:hAnsi="Arial" w:cs="Arial"/>
          <w:b/>
          <w:bCs/>
          <w:i w:val="0"/>
          <w:iCs w:val="0"/>
          <w:color w:val="ED7D31" w:themeColor="accent2"/>
        </w:rPr>
        <w:fldChar w:fldCharType="begin"/>
      </w:r>
      <w:r w:rsidRPr="00B41EB1">
        <w:rPr>
          <w:rFonts w:ascii="Arial" w:hAnsi="Arial" w:cs="Arial"/>
          <w:b/>
          <w:bCs/>
          <w:i w:val="0"/>
          <w:iCs w:val="0"/>
          <w:color w:val="ED7D31" w:themeColor="accent2"/>
        </w:rPr>
        <w:instrText xml:space="preserve"> SEQ Tabela \* ARABIC </w:instrText>
      </w:r>
      <w:r w:rsidRPr="00B41EB1">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28</w:t>
      </w:r>
      <w:r w:rsidRPr="00B41EB1">
        <w:rPr>
          <w:rFonts w:ascii="Arial" w:hAnsi="Arial" w:cs="Arial"/>
          <w:b/>
          <w:bCs/>
          <w:i w:val="0"/>
          <w:iCs w:val="0"/>
          <w:color w:val="ED7D31" w:themeColor="accent2"/>
        </w:rPr>
        <w:fldChar w:fldCharType="end"/>
      </w:r>
      <w:r w:rsidRPr="00B41EB1">
        <w:rPr>
          <w:rFonts w:ascii="Arial" w:eastAsia="Calibri" w:hAnsi="Arial" w:cs="Arial"/>
          <w:b/>
          <w:bCs/>
          <w:i w:val="0"/>
          <w:iCs w:val="0"/>
          <w:color w:val="ED7D31" w:themeColor="accent2"/>
          <w:sz w:val="20"/>
          <w:szCs w:val="20"/>
        </w:rPr>
        <w:t xml:space="preserve"> </w:t>
      </w:r>
      <w:r w:rsidRPr="00B41EB1">
        <w:rPr>
          <w:rFonts w:ascii="Arial" w:hAnsi="Arial" w:cs="Arial"/>
          <w:b/>
          <w:bCs/>
          <w:i w:val="0"/>
          <w:iCs w:val="0"/>
          <w:color w:val="ED7D31" w:themeColor="accent2"/>
        </w:rPr>
        <w:t>Budżet – konkursy ofert.</w:t>
      </w:r>
      <w:bookmarkEnd w:id="80"/>
    </w:p>
    <w:tbl>
      <w:tblPr>
        <w:tblStyle w:val="TableNormal"/>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6"/>
        <w:gridCol w:w="1984"/>
        <w:gridCol w:w="1843"/>
        <w:gridCol w:w="1559"/>
      </w:tblGrid>
      <w:tr w:rsidR="00973F81" w:rsidRPr="00973F81" w14:paraId="4661F914" w14:textId="77777777" w:rsidTr="00603908">
        <w:trPr>
          <w:trHeight w:val="230"/>
        </w:trPr>
        <w:tc>
          <w:tcPr>
            <w:tcW w:w="3686" w:type="dxa"/>
          </w:tcPr>
          <w:p w14:paraId="6AE2A1B6" w14:textId="77777777" w:rsidR="00973F81" w:rsidRPr="00973F81" w:rsidRDefault="00973F81" w:rsidP="00973F81">
            <w:pPr>
              <w:rPr>
                <w:rFonts w:ascii="Arial" w:eastAsia="Arial" w:hAnsi="Arial" w:cs="Arial"/>
                <w:b/>
                <w:bCs/>
                <w:sz w:val="16"/>
                <w:szCs w:val="16"/>
                <w:lang w:eastAsia="pl-PL" w:bidi="pl-PL"/>
              </w:rPr>
            </w:pPr>
            <w:proofErr w:type="spellStart"/>
            <w:r w:rsidRPr="00973F81">
              <w:rPr>
                <w:rFonts w:ascii="Arial" w:eastAsia="Arial" w:hAnsi="Arial" w:cs="Arial"/>
                <w:b/>
                <w:bCs/>
                <w:sz w:val="16"/>
                <w:szCs w:val="16"/>
                <w:lang w:eastAsia="pl-PL" w:bidi="pl-PL"/>
              </w:rPr>
              <w:t>Zakresy</w:t>
            </w:r>
            <w:proofErr w:type="spellEnd"/>
          </w:p>
        </w:tc>
        <w:tc>
          <w:tcPr>
            <w:tcW w:w="1984" w:type="dxa"/>
          </w:tcPr>
          <w:p w14:paraId="1362B2B0" w14:textId="77777777" w:rsidR="00973F81" w:rsidRPr="00973F81" w:rsidRDefault="00973F81" w:rsidP="00973F81">
            <w:pPr>
              <w:rPr>
                <w:rFonts w:ascii="Arial" w:eastAsia="Arial" w:hAnsi="Arial" w:cs="Arial"/>
                <w:b/>
                <w:bCs/>
                <w:sz w:val="16"/>
                <w:szCs w:val="16"/>
                <w:lang w:eastAsia="pl-PL" w:bidi="pl-PL"/>
              </w:rPr>
            </w:pPr>
            <w:proofErr w:type="spellStart"/>
            <w:r w:rsidRPr="00973F81">
              <w:rPr>
                <w:rFonts w:ascii="Arial" w:eastAsia="Arial" w:hAnsi="Arial" w:cs="Arial"/>
                <w:b/>
                <w:bCs/>
                <w:sz w:val="16"/>
                <w:szCs w:val="16"/>
                <w:lang w:eastAsia="pl-PL" w:bidi="pl-PL"/>
              </w:rPr>
              <w:t>Ujęto</w:t>
            </w:r>
            <w:proofErr w:type="spellEnd"/>
            <w:r w:rsidRPr="00973F81">
              <w:rPr>
                <w:rFonts w:ascii="Arial" w:eastAsia="Arial" w:hAnsi="Arial" w:cs="Arial"/>
                <w:b/>
                <w:bCs/>
                <w:sz w:val="16"/>
                <w:szCs w:val="16"/>
                <w:lang w:eastAsia="pl-PL" w:bidi="pl-PL"/>
              </w:rPr>
              <w:t xml:space="preserve"> w </w:t>
            </w:r>
            <w:proofErr w:type="spellStart"/>
            <w:r w:rsidRPr="00973F81">
              <w:rPr>
                <w:rFonts w:ascii="Arial" w:eastAsia="Arial" w:hAnsi="Arial" w:cs="Arial"/>
                <w:b/>
                <w:bCs/>
                <w:sz w:val="16"/>
                <w:szCs w:val="16"/>
                <w:lang w:eastAsia="pl-PL" w:bidi="pl-PL"/>
              </w:rPr>
              <w:t>budżecie</w:t>
            </w:r>
            <w:proofErr w:type="spellEnd"/>
          </w:p>
        </w:tc>
        <w:tc>
          <w:tcPr>
            <w:tcW w:w="1843" w:type="dxa"/>
          </w:tcPr>
          <w:p w14:paraId="4C6DCF3F" w14:textId="77777777" w:rsidR="00973F81" w:rsidRPr="00973F81" w:rsidRDefault="00973F81" w:rsidP="00973F81">
            <w:pPr>
              <w:rPr>
                <w:rFonts w:ascii="Arial" w:eastAsia="Arial" w:hAnsi="Arial" w:cs="Arial"/>
                <w:b/>
                <w:bCs/>
                <w:sz w:val="16"/>
                <w:szCs w:val="16"/>
                <w:lang w:eastAsia="pl-PL" w:bidi="pl-PL"/>
              </w:rPr>
            </w:pPr>
            <w:proofErr w:type="spellStart"/>
            <w:r w:rsidRPr="00973F81">
              <w:rPr>
                <w:rFonts w:ascii="Arial" w:eastAsia="Arial" w:hAnsi="Arial" w:cs="Arial"/>
                <w:b/>
                <w:bCs/>
                <w:sz w:val="16"/>
                <w:szCs w:val="16"/>
                <w:lang w:eastAsia="pl-PL" w:bidi="pl-PL"/>
              </w:rPr>
              <w:t>Zawarte</w:t>
            </w:r>
            <w:proofErr w:type="spellEnd"/>
            <w:r w:rsidRPr="00973F81">
              <w:rPr>
                <w:rFonts w:ascii="Arial" w:eastAsia="Arial" w:hAnsi="Arial" w:cs="Arial"/>
                <w:b/>
                <w:bCs/>
                <w:sz w:val="16"/>
                <w:szCs w:val="16"/>
                <w:lang w:eastAsia="pl-PL" w:bidi="pl-PL"/>
              </w:rPr>
              <w:t xml:space="preserve"> </w:t>
            </w:r>
            <w:proofErr w:type="spellStart"/>
            <w:r w:rsidRPr="00973F81">
              <w:rPr>
                <w:rFonts w:ascii="Arial" w:eastAsia="Arial" w:hAnsi="Arial" w:cs="Arial"/>
                <w:b/>
                <w:bCs/>
                <w:sz w:val="16"/>
                <w:szCs w:val="16"/>
                <w:lang w:eastAsia="pl-PL" w:bidi="pl-PL"/>
              </w:rPr>
              <w:t>umowy</w:t>
            </w:r>
            <w:proofErr w:type="spellEnd"/>
          </w:p>
        </w:tc>
        <w:tc>
          <w:tcPr>
            <w:tcW w:w="1559" w:type="dxa"/>
          </w:tcPr>
          <w:p w14:paraId="2BB47E67" w14:textId="77777777" w:rsidR="00973F81" w:rsidRPr="00973F81" w:rsidRDefault="00973F81" w:rsidP="00973F81">
            <w:pPr>
              <w:rPr>
                <w:rFonts w:ascii="Arial" w:eastAsia="Arial" w:hAnsi="Arial" w:cs="Arial"/>
                <w:b/>
                <w:bCs/>
                <w:sz w:val="16"/>
                <w:szCs w:val="16"/>
                <w:lang w:eastAsia="pl-PL" w:bidi="pl-PL"/>
              </w:rPr>
            </w:pPr>
            <w:proofErr w:type="spellStart"/>
            <w:r w:rsidRPr="00973F81">
              <w:rPr>
                <w:rFonts w:ascii="Arial" w:eastAsia="Arial" w:hAnsi="Arial" w:cs="Arial"/>
                <w:b/>
                <w:bCs/>
                <w:sz w:val="16"/>
                <w:szCs w:val="16"/>
                <w:lang w:eastAsia="pl-PL" w:bidi="pl-PL"/>
              </w:rPr>
              <w:t>Pozostało</w:t>
            </w:r>
            <w:proofErr w:type="spellEnd"/>
          </w:p>
        </w:tc>
      </w:tr>
      <w:tr w:rsidR="00973F81" w:rsidRPr="00973F81" w14:paraId="73F730CC" w14:textId="77777777" w:rsidTr="00603908">
        <w:trPr>
          <w:trHeight w:val="230"/>
        </w:trPr>
        <w:tc>
          <w:tcPr>
            <w:tcW w:w="3686" w:type="dxa"/>
          </w:tcPr>
          <w:p w14:paraId="379D4EEE"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Sport</w:t>
            </w:r>
          </w:p>
        </w:tc>
        <w:tc>
          <w:tcPr>
            <w:tcW w:w="1984" w:type="dxa"/>
          </w:tcPr>
          <w:p w14:paraId="28E9D20F"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80 000,00</w:t>
            </w:r>
          </w:p>
        </w:tc>
        <w:tc>
          <w:tcPr>
            <w:tcW w:w="1843" w:type="dxa"/>
          </w:tcPr>
          <w:p w14:paraId="2D2C5BDF"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80 000,00</w:t>
            </w:r>
          </w:p>
        </w:tc>
        <w:tc>
          <w:tcPr>
            <w:tcW w:w="1559" w:type="dxa"/>
          </w:tcPr>
          <w:p w14:paraId="19CD4C5C"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0</w:t>
            </w:r>
          </w:p>
        </w:tc>
      </w:tr>
      <w:tr w:rsidR="00973F81" w:rsidRPr="00973F81" w14:paraId="2ABB032F" w14:textId="77777777" w:rsidTr="00603908">
        <w:trPr>
          <w:trHeight w:val="230"/>
        </w:trPr>
        <w:tc>
          <w:tcPr>
            <w:tcW w:w="3686" w:type="dxa"/>
          </w:tcPr>
          <w:p w14:paraId="6D17F7F8" w14:textId="77777777" w:rsidR="00973F81" w:rsidRPr="00973F81" w:rsidRDefault="00973F81" w:rsidP="00973F81">
            <w:pPr>
              <w:rPr>
                <w:rFonts w:ascii="Arial" w:eastAsia="Arial" w:hAnsi="Arial" w:cs="Arial"/>
                <w:sz w:val="16"/>
                <w:szCs w:val="16"/>
                <w:lang w:eastAsia="pl-PL" w:bidi="pl-PL"/>
              </w:rPr>
            </w:pPr>
            <w:proofErr w:type="spellStart"/>
            <w:r w:rsidRPr="00973F81">
              <w:rPr>
                <w:rFonts w:ascii="Arial" w:eastAsia="Arial" w:hAnsi="Arial" w:cs="Arial"/>
                <w:sz w:val="16"/>
                <w:szCs w:val="16"/>
                <w:lang w:eastAsia="pl-PL" w:bidi="pl-PL"/>
              </w:rPr>
              <w:t>Edukacja</w:t>
            </w:r>
            <w:proofErr w:type="spellEnd"/>
          </w:p>
        </w:tc>
        <w:tc>
          <w:tcPr>
            <w:tcW w:w="1984" w:type="dxa"/>
          </w:tcPr>
          <w:p w14:paraId="4B90DAA8"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15 000,00</w:t>
            </w:r>
          </w:p>
        </w:tc>
        <w:tc>
          <w:tcPr>
            <w:tcW w:w="1843" w:type="dxa"/>
          </w:tcPr>
          <w:p w14:paraId="0F2138B9"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15 000,00</w:t>
            </w:r>
          </w:p>
        </w:tc>
        <w:tc>
          <w:tcPr>
            <w:tcW w:w="1559" w:type="dxa"/>
          </w:tcPr>
          <w:p w14:paraId="0889D4F2"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0</w:t>
            </w:r>
          </w:p>
        </w:tc>
      </w:tr>
      <w:tr w:rsidR="00973F81" w:rsidRPr="00973F81" w14:paraId="68974EED" w14:textId="77777777" w:rsidTr="00603908">
        <w:trPr>
          <w:trHeight w:val="230"/>
        </w:trPr>
        <w:tc>
          <w:tcPr>
            <w:tcW w:w="3686" w:type="dxa"/>
          </w:tcPr>
          <w:p w14:paraId="6375EF8C" w14:textId="77777777" w:rsidR="00973F81" w:rsidRPr="00973F81" w:rsidRDefault="00973F81" w:rsidP="00973F81">
            <w:pPr>
              <w:rPr>
                <w:rFonts w:ascii="Arial" w:eastAsia="Arial" w:hAnsi="Arial" w:cs="Arial"/>
                <w:sz w:val="16"/>
                <w:szCs w:val="16"/>
                <w:lang w:eastAsia="pl-PL" w:bidi="pl-PL"/>
              </w:rPr>
            </w:pPr>
            <w:proofErr w:type="spellStart"/>
            <w:r w:rsidRPr="00973F81">
              <w:rPr>
                <w:rFonts w:ascii="Arial" w:eastAsia="Arial" w:hAnsi="Arial" w:cs="Arial"/>
                <w:sz w:val="16"/>
                <w:szCs w:val="16"/>
                <w:lang w:eastAsia="pl-PL" w:bidi="pl-PL"/>
              </w:rPr>
              <w:t>Kultura</w:t>
            </w:r>
            <w:proofErr w:type="spellEnd"/>
          </w:p>
        </w:tc>
        <w:tc>
          <w:tcPr>
            <w:tcW w:w="1984" w:type="dxa"/>
          </w:tcPr>
          <w:p w14:paraId="3E73C705"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7 000,00</w:t>
            </w:r>
          </w:p>
        </w:tc>
        <w:tc>
          <w:tcPr>
            <w:tcW w:w="1843" w:type="dxa"/>
          </w:tcPr>
          <w:p w14:paraId="7AA6D9A3"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0,00</w:t>
            </w:r>
          </w:p>
        </w:tc>
        <w:tc>
          <w:tcPr>
            <w:tcW w:w="1559" w:type="dxa"/>
          </w:tcPr>
          <w:p w14:paraId="6DF845B6"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7 000,00</w:t>
            </w:r>
          </w:p>
        </w:tc>
      </w:tr>
      <w:tr w:rsidR="00973F81" w:rsidRPr="00973F81" w14:paraId="5B3795C4" w14:textId="77777777" w:rsidTr="00603908">
        <w:trPr>
          <w:trHeight w:val="230"/>
        </w:trPr>
        <w:tc>
          <w:tcPr>
            <w:tcW w:w="3686" w:type="dxa"/>
          </w:tcPr>
          <w:p w14:paraId="0FBBC506" w14:textId="77777777" w:rsidR="00973F81" w:rsidRPr="00973F81" w:rsidRDefault="00973F81" w:rsidP="00973F81">
            <w:pPr>
              <w:rPr>
                <w:rFonts w:ascii="Arial" w:eastAsia="Arial" w:hAnsi="Arial" w:cs="Arial"/>
                <w:sz w:val="16"/>
                <w:szCs w:val="16"/>
                <w:lang w:eastAsia="pl-PL" w:bidi="pl-PL"/>
              </w:rPr>
            </w:pPr>
            <w:proofErr w:type="spellStart"/>
            <w:r w:rsidRPr="00973F81">
              <w:rPr>
                <w:rFonts w:ascii="Arial" w:eastAsia="Arial" w:hAnsi="Arial" w:cs="Arial"/>
                <w:sz w:val="16"/>
                <w:szCs w:val="16"/>
                <w:lang w:eastAsia="pl-PL" w:bidi="pl-PL"/>
              </w:rPr>
              <w:t>Zdrowie</w:t>
            </w:r>
            <w:proofErr w:type="spellEnd"/>
          </w:p>
        </w:tc>
        <w:tc>
          <w:tcPr>
            <w:tcW w:w="1984" w:type="dxa"/>
          </w:tcPr>
          <w:p w14:paraId="31823260"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15 000,00</w:t>
            </w:r>
          </w:p>
        </w:tc>
        <w:tc>
          <w:tcPr>
            <w:tcW w:w="1843" w:type="dxa"/>
          </w:tcPr>
          <w:p w14:paraId="6AD35361"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5 000,00</w:t>
            </w:r>
          </w:p>
        </w:tc>
        <w:tc>
          <w:tcPr>
            <w:tcW w:w="1559" w:type="dxa"/>
          </w:tcPr>
          <w:p w14:paraId="4832AD85"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10 000,00</w:t>
            </w:r>
          </w:p>
        </w:tc>
      </w:tr>
      <w:tr w:rsidR="00973F81" w:rsidRPr="00973F81" w14:paraId="4CF43726" w14:textId="77777777" w:rsidTr="00603908">
        <w:trPr>
          <w:trHeight w:val="230"/>
        </w:trPr>
        <w:tc>
          <w:tcPr>
            <w:tcW w:w="3686" w:type="dxa"/>
          </w:tcPr>
          <w:p w14:paraId="7E7960DB" w14:textId="77777777" w:rsidR="00973F81" w:rsidRPr="00973F81" w:rsidRDefault="00973F81" w:rsidP="00973F81">
            <w:pPr>
              <w:rPr>
                <w:rFonts w:ascii="Arial" w:eastAsia="Arial" w:hAnsi="Arial" w:cs="Arial"/>
                <w:sz w:val="16"/>
                <w:szCs w:val="16"/>
                <w:lang w:eastAsia="pl-PL" w:bidi="pl-PL"/>
              </w:rPr>
            </w:pPr>
            <w:proofErr w:type="spellStart"/>
            <w:r w:rsidRPr="00973F81">
              <w:rPr>
                <w:rFonts w:ascii="Arial" w:eastAsia="Arial" w:hAnsi="Arial" w:cs="Arial"/>
                <w:sz w:val="16"/>
                <w:szCs w:val="16"/>
                <w:lang w:eastAsia="pl-PL" w:bidi="pl-PL"/>
              </w:rPr>
              <w:t>Niepełnosprawność</w:t>
            </w:r>
            <w:proofErr w:type="spellEnd"/>
          </w:p>
        </w:tc>
        <w:tc>
          <w:tcPr>
            <w:tcW w:w="1984" w:type="dxa"/>
          </w:tcPr>
          <w:p w14:paraId="1185BDE7"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50 000,00</w:t>
            </w:r>
          </w:p>
        </w:tc>
        <w:tc>
          <w:tcPr>
            <w:tcW w:w="1843" w:type="dxa"/>
          </w:tcPr>
          <w:p w14:paraId="52D302A3"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50 000,00</w:t>
            </w:r>
          </w:p>
        </w:tc>
        <w:tc>
          <w:tcPr>
            <w:tcW w:w="1559" w:type="dxa"/>
          </w:tcPr>
          <w:p w14:paraId="0418F824"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0</w:t>
            </w:r>
          </w:p>
        </w:tc>
      </w:tr>
      <w:tr w:rsidR="00973F81" w:rsidRPr="00973F81" w14:paraId="60C0304E" w14:textId="77777777" w:rsidTr="00603908">
        <w:trPr>
          <w:trHeight w:val="230"/>
        </w:trPr>
        <w:tc>
          <w:tcPr>
            <w:tcW w:w="3686" w:type="dxa"/>
          </w:tcPr>
          <w:p w14:paraId="4FF47DE0" w14:textId="77777777" w:rsidR="00973F81" w:rsidRPr="00973F81" w:rsidRDefault="00973F81" w:rsidP="00973F81">
            <w:pPr>
              <w:rPr>
                <w:rFonts w:ascii="Arial" w:eastAsia="Arial" w:hAnsi="Arial" w:cs="Arial"/>
                <w:sz w:val="16"/>
                <w:szCs w:val="16"/>
                <w:lang w:eastAsia="pl-PL" w:bidi="pl-PL"/>
              </w:rPr>
            </w:pPr>
            <w:proofErr w:type="spellStart"/>
            <w:r w:rsidRPr="00973F81">
              <w:rPr>
                <w:rFonts w:ascii="Arial" w:eastAsia="Arial" w:hAnsi="Arial" w:cs="Arial"/>
                <w:sz w:val="16"/>
                <w:szCs w:val="16"/>
                <w:lang w:eastAsia="pl-PL" w:bidi="pl-PL"/>
              </w:rPr>
              <w:t>Pomoc</w:t>
            </w:r>
            <w:proofErr w:type="spellEnd"/>
            <w:r w:rsidRPr="00973F81">
              <w:rPr>
                <w:rFonts w:ascii="Arial" w:eastAsia="Arial" w:hAnsi="Arial" w:cs="Arial"/>
                <w:sz w:val="16"/>
                <w:szCs w:val="16"/>
                <w:lang w:eastAsia="pl-PL" w:bidi="pl-PL"/>
              </w:rPr>
              <w:t xml:space="preserve"> </w:t>
            </w:r>
            <w:proofErr w:type="spellStart"/>
            <w:r w:rsidRPr="00973F81">
              <w:rPr>
                <w:rFonts w:ascii="Arial" w:eastAsia="Arial" w:hAnsi="Arial" w:cs="Arial"/>
                <w:sz w:val="16"/>
                <w:szCs w:val="16"/>
                <w:lang w:eastAsia="pl-PL" w:bidi="pl-PL"/>
              </w:rPr>
              <w:t>społeczna</w:t>
            </w:r>
            <w:proofErr w:type="spellEnd"/>
          </w:p>
        </w:tc>
        <w:tc>
          <w:tcPr>
            <w:tcW w:w="1984" w:type="dxa"/>
          </w:tcPr>
          <w:p w14:paraId="718DE8BE"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35 000,00</w:t>
            </w:r>
          </w:p>
        </w:tc>
        <w:tc>
          <w:tcPr>
            <w:tcW w:w="1843" w:type="dxa"/>
          </w:tcPr>
          <w:p w14:paraId="6C26B037"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35 000,00</w:t>
            </w:r>
          </w:p>
        </w:tc>
        <w:tc>
          <w:tcPr>
            <w:tcW w:w="1559" w:type="dxa"/>
          </w:tcPr>
          <w:p w14:paraId="23431D1A"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0</w:t>
            </w:r>
          </w:p>
        </w:tc>
      </w:tr>
      <w:tr w:rsidR="00973F81" w:rsidRPr="00973F81" w14:paraId="4F3EDA86" w14:textId="77777777" w:rsidTr="00603908">
        <w:trPr>
          <w:trHeight w:val="230"/>
        </w:trPr>
        <w:tc>
          <w:tcPr>
            <w:tcW w:w="3686" w:type="dxa"/>
          </w:tcPr>
          <w:p w14:paraId="480A1393" w14:textId="77777777" w:rsidR="00973F81" w:rsidRPr="00587DF3" w:rsidRDefault="00973F81" w:rsidP="00973F81">
            <w:pPr>
              <w:rPr>
                <w:rFonts w:ascii="Arial" w:eastAsia="Arial" w:hAnsi="Arial" w:cs="Arial"/>
                <w:sz w:val="16"/>
                <w:szCs w:val="16"/>
                <w:lang w:val="pl-PL" w:eastAsia="pl-PL" w:bidi="pl-PL"/>
              </w:rPr>
            </w:pPr>
            <w:r w:rsidRPr="00587DF3">
              <w:rPr>
                <w:rFonts w:ascii="Arial" w:eastAsia="Arial" w:hAnsi="Arial" w:cs="Arial"/>
                <w:sz w:val="16"/>
                <w:szCs w:val="16"/>
                <w:lang w:val="pl-PL" w:eastAsia="pl-PL" w:bidi="pl-PL"/>
              </w:rPr>
              <w:t>Nieodpłatne pomoc prawna lub nieodpłatne poradnictwo obywatelskie</w:t>
            </w:r>
          </w:p>
        </w:tc>
        <w:tc>
          <w:tcPr>
            <w:tcW w:w="1984" w:type="dxa"/>
          </w:tcPr>
          <w:p w14:paraId="459DD62E"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134 380,00</w:t>
            </w:r>
          </w:p>
        </w:tc>
        <w:tc>
          <w:tcPr>
            <w:tcW w:w="1843" w:type="dxa"/>
          </w:tcPr>
          <w:p w14:paraId="532E6C24"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134 379,96*</w:t>
            </w:r>
          </w:p>
        </w:tc>
        <w:tc>
          <w:tcPr>
            <w:tcW w:w="1559" w:type="dxa"/>
          </w:tcPr>
          <w:p w14:paraId="36F77B38" w14:textId="5102AFF1"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0,04</w:t>
            </w:r>
          </w:p>
        </w:tc>
      </w:tr>
      <w:tr w:rsidR="00973F81" w:rsidRPr="00973F81" w14:paraId="2A46F9D0" w14:textId="77777777" w:rsidTr="00603908">
        <w:trPr>
          <w:trHeight w:val="232"/>
        </w:trPr>
        <w:tc>
          <w:tcPr>
            <w:tcW w:w="3686" w:type="dxa"/>
          </w:tcPr>
          <w:p w14:paraId="395235F3"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RAZEM</w:t>
            </w:r>
          </w:p>
        </w:tc>
        <w:tc>
          <w:tcPr>
            <w:tcW w:w="1984" w:type="dxa"/>
          </w:tcPr>
          <w:p w14:paraId="21EC7B01"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336  380,00</w:t>
            </w:r>
          </w:p>
        </w:tc>
        <w:tc>
          <w:tcPr>
            <w:tcW w:w="1843" w:type="dxa"/>
          </w:tcPr>
          <w:p w14:paraId="08379308"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319  379,96</w:t>
            </w:r>
          </w:p>
        </w:tc>
        <w:tc>
          <w:tcPr>
            <w:tcW w:w="1559" w:type="dxa"/>
          </w:tcPr>
          <w:p w14:paraId="57106030" w14:textId="77777777" w:rsidR="00973F81" w:rsidRPr="00973F81" w:rsidRDefault="00973F81" w:rsidP="00973F81">
            <w:pPr>
              <w:rPr>
                <w:rFonts w:ascii="Arial" w:eastAsia="Arial" w:hAnsi="Arial" w:cs="Arial"/>
                <w:sz w:val="16"/>
                <w:szCs w:val="16"/>
                <w:lang w:eastAsia="pl-PL" w:bidi="pl-PL"/>
              </w:rPr>
            </w:pPr>
            <w:r w:rsidRPr="00973F81">
              <w:rPr>
                <w:rFonts w:ascii="Arial" w:eastAsia="Arial" w:hAnsi="Arial" w:cs="Arial"/>
                <w:sz w:val="16"/>
                <w:szCs w:val="16"/>
                <w:lang w:eastAsia="pl-PL" w:bidi="pl-PL"/>
              </w:rPr>
              <w:t xml:space="preserve"> 17 000,04</w:t>
            </w:r>
          </w:p>
        </w:tc>
      </w:tr>
    </w:tbl>
    <w:p w14:paraId="59441CF4" w14:textId="77777777" w:rsidR="004754A6" w:rsidRDefault="004754A6" w:rsidP="004754A6">
      <w:pPr>
        <w:suppressAutoHyphens/>
        <w:spacing w:after="0" w:line="276" w:lineRule="auto"/>
        <w:jc w:val="center"/>
        <w:rPr>
          <w:rFonts w:ascii="Arial" w:eastAsia="Times New Roman" w:hAnsi="Arial" w:cs="Arial"/>
          <w:bCs/>
          <w:i/>
          <w:sz w:val="20"/>
          <w:szCs w:val="20"/>
          <w:lang w:eastAsia="zh-CN"/>
        </w:rPr>
      </w:pPr>
    </w:p>
    <w:p w14:paraId="31C09095" w14:textId="55FE3519" w:rsidR="004754A6" w:rsidRPr="00B41EB1" w:rsidRDefault="004754A6" w:rsidP="004754A6">
      <w:pPr>
        <w:suppressAutoHyphens/>
        <w:spacing w:after="0" w:line="276" w:lineRule="auto"/>
        <w:jc w:val="center"/>
        <w:rPr>
          <w:rFonts w:ascii="Arial" w:eastAsia="Times New Roman" w:hAnsi="Arial" w:cs="Arial"/>
          <w:bCs/>
          <w:i/>
          <w:sz w:val="18"/>
          <w:szCs w:val="18"/>
          <w:lang w:eastAsia="zh-CN"/>
        </w:rPr>
      </w:pPr>
      <w:bookmarkStart w:id="81" w:name="_Hlk197941497"/>
      <w:r w:rsidRPr="00B41EB1">
        <w:rPr>
          <w:rFonts w:ascii="Arial" w:eastAsia="Times New Roman" w:hAnsi="Arial" w:cs="Arial"/>
          <w:bCs/>
          <w:i/>
          <w:sz w:val="18"/>
          <w:szCs w:val="18"/>
          <w:lang w:eastAsia="zh-CN"/>
        </w:rPr>
        <w:t>Źródło: Opracowanie własne</w:t>
      </w:r>
    </w:p>
    <w:bookmarkEnd w:id="81"/>
    <w:p w14:paraId="1997E8F2" w14:textId="77777777" w:rsidR="004754A6" w:rsidRDefault="004754A6" w:rsidP="004754A6">
      <w:pPr>
        <w:widowControl w:val="0"/>
        <w:autoSpaceDE w:val="0"/>
        <w:autoSpaceDN w:val="0"/>
        <w:spacing w:after="0" w:line="276" w:lineRule="auto"/>
        <w:rPr>
          <w:rFonts w:ascii="Arial" w:eastAsia="Arial" w:hAnsi="Arial" w:cs="Arial"/>
          <w:sz w:val="24"/>
          <w:szCs w:val="24"/>
          <w:lang w:eastAsia="pl-PL" w:bidi="pl-PL"/>
        </w:rPr>
      </w:pPr>
    </w:p>
    <w:p w14:paraId="5ED5D146" w14:textId="22C69830" w:rsidR="00973F81" w:rsidRPr="00973F81" w:rsidRDefault="004754A6" w:rsidP="004754A6">
      <w:pPr>
        <w:widowControl w:val="0"/>
        <w:autoSpaceDE w:val="0"/>
        <w:autoSpaceDN w:val="0"/>
        <w:spacing w:after="0" w:line="276" w:lineRule="auto"/>
        <w:rPr>
          <w:rFonts w:ascii="Arial" w:eastAsia="Arial" w:hAnsi="Arial" w:cs="Arial"/>
          <w:sz w:val="24"/>
          <w:szCs w:val="24"/>
          <w:lang w:eastAsia="pl-PL" w:bidi="pl-PL"/>
        </w:rPr>
      </w:pPr>
      <w:r w:rsidRPr="00973F81">
        <w:rPr>
          <w:rFonts w:ascii="Arial" w:eastAsia="Arial" w:hAnsi="Arial" w:cs="Arial"/>
          <w:sz w:val="16"/>
          <w:szCs w:val="16"/>
          <w:lang w:eastAsia="pl-PL" w:bidi="pl-PL"/>
        </w:rPr>
        <w:t>*</w:t>
      </w:r>
      <w:r w:rsidR="00973F81" w:rsidRPr="00973F81">
        <w:rPr>
          <w:rFonts w:ascii="Arial" w:eastAsia="Arial" w:hAnsi="Arial" w:cs="Arial"/>
          <w:sz w:val="24"/>
          <w:szCs w:val="24"/>
          <w:lang w:eastAsia="pl-PL" w:bidi="pl-PL"/>
        </w:rPr>
        <w:t xml:space="preserve">W roku 2024 w konkursie w sprawie ogłoszenia otwartego konkursu ofert na realizację zadania w zakresie prowadzenia punktu nieodpłatnej pomocy prawnej lub punktu nieodpłatnego poradnictwa obywatelskiego na terenie powiatu oławskiego w 2024 roku w ofercie na obsługę punktu nieodpłatnego poradnictwa obywatelskiego złożona oferta nie spełniała wymogów formalnych.  Na tej podstawie zgodnie z art. 11 ust. 2b ustawy z dnia 5 sierpnia 2015 r. o nieodpłatnej pomocy prawnej, nieodpłatnym poradnictwie   obywatelskim oraz edukacji prawnej </w:t>
      </w:r>
      <w:r w:rsidR="00973F81" w:rsidRPr="004754A6">
        <w:rPr>
          <w:rFonts w:ascii="Arial" w:eastAsia="Arial" w:hAnsi="Arial" w:cs="Arial"/>
          <w:sz w:val="24"/>
          <w:szCs w:val="24"/>
          <w:lang w:eastAsia="pl-PL" w:bidi="pl-PL"/>
        </w:rPr>
        <w:t xml:space="preserve">z  Fundacją </w:t>
      </w:r>
      <w:proofErr w:type="spellStart"/>
      <w:r w:rsidR="00973F81" w:rsidRPr="004754A6">
        <w:rPr>
          <w:rFonts w:ascii="Arial" w:eastAsia="Arial" w:hAnsi="Arial" w:cs="Arial"/>
          <w:sz w:val="24"/>
          <w:szCs w:val="24"/>
          <w:lang w:eastAsia="pl-PL" w:bidi="pl-PL"/>
        </w:rPr>
        <w:t>Togatus</w:t>
      </w:r>
      <w:proofErr w:type="spellEnd"/>
      <w:r w:rsidR="00973F81" w:rsidRPr="004754A6">
        <w:rPr>
          <w:rFonts w:ascii="Arial" w:eastAsia="Arial" w:hAnsi="Arial" w:cs="Arial"/>
          <w:sz w:val="24"/>
          <w:szCs w:val="24"/>
          <w:lang w:eastAsia="pl-PL" w:bidi="pl-PL"/>
        </w:rPr>
        <w:t xml:space="preserve"> Pro Bono</w:t>
      </w:r>
      <w:r w:rsidR="00973F81" w:rsidRPr="00973F81">
        <w:rPr>
          <w:rFonts w:ascii="Arial" w:eastAsia="Arial" w:hAnsi="Arial" w:cs="Arial"/>
          <w:bCs/>
          <w:sz w:val="24"/>
          <w:szCs w:val="24"/>
          <w:lang w:eastAsia="pl-PL" w:bidi="pl-PL"/>
        </w:rPr>
        <w:t xml:space="preserve"> podpisano 2 oddzielne  umowy  z przeznaczeniem na udzielanie nieodpłatnej  pomocy prawnej w Powiecie oławskim w 2024 roku.</w:t>
      </w:r>
    </w:p>
    <w:p w14:paraId="7A638ECB" w14:textId="7EF707A1" w:rsidR="00973F81" w:rsidRPr="00973F81" w:rsidRDefault="00973F81" w:rsidP="00973F81">
      <w:pPr>
        <w:spacing w:line="276" w:lineRule="auto"/>
        <w:rPr>
          <w:sz w:val="24"/>
          <w:szCs w:val="24"/>
          <w:lang w:eastAsia="zh-CN" w:bidi="hi-IN"/>
        </w:rPr>
      </w:pPr>
    </w:p>
    <w:p w14:paraId="3797A500" w14:textId="3E4E2C2C" w:rsidR="00973F81" w:rsidRDefault="00973F81" w:rsidP="0024616D">
      <w:pPr>
        <w:rPr>
          <w:lang w:eastAsia="zh-CN" w:bidi="hi-IN"/>
        </w:rPr>
        <w:sectPr w:rsidR="00973F81" w:rsidSect="00496BD2">
          <w:pgSz w:w="11905" w:h="16837" w:code="9"/>
          <w:pgMar w:top="1418" w:right="1418" w:bottom="1418" w:left="1418" w:header="709" w:footer="709" w:gutter="0"/>
          <w:cols w:space="708"/>
          <w:titlePg/>
          <w:docGrid w:linePitch="360"/>
        </w:sectPr>
      </w:pPr>
    </w:p>
    <w:p w14:paraId="71E69C1C" w14:textId="5107AEEE" w:rsidR="00FD5E37" w:rsidRPr="00FD5E37" w:rsidRDefault="00FD5E37" w:rsidP="00FD5E37">
      <w:pPr>
        <w:pStyle w:val="Legenda"/>
        <w:keepNext/>
        <w:rPr>
          <w:rFonts w:ascii="Arial" w:hAnsi="Arial" w:cs="Arial"/>
          <w:b/>
          <w:bCs/>
          <w:i w:val="0"/>
          <w:iCs w:val="0"/>
          <w:color w:val="ED7D31" w:themeColor="accent2"/>
        </w:rPr>
      </w:pPr>
      <w:bookmarkStart w:id="82" w:name="_Toc198642637"/>
      <w:r w:rsidRPr="00FD5E37">
        <w:rPr>
          <w:rFonts w:ascii="Arial" w:hAnsi="Arial" w:cs="Arial"/>
          <w:b/>
          <w:bCs/>
          <w:i w:val="0"/>
          <w:iCs w:val="0"/>
          <w:color w:val="ED7D31" w:themeColor="accent2"/>
        </w:rPr>
        <w:t xml:space="preserve">Tabela </w:t>
      </w:r>
      <w:r w:rsidRPr="00FD5E37">
        <w:rPr>
          <w:rFonts w:ascii="Arial" w:hAnsi="Arial" w:cs="Arial"/>
          <w:b/>
          <w:bCs/>
          <w:i w:val="0"/>
          <w:iCs w:val="0"/>
          <w:color w:val="ED7D31" w:themeColor="accent2"/>
        </w:rPr>
        <w:fldChar w:fldCharType="begin"/>
      </w:r>
      <w:r w:rsidRPr="00FD5E37">
        <w:rPr>
          <w:rFonts w:ascii="Arial" w:hAnsi="Arial" w:cs="Arial"/>
          <w:b/>
          <w:bCs/>
          <w:i w:val="0"/>
          <w:iCs w:val="0"/>
          <w:color w:val="ED7D31" w:themeColor="accent2"/>
        </w:rPr>
        <w:instrText xml:space="preserve"> SEQ Tabela \* ARABIC </w:instrText>
      </w:r>
      <w:r w:rsidRPr="00FD5E37">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29</w:t>
      </w:r>
      <w:r w:rsidRPr="00FD5E37">
        <w:rPr>
          <w:rFonts w:ascii="Arial" w:hAnsi="Arial" w:cs="Arial"/>
          <w:b/>
          <w:bCs/>
          <w:i w:val="0"/>
          <w:iCs w:val="0"/>
          <w:color w:val="ED7D31" w:themeColor="accent2"/>
        </w:rPr>
        <w:fldChar w:fldCharType="end"/>
      </w:r>
      <w:r w:rsidRPr="00FD5E37">
        <w:rPr>
          <w:rFonts w:ascii="Arial" w:eastAsia="Calibri" w:hAnsi="Arial" w:cs="Arial"/>
          <w:b/>
          <w:bCs/>
          <w:i w:val="0"/>
          <w:iCs w:val="0"/>
          <w:color w:val="ED7D31" w:themeColor="accent2"/>
          <w:sz w:val="20"/>
          <w:szCs w:val="20"/>
        </w:rPr>
        <w:t xml:space="preserve"> </w:t>
      </w:r>
      <w:r w:rsidRPr="00FD5E37">
        <w:rPr>
          <w:rFonts w:ascii="Arial" w:hAnsi="Arial" w:cs="Arial"/>
          <w:b/>
          <w:bCs/>
          <w:i w:val="0"/>
          <w:iCs w:val="0"/>
          <w:color w:val="ED7D31" w:themeColor="accent2"/>
        </w:rPr>
        <w:t>Zawarte umowy – konkursy ofert.</w:t>
      </w:r>
      <w:bookmarkEnd w:id="82"/>
    </w:p>
    <w:tbl>
      <w:tblPr>
        <w:tblW w:w="14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
        <w:gridCol w:w="1581"/>
        <w:gridCol w:w="2776"/>
        <w:gridCol w:w="1531"/>
        <w:gridCol w:w="1031"/>
        <w:gridCol w:w="1611"/>
        <w:gridCol w:w="1637"/>
        <w:gridCol w:w="1501"/>
        <w:gridCol w:w="2136"/>
      </w:tblGrid>
      <w:tr w:rsidR="00E1426C" w:rsidRPr="00C15291" w14:paraId="6E84819C" w14:textId="77777777" w:rsidTr="00603908">
        <w:trPr>
          <w:trHeight w:val="300"/>
        </w:trPr>
        <w:tc>
          <w:tcPr>
            <w:tcW w:w="441" w:type="dxa"/>
            <w:shd w:val="clear" w:color="auto" w:fill="auto"/>
            <w:noWrap/>
            <w:vAlign w:val="center"/>
            <w:hideMark/>
          </w:tcPr>
          <w:p w14:paraId="3F75EE57" w14:textId="77777777" w:rsidR="00E1426C" w:rsidRPr="00C15291" w:rsidRDefault="00E1426C" w:rsidP="00C35638">
            <w:pPr>
              <w:spacing w:after="0" w:line="240" w:lineRule="auto"/>
              <w:rPr>
                <w:rFonts w:ascii="Arial" w:eastAsia="Times New Roman" w:hAnsi="Arial" w:cs="Arial"/>
                <w:color w:val="000000"/>
                <w:sz w:val="18"/>
                <w:szCs w:val="18"/>
                <w:lang w:eastAsia="pl-PL"/>
              </w:rPr>
            </w:pPr>
            <w:bookmarkStart w:id="83" w:name="_Hlk198025732"/>
            <w:r w:rsidRPr="00C15291">
              <w:rPr>
                <w:rFonts w:ascii="Arial" w:eastAsia="Times New Roman" w:hAnsi="Arial" w:cs="Arial"/>
                <w:color w:val="000000"/>
                <w:sz w:val="18"/>
                <w:szCs w:val="18"/>
                <w:lang w:eastAsia="pl-PL"/>
              </w:rPr>
              <w:t>L.p.</w:t>
            </w:r>
          </w:p>
        </w:tc>
        <w:tc>
          <w:tcPr>
            <w:tcW w:w="1581" w:type="dxa"/>
            <w:shd w:val="clear" w:color="auto" w:fill="auto"/>
            <w:noWrap/>
            <w:vAlign w:val="center"/>
            <w:hideMark/>
          </w:tcPr>
          <w:p w14:paraId="2A45564D" w14:textId="77777777" w:rsidR="00E1426C" w:rsidRPr="00C15291" w:rsidRDefault="00E1426C" w:rsidP="00C35638">
            <w:pPr>
              <w:spacing w:after="0" w:line="240" w:lineRule="auto"/>
              <w:rPr>
                <w:rFonts w:ascii="Arial" w:eastAsia="Times New Roman" w:hAnsi="Arial" w:cs="Arial"/>
                <w:b/>
                <w:bCs/>
                <w:color w:val="000000"/>
                <w:sz w:val="18"/>
                <w:szCs w:val="18"/>
                <w:lang w:eastAsia="pl-PL"/>
              </w:rPr>
            </w:pPr>
            <w:r w:rsidRPr="00C15291">
              <w:rPr>
                <w:rFonts w:ascii="Arial" w:eastAsia="Times New Roman" w:hAnsi="Arial" w:cs="Arial"/>
                <w:b/>
                <w:bCs/>
                <w:color w:val="000000"/>
                <w:sz w:val="18"/>
                <w:szCs w:val="18"/>
                <w:lang w:eastAsia="pl-PL"/>
              </w:rPr>
              <w:t>Nazwa organizacji</w:t>
            </w:r>
          </w:p>
        </w:tc>
        <w:tc>
          <w:tcPr>
            <w:tcW w:w="2776" w:type="dxa"/>
            <w:shd w:val="clear" w:color="auto" w:fill="auto"/>
            <w:noWrap/>
            <w:vAlign w:val="center"/>
            <w:hideMark/>
          </w:tcPr>
          <w:p w14:paraId="410C8185" w14:textId="77777777" w:rsidR="00E1426C" w:rsidRPr="00C15291" w:rsidRDefault="00E1426C" w:rsidP="00C35638">
            <w:pPr>
              <w:spacing w:after="0" w:line="240" w:lineRule="auto"/>
              <w:jc w:val="center"/>
              <w:rPr>
                <w:rFonts w:ascii="Arial" w:eastAsia="Times New Roman" w:hAnsi="Arial" w:cs="Arial"/>
                <w:b/>
                <w:bCs/>
                <w:color w:val="000000"/>
                <w:sz w:val="18"/>
                <w:szCs w:val="18"/>
                <w:lang w:eastAsia="pl-PL"/>
              </w:rPr>
            </w:pPr>
            <w:r w:rsidRPr="00C15291">
              <w:rPr>
                <w:rFonts w:ascii="Arial" w:eastAsia="Times New Roman" w:hAnsi="Arial" w:cs="Arial"/>
                <w:b/>
                <w:bCs/>
                <w:color w:val="000000"/>
                <w:sz w:val="18"/>
                <w:szCs w:val="18"/>
                <w:lang w:eastAsia="pl-PL"/>
              </w:rPr>
              <w:t>Nazwa zadania oraz zakres realizowanego zadania</w:t>
            </w:r>
          </w:p>
        </w:tc>
        <w:tc>
          <w:tcPr>
            <w:tcW w:w="1531" w:type="dxa"/>
            <w:shd w:val="clear" w:color="auto" w:fill="auto"/>
            <w:noWrap/>
            <w:vAlign w:val="center"/>
            <w:hideMark/>
          </w:tcPr>
          <w:p w14:paraId="17D191FA" w14:textId="77777777" w:rsidR="00E1426C" w:rsidRPr="00C15291" w:rsidRDefault="00E1426C" w:rsidP="00C35638">
            <w:pPr>
              <w:spacing w:after="0" w:line="240" w:lineRule="auto"/>
              <w:jc w:val="center"/>
              <w:rPr>
                <w:rFonts w:ascii="Arial" w:eastAsia="Times New Roman" w:hAnsi="Arial" w:cs="Arial"/>
                <w:b/>
                <w:bCs/>
                <w:color w:val="000000"/>
                <w:sz w:val="18"/>
                <w:szCs w:val="18"/>
                <w:lang w:eastAsia="pl-PL"/>
              </w:rPr>
            </w:pPr>
            <w:r w:rsidRPr="00C15291">
              <w:rPr>
                <w:rFonts w:ascii="Arial" w:eastAsia="Times New Roman" w:hAnsi="Arial" w:cs="Arial"/>
                <w:b/>
                <w:bCs/>
                <w:color w:val="000000"/>
                <w:sz w:val="18"/>
                <w:szCs w:val="18"/>
                <w:lang w:eastAsia="pl-PL"/>
              </w:rPr>
              <w:t>Wysokość środków finansowych przeznaczonych na realizację zadania</w:t>
            </w:r>
          </w:p>
        </w:tc>
        <w:tc>
          <w:tcPr>
            <w:tcW w:w="1031" w:type="dxa"/>
            <w:shd w:val="clear" w:color="auto" w:fill="auto"/>
            <w:noWrap/>
            <w:vAlign w:val="center"/>
            <w:hideMark/>
          </w:tcPr>
          <w:p w14:paraId="5DD9E24F" w14:textId="77777777" w:rsidR="00E1426C" w:rsidRPr="00C15291" w:rsidRDefault="00E1426C" w:rsidP="00C35638">
            <w:pPr>
              <w:spacing w:after="0" w:line="240" w:lineRule="auto"/>
              <w:jc w:val="center"/>
              <w:rPr>
                <w:rFonts w:ascii="Arial" w:eastAsia="Times New Roman" w:hAnsi="Arial" w:cs="Arial"/>
                <w:b/>
                <w:bCs/>
                <w:color w:val="000000"/>
                <w:sz w:val="18"/>
                <w:szCs w:val="18"/>
                <w:lang w:eastAsia="pl-PL"/>
              </w:rPr>
            </w:pPr>
            <w:r w:rsidRPr="00C15291">
              <w:rPr>
                <w:rFonts w:ascii="Arial" w:eastAsia="Times New Roman" w:hAnsi="Arial" w:cs="Arial"/>
                <w:b/>
                <w:bCs/>
                <w:color w:val="000000"/>
                <w:sz w:val="18"/>
                <w:szCs w:val="18"/>
                <w:lang w:eastAsia="pl-PL"/>
              </w:rPr>
              <w:t>Liczba adresatów</w:t>
            </w:r>
          </w:p>
        </w:tc>
        <w:tc>
          <w:tcPr>
            <w:tcW w:w="1611" w:type="dxa"/>
            <w:shd w:val="clear" w:color="auto" w:fill="auto"/>
            <w:noWrap/>
            <w:vAlign w:val="center"/>
            <w:hideMark/>
          </w:tcPr>
          <w:p w14:paraId="0ACBDD46" w14:textId="77777777" w:rsidR="00E1426C" w:rsidRPr="00C15291" w:rsidRDefault="00E1426C" w:rsidP="00C35638">
            <w:pPr>
              <w:spacing w:after="0" w:line="240" w:lineRule="auto"/>
              <w:jc w:val="center"/>
              <w:rPr>
                <w:rFonts w:ascii="Arial" w:eastAsia="Times New Roman" w:hAnsi="Arial" w:cs="Arial"/>
                <w:b/>
                <w:bCs/>
                <w:color w:val="000000"/>
                <w:sz w:val="18"/>
                <w:szCs w:val="18"/>
                <w:lang w:eastAsia="pl-PL"/>
              </w:rPr>
            </w:pPr>
            <w:r w:rsidRPr="00C15291">
              <w:rPr>
                <w:rFonts w:ascii="Arial" w:eastAsia="Times New Roman" w:hAnsi="Arial" w:cs="Arial"/>
                <w:b/>
                <w:bCs/>
                <w:color w:val="000000"/>
                <w:sz w:val="18"/>
                <w:szCs w:val="18"/>
                <w:lang w:eastAsia="pl-PL"/>
              </w:rPr>
              <w:t>Wysokość środków własnych zaangażowanych w realizację zadania</w:t>
            </w:r>
          </w:p>
        </w:tc>
        <w:tc>
          <w:tcPr>
            <w:tcW w:w="1637" w:type="dxa"/>
            <w:shd w:val="clear" w:color="auto" w:fill="auto"/>
            <w:noWrap/>
            <w:vAlign w:val="center"/>
            <w:hideMark/>
          </w:tcPr>
          <w:p w14:paraId="49F48179" w14:textId="77777777" w:rsidR="00E1426C" w:rsidRPr="00C15291" w:rsidRDefault="00E1426C" w:rsidP="00C35638">
            <w:pPr>
              <w:spacing w:after="0" w:line="240" w:lineRule="auto"/>
              <w:jc w:val="center"/>
              <w:rPr>
                <w:rFonts w:ascii="Arial" w:eastAsia="Times New Roman" w:hAnsi="Arial" w:cs="Arial"/>
                <w:b/>
                <w:bCs/>
                <w:color w:val="000000"/>
                <w:sz w:val="18"/>
                <w:szCs w:val="18"/>
                <w:lang w:eastAsia="pl-PL"/>
              </w:rPr>
            </w:pPr>
            <w:r w:rsidRPr="00C15291">
              <w:rPr>
                <w:rFonts w:ascii="Arial" w:eastAsia="Times New Roman" w:hAnsi="Arial" w:cs="Arial"/>
                <w:b/>
                <w:bCs/>
                <w:color w:val="000000"/>
                <w:sz w:val="18"/>
                <w:szCs w:val="18"/>
                <w:lang w:eastAsia="pl-PL"/>
              </w:rPr>
              <w:t>Zakres osobowy organizacji</w:t>
            </w:r>
          </w:p>
        </w:tc>
        <w:tc>
          <w:tcPr>
            <w:tcW w:w="1501" w:type="dxa"/>
            <w:shd w:val="clear" w:color="auto" w:fill="auto"/>
            <w:noWrap/>
            <w:vAlign w:val="center"/>
            <w:hideMark/>
          </w:tcPr>
          <w:p w14:paraId="4417DDE4" w14:textId="77777777" w:rsidR="00E1426C" w:rsidRPr="00C15291" w:rsidRDefault="00E1426C" w:rsidP="00C35638">
            <w:pPr>
              <w:spacing w:after="0" w:line="240" w:lineRule="auto"/>
              <w:jc w:val="center"/>
              <w:rPr>
                <w:rFonts w:ascii="Arial" w:eastAsia="Times New Roman" w:hAnsi="Arial" w:cs="Arial"/>
                <w:b/>
                <w:bCs/>
                <w:color w:val="000000"/>
                <w:sz w:val="18"/>
                <w:szCs w:val="18"/>
                <w:lang w:eastAsia="pl-PL"/>
              </w:rPr>
            </w:pPr>
            <w:r w:rsidRPr="00C15291">
              <w:rPr>
                <w:rFonts w:ascii="Arial" w:eastAsia="Times New Roman" w:hAnsi="Arial" w:cs="Arial"/>
                <w:b/>
                <w:bCs/>
                <w:color w:val="000000"/>
                <w:sz w:val="18"/>
                <w:szCs w:val="18"/>
                <w:lang w:eastAsia="pl-PL"/>
              </w:rPr>
              <w:t>Zakres rzeczowy organizacji</w:t>
            </w:r>
          </w:p>
        </w:tc>
        <w:tc>
          <w:tcPr>
            <w:tcW w:w="2136" w:type="dxa"/>
            <w:shd w:val="clear" w:color="auto" w:fill="auto"/>
            <w:noWrap/>
            <w:vAlign w:val="center"/>
            <w:hideMark/>
          </w:tcPr>
          <w:p w14:paraId="62A852FC" w14:textId="77777777" w:rsidR="00E1426C" w:rsidRPr="00C15291" w:rsidRDefault="00E1426C" w:rsidP="00C35638">
            <w:pPr>
              <w:spacing w:after="0" w:line="240" w:lineRule="auto"/>
              <w:jc w:val="center"/>
              <w:rPr>
                <w:rFonts w:ascii="Arial" w:eastAsia="Times New Roman" w:hAnsi="Arial" w:cs="Arial"/>
                <w:b/>
                <w:bCs/>
                <w:color w:val="000000"/>
                <w:sz w:val="18"/>
                <w:szCs w:val="18"/>
                <w:lang w:eastAsia="pl-PL"/>
              </w:rPr>
            </w:pPr>
            <w:r w:rsidRPr="00C15291">
              <w:rPr>
                <w:rFonts w:ascii="Arial" w:eastAsia="Times New Roman" w:hAnsi="Arial" w:cs="Arial"/>
                <w:b/>
                <w:bCs/>
                <w:color w:val="000000"/>
                <w:sz w:val="18"/>
                <w:szCs w:val="18"/>
                <w:lang w:eastAsia="pl-PL"/>
              </w:rPr>
              <w:t>Kwota wykorzystanej dotacji</w:t>
            </w:r>
          </w:p>
        </w:tc>
      </w:tr>
      <w:tr w:rsidR="00E1426C" w:rsidRPr="00C15291" w14:paraId="58695246" w14:textId="77777777" w:rsidTr="00603908">
        <w:trPr>
          <w:trHeight w:val="300"/>
        </w:trPr>
        <w:tc>
          <w:tcPr>
            <w:tcW w:w="441" w:type="dxa"/>
            <w:shd w:val="clear" w:color="auto" w:fill="auto"/>
            <w:noWrap/>
            <w:vAlign w:val="center"/>
            <w:hideMark/>
          </w:tcPr>
          <w:p w14:paraId="6C6D255F"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w:t>
            </w:r>
          </w:p>
        </w:tc>
        <w:tc>
          <w:tcPr>
            <w:tcW w:w="1581" w:type="dxa"/>
            <w:shd w:val="clear" w:color="auto" w:fill="auto"/>
            <w:noWrap/>
            <w:vAlign w:val="center"/>
            <w:hideMark/>
          </w:tcPr>
          <w:p w14:paraId="323F9656"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Powiatowy Szkolny Związek Sportowy w Oławie</w:t>
            </w:r>
          </w:p>
        </w:tc>
        <w:tc>
          <w:tcPr>
            <w:tcW w:w="2776" w:type="dxa"/>
            <w:shd w:val="clear" w:color="auto" w:fill="auto"/>
            <w:noWrap/>
            <w:vAlign w:val="center"/>
            <w:hideMark/>
          </w:tcPr>
          <w:p w14:paraId="4C773F94"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Organizacja mistrzostw powiatu dla szkół podstawowych i ponadpodstawowych w wybranych dyscyplinach sportowych (wspieranie i upowszechnianie kultury fizycznej)</w:t>
            </w:r>
          </w:p>
        </w:tc>
        <w:tc>
          <w:tcPr>
            <w:tcW w:w="1531" w:type="dxa"/>
            <w:shd w:val="clear" w:color="auto" w:fill="auto"/>
            <w:noWrap/>
            <w:vAlign w:val="center"/>
            <w:hideMark/>
          </w:tcPr>
          <w:p w14:paraId="15CEDE8B"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42 000,00</w:t>
            </w:r>
          </w:p>
        </w:tc>
        <w:tc>
          <w:tcPr>
            <w:tcW w:w="1031" w:type="dxa"/>
            <w:shd w:val="clear" w:color="auto" w:fill="auto"/>
            <w:noWrap/>
            <w:vAlign w:val="center"/>
            <w:hideMark/>
          </w:tcPr>
          <w:p w14:paraId="3C3C42C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1420</w:t>
            </w:r>
          </w:p>
        </w:tc>
        <w:tc>
          <w:tcPr>
            <w:tcW w:w="1611" w:type="dxa"/>
            <w:shd w:val="clear" w:color="auto" w:fill="auto"/>
            <w:noWrap/>
            <w:vAlign w:val="center"/>
            <w:hideMark/>
          </w:tcPr>
          <w:p w14:paraId="6EDB972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nie dotyczy – umowa o powierzenie</w:t>
            </w:r>
          </w:p>
        </w:tc>
        <w:tc>
          <w:tcPr>
            <w:tcW w:w="1637" w:type="dxa"/>
            <w:shd w:val="clear" w:color="auto" w:fill="auto"/>
            <w:noWrap/>
            <w:vAlign w:val="center"/>
            <w:hideMark/>
          </w:tcPr>
          <w:p w14:paraId="794377FB"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absolwenci AWF, nauczyciele, trenerzy i instruktorzy z wieloletnim doświadczeniem trenerskim i pracy z dziećmi</w:t>
            </w:r>
          </w:p>
        </w:tc>
        <w:tc>
          <w:tcPr>
            <w:tcW w:w="1501" w:type="dxa"/>
            <w:shd w:val="clear" w:color="auto" w:fill="auto"/>
            <w:noWrap/>
            <w:vAlign w:val="center"/>
            <w:hideMark/>
          </w:tcPr>
          <w:p w14:paraId="2C5EC1E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w:t>
            </w:r>
          </w:p>
        </w:tc>
        <w:tc>
          <w:tcPr>
            <w:tcW w:w="2136" w:type="dxa"/>
            <w:shd w:val="clear" w:color="auto" w:fill="auto"/>
            <w:noWrap/>
            <w:vAlign w:val="center"/>
            <w:hideMark/>
          </w:tcPr>
          <w:p w14:paraId="4A41C682"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41 597,00</w:t>
            </w:r>
          </w:p>
        </w:tc>
      </w:tr>
      <w:tr w:rsidR="00E1426C" w:rsidRPr="00C15291" w14:paraId="30B5E13D" w14:textId="77777777" w:rsidTr="00603908">
        <w:trPr>
          <w:trHeight w:val="300"/>
        </w:trPr>
        <w:tc>
          <w:tcPr>
            <w:tcW w:w="441" w:type="dxa"/>
            <w:shd w:val="clear" w:color="auto" w:fill="auto"/>
            <w:noWrap/>
            <w:vAlign w:val="center"/>
            <w:hideMark/>
          </w:tcPr>
          <w:p w14:paraId="5B863A98"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w:t>
            </w:r>
          </w:p>
        </w:tc>
        <w:tc>
          <w:tcPr>
            <w:tcW w:w="1581" w:type="dxa"/>
            <w:shd w:val="clear" w:color="auto" w:fill="auto"/>
            <w:noWrap/>
            <w:vAlign w:val="center"/>
            <w:hideMark/>
          </w:tcPr>
          <w:p w14:paraId="4782BA07"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Powiatowe Zrzeszenie Ludowych Zespołów Sportowych w Oławie</w:t>
            </w:r>
          </w:p>
        </w:tc>
        <w:tc>
          <w:tcPr>
            <w:tcW w:w="2776" w:type="dxa"/>
            <w:shd w:val="clear" w:color="auto" w:fill="auto"/>
            <w:noWrap/>
            <w:vAlign w:val="center"/>
            <w:hideMark/>
          </w:tcPr>
          <w:p w14:paraId="7D276C17"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XXV Dolnośląskie Igrzyska LZS Mieszkańców Wsi i Miast (wspieranie i upowszechnianie kultury fizycznej)</w:t>
            </w:r>
          </w:p>
        </w:tc>
        <w:tc>
          <w:tcPr>
            <w:tcW w:w="1531" w:type="dxa"/>
            <w:shd w:val="clear" w:color="auto" w:fill="auto"/>
            <w:noWrap/>
            <w:vAlign w:val="center"/>
            <w:hideMark/>
          </w:tcPr>
          <w:p w14:paraId="6C6AAE7B"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12 000,00</w:t>
            </w:r>
          </w:p>
        </w:tc>
        <w:tc>
          <w:tcPr>
            <w:tcW w:w="1031" w:type="dxa"/>
            <w:shd w:val="clear" w:color="auto" w:fill="auto"/>
            <w:noWrap/>
            <w:vAlign w:val="center"/>
            <w:hideMark/>
          </w:tcPr>
          <w:p w14:paraId="53B495E6"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1 273 osobo- startów</w:t>
            </w:r>
          </w:p>
        </w:tc>
        <w:tc>
          <w:tcPr>
            <w:tcW w:w="1611" w:type="dxa"/>
            <w:shd w:val="clear" w:color="auto" w:fill="auto"/>
            <w:noWrap/>
            <w:vAlign w:val="center"/>
            <w:hideMark/>
          </w:tcPr>
          <w:p w14:paraId="51E78413"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489,35</w:t>
            </w:r>
          </w:p>
        </w:tc>
        <w:tc>
          <w:tcPr>
            <w:tcW w:w="1637" w:type="dxa"/>
            <w:shd w:val="clear" w:color="auto" w:fill="auto"/>
            <w:noWrap/>
            <w:vAlign w:val="center"/>
            <w:hideMark/>
          </w:tcPr>
          <w:p w14:paraId="39C2BFD8"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trenerzy, instruktorzy sędziowie</w:t>
            </w:r>
          </w:p>
        </w:tc>
        <w:tc>
          <w:tcPr>
            <w:tcW w:w="1501" w:type="dxa"/>
            <w:shd w:val="clear" w:color="auto" w:fill="auto"/>
            <w:noWrap/>
            <w:vAlign w:val="center"/>
            <w:hideMark/>
          </w:tcPr>
          <w:p w14:paraId="7F468D5E"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w:t>
            </w:r>
          </w:p>
        </w:tc>
        <w:tc>
          <w:tcPr>
            <w:tcW w:w="2136" w:type="dxa"/>
            <w:shd w:val="clear" w:color="auto" w:fill="auto"/>
            <w:noWrap/>
            <w:vAlign w:val="center"/>
            <w:hideMark/>
          </w:tcPr>
          <w:p w14:paraId="50AA4F6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12 000,00</w:t>
            </w:r>
          </w:p>
        </w:tc>
      </w:tr>
      <w:tr w:rsidR="00E1426C" w:rsidRPr="00C15291" w14:paraId="0C7ACA8D" w14:textId="77777777" w:rsidTr="00603908">
        <w:trPr>
          <w:trHeight w:val="300"/>
        </w:trPr>
        <w:tc>
          <w:tcPr>
            <w:tcW w:w="441" w:type="dxa"/>
            <w:shd w:val="clear" w:color="auto" w:fill="auto"/>
            <w:noWrap/>
            <w:vAlign w:val="center"/>
            <w:hideMark/>
          </w:tcPr>
          <w:p w14:paraId="4C8EB66E"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3</w:t>
            </w:r>
          </w:p>
        </w:tc>
        <w:tc>
          <w:tcPr>
            <w:tcW w:w="1581" w:type="dxa"/>
            <w:shd w:val="clear" w:color="auto" w:fill="auto"/>
            <w:noWrap/>
            <w:vAlign w:val="center"/>
            <w:hideMark/>
          </w:tcPr>
          <w:p w14:paraId="19F96890"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Stowarzyszenie Ja Jestem</w:t>
            </w:r>
          </w:p>
        </w:tc>
        <w:tc>
          <w:tcPr>
            <w:tcW w:w="2776" w:type="dxa"/>
            <w:shd w:val="clear" w:color="auto" w:fill="auto"/>
            <w:noWrap/>
            <w:vAlign w:val="center"/>
            <w:hideMark/>
          </w:tcPr>
          <w:p w14:paraId="102D248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Prowadzenie różnych form rehabilitacji zdrowotnej, społecznej, zawodowej, terapii psychologicznej oraz pedagogicznej dla osób niepełnosprawnych (działalność na rzecz osób niepełnosprawnych)</w:t>
            </w:r>
          </w:p>
        </w:tc>
        <w:tc>
          <w:tcPr>
            <w:tcW w:w="1531" w:type="dxa"/>
            <w:shd w:val="clear" w:color="auto" w:fill="auto"/>
            <w:noWrap/>
            <w:vAlign w:val="center"/>
            <w:hideMark/>
          </w:tcPr>
          <w:p w14:paraId="2EDFC63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25 000,00</w:t>
            </w:r>
          </w:p>
        </w:tc>
        <w:tc>
          <w:tcPr>
            <w:tcW w:w="1031" w:type="dxa"/>
            <w:shd w:val="clear" w:color="auto" w:fill="auto"/>
            <w:noWrap/>
            <w:vAlign w:val="center"/>
            <w:hideMark/>
          </w:tcPr>
          <w:p w14:paraId="59C4A830"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23</w:t>
            </w:r>
          </w:p>
        </w:tc>
        <w:tc>
          <w:tcPr>
            <w:tcW w:w="1611" w:type="dxa"/>
            <w:shd w:val="clear" w:color="auto" w:fill="auto"/>
            <w:noWrap/>
            <w:vAlign w:val="center"/>
            <w:hideMark/>
          </w:tcPr>
          <w:p w14:paraId="687522B6"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3 601,00</w:t>
            </w:r>
          </w:p>
        </w:tc>
        <w:tc>
          <w:tcPr>
            <w:tcW w:w="1637" w:type="dxa"/>
            <w:shd w:val="clear" w:color="auto" w:fill="auto"/>
            <w:noWrap/>
            <w:vAlign w:val="center"/>
            <w:hideMark/>
          </w:tcPr>
          <w:p w14:paraId="70C181D2"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Rehabilitanci, kadra pedagogiczna i psychologiczna, wolontariusze</w:t>
            </w:r>
          </w:p>
        </w:tc>
        <w:tc>
          <w:tcPr>
            <w:tcW w:w="1501" w:type="dxa"/>
            <w:shd w:val="clear" w:color="auto" w:fill="auto"/>
            <w:noWrap/>
            <w:vAlign w:val="center"/>
            <w:hideMark/>
          </w:tcPr>
          <w:p w14:paraId="4A9E501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w:t>
            </w:r>
          </w:p>
        </w:tc>
        <w:tc>
          <w:tcPr>
            <w:tcW w:w="2136" w:type="dxa"/>
            <w:shd w:val="clear" w:color="auto" w:fill="auto"/>
            <w:noWrap/>
            <w:vAlign w:val="center"/>
            <w:hideMark/>
          </w:tcPr>
          <w:p w14:paraId="36739DD5"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24 960,40</w:t>
            </w:r>
          </w:p>
        </w:tc>
      </w:tr>
      <w:tr w:rsidR="00E1426C" w:rsidRPr="00C15291" w14:paraId="15F98452" w14:textId="77777777" w:rsidTr="00603908">
        <w:trPr>
          <w:trHeight w:val="300"/>
        </w:trPr>
        <w:tc>
          <w:tcPr>
            <w:tcW w:w="441" w:type="dxa"/>
            <w:shd w:val="clear" w:color="auto" w:fill="auto"/>
            <w:noWrap/>
            <w:vAlign w:val="center"/>
            <w:hideMark/>
          </w:tcPr>
          <w:p w14:paraId="5DB9325A"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4</w:t>
            </w:r>
          </w:p>
        </w:tc>
        <w:tc>
          <w:tcPr>
            <w:tcW w:w="1581" w:type="dxa"/>
            <w:shd w:val="clear" w:color="auto" w:fill="auto"/>
            <w:noWrap/>
            <w:vAlign w:val="center"/>
            <w:hideMark/>
          </w:tcPr>
          <w:p w14:paraId="24CD8A34"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Stowarzyszenie Klub Sportowy Judo Lisy</w:t>
            </w:r>
          </w:p>
        </w:tc>
        <w:tc>
          <w:tcPr>
            <w:tcW w:w="2776" w:type="dxa"/>
            <w:shd w:val="clear" w:color="auto" w:fill="auto"/>
            <w:noWrap/>
            <w:vAlign w:val="center"/>
            <w:hideMark/>
          </w:tcPr>
          <w:p w14:paraId="7C3BA8C1"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Organizacja pikniku rodzinnego, zawodów sportowych judo oraz wspieranie dzieci podczas wyjazdów na zwody (wspieranie i upowszechnianie kultury fizycznej)</w:t>
            </w:r>
          </w:p>
        </w:tc>
        <w:tc>
          <w:tcPr>
            <w:tcW w:w="1531" w:type="dxa"/>
            <w:shd w:val="clear" w:color="auto" w:fill="auto"/>
            <w:noWrap/>
            <w:vAlign w:val="center"/>
            <w:hideMark/>
          </w:tcPr>
          <w:p w14:paraId="17C5F957"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10 000,00</w:t>
            </w:r>
          </w:p>
        </w:tc>
        <w:tc>
          <w:tcPr>
            <w:tcW w:w="1031" w:type="dxa"/>
            <w:shd w:val="clear" w:color="auto" w:fill="auto"/>
            <w:noWrap/>
            <w:vAlign w:val="center"/>
            <w:hideMark/>
          </w:tcPr>
          <w:p w14:paraId="20FB3096"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800</w:t>
            </w:r>
          </w:p>
        </w:tc>
        <w:tc>
          <w:tcPr>
            <w:tcW w:w="1611" w:type="dxa"/>
            <w:shd w:val="clear" w:color="auto" w:fill="auto"/>
            <w:noWrap/>
            <w:vAlign w:val="center"/>
            <w:hideMark/>
          </w:tcPr>
          <w:p w14:paraId="5F83A3E3"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9252,5</w:t>
            </w:r>
          </w:p>
        </w:tc>
        <w:tc>
          <w:tcPr>
            <w:tcW w:w="1637" w:type="dxa"/>
            <w:shd w:val="clear" w:color="auto" w:fill="auto"/>
            <w:noWrap/>
            <w:vAlign w:val="center"/>
            <w:hideMark/>
          </w:tcPr>
          <w:p w14:paraId="58331A8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Zarząd KS Judo Lisy, starsi zawodnicy, wolontariusze, sędziowie</w:t>
            </w:r>
          </w:p>
        </w:tc>
        <w:tc>
          <w:tcPr>
            <w:tcW w:w="1501" w:type="dxa"/>
            <w:shd w:val="clear" w:color="auto" w:fill="auto"/>
            <w:noWrap/>
            <w:vAlign w:val="center"/>
            <w:hideMark/>
          </w:tcPr>
          <w:p w14:paraId="3B8E59F5"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2136" w:type="dxa"/>
            <w:shd w:val="clear" w:color="auto" w:fill="auto"/>
            <w:noWrap/>
            <w:vAlign w:val="center"/>
            <w:hideMark/>
          </w:tcPr>
          <w:p w14:paraId="5F1DD176"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10 000,00</w:t>
            </w:r>
          </w:p>
        </w:tc>
      </w:tr>
      <w:tr w:rsidR="00E1426C" w:rsidRPr="00C15291" w14:paraId="4D442D46" w14:textId="77777777" w:rsidTr="00603908">
        <w:trPr>
          <w:trHeight w:val="1565"/>
        </w:trPr>
        <w:tc>
          <w:tcPr>
            <w:tcW w:w="441" w:type="dxa"/>
            <w:shd w:val="clear" w:color="auto" w:fill="auto"/>
            <w:noWrap/>
            <w:vAlign w:val="center"/>
            <w:hideMark/>
          </w:tcPr>
          <w:p w14:paraId="2055F936"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5</w:t>
            </w:r>
          </w:p>
        </w:tc>
        <w:tc>
          <w:tcPr>
            <w:tcW w:w="1581" w:type="dxa"/>
            <w:shd w:val="clear" w:color="auto" w:fill="auto"/>
            <w:noWrap/>
            <w:vAlign w:val="center"/>
            <w:hideMark/>
          </w:tcPr>
          <w:p w14:paraId="1D4641AB"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Stowarzyszenie</w:t>
            </w:r>
            <w:r>
              <w:rPr>
                <w:rFonts w:ascii="Arial" w:eastAsia="Times New Roman" w:hAnsi="Arial" w:cs="Arial"/>
                <w:color w:val="000000"/>
                <w:sz w:val="18"/>
                <w:szCs w:val="18"/>
                <w:lang w:eastAsia="pl-PL"/>
              </w:rPr>
              <w:t xml:space="preserve"> </w:t>
            </w:r>
            <w:r w:rsidRPr="00C15291">
              <w:rPr>
                <w:rFonts w:ascii="Arial" w:eastAsia="Times New Roman" w:hAnsi="Arial" w:cs="Arial"/>
                <w:color w:val="000000"/>
                <w:sz w:val="18"/>
                <w:szCs w:val="18"/>
                <w:lang w:eastAsia="pl-PL"/>
              </w:rPr>
              <w:t>„Moja Bystrzyca”</w:t>
            </w:r>
          </w:p>
        </w:tc>
        <w:tc>
          <w:tcPr>
            <w:tcW w:w="2776" w:type="dxa"/>
            <w:shd w:val="clear" w:color="auto" w:fill="auto"/>
            <w:noWrap/>
            <w:vAlign w:val="center"/>
            <w:hideMark/>
          </w:tcPr>
          <w:p w14:paraId="2B5207A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Kreatywne dzieci VII (edukacja)</w:t>
            </w:r>
          </w:p>
        </w:tc>
        <w:tc>
          <w:tcPr>
            <w:tcW w:w="1531" w:type="dxa"/>
            <w:shd w:val="clear" w:color="auto" w:fill="auto"/>
            <w:noWrap/>
            <w:vAlign w:val="center"/>
            <w:hideMark/>
          </w:tcPr>
          <w:p w14:paraId="04FD476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5 000,00</w:t>
            </w:r>
          </w:p>
        </w:tc>
        <w:tc>
          <w:tcPr>
            <w:tcW w:w="1031" w:type="dxa"/>
            <w:shd w:val="clear" w:color="auto" w:fill="auto"/>
            <w:noWrap/>
            <w:vAlign w:val="center"/>
            <w:hideMark/>
          </w:tcPr>
          <w:p w14:paraId="03A9D055"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80</w:t>
            </w:r>
          </w:p>
        </w:tc>
        <w:tc>
          <w:tcPr>
            <w:tcW w:w="1611" w:type="dxa"/>
            <w:shd w:val="clear" w:color="auto" w:fill="auto"/>
            <w:noWrap/>
            <w:vAlign w:val="center"/>
            <w:hideMark/>
          </w:tcPr>
          <w:p w14:paraId="24A9F50B"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3 750,00</w:t>
            </w:r>
          </w:p>
        </w:tc>
        <w:tc>
          <w:tcPr>
            <w:tcW w:w="1637" w:type="dxa"/>
            <w:shd w:val="clear" w:color="auto" w:fill="auto"/>
            <w:noWrap/>
            <w:vAlign w:val="center"/>
            <w:hideMark/>
          </w:tcPr>
          <w:p w14:paraId="272A6843"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wykwalifikowana kadra nauczycieli, wolontariusze, koordynator projektu</w:t>
            </w:r>
          </w:p>
        </w:tc>
        <w:tc>
          <w:tcPr>
            <w:tcW w:w="1501" w:type="dxa"/>
            <w:shd w:val="clear" w:color="auto" w:fill="auto"/>
            <w:noWrap/>
            <w:vAlign w:val="center"/>
            <w:hideMark/>
          </w:tcPr>
          <w:p w14:paraId="20EE8DD6"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Nieodpłatne udostępnienie pomieszczeń przez szkołę</w:t>
            </w:r>
          </w:p>
        </w:tc>
        <w:tc>
          <w:tcPr>
            <w:tcW w:w="2136" w:type="dxa"/>
            <w:shd w:val="clear" w:color="auto" w:fill="auto"/>
            <w:noWrap/>
            <w:vAlign w:val="center"/>
            <w:hideMark/>
          </w:tcPr>
          <w:p w14:paraId="7AC406C2"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5 000,00</w:t>
            </w:r>
          </w:p>
        </w:tc>
      </w:tr>
      <w:tr w:rsidR="00E1426C" w:rsidRPr="00C15291" w14:paraId="7278AFC4" w14:textId="77777777" w:rsidTr="00603908">
        <w:trPr>
          <w:trHeight w:val="300"/>
        </w:trPr>
        <w:tc>
          <w:tcPr>
            <w:tcW w:w="441" w:type="dxa"/>
            <w:vMerge w:val="restart"/>
            <w:shd w:val="clear" w:color="auto" w:fill="auto"/>
            <w:noWrap/>
            <w:vAlign w:val="center"/>
            <w:hideMark/>
          </w:tcPr>
          <w:p w14:paraId="4B89A661"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6</w:t>
            </w:r>
          </w:p>
        </w:tc>
        <w:tc>
          <w:tcPr>
            <w:tcW w:w="1581" w:type="dxa"/>
            <w:vMerge w:val="restart"/>
            <w:shd w:val="clear" w:color="auto" w:fill="auto"/>
            <w:noWrap/>
            <w:vAlign w:val="center"/>
            <w:hideMark/>
          </w:tcPr>
          <w:p w14:paraId="7AC0A9CE"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Międzyszkolny Klub Sportowy „</w:t>
            </w:r>
            <w:proofErr w:type="spellStart"/>
            <w:r w:rsidRPr="00C15291">
              <w:rPr>
                <w:rFonts w:ascii="Arial" w:eastAsia="Times New Roman" w:hAnsi="Arial" w:cs="Arial"/>
                <w:color w:val="000000"/>
                <w:sz w:val="18"/>
                <w:szCs w:val="18"/>
                <w:lang w:eastAsia="pl-PL"/>
              </w:rPr>
              <w:t>Swim</w:t>
            </w:r>
            <w:proofErr w:type="spellEnd"/>
            <w:r w:rsidRPr="00C15291">
              <w:rPr>
                <w:rFonts w:ascii="Arial" w:eastAsia="Times New Roman" w:hAnsi="Arial" w:cs="Arial"/>
                <w:color w:val="000000"/>
                <w:sz w:val="18"/>
                <w:szCs w:val="18"/>
                <w:lang w:eastAsia="pl-PL"/>
              </w:rPr>
              <w:t xml:space="preserve"> </w:t>
            </w:r>
            <w:proofErr w:type="spellStart"/>
            <w:r w:rsidRPr="00C15291">
              <w:rPr>
                <w:rFonts w:ascii="Arial" w:eastAsia="Times New Roman" w:hAnsi="Arial" w:cs="Arial"/>
                <w:color w:val="000000"/>
                <w:sz w:val="18"/>
                <w:szCs w:val="18"/>
                <w:lang w:eastAsia="pl-PL"/>
              </w:rPr>
              <w:t>Academy</w:t>
            </w:r>
            <w:proofErr w:type="spellEnd"/>
            <w:r w:rsidRPr="00C15291">
              <w:rPr>
                <w:rFonts w:ascii="Arial" w:eastAsia="Times New Roman" w:hAnsi="Arial" w:cs="Arial"/>
                <w:color w:val="000000"/>
                <w:sz w:val="18"/>
                <w:szCs w:val="18"/>
                <w:lang w:eastAsia="pl-PL"/>
              </w:rPr>
              <w:t xml:space="preserve"> Termy Jakuba” Oława</w:t>
            </w:r>
          </w:p>
        </w:tc>
        <w:tc>
          <w:tcPr>
            <w:tcW w:w="2776" w:type="dxa"/>
            <w:shd w:val="clear" w:color="auto" w:fill="auto"/>
            <w:noWrap/>
            <w:vAlign w:val="center"/>
            <w:hideMark/>
          </w:tcPr>
          <w:p w14:paraId="4C3F4A7B"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Rajd rowerowy śladami historii powiatu Pole powiatu 2024 (wspieranie i upowszechnianie kultury fizycznej)</w:t>
            </w:r>
          </w:p>
        </w:tc>
        <w:tc>
          <w:tcPr>
            <w:tcW w:w="1531" w:type="dxa"/>
            <w:shd w:val="clear" w:color="auto" w:fill="auto"/>
            <w:noWrap/>
            <w:vAlign w:val="center"/>
            <w:hideMark/>
          </w:tcPr>
          <w:p w14:paraId="33193A42"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7 500,00</w:t>
            </w:r>
          </w:p>
        </w:tc>
        <w:tc>
          <w:tcPr>
            <w:tcW w:w="1031" w:type="dxa"/>
            <w:shd w:val="clear" w:color="auto" w:fill="auto"/>
            <w:noWrap/>
            <w:vAlign w:val="center"/>
            <w:hideMark/>
          </w:tcPr>
          <w:p w14:paraId="69DCCD31"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170</w:t>
            </w:r>
          </w:p>
        </w:tc>
        <w:tc>
          <w:tcPr>
            <w:tcW w:w="1611" w:type="dxa"/>
            <w:shd w:val="clear" w:color="auto" w:fill="auto"/>
            <w:noWrap/>
            <w:vAlign w:val="center"/>
            <w:hideMark/>
          </w:tcPr>
          <w:p w14:paraId="56B8BB1F"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4 400,00</w:t>
            </w:r>
          </w:p>
        </w:tc>
        <w:tc>
          <w:tcPr>
            <w:tcW w:w="1637" w:type="dxa"/>
            <w:shd w:val="clear" w:color="auto" w:fill="auto"/>
            <w:noWrap/>
            <w:vAlign w:val="center"/>
            <w:hideMark/>
          </w:tcPr>
          <w:p w14:paraId="07EF8AC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absolwenci AWF, trenerzy i instruktorzy w kilku dyscyplinach sportowych,</w:t>
            </w:r>
            <w:r>
              <w:rPr>
                <w:rFonts w:ascii="Arial" w:eastAsia="Times New Roman" w:hAnsi="Arial" w:cs="Arial"/>
                <w:color w:val="000000"/>
                <w:sz w:val="18"/>
                <w:szCs w:val="18"/>
                <w:lang w:eastAsia="pl-PL"/>
              </w:rPr>
              <w:t xml:space="preserve"> </w:t>
            </w:r>
            <w:r w:rsidRPr="00C15291">
              <w:rPr>
                <w:rFonts w:ascii="Arial" w:eastAsia="Times New Roman" w:hAnsi="Arial" w:cs="Arial"/>
                <w:color w:val="000000"/>
                <w:sz w:val="18"/>
                <w:szCs w:val="18"/>
                <w:lang w:eastAsia="pl-PL"/>
              </w:rPr>
              <w:t>wolontariusze</w:t>
            </w:r>
          </w:p>
        </w:tc>
        <w:tc>
          <w:tcPr>
            <w:tcW w:w="1501" w:type="dxa"/>
            <w:shd w:val="clear" w:color="auto" w:fill="auto"/>
            <w:noWrap/>
            <w:vAlign w:val="center"/>
            <w:hideMark/>
          </w:tcPr>
          <w:p w14:paraId="0BAC9B97"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w:t>
            </w:r>
          </w:p>
        </w:tc>
        <w:tc>
          <w:tcPr>
            <w:tcW w:w="2136" w:type="dxa"/>
            <w:shd w:val="clear" w:color="auto" w:fill="auto"/>
            <w:noWrap/>
            <w:vAlign w:val="center"/>
            <w:hideMark/>
          </w:tcPr>
          <w:p w14:paraId="77D99D6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7 500,00</w:t>
            </w:r>
          </w:p>
        </w:tc>
      </w:tr>
      <w:tr w:rsidR="00E1426C" w:rsidRPr="00C15291" w14:paraId="2A328AC1" w14:textId="77777777" w:rsidTr="00603908">
        <w:trPr>
          <w:trHeight w:val="300"/>
        </w:trPr>
        <w:tc>
          <w:tcPr>
            <w:tcW w:w="441" w:type="dxa"/>
            <w:vMerge/>
            <w:vAlign w:val="center"/>
            <w:hideMark/>
          </w:tcPr>
          <w:p w14:paraId="1AFBDE54" w14:textId="77777777" w:rsidR="00E1426C" w:rsidRPr="00C15291" w:rsidRDefault="00E1426C" w:rsidP="00C35638">
            <w:pPr>
              <w:spacing w:after="0" w:line="240" w:lineRule="auto"/>
              <w:rPr>
                <w:rFonts w:ascii="Arial" w:eastAsia="Times New Roman" w:hAnsi="Arial" w:cs="Arial"/>
                <w:color w:val="000000"/>
                <w:sz w:val="18"/>
                <w:szCs w:val="18"/>
                <w:lang w:eastAsia="pl-PL"/>
              </w:rPr>
            </w:pPr>
          </w:p>
        </w:tc>
        <w:tc>
          <w:tcPr>
            <w:tcW w:w="1581" w:type="dxa"/>
            <w:vMerge/>
            <w:vAlign w:val="center"/>
            <w:hideMark/>
          </w:tcPr>
          <w:p w14:paraId="4B8CF430" w14:textId="77777777" w:rsidR="00E1426C" w:rsidRPr="00C15291" w:rsidRDefault="00E1426C" w:rsidP="00C35638">
            <w:pPr>
              <w:spacing w:after="0" w:line="240" w:lineRule="auto"/>
              <w:rPr>
                <w:rFonts w:ascii="Arial" w:eastAsia="Times New Roman" w:hAnsi="Arial" w:cs="Arial"/>
                <w:color w:val="000000"/>
                <w:sz w:val="18"/>
                <w:szCs w:val="18"/>
                <w:lang w:eastAsia="pl-PL"/>
              </w:rPr>
            </w:pPr>
          </w:p>
        </w:tc>
        <w:tc>
          <w:tcPr>
            <w:tcW w:w="2776" w:type="dxa"/>
            <w:shd w:val="clear" w:color="auto" w:fill="auto"/>
            <w:noWrap/>
            <w:vAlign w:val="center"/>
            <w:hideMark/>
          </w:tcPr>
          <w:p w14:paraId="7980ADB3"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Reprezentowanie Powiatu Oławskiego w zawodach pływackich w 2024 r. (wspieranie i upowszechnianie kultury fizycznej)</w:t>
            </w:r>
          </w:p>
        </w:tc>
        <w:tc>
          <w:tcPr>
            <w:tcW w:w="1531" w:type="dxa"/>
            <w:shd w:val="clear" w:color="auto" w:fill="auto"/>
            <w:noWrap/>
            <w:vAlign w:val="center"/>
            <w:hideMark/>
          </w:tcPr>
          <w:p w14:paraId="5894AB2E"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5 500,00</w:t>
            </w:r>
          </w:p>
        </w:tc>
        <w:tc>
          <w:tcPr>
            <w:tcW w:w="1031" w:type="dxa"/>
            <w:shd w:val="clear" w:color="auto" w:fill="auto"/>
            <w:noWrap/>
            <w:vAlign w:val="center"/>
            <w:hideMark/>
          </w:tcPr>
          <w:p w14:paraId="5A77E6F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60</w:t>
            </w:r>
          </w:p>
        </w:tc>
        <w:tc>
          <w:tcPr>
            <w:tcW w:w="1611" w:type="dxa"/>
            <w:shd w:val="clear" w:color="auto" w:fill="auto"/>
            <w:noWrap/>
            <w:vAlign w:val="center"/>
            <w:hideMark/>
          </w:tcPr>
          <w:p w14:paraId="44E56B9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1 800,00</w:t>
            </w:r>
          </w:p>
        </w:tc>
        <w:tc>
          <w:tcPr>
            <w:tcW w:w="1637" w:type="dxa"/>
            <w:shd w:val="clear" w:color="auto" w:fill="auto"/>
            <w:noWrap/>
            <w:vAlign w:val="center"/>
            <w:hideMark/>
          </w:tcPr>
          <w:p w14:paraId="305DB7CE"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trenerzy pływania, instruktorzy, absolwenci AWF</w:t>
            </w:r>
          </w:p>
        </w:tc>
        <w:tc>
          <w:tcPr>
            <w:tcW w:w="1501" w:type="dxa"/>
            <w:shd w:val="clear" w:color="auto" w:fill="auto"/>
            <w:noWrap/>
            <w:vAlign w:val="center"/>
            <w:hideMark/>
          </w:tcPr>
          <w:p w14:paraId="166130E8"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pływackie deski, ósemki, płetwy, rurki oraz łapki</w:t>
            </w:r>
          </w:p>
        </w:tc>
        <w:tc>
          <w:tcPr>
            <w:tcW w:w="2136" w:type="dxa"/>
            <w:shd w:val="clear" w:color="auto" w:fill="auto"/>
            <w:noWrap/>
            <w:vAlign w:val="center"/>
            <w:hideMark/>
          </w:tcPr>
          <w:p w14:paraId="299DEA4E"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5 500,00</w:t>
            </w:r>
          </w:p>
        </w:tc>
      </w:tr>
      <w:tr w:rsidR="00E1426C" w:rsidRPr="00C15291" w14:paraId="27BBA8EA" w14:textId="77777777" w:rsidTr="00603908">
        <w:trPr>
          <w:trHeight w:val="300"/>
        </w:trPr>
        <w:tc>
          <w:tcPr>
            <w:tcW w:w="441" w:type="dxa"/>
            <w:vMerge w:val="restart"/>
            <w:shd w:val="clear" w:color="auto" w:fill="auto"/>
            <w:noWrap/>
            <w:vAlign w:val="center"/>
            <w:hideMark/>
          </w:tcPr>
          <w:p w14:paraId="7001CE79"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7</w:t>
            </w:r>
          </w:p>
        </w:tc>
        <w:tc>
          <w:tcPr>
            <w:tcW w:w="1581" w:type="dxa"/>
            <w:vMerge w:val="restart"/>
            <w:shd w:val="clear" w:color="auto" w:fill="auto"/>
            <w:noWrap/>
            <w:vAlign w:val="center"/>
            <w:hideMark/>
          </w:tcPr>
          <w:p w14:paraId="105AF949"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Stowarzyszenie Pomocy Dzieciom „Tęcza” w Oławie</w:t>
            </w:r>
          </w:p>
        </w:tc>
        <w:tc>
          <w:tcPr>
            <w:tcW w:w="2776" w:type="dxa"/>
            <w:shd w:val="clear" w:color="auto" w:fill="auto"/>
            <w:noWrap/>
            <w:vAlign w:val="center"/>
            <w:hideMark/>
          </w:tcPr>
          <w:p w14:paraId="0D1A2CC8"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Wspierane wartościowych przedsięwzięć edukacyjnych ( edukacja)</w:t>
            </w:r>
          </w:p>
        </w:tc>
        <w:tc>
          <w:tcPr>
            <w:tcW w:w="1531" w:type="dxa"/>
            <w:shd w:val="clear" w:color="auto" w:fill="auto"/>
            <w:noWrap/>
            <w:vAlign w:val="center"/>
            <w:hideMark/>
          </w:tcPr>
          <w:p w14:paraId="40349E2B"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10 000,00</w:t>
            </w:r>
          </w:p>
        </w:tc>
        <w:tc>
          <w:tcPr>
            <w:tcW w:w="1031" w:type="dxa"/>
            <w:shd w:val="clear" w:color="auto" w:fill="auto"/>
            <w:noWrap/>
            <w:vAlign w:val="center"/>
            <w:hideMark/>
          </w:tcPr>
          <w:p w14:paraId="3DA4A33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12</w:t>
            </w:r>
          </w:p>
        </w:tc>
        <w:tc>
          <w:tcPr>
            <w:tcW w:w="1611" w:type="dxa"/>
            <w:shd w:val="clear" w:color="auto" w:fill="auto"/>
            <w:noWrap/>
            <w:vAlign w:val="center"/>
            <w:hideMark/>
          </w:tcPr>
          <w:p w14:paraId="7016A61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1 200,00 (umowa o wsparcie w ramach art. 19a ustawy o działalności pożytku publicznego i o wolontariacie)</w:t>
            </w:r>
          </w:p>
        </w:tc>
        <w:tc>
          <w:tcPr>
            <w:tcW w:w="1637" w:type="dxa"/>
            <w:shd w:val="clear" w:color="auto" w:fill="auto"/>
            <w:noWrap/>
            <w:vAlign w:val="center"/>
            <w:hideMark/>
          </w:tcPr>
          <w:p w14:paraId="2FEF694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Specjaliści z wykształceniem pedagogicznym, kierownik półkolonii, pielęgniarka, wolontariusze</w:t>
            </w:r>
          </w:p>
        </w:tc>
        <w:tc>
          <w:tcPr>
            <w:tcW w:w="1501" w:type="dxa"/>
            <w:shd w:val="clear" w:color="auto" w:fill="auto"/>
            <w:noWrap/>
            <w:vAlign w:val="center"/>
            <w:hideMark/>
          </w:tcPr>
          <w:p w14:paraId="0EA75C75"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Udostępnione sale zajęciowe przez Powiatowe Centrum Rewalidacyjno-Edukacyjnego</w:t>
            </w:r>
          </w:p>
        </w:tc>
        <w:tc>
          <w:tcPr>
            <w:tcW w:w="2136" w:type="dxa"/>
            <w:shd w:val="clear" w:color="auto" w:fill="auto"/>
            <w:noWrap/>
            <w:vAlign w:val="center"/>
            <w:hideMark/>
          </w:tcPr>
          <w:p w14:paraId="4592B1C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10 000,00</w:t>
            </w:r>
          </w:p>
        </w:tc>
      </w:tr>
      <w:tr w:rsidR="00E1426C" w:rsidRPr="00C15291" w14:paraId="198C6831" w14:textId="77777777" w:rsidTr="00603908">
        <w:trPr>
          <w:trHeight w:val="300"/>
        </w:trPr>
        <w:tc>
          <w:tcPr>
            <w:tcW w:w="441" w:type="dxa"/>
            <w:vMerge/>
            <w:vAlign w:val="center"/>
            <w:hideMark/>
          </w:tcPr>
          <w:p w14:paraId="654BEF9F" w14:textId="77777777" w:rsidR="00E1426C" w:rsidRPr="00C15291" w:rsidRDefault="00E1426C" w:rsidP="00C35638">
            <w:pPr>
              <w:spacing w:after="0" w:line="240" w:lineRule="auto"/>
              <w:rPr>
                <w:rFonts w:ascii="Arial" w:eastAsia="Times New Roman" w:hAnsi="Arial" w:cs="Arial"/>
                <w:color w:val="000000"/>
                <w:sz w:val="18"/>
                <w:szCs w:val="18"/>
                <w:lang w:eastAsia="pl-PL"/>
              </w:rPr>
            </w:pPr>
          </w:p>
        </w:tc>
        <w:tc>
          <w:tcPr>
            <w:tcW w:w="1581" w:type="dxa"/>
            <w:vMerge/>
            <w:vAlign w:val="center"/>
            <w:hideMark/>
          </w:tcPr>
          <w:p w14:paraId="2D34A611" w14:textId="77777777" w:rsidR="00E1426C" w:rsidRPr="00C15291" w:rsidRDefault="00E1426C" w:rsidP="00C35638">
            <w:pPr>
              <w:spacing w:after="0" w:line="240" w:lineRule="auto"/>
              <w:rPr>
                <w:rFonts w:ascii="Arial" w:eastAsia="Times New Roman" w:hAnsi="Arial" w:cs="Arial"/>
                <w:color w:val="000000"/>
                <w:sz w:val="18"/>
                <w:szCs w:val="18"/>
                <w:lang w:eastAsia="pl-PL"/>
              </w:rPr>
            </w:pPr>
          </w:p>
        </w:tc>
        <w:tc>
          <w:tcPr>
            <w:tcW w:w="2776" w:type="dxa"/>
            <w:shd w:val="clear" w:color="auto" w:fill="auto"/>
            <w:noWrap/>
            <w:vAlign w:val="center"/>
            <w:hideMark/>
          </w:tcPr>
          <w:p w14:paraId="57D3A4F4"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Rehabilitacja i terapia dzieci z niepełnosprawnością z powiatu oławskiego (działalność na rzecz osób niepełnosprawnych)</w:t>
            </w:r>
          </w:p>
        </w:tc>
        <w:tc>
          <w:tcPr>
            <w:tcW w:w="1531" w:type="dxa"/>
            <w:shd w:val="clear" w:color="auto" w:fill="auto"/>
            <w:noWrap/>
            <w:vAlign w:val="center"/>
            <w:hideMark/>
          </w:tcPr>
          <w:p w14:paraId="6D6C091E"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18 000,00</w:t>
            </w:r>
          </w:p>
        </w:tc>
        <w:tc>
          <w:tcPr>
            <w:tcW w:w="1031" w:type="dxa"/>
            <w:shd w:val="clear" w:color="auto" w:fill="auto"/>
            <w:noWrap/>
            <w:vAlign w:val="center"/>
            <w:hideMark/>
          </w:tcPr>
          <w:p w14:paraId="64A6B3F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22</w:t>
            </w:r>
          </w:p>
        </w:tc>
        <w:tc>
          <w:tcPr>
            <w:tcW w:w="1611" w:type="dxa"/>
            <w:shd w:val="clear" w:color="auto" w:fill="auto"/>
            <w:noWrap/>
            <w:vAlign w:val="center"/>
            <w:hideMark/>
          </w:tcPr>
          <w:p w14:paraId="6A53E6E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9 020,00</w:t>
            </w:r>
          </w:p>
        </w:tc>
        <w:tc>
          <w:tcPr>
            <w:tcW w:w="1637" w:type="dxa"/>
            <w:shd w:val="clear" w:color="auto" w:fill="auto"/>
            <w:noWrap/>
            <w:vAlign w:val="center"/>
            <w:hideMark/>
          </w:tcPr>
          <w:p w14:paraId="2FCEC8C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fizjoterapeuci, terapeuci,  koordynator projektu, menadżer</w:t>
            </w:r>
          </w:p>
        </w:tc>
        <w:tc>
          <w:tcPr>
            <w:tcW w:w="1501" w:type="dxa"/>
            <w:shd w:val="clear" w:color="auto" w:fill="auto"/>
            <w:noWrap/>
            <w:vAlign w:val="center"/>
            <w:hideMark/>
          </w:tcPr>
          <w:p w14:paraId="2AFA0484"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gabinety terapeutyczne wyposażone w niezbędny sprzęt</w:t>
            </w:r>
          </w:p>
        </w:tc>
        <w:tc>
          <w:tcPr>
            <w:tcW w:w="2136" w:type="dxa"/>
            <w:shd w:val="clear" w:color="auto" w:fill="auto"/>
            <w:noWrap/>
            <w:vAlign w:val="center"/>
            <w:hideMark/>
          </w:tcPr>
          <w:p w14:paraId="548BFD97"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17 120,00</w:t>
            </w:r>
          </w:p>
        </w:tc>
      </w:tr>
      <w:tr w:rsidR="00E1426C" w:rsidRPr="00C15291" w14:paraId="39930137" w14:textId="77777777" w:rsidTr="00603908">
        <w:trPr>
          <w:trHeight w:val="300"/>
        </w:trPr>
        <w:tc>
          <w:tcPr>
            <w:tcW w:w="441" w:type="dxa"/>
            <w:shd w:val="clear" w:color="auto" w:fill="auto"/>
            <w:noWrap/>
            <w:vAlign w:val="center"/>
            <w:hideMark/>
          </w:tcPr>
          <w:p w14:paraId="3A85ED94"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8</w:t>
            </w:r>
          </w:p>
        </w:tc>
        <w:tc>
          <w:tcPr>
            <w:tcW w:w="1581" w:type="dxa"/>
            <w:shd w:val="clear" w:color="auto" w:fill="auto"/>
            <w:noWrap/>
            <w:vAlign w:val="center"/>
            <w:hideMark/>
          </w:tcPr>
          <w:p w14:paraId="3EF80F12"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Fundacja Pomaluj mi świat</w:t>
            </w:r>
          </w:p>
        </w:tc>
        <w:tc>
          <w:tcPr>
            <w:tcW w:w="2776" w:type="dxa"/>
            <w:shd w:val="clear" w:color="auto" w:fill="auto"/>
            <w:noWrap/>
            <w:vAlign w:val="center"/>
            <w:hideMark/>
          </w:tcPr>
          <w:p w14:paraId="4D670A3E"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proofErr w:type="spellStart"/>
            <w:r w:rsidRPr="00C15291">
              <w:rPr>
                <w:rFonts w:ascii="Arial" w:eastAsia="Times New Roman" w:hAnsi="Arial" w:cs="Arial"/>
                <w:color w:val="000000"/>
                <w:sz w:val="18"/>
                <w:szCs w:val="18"/>
                <w:lang w:eastAsia="pl-PL"/>
              </w:rPr>
              <w:t>Futsal</w:t>
            </w:r>
            <w:proofErr w:type="spellEnd"/>
            <w:r w:rsidRPr="00C15291">
              <w:rPr>
                <w:rFonts w:ascii="Arial" w:eastAsia="Times New Roman" w:hAnsi="Arial" w:cs="Arial"/>
                <w:color w:val="000000"/>
                <w:sz w:val="18"/>
                <w:szCs w:val="18"/>
                <w:lang w:eastAsia="pl-PL"/>
              </w:rPr>
              <w:t xml:space="preserve"> bez barier 5 (działalność na rzecz osób niepełnosprawnych)</w:t>
            </w:r>
          </w:p>
        </w:tc>
        <w:tc>
          <w:tcPr>
            <w:tcW w:w="1531" w:type="dxa"/>
            <w:shd w:val="clear" w:color="auto" w:fill="auto"/>
            <w:noWrap/>
            <w:vAlign w:val="center"/>
            <w:hideMark/>
          </w:tcPr>
          <w:p w14:paraId="0500CB2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7 000,00</w:t>
            </w:r>
          </w:p>
        </w:tc>
        <w:tc>
          <w:tcPr>
            <w:tcW w:w="1031" w:type="dxa"/>
            <w:shd w:val="clear" w:color="auto" w:fill="auto"/>
            <w:noWrap/>
            <w:vAlign w:val="center"/>
            <w:hideMark/>
          </w:tcPr>
          <w:p w14:paraId="0A7EA72F"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12</w:t>
            </w:r>
          </w:p>
        </w:tc>
        <w:tc>
          <w:tcPr>
            <w:tcW w:w="1611" w:type="dxa"/>
            <w:shd w:val="clear" w:color="auto" w:fill="auto"/>
            <w:noWrap/>
            <w:vAlign w:val="center"/>
            <w:hideMark/>
          </w:tcPr>
          <w:p w14:paraId="37E06DE6"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3 800,00</w:t>
            </w:r>
          </w:p>
        </w:tc>
        <w:tc>
          <w:tcPr>
            <w:tcW w:w="1637" w:type="dxa"/>
            <w:shd w:val="clear" w:color="auto" w:fill="auto"/>
            <w:noWrap/>
            <w:vAlign w:val="center"/>
            <w:hideMark/>
          </w:tcPr>
          <w:p w14:paraId="37E4D065"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 xml:space="preserve">trener </w:t>
            </w:r>
            <w:proofErr w:type="spellStart"/>
            <w:r w:rsidRPr="00C15291">
              <w:rPr>
                <w:rFonts w:ascii="Arial" w:eastAsia="Times New Roman" w:hAnsi="Arial" w:cs="Arial"/>
                <w:color w:val="000000"/>
                <w:sz w:val="18"/>
                <w:szCs w:val="18"/>
                <w:lang w:eastAsia="pl-PL"/>
              </w:rPr>
              <w:t>futsal</w:t>
            </w:r>
            <w:proofErr w:type="spellEnd"/>
            <w:r w:rsidRPr="00C15291">
              <w:rPr>
                <w:rFonts w:ascii="Arial" w:eastAsia="Times New Roman" w:hAnsi="Arial" w:cs="Arial"/>
                <w:color w:val="000000"/>
                <w:sz w:val="18"/>
                <w:szCs w:val="18"/>
                <w:lang w:eastAsia="pl-PL"/>
              </w:rPr>
              <w:t>, pedagog specjalny, animatorzy sportu</w:t>
            </w:r>
          </w:p>
        </w:tc>
        <w:tc>
          <w:tcPr>
            <w:tcW w:w="1501" w:type="dxa"/>
            <w:shd w:val="clear" w:color="auto" w:fill="auto"/>
            <w:noWrap/>
            <w:vAlign w:val="center"/>
            <w:hideMark/>
          </w:tcPr>
          <w:p w14:paraId="601B833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Kamera cyfrowa, aparat fotograficzny, laptop, sprzęt sportowy tj.: piłki, bramki, pachołki, znaczniki</w:t>
            </w:r>
          </w:p>
        </w:tc>
        <w:tc>
          <w:tcPr>
            <w:tcW w:w="2136" w:type="dxa"/>
            <w:shd w:val="clear" w:color="auto" w:fill="auto"/>
            <w:noWrap/>
            <w:vAlign w:val="center"/>
            <w:hideMark/>
          </w:tcPr>
          <w:p w14:paraId="1A869F1E"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7 000,00</w:t>
            </w:r>
          </w:p>
        </w:tc>
      </w:tr>
      <w:tr w:rsidR="00E1426C" w:rsidRPr="00C15291" w14:paraId="7ED14E62" w14:textId="77777777" w:rsidTr="00603908">
        <w:trPr>
          <w:trHeight w:val="300"/>
        </w:trPr>
        <w:tc>
          <w:tcPr>
            <w:tcW w:w="441" w:type="dxa"/>
            <w:shd w:val="clear" w:color="auto" w:fill="auto"/>
            <w:noWrap/>
            <w:vAlign w:val="center"/>
            <w:hideMark/>
          </w:tcPr>
          <w:p w14:paraId="57A2611D"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9</w:t>
            </w:r>
          </w:p>
        </w:tc>
        <w:tc>
          <w:tcPr>
            <w:tcW w:w="1581" w:type="dxa"/>
            <w:shd w:val="clear" w:color="auto" w:fill="auto"/>
            <w:noWrap/>
            <w:vAlign w:val="center"/>
            <w:hideMark/>
          </w:tcPr>
          <w:p w14:paraId="0B746FFA"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Stowarzyszenie Abstynenckie  „Tęcza” w Jelczu- Laskowicach</w:t>
            </w:r>
          </w:p>
        </w:tc>
        <w:tc>
          <w:tcPr>
            <w:tcW w:w="2776" w:type="dxa"/>
            <w:shd w:val="clear" w:color="auto" w:fill="auto"/>
            <w:noWrap/>
            <w:vAlign w:val="center"/>
            <w:hideMark/>
          </w:tcPr>
          <w:p w14:paraId="0CF88684"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Wsparcie i Edukacja osób uzależnionych (ochrona i promocja zdrowia)</w:t>
            </w:r>
          </w:p>
        </w:tc>
        <w:tc>
          <w:tcPr>
            <w:tcW w:w="1531" w:type="dxa"/>
            <w:shd w:val="clear" w:color="auto" w:fill="auto"/>
            <w:noWrap/>
            <w:vAlign w:val="center"/>
            <w:hideMark/>
          </w:tcPr>
          <w:p w14:paraId="354D2E60"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5 000,00</w:t>
            </w:r>
          </w:p>
        </w:tc>
        <w:tc>
          <w:tcPr>
            <w:tcW w:w="1031" w:type="dxa"/>
            <w:shd w:val="clear" w:color="auto" w:fill="auto"/>
            <w:noWrap/>
            <w:vAlign w:val="center"/>
            <w:hideMark/>
          </w:tcPr>
          <w:p w14:paraId="6CF8EA18"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22</w:t>
            </w:r>
          </w:p>
        </w:tc>
        <w:tc>
          <w:tcPr>
            <w:tcW w:w="1611" w:type="dxa"/>
            <w:shd w:val="clear" w:color="auto" w:fill="auto"/>
            <w:noWrap/>
            <w:vAlign w:val="center"/>
            <w:hideMark/>
          </w:tcPr>
          <w:p w14:paraId="24399707"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1 212,00</w:t>
            </w:r>
          </w:p>
        </w:tc>
        <w:tc>
          <w:tcPr>
            <w:tcW w:w="1637" w:type="dxa"/>
            <w:shd w:val="clear" w:color="auto" w:fill="auto"/>
            <w:noWrap/>
            <w:vAlign w:val="center"/>
            <w:hideMark/>
          </w:tcPr>
          <w:p w14:paraId="5063A835"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terapeuta, psycholog, trener , instruktor do spraw uzależnień, wolontariusz</w:t>
            </w:r>
          </w:p>
        </w:tc>
        <w:tc>
          <w:tcPr>
            <w:tcW w:w="1501" w:type="dxa"/>
            <w:shd w:val="clear" w:color="auto" w:fill="auto"/>
            <w:noWrap/>
            <w:vAlign w:val="center"/>
            <w:hideMark/>
          </w:tcPr>
          <w:p w14:paraId="1A38C9BB"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lokal wraz ze sprzętem</w:t>
            </w:r>
          </w:p>
        </w:tc>
        <w:tc>
          <w:tcPr>
            <w:tcW w:w="2136" w:type="dxa"/>
            <w:shd w:val="clear" w:color="auto" w:fill="auto"/>
            <w:noWrap/>
            <w:vAlign w:val="center"/>
            <w:hideMark/>
          </w:tcPr>
          <w:p w14:paraId="0F9FC18F"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5 000,00</w:t>
            </w:r>
          </w:p>
        </w:tc>
      </w:tr>
      <w:tr w:rsidR="00E1426C" w:rsidRPr="00C15291" w14:paraId="308550A7" w14:textId="77777777" w:rsidTr="00603908">
        <w:trPr>
          <w:trHeight w:val="1957"/>
        </w:trPr>
        <w:tc>
          <w:tcPr>
            <w:tcW w:w="441" w:type="dxa"/>
            <w:shd w:val="clear" w:color="auto" w:fill="auto"/>
            <w:noWrap/>
            <w:vAlign w:val="center"/>
            <w:hideMark/>
          </w:tcPr>
          <w:p w14:paraId="3EB8F1B9"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10</w:t>
            </w:r>
          </w:p>
        </w:tc>
        <w:tc>
          <w:tcPr>
            <w:tcW w:w="1581" w:type="dxa"/>
            <w:shd w:val="clear" w:color="auto" w:fill="auto"/>
            <w:noWrap/>
            <w:vAlign w:val="center"/>
            <w:hideMark/>
          </w:tcPr>
          <w:p w14:paraId="581E243E"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Rzymskokatolicka Parafia pw. NMP Matki Pocieszenia w Oławie</w:t>
            </w:r>
          </w:p>
        </w:tc>
        <w:tc>
          <w:tcPr>
            <w:tcW w:w="2776" w:type="dxa"/>
            <w:shd w:val="clear" w:color="auto" w:fill="auto"/>
            <w:noWrap/>
            <w:vAlign w:val="center"/>
            <w:hideMark/>
          </w:tcPr>
          <w:p w14:paraId="176136CB"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Specjalistyczna Poradnia Rodzinna w Oławie (pomoc społeczna)</w:t>
            </w:r>
          </w:p>
        </w:tc>
        <w:tc>
          <w:tcPr>
            <w:tcW w:w="1531" w:type="dxa"/>
            <w:shd w:val="clear" w:color="auto" w:fill="auto"/>
            <w:noWrap/>
            <w:vAlign w:val="center"/>
            <w:hideMark/>
          </w:tcPr>
          <w:p w14:paraId="077FBC2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35 000,00</w:t>
            </w:r>
          </w:p>
        </w:tc>
        <w:tc>
          <w:tcPr>
            <w:tcW w:w="1031" w:type="dxa"/>
            <w:shd w:val="clear" w:color="auto" w:fill="auto"/>
            <w:noWrap/>
            <w:vAlign w:val="center"/>
            <w:hideMark/>
          </w:tcPr>
          <w:p w14:paraId="4A62C730"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201</w:t>
            </w:r>
          </w:p>
        </w:tc>
        <w:tc>
          <w:tcPr>
            <w:tcW w:w="1611" w:type="dxa"/>
            <w:shd w:val="clear" w:color="auto" w:fill="auto"/>
            <w:noWrap/>
            <w:vAlign w:val="center"/>
            <w:hideMark/>
          </w:tcPr>
          <w:p w14:paraId="4A806928"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6804,59</w:t>
            </w:r>
          </w:p>
        </w:tc>
        <w:tc>
          <w:tcPr>
            <w:tcW w:w="1637" w:type="dxa"/>
            <w:shd w:val="clear" w:color="auto" w:fill="auto"/>
            <w:noWrap/>
            <w:vAlign w:val="center"/>
            <w:hideMark/>
          </w:tcPr>
          <w:p w14:paraId="3B4F12E0"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 xml:space="preserve">prawnik, pedagog, pedagog specjalny, lekarz- psychoterapeuta, psycholog-psychoterapeuta, </w:t>
            </w:r>
            <w:proofErr w:type="spellStart"/>
            <w:r w:rsidRPr="00C15291">
              <w:rPr>
                <w:rFonts w:ascii="Arial" w:eastAsia="Times New Roman" w:hAnsi="Arial" w:cs="Arial"/>
                <w:color w:val="000000"/>
                <w:sz w:val="18"/>
                <w:szCs w:val="18"/>
                <w:lang w:eastAsia="pl-PL"/>
              </w:rPr>
              <w:t>psychodietetyk</w:t>
            </w:r>
            <w:proofErr w:type="spellEnd"/>
            <w:r w:rsidRPr="00C15291">
              <w:rPr>
                <w:rFonts w:ascii="Arial" w:eastAsia="Times New Roman" w:hAnsi="Arial" w:cs="Arial"/>
                <w:color w:val="000000"/>
                <w:sz w:val="18"/>
                <w:szCs w:val="18"/>
                <w:lang w:eastAsia="pl-PL"/>
              </w:rPr>
              <w:t>,</w:t>
            </w:r>
          </w:p>
        </w:tc>
        <w:tc>
          <w:tcPr>
            <w:tcW w:w="1501" w:type="dxa"/>
            <w:shd w:val="clear" w:color="auto" w:fill="auto"/>
            <w:noWrap/>
            <w:vAlign w:val="center"/>
            <w:hideMark/>
          </w:tcPr>
          <w:p w14:paraId="6393F211"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w:t>
            </w:r>
          </w:p>
        </w:tc>
        <w:tc>
          <w:tcPr>
            <w:tcW w:w="2136" w:type="dxa"/>
            <w:shd w:val="clear" w:color="auto" w:fill="auto"/>
            <w:noWrap/>
            <w:vAlign w:val="center"/>
            <w:hideMark/>
          </w:tcPr>
          <w:p w14:paraId="3DBA5616"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35 000,00</w:t>
            </w:r>
          </w:p>
        </w:tc>
      </w:tr>
      <w:tr w:rsidR="00E1426C" w:rsidRPr="00C15291" w14:paraId="7FA1AD88" w14:textId="77777777" w:rsidTr="00603908">
        <w:trPr>
          <w:trHeight w:val="300"/>
        </w:trPr>
        <w:tc>
          <w:tcPr>
            <w:tcW w:w="441" w:type="dxa"/>
            <w:shd w:val="clear" w:color="auto" w:fill="auto"/>
            <w:noWrap/>
            <w:vAlign w:val="center"/>
            <w:hideMark/>
          </w:tcPr>
          <w:p w14:paraId="0573D529"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11</w:t>
            </w:r>
          </w:p>
        </w:tc>
        <w:tc>
          <w:tcPr>
            <w:tcW w:w="1581" w:type="dxa"/>
            <w:shd w:val="clear" w:color="auto" w:fill="auto"/>
            <w:noWrap/>
            <w:vAlign w:val="center"/>
            <w:hideMark/>
          </w:tcPr>
          <w:p w14:paraId="47C54C1A"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Fundacja Ranczo Gać</w:t>
            </w:r>
          </w:p>
        </w:tc>
        <w:tc>
          <w:tcPr>
            <w:tcW w:w="2776" w:type="dxa"/>
            <w:shd w:val="clear" w:color="auto" w:fill="auto"/>
            <w:noWrap/>
            <w:vAlign w:val="center"/>
            <w:hideMark/>
          </w:tcPr>
          <w:p w14:paraId="770562D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Cztery pory roku w siodle (wspieranie i upowszechnianie kultury fizycznej)</w:t>
            </w:r>
          </w:p>
        </w:tc>
        <w:tc>
          <w:tcPr>
            <w:tcW w:w="1531" w:type="dxa"/>
            <w:shd w:val="clear" w:color="auto" w:fill="auto"/>
            <w:noWrap/>
            <w:vAlign w:val="center"/>
            <w:hideMark/>
          </w:tcPr>
          <w:p w14:paraId="24AE2422"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3 000,00</w:t>
            </w:r>
          </w:p>
        </w:tc>
        <w:tc>
          <w:tcPr>
            <w:tcW w:w="1031" w:type="dxa"/>
            <w:shd w:val="clear" w:color="auto" w:fill="auto"/>
            <w:noWrap/>
            <w:vAlign w:val="center"/>
            <w:hideMark/>
          </w:tcPr>
          <w:p w14:paraId="47ACE53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20</w:t>
            </w:r>
          </w:p>
        </w:tc>
        <w:tc>
          <w:tcPr>
            <w:tcW w:w="1611" w:type="dxa"/>
            <w:shd w:val="clear" w:color="auto" w:fill="auto"/>
            <w:noWrap/>
            <w:vAlign w:val="center"/>
            <w:hideMark/>
          </w:tcPr>
          <w:p w14:paraId="4EE29060"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nie dotyczy – umowa o powierzenie</w:t>
            </w:r>
          </w:p>
        </w:tc>
        <w:tc>
          <w:tcPr>
            <w:tcW w:w="1637" w:type="dxa"/>
            <w:shd w:val="clear" w:color="auto" w:fill="auto"/>
            <w:noWrap/>
            <w:vAlign w:val="center"/>
            <w:hideMark/>
          </w:tcPr>
          <w:p w14:paraId="64C99674"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Instruktorzy jeździectwa, koordynator projektu</w:t>
            </w:r>
          </w:p>
        </w:tc>
        <w:tc>
          <w:tcPr>
            <w:tcW w:w="1501" w:type="dxa"/>
            <w:shd w:val="clear" w:color="auto" w:fill="auto"/>
            <w:noWrap/>
            <w:vAlign w:val="center"/>
            <w:hideMark/>
          </w:tcPr>
          <w:p w14:paraId="249DC958"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Sprzęt jeździecki(siodła,   ogłowia, akcesoria do pielęgnacji koni) konie, materiały edukacyjne</w:t>
            </w:r>
          </w:p>
        </w:tc>
        <w:tc>
          <w:tcPr>
            <w:tcW w:w="2136" w:type="dxa"/>
            <w:shd w:val="clear" w:color="auto" w:fill="auto"/>
            <w:noWrap/>
            <w:vAlign w:val="center"/>
            <w:hideMark/>
          </w:tcPr>
          <w:p w14:paraId="5441E958"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2 988,62</w:t>
            </w:r>
          </w:p>
        </w:tc>
      </w:tr>
      <w:tr w:rsidR="00E1426C" w:rsidRPr="00C15291" w14:paraId="3BCE245B" w14:textId="77777777" w:rsidTr="00603908">
        <w:trPr>
          <w:trHeight w:val="300"/>
        </w:trPr>
        <w:tc>
          <w:tcPr>
            <w:tcW w:w="441" w:type="dxa"/>
            <w:vMerge w:val="restart"/>
            <w:shd w:val="clear" w:color="auto" w:fill="auto"/>
            <w:noWrap/>
            <w:vAlign w:val="center"/>
            <w:hideMark/>
          </w:tcPr>
          <w:p w14:paraId="788B2F11"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12</w:t>
            </w:r>
          </w:p>
        </w:tc>
        <w:tc>
          <w:tcPr>
            <w:tcW w:w="1581" w:type="dxa"/>
            <w:vMerge w:val="restart"/>
            <w:shd w:val="clear" w:color="auto" w:fill="auto"/>
            <w:noWrap/>
            <w:vAlign w:val="center"/>
            <w:hideMark/>
          </w:tcPr>
          <w:p w14:paraId="0E999857" w14:textId="77777777" w:rsidR="00E1426C" w:rsidRPr="00C15291" w:rsidRDefault="00E1426C" w:rsidP="00C35638">
            <w:pPr>
              <w:spacing w:after="0" w:line="240" w:lineRule="auto"/>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 xml:space="preserve">Fundacja </w:t>
            </w:r>
            <w:proofErr w:type="spellStart"/>
            <w:r w:rsidRPr="00C15291">
              <w:rPr>
                <w:rFonts w:ascii="Arial" w:eastAsia="Times New Roman" w:hAnsi="Arial" w:cs="Arial"/>
                <w:color w:val="000000"/>
                <w:sz w:val="18"/>
                <w:szCs w:val="18"/>
                <w:lang w:eastAsia="pl-PL"/>
              </w:rPr>
              <w:t>Togatus</w:t>
            </w:r>
            <w:proofErr w:type="spellEnd"/>
            <w:r w:rsidRPr="00C15291">
              <w:rPr>
                <w:rFonts w:ascii="Arial" w:eastAsia="Times New Roman" w:hAnsi="Arial" w:cs="Arial"/>
                <w:color w:val="000000"/>
                <w:sz w:val="18"/>
                <w:szCs w:val="18"/>
                <w:lang w:eastAsia="pl-PL"/>
              </w:rPr>
              <w:t xml:space="preserve"> Pro Bono</w:t>
            </w:r>
          </w:p>
        </w:tc>
        <w:tc>
          <w:tcPr>
            <w:tcW w:w="2776" w:type="dxa"/>
            <w:shd w:val="clear" w:color="auto" w:fill="auto"/>
            <w:noWrap/>
            <w:vAlign w:val="center"/>
            <w:hideMark/>
          </w:tcPr>
          <w:p w14:paraId="3575EA25"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Realizacja zadania publicznego w zakresie powierzenia prowadzenia punktu nieodpłatnej pomocy prawnej w Powiecie Oławskim w 2024 roku (udzielania nieodpłatnej pomocy prawnej oraz zwiększania świadomości prawnej społeczeństwa)</w:t>
            </w:r>
          </w:p>
        </w:tc>
        <w:tc>
          <w:tcPr>
            <w:tcW w:w="1531" w:type="dxa"/>
            <w:shd w:val="clear" w:color="auto" w:fill="auto"/>
            <w:noWrap/>
            <w:vAlign w:val="center"/>
            <w:hideMark/>
          </w:tcPr>
          <w:p w14:paraId="07A44B30"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67 189,98</w:t>
            </w:r>
          </w:p>
        </w:tc>
        <w:tc>
          <w:tcPr>
            <w:tcW w:w="1031" w:type="dxa"/>
            <w:shd w:val="clear" w:color="auto" w:fill="auto"/>
            <w:noWrap/>
            <w:vAlign w:val="center"/>
            <w:hideMark/>
          </w:tcPr>
          <w:p w14:paraId="44E51753"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297</w:t>
            </w:r>
          </w:p>
        </w:tc>
        <w:tc>
          <w:tcPr>
            <w:tcW w:w="1611" w:type="dxa"/>
            <w:shd w:val="clear" w:color="auto" w:fill="auto"/>
            <w:noWrap/>
            <w:vAlign w:val="center"/>
            <w:hideMark/>
          </w:tcPr>
          <w:p w14:paraId="23BCAF6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(nie dotyczy – umowa powierzenia) Dotacja Wojewody</w:t>
            </w:r>
          </w:p>
        </w:tc>
        <w:tc>
          <w:tcPr>
            <w:tcW w:w="1637" w:type="dxa"/>
            <w:shd w:val="clear" w:color="auto" w:fill="auto"/>
            <w:noWrap/>
            <w:vAlign w:val="center"/>
            <w:hideMark/>
          </w:tcPr>
          <w:p w14:paraId="18A203F9"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doradca obywatelski- mediator, radca prawny, certyfikowany tłumacz języka migowego, tłumacz przysięgły języka ukraińskiego, wolontariat</w:t>
            </w:r>
          </w:p>
        </w:tc>
        <w:tc>
          <w:tcPr>
            <w:tcW w:w="1501" w:type="dxa"/>
            <w:shd w:val="clear" w:color="auto" w:fill="auto"/>
            <w:noWrap/>
            <w:vAlign w:val="center"/>
            <w:hideMark/>
          </w:tcPr>
          <w:p w14:paraId="1A7F1D1C"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komputer, program informacji prawnej, urządzenie wielofunkcyjne</w:t>
            </w:r>
          </w:p>
        </w:tc>
        <w:tc>
          <w:tcPr>
            <w:tcW w:w="2136" w:type="dxa"/>
            <w:shd w:val="clear" w:color="auto" w:fill="auto"/>
            <w:noWrap/>
            <w:vAlign w:val="center"/>
            <w:hideMark/>
          </w:tcPr>
          <w:p w14:paraId="198C70C0"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66 953,92</w:t>
            </w:r>
          </w:p>
        </w:tc>
      </w:tr>
      <w:tr w:rsidR="00E1426C" w:rsidRPr="00C15291" w14:paraId="2C74559D" w14:textId="77777777" w:rsidTr="00603908">
        <w:trPr>
          <w:trHeight w:val="300"/>
        </w:trPr>
        <w:tc>
          <w:tcPr>
            <w:tcW w:w="441" w:type="dxa"/>
            <w:vMerge/>
            <w:vAlign w:val="center"/>
            <w:hideMark/>
          </w:tcPr>
          <w:p w14:paraId="6E559025" w14:textId="77777777" w:rsidR="00E1426C" w:rsidRPr="00C15291" w:rsidRDefault="00E1426C" w:rsidP="00C35638">
            <w:pPr>
              <w:spacing w:after="0" w:line="240" w:lineRule="auto"/>
              <w:rPr>
                <w:rFonts w:ascii="Arial" w:eastAsia="Times New Roman" w:hAnsi="Arial" w:cs="Arial"/>
                <w:color w:val="000000"/>
                <w:sz w:val="18"/>
                <w:szCs w:val="18"/>
                <w:lang w:eastAsia="pl-PL"/>
              </w:rPr>
            </w:pPr>
          </w:p>
        </w:tc>
        <w:tc>
          <w:tcPr>
            <w:tcW w:w="1581" w:type="dxa"/>
            <w:vMerge/>
            <w:vAlign w:val="center"/>
            <w:hideMark/>
          </w:tcPr>
          <w:p w14:paraId="6387DA85" w14:textId="77777777" w:rsidR="00E1426C" w:rsidRPr="00C15291" w:rsidRDefault="00E1426C" w:rsidP="00C35638">
            <w:pPr>
              <w:spacing w:after="0" w:line="240" w:lineRule="auto"/>
              <w:rPr>
                <w:rFonts w:ascii="Arial" w:eastAsia="Times New Roman" w:hAnsi="Arial" w:cs="Arial"/>
                <w:color w:val="000000"/>
                <w:sz w:val="18"/>
                <w:szCs w:val="18"/>
                <w:lang w:eastAsia="pl-PL"/>
              </w:rPr>
            </w:pPr>
          </w:p>
        </w:tc>
        <w:tc>
          <w:tcPr>
            <w:tcW w:w="2776" w:type="dxa"/>
            <w:shd w:val="clear" w:color="auto" w:fill="auto"/>
            <w:noWrap/>
            <w:vAlign w:val="center"/>
            <w:hideMark/>
          </w:tcPr>
          <w:p w14:paraId="6DD6FC8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Realizacja zadania publicznego w zakresie powierzenia prowadzenia punktu nieodpłatnej pomocy prawnej w Powiecie Oławskim w 2024 roku (udzielania nieodpłatnej pomocy prawnej oraz zwiększania świadomości prawnej społeczeństwa)</w:t>
            </w:r>
          </w:p>
        </w:tc>
        <w:tc>
          <w:tcPr>
            <w:tcW w:w="1531" w:type="dxa"/>
            <w:shd w:val="clear" w:color="auto" w:fill="auto"/>
            <w:noWrap/>
            <w:vAlign w:val="center"/>
            <w:hideMark/>
          </w:tcPr>
          <w:p w14:paraId="6BA39E10"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67 189,98</w:t>
            </w:r>
          </w:p>
        </w:tc>
        <w:tc>
          <w:tcPr>
            <w:tcW w:w="1031" w:type="dxa"/>
            <w:shd w:val="clear" w:color="auto" w:fill="auto"/>
            <w:noWrap/>
            <w:vAlign w:val="center"/>
            <w:hideMark/>
          </w:tcPr>
          <w:p w14:paraId="7EF3BAE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189</w:t>
            </w:r>
          </w:p>
        </w:tc>
        <w:tc>
          <w:tcPr>
            <w:tcW w:w="1611" w:type="dxa"/>
            <w:shd w:val="clear" w:color="auto" w:fill="auto"/>
            <w:noWrap/>
            <w:vAlign w:val="center"/>
            <w:hideMark/>
          </w:tcPr>
          <w:p w14:paraId="675724AF"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(nie dotyczy – umowa powierzenia) Dotacja Wojewody</w:t>
            </w:r>
          </w:p>
        </w:tc>
        <w:tc>
          <w:tcPr>
            <w:tcW w:w="1637" w:type="dxa"/>
            <w:shd w:val="clear" w:color="auto" w:fill="auto"/>
            <w:noWrap/>
            <w:vAlign w:val="center"/>
            <w:hideMark/>
          </w:tcPr>
          <w:p w14:paraId="152740E4"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doradca obywatelski- mediator, radca prawny, certyfikowany tłumacz języka migowego, tłumacz przysięgły języka ukraińskiego, wolontariat</w:t>
            </w:r>
          </w:p>
        </w:tc>
        <w:tc>
          <w:tcPr>
            <w:tcW w:w="1501" w:type="dxa"/>
            <w:shd w:val="clear" w:color="auto" w:fill="auto"/>
            <w:noWrap/>
            <w:vAlign w:val="center"/>
            <w:hideMark/>
          </w:tcPr>
          <w:p w14:paraId="1DF13336"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komputer, program informacji prawnej, urządzenie wielofunkcyjne</w:t>
            </w:r>
          </w:p>
        </w:tc>
        <w:tc>
          <w:tcPr>
            <w:tcW w:w="2136" w:type="dxa"/>
            <w:shd w:val="clear" w:color="auto" w:fill="auto"/>
            <w:noWrap/>
            <w:vAlign w:val="center"/>
            <w:hideMark/>
          </w:tcPr>
          <w:p w14:paraId="494663ED" w14:textId="77777777" w:rsidR="00E1426C" w:rsidRPr="00C15291" w:rsidRDefault="00E1426C" w:rsidP="00C35638">
            <w:pPr>
              <w:spacing w:after="0" w:line="240" w:lineRule="auto"/>
              <w:jc w:val="center"/>
              <w:rPr>
                <w:rFonts w:ascii="Arial" w:eastAsia="Times New Roman" w:hAnsi="Arial" w:cs="Arial"/>
                <w:color w:val="000000"/>
                <w:sz w:val="18"/>
                <w:szCs w:val="18"/>
                <w:lang w:eastAsia="pl-PL"/>
              </w:rPr>
            </w:pPr>
            <w:r w:rsidRPr="00C15291">
              <w:rPr>
                <w:rFonts w:ascii="Arial" w:eastAsia="Times New Roman" w:hAnsi="Arial" w:cs="Arial"/>
                <w:color w:val="000000"/>
                <w:sz w:val="18"/>
                <w:szCs w:val="18"/>
                <w:lang w:eastAsia="pl-PL"/>
              </w:rPr>
              <w:t>66 471,98</w:t>
            </w:r>
          </w:p>
        </w:tc>
      </w:tr>
    </w:tbl>
    <w:bookmarkEnd w:id="83"/>
    <w:p w14:paraId="1A54D1CC" w14:textId="77777777" w:rsidR="00FD5E37" w:rsidRPr="00FD5E37" w:rsidRDefault="00FD5E37" w:rsidP="00FD5E37">
      <w:pPr>
        <w:spacing w:before="240"/>
        <w:jc w:val="center"/>
        <w:rPr>
          <w:rFonts w:ascii="Arial" w:hAnsi="Arial" w:cs="Arial"/>
          <w:bCs/>
          <w:i/>
          <w:sz w:val="18"/>
          <w:szCs w:val="18"/>
          <w:lang w:eastAsia="zh-CN" w:bidi="hi-IN"/>
        </w:rPr>
      </w:pPr>
      <w:r w:rsidRPr="00FD5E37">
        <w:rPr>
          <w:rFonts w:ascii="Arial" w:hAnsi="Arial" w:cs="Arial"/>
          <w:bCs/>
          <w:i/>
          <w:sz w:val="18"/>
          <w:szCs w:val="18"/>
          <w:lang w:eastAsia="zh-CN" w:bidi="hi-IN"/>
        </w:rPr>
        <w:t>Źródło: Opracowanie własne.</w:t>
      </w:r>
    </w:p>
    <w:p w14:paraId="53F6F47D" w14:textId="0E588401" w:rsidR="00603908" w:rsidRDefault="00603908">
      <w:pPr>
        <w:rPr>
          <w:lang w:eastAsia="zh-CN" w:bidi="hi-IN"/>
        </w:rPr>
      </w:pPr>
      <w:r>
        <w:rPr>
          <w:lang w:eastAsia="zh-CN" w:bidi="hi-IN"/>
        </w:rPr>
        <w:br w:type="page"/>
      </w:r>
    </w:p>
    <w:p w14:paraId="47D27AAB" w14:textId="77777777" w:rsidR="00FD5E37" w:rsidRDefault="00FD5E37" w:rsidP="0024616D">
      <w:pPr>
        <w:rPr>
          <w:lang w:eastAsia="zh-CN" w:bidi="hi-IN"/>
        </w:rPr>
        <w:sectPr w:rsidR="00FD5E37" w:rsidSect="00496BD2">
          <w:pgSz w:w="16837" w:h="11905" w:orient="landscape" w:code="9"/>
          <w:pgMar w:top="1418" w:right="1418" w:bottom="1276" w:left="1418" w:header="709" w:footer="709" w:gutter="0"/>
          <w:cols w:space="708"/>
          <w:titlePg/>
          <w:docGrid w:linePitch="360"/>
        </w:sectPr>
      </w:pPr>
    </w:p>
    <w:p w14:paraId="74787044" w14:textId="487D41F9" w:rsidR="007600A5" w:rsidRPr="007600A5" w:rsidRDefault="007600A5" w:rsidP="007600A5">
      <w:pPr>
        <w:spacing w:line="276" w:lineRule="auto"/>
        <w:rPr>
          <w:rFonts w:ascii="Arial" w:hAnsi="Arial" w:cs="Arial"/>
          <w:sz w:val="24"/>
          <w:szCs w:val="24"/>
          <w:u w:val="single"/>
          <w:lang w:eastAsia="zh-CN" w:bidi="pl-PL"/>
        </w:rPr>
      </w:pPr>
      <w:r w:rsidRPr="007600A5">
        <w:rPr>
          <w:rFonts w:ascii="Arial" w:hAnsi="Arial" w:cs="Arial"/>
          <w:sz w:val="24"/>
          <w:szCs w:val="24"/>
          <w:u w:val="single"/>
          <w:lang w:eastAsia="zh-CN" w:bidi="pl-PL"/>
        </w:rPr>
        <w:t>Realizacja współpracy o charakterze pozafinansowym:</w:t>
      </w:r>
    </w:p>
    <w:p w14:paraId="7A89EF5C" w14:textId="14FCCD45" w:rsidR="007600A5" w:rsidRDefault="007600A5" w:rsidP="007600A5">
      <w:pPr>
        <w:spacing w:line="276" w:lineRule="auto"/>
        <w:rPr>
          <w:rFonts w:ascii="Arial" w:hAnsi="Arial" w:cs="Arial"/>
          <w:sz w:val="24"/>
          <w:szCs w:val="24"/>
          <w:lang w:eastAsia="zh-CN" w:bidi="pl-PL"/>
        </w:rPr>
      </w:pPr>
      <w:r>
        <w:rPr>
          <w:rFonts w:ascii="Arial" w:hAnsi="Arial" w:cs="Arial"/>
          <w:sz w:val="24"/>
          <w:szCs w:val="24"/>
          <w:lang w:eastAsia="zh-CN" w:bidi="pl-PL"/>
        </w:rPr>
        <w:t>N</w:t>
      </w:r>
      <w:r w:rsidRPr="007600A5">
        <w:rPr>
          <w:rFonts w:ascii="Arial" w:hAnsi="Arial" w:cs="Arial"/>
          <w:sz w:val="24"/>
          <w:szCs w:val="24"/>
          <w:lang w:eastAsia="zh-CN" w:bidi="pl-PL"/>
        </w:rPr>
        <w:t>a stronie internetowej prowadzony jest wykaz organizacji pozarządowych działających na terenie powiatu oławskiego,</w:t>
      </w:r>
      <w:r>
        <w:rPr>
          <w:rFonts w:ascii="Arial" w:hAnsi="Arial" w:cs="Arial"/>
          <w:sz w:val="24"/>
          <w:szCs w:val="24"/>
          <w:lang w:eastAsia="zh-CN" w:bidi="pl-PL"/>
        </w:rPr>
        <w:t xml:space="preserve"> </w:t>
      </w:r>
      <w:r w:rsidRPr="007600A5">
        <w:rPr>
          <w:rFonts w:ascii="Arial" w:hAnsi="Arial" w:cs="Arial"/>
          <w:sz w:val="24"/>
          <w:szCs w:val="24"/>
          <w:lang w:eastAsia="zh-CN" w:bidi="pl-PL"/>
        </w:rPr>
        <w:t xml:space="preserve">przy rejestracji nowopowstałych </w:t>
      </w:r>
      <w:r>
        <w:rPr>
          <w:rFonts w:ascii="Arial" w:hAnsi="Arial" w:cs="Arial"/>
          <w:sz w:val="24"/>
          <w:szCs w:val="24"/>
          <w:lang w:eastAsia="zh-CN" w:bidi="pl-PL"/>
        </w:rPr>
        <w:t>o</w:t>
      </w:r>
      <w:r w:rsidRPr="007600A5">
        <w:rPr>
          <w:rFonts w:ascii="Arial" w:hAnsi="Arial" w:cs="Arial"/>
          <w:sz w:val="24"/>
          <w:szCs w:val="24"/>
          <w:lang w:eastAsia="zh-CN" w:bidi="pl-PL"/>
        </w:rPr>
        <w:t>rganizacji udzielana jest pomoc w zakresie formalnym i merytorycznym</w:t>
      </w:r>
      <w:r w:rsidR="006903F6">
        <w:rPr>
          <w:rFonts w:ascii="Arial" w:hAnsi="Arial" w:cs="Arial"/>
          <w:sz w:val="24"/>
          <w:szCs w:val="24"/>
          <w:lang w:eastAsia="zh-CN" w:bidi="pl-PL"/>
        </w:rPr>
        <w:t xml:space="preserve">. </w:t>
      </w:r>
      <w:r w:rsidRPr="007600A5">
        <w:rPr>
          <w:rFonts w:ascii="Arial" w:hAnsi="Arial" w:cs="Arial"/>
          <w:sz w:val="24"/>
          <w:szCs w:val="24"/>
          <w:lang w:eastAsia="zh-CN" w:bidi="pl-PL"/>
        </w:rPr>
        <w:t>W roku 2024  zarejestrowano: 7 stowarzyszeń zwykłych, 5 stowarzyszeń wpisanych  do KRS oraz 7 fundacji.</w:t>
      </w:r>
      <w:r>
        <w:rPr>
          <w:rFonts w:ascii="Arial" w:hAnsi="Arial" w:cs="Arial"/>
          <w:sz w:val="24"/>
          <w:szCs w:val="24"/>
          <w:lang w:eastAsia="zh-CN" w:bidi="pl-PL"/>
        </w:rPr>
        <w:t xml:space="preserve"> P</w:t>
      </w:r>
      <w:r w:rsidRPr="007600A5">
        <w:rPr>
          <w:rFonts w:ascii="Arial" w:hAnsi="Arial" w:cs="Arial"/>
          <w:sz w:val="24"/>
          <w:szCs w:val="24"/>
          <w:lang w:eastAsia="zh-CN" w:bidi="pl-PL"/>
        </w:rPr>
        <w:t xml:space="preserve">rzeprowadzono procedurę konsultacji projektu Programu współpracy Powiatu Oławskiego z organizacjami pozarządowymi oraz innymi podmiotami prowadzącymi działalność pożytku publicznego na rok 2024 na podstawie Uchwały LII/265/2010 Rady Powiatu w Oławie z dnia 31 sierpnia 2010 r. </w:t>
      </w:r>
      <w:r w:rsidR="006903F6">
        <w:rPr>
          <w:rFonts w:ascii="Arial" w:hAnsi="Arial" w:cs="Arial"/>
          <w:sz w:val="24"/>
          <w:szCs w:val="24"/>
          <w:lang w:eastAsia="zh-CN" w:bidi="pl-PL"/>
        </w:rPr>
        <w:br/>
      </w:r>
      <w:r w:rsidRPr="007600A5">
        <w:rPr>
          <w:rFonts w:ascii="Arial" w:hAnsi="Arial" w:cs="Arial"/>
          <w:sz w:val="24"/>
          <w:szCs w:val="24"/>
          <w:lang w:eastAsia="zh-CN" w:bidi="pl-PL"/>
        </w:rPr>
        <w:t>w sprawie szczegółowego sposobu konsultowania projektów prawa miejscowego dotyczących działalności pożytku publicznego,</w:t>
      </w:r>
      <w:r>
        <w:rPr>
          <w:rFonts w:ascii="Arial" w:hAnsi="Arial" w:cs="Arial"/>
          <w:sz w:val="24"/>
          <w:szCs w:val="24"/>
          <w:lang w:eastAsia="zh-CN" w:bidi="pl-PL"/>
        </w:rPr>
        <w:t xml:space="preserve"> </w:t>
      </w:r>
      <w:r w:rsidRPr="007600A5">
        <w:rPr>
          <w:rFonts w:ascii="Arial" w:hAnsi="Arial" w:cs="Arial"/>
          <w:sz w:val="24"/>
          <w:szCs w:val="24"/>
          <w:lang w:eastAsia="zh-CN" w:bidi="pl-PL"/>
        </w:rPr>
        <w:t xml:space="preserve">na stronie </w:t>
      </w:r>
      <w:hyperlink w:history="1">
        <w:r w:rsidR="006903F6" w:rsidRPr="004E71DC">
          <w:rPr>
            <w:rStyle w:val="Hipercze"/>
            <w:rFonts w:ascii="Arial" w:hAnsi="Arial" w:cs="Arial"/>
            <w:sz w:val="24"/>
            <w:szCs w:val="24"/>
            <w:lang w:eastAsia="zh-CN" w:bidi="pl-PL"/>
          </w:rPr>
          <w:t xml:space="preserve">www.bip.starostwo.olawa.pl </w:t>
        </w:r>
      </w:hyperlink>
      <w:r w:rsidRPr="007600A5">
        <w:rPr>
          <w:rFonts w:ascii="Arial" w:hAnsi="Arial" w:cs="Arial"/>
          <w:sz w:val="24"/>
          <w:szCs w:val="24"/>
          <w:lang w:eastAsia="zh-CN" w:bidi="pl-PL"/>
        </w:rPr>
        <w:t>w zakładce „Organizacje pozarządowe” zamieszczane są ważne informacje</w:t>
      </w:r>
      <w:r>
        <w:rPr>
          <w:rFonts w:ascii="Arial" w:hAnsi="Arial" w:cs="Arial"/>
          <w:sz w:val="24"/>
          <w:szCs w:val="24"/>
          <w:lang w:eastAsia="zh-CN" w:bidi="pl-PL"/>
        </w:rPr>
        <w:t xml:space="preserve"> </w:t>
      </w:r>
      <w:r w:rsidRPr="007600A5">
        <w:rPr>
          <w:rFonts w:ascii="Arial" w:hAnsi="Arial" w:cs="Arial"/>
          <w:sz w:val="24"/>
          <w:szCs w:val="24"/>
          <w:lang w:eastAsia="zh-CN" w:bidi="pl-PL"/>
        </w:rPr>
        <w:t xml:space="preserve">dot. organizacji m.in.: otwarte konkursy ofert, wyniki konkursów, wyniki konsultacji, obowiązujące wzory ofert i sprawozdań dot. otwartych konkursów, obowiązujące uchwały Rady Powiatu dot. NGO, sprawozdania ze współpracy </w:t>
      </w:r>
      <w:r w:rsidR="006903F6">
        <w:rPr>
          <w:rFonts w:ascii="Arial" w:hAnsi="Arial" w:cs="Arial"/>
          <w:sz w:val="24"/>
          <w:szCs w:val="24"/>
          <w:lang w:eastAsia="zh-CN" w:bidi="pl-PL"/>
        </w:rPr>
        <w:br/>
      </w:r>
      <w:r w:rsidRPr="007600A5">
        <w:rPr>
          <w:rFonts w:ascii="Arial" w:hAnsi="Arial" w:cs="Arial"/>
          <w:sz w:val="24"/>
          <w:szCs w:val="24"/>
          <w:lang w:eastAsia="zh-CN" w:bidi="pl-PL"/>
        </w:rPr>
        <w:t>z NGO, niezbędna dokumentacja dot. wpisu, zmian, likwidacji oraz innych kwestii dot. stowarzyszeń zwykłych, klubów sportowych</w:t>
      </w:r>
      <w:r>
        <w:rPr>
          <w:rFonts w:ascii="Arial" w:hAnsi="Arial" w:cs="Arial"/>
          <w:sz w:val="24"/>
          <w:szCs w:val="24"/>
          <w:lang w:eastAsia="zh-CN" w:bidi="pl-PL"/>
        </w:rPr>
        <w:t xml:space="preserve"> </w:t>
      </w:r>
      <w:r w:rsidRPr="007600A5">
        <w:rPr>
          <w:rFonts w:ascii="Arial" w:hAnsi="Arial" w:cs="Arial"/>
          <w:sz w:val="24"/>
          <w:szCs w:val="24"/>
          <w:lang w:eastAsia="zh-CN" w:bidi="pl-PL"/>
        </w:rPr>
        <w:t>i uczniowskich klubów sportowych.</w:t>
      </w:r>
    </w:p>
    <w:p w14:paraId="362E7540" w14:textId="77777777" w:rsidR="006903F6" w:rsidRPr="007600A5" w:rsidRDefault="006903F6" w:rsidP="007600A5">
      <w:pPr>
        <w:spacing w:line="276" w:lineRule="auto"/>
        <w:rPr>
          <w:rFonts w:ascii="Arial" w:hAnsi="Arial" w:cs="Arial"/>
          <w:sz w:val="24"/>
          <w:szCs w:val="24"/>
          <w:lang w:eastAsia="zh-CN" w:bidi="pl-PL"/>
        </w:rPr>
      </w:pPr>
    </w:p>
    <w:p w14:paraId="33A05397" w14:textId="168F10A8" w:rsidR="0024616D" w:rsidRPr="0042213E" w:rsidRDefault="0024616D" w:rsidP="00EC768D">
      <w:pPr>
        <w:pStyle w:val="Nagwek2"/>
        <w:tabs>
          <w:tab w:val="clear" w:pos="992"/>
        </w:tabs>
        <w:ind w:left="397"/>
      </w:pPr>
      <w:bookmarkStart w:id="84" w:name="_Toc198642882"/>
      <w:r w:rsidRPr="0042213E">
        <w:t xml:space="preserve">Sport </w:t>
      </w:r>
      <w:r w:rsidR="00733191" w:rsidRPr="0042213E">
        <w:t>i Kultura</w:t>
      </w:r>
      <w:bookmarkEnd w:id="84"/>
    </w:p>
    <w:p w14:paraId="223B5B9D" w14:textId="418578E5" w:rsidR="004F005E" w:rsidRPr="00DC2FC0" w:rsidRDefault="00DC2FC0" w:rsidP="004F005E">
      <w:pPr>
        <w:spacing w:after="0" w:line="240" w:lineRule="auto"/>
        <w:rPr>
          <w:rFonts w:ascii="Arial" w:hAnsi="Arial" w:cs="Arial"/>
          <w:color w:val="ED7D31" w:themeColor="accent2"/>
          <w:sz w:val="24"/>
          <w:szCs w:val="24"/>
          <w:u w:val="single"/>
          <w:lang w:eastAsia="zh-CN" w:bidi="hi-IN"/>
        </w:rPr>
      </w:pPr>
      <w:r w:rsidRPr="00DC2FC0">
        <w:rPr>
          <w:rFonts w:ascii="Arial" w:hAnsi="Arial" w:cs="Arial"/>
          <w:color w:val="ED7D31" w:themeColor="accent2"/>
          <w:sz w:val="24"/>
          <w:szCs w:val="24"/>
          <w:u w:val="single"/>
          <w:lang w:eastAsia="zh-CN" w:bidi="hi-IN"/>
        </w:rPr>
        <w:t>INFORMACJA Z DZIAŁALNOŚCI POWIATOWEGO SZKOLNEGO ZWIĄZKU SPORTOWEGO  W OŁAWIE W ZAKRESIE ZORGANIZOWANYCH WYDARZEŃ SPORTOWYCH W 2024 R.</w:t>
      </w:r>
    </w:p>
    <w:p w14:paraId="4CEF68DF" w14:textId="77777777" w:rsidR="004F005E" w:rsidRPr="00DC2FC0" w:rsidRDefault="004F005E" w:rsidP="004F005E">
      <w:pPr>
        <w:spacing w:after="0" w:line="240" w:lineRule="auto"/>
        <w:rPr>
          <w:rFonts w:ascii="Arial" w:hAnsi="Arial" w:cs="Arial"/>
          <w:color w:val="ED7D31" w:themeColor="accent2"/>
          <w:sz w:val="24"/>
          <w:szCs w:val="24"/>
          <w:u w:val="single"/>
          <w:lang w:eastAsia="zh-CN" w:bidi="hi-IN"/>
        </w:rPr>
      </w:pPr>
    </w:p>
    <w:p w14:paraId="7D0DD9FD" w14:textId="3A7838AE" w:rsidR="004F005E" w:rsidRPr="004F005E" w:rsidRDefault="004F005E" w:rsidP="004F005E">
      <w:pPr>
        <w:spacing w:after="0" w:line="276" w:lineRule="auto"/>
        <w:ind w:right="143"/>
        <w:rPr>
          <w:rFonts w:ascii="Arial" w:eastAsia="Times New Roman" w:hAnsi="Arial" w:cs="Arial"/>
          <w:sz w:val="24"/>
          <w:szCs w:val="24"/>
          <w:lang w:eastAsia="pl-PL"/>
        </w:rPr>
      </w:pPr>
      <w:r w:rsidRPr="004F005E">
        <w:rPr>
          <w:rFonts w:ascii="Arial" w:eastAsia="Times New Roman" w:hAnsi="Arial" w:cs="Arial"/>
          <w:sz w:val="24"/>
          <w:szCs w:val="24"/>
          <w:lang w:eastAsia="pl-PL"/>
        </w:rPr>
        <w:t xml:space="preserve">W podanym okresie sprawozdawczym w zorganizowanych zawodach sportowych rangi mistrzostw powiatu  udział wzięło 1420 uczniów powiatu oławskiego. Ze szkół podstawowych (klasy IV-VI) 456 dzieci, ze szkół podstawowych (klasy VII i VIII) 438 osób i ze szkół ponadpodstawowych 526 osób. Dodatkowo 63 osób ze szkół ponadpodstawowych uczestniczyło w zawodach </w:t>
      </w:r>
      <w:proofErr w:type="spellStart"/>
      <w:r w:rsidRPr="004F005E">
        <w:rPr>
          <w:rFonts w:ascii="Arial" w:eastAsia="Times New Roman" w:hAnsi="Arial" w:cs="Arial"/>
          <w:sz w:val="24"/>
          <w:szCs w:val="24"/>
          <w:lang w:eastAsia="pl-PL"/>
        </w:rPr>
        <w:t>międzypowiatowych</w:t>
      </w:r>
      <w:proofErr w:type="spellEnd"/>
      <w:r w:rsidRPr="004F005E">
        <w:rPr>
          <w:rFonts w:ascii="Arial" w:eastAsia="Times New Roman" w:hAnsi="Arial" w:cs="Arial"/>
          <w:sz w:val="24"/>
          <w:szCs w:val="24"/>
          <w:lang w:eastAsia="pl-PL"/>
        </w:rPr>
        <w:t>. Poniżej zestawienie zawodów, miejsca odbywania się, daty i liczby startujących:</w:t>
      </w:r>
    </w:p>
    <w:p w14:paraId="742704CA" w14:textId="77777777" w:rsidR="004F005E" w:rsidRPr="004F005E" w:rsidRDefault="004F005E" w:rsidP="004F005E">
      <w:pPr>
        <w:spacing w:after="0" w:line="240" w:lineRule="auto"/>
        <w:rPr>
          <w:rFonts w:ascii="Arial" w:hAnsi="Arial" w:cs="Arial"/>
          <w:sz w:val="24"/>
          <w:szCs w:val="24"/>
          <w:u w:val="single"/>
          <w:lang w:eastAsia="zh-CN" w:bidi="hi-IN"/>
        </w:rPr>
      </w:pPr>
    </w:p>
    <w:tbl>
      <w:tblPr>
        <w:tblW w:w="6799" w:type="dxa"/>
        <w:jc w:val="center"/>
        <w:tblCellMar>
          <w:left w:w="70" w:type="dxa"/>
          <w:right w:w="70" w:type="dxa"/>
        </w:tblCellMar>
        <w:tblLook w:val="04A0" w:firstRow="1" w:lastRow="0" w:firstColumn="1" w:lastColumn="0" w:noHBand="0" w:noVBand="1"/>
      </w:tblPr>
      <w:tblGrid>
        <w:gridCol w:w="2405"/>
        <w:gridCol w:w="1559"/>
        <w:gridCol w:w="1418"/>
        <w:gridCol w:w="1417"/>
      </w:tblGrid>
      <w:tr w:rsidR="004F005E" w:rsidRPr="004F005E" w14:paraId="5154068B"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7AA82" w14:textId="77777777" w:rsidR="004F005E" w:rsidRPr="004F005E" w:rsidRDefault="004F005E" w:rsidP="00C01238">
            <w:pPr>
              <w:shd w:val="clear" w:color="auto" w:fill="FFFFFF" w:themeFill="background1"/>
              <w:spacing w:after="0" w:line="240" w:lineRule="auto"/>
              <w:rPr>
                <w:rFonts w:ascii="Arial" w:eastAsia="Times New Roman" w:hAnsi="Arial" w:cs="Arial"/>
                <w:b/>
                <w:sz w:val="16"/>
                <w:szCs w:val="16"/>
                <w:lang w:eastAsia="pl-PL"/>
              </w:rPr>
            </w:pPr>
            <w:r w:rsidRPr="004F005E">
              <w:rPr>
                <w:rFonts w:ascii="Arial" w:eastAsia="Times New Roman" w:hAnsi="Arial" w:cs="Arial"/>
                <w:b/>
                <w:sz w:val="16"/>
                <w:szCs w:val="16"/>
                <w:lang w:eastAsia="pl-PL"/>
              </w:rPr>
              <w:t xml:space="preserve">Igrzyska Dzieci </w:t>
            </w:r>
          </w:p>
          <w:p w14:paraId="4BC512CB" w14:textId="77777777" w:rsidR="004F005E" w:rsidRPr="004F005E" w:rsidRDefault="004F005E" w:rsidP="00C01238">
            <w:pPr>
              <w:shd w:val="clear" w:color="auto" w:fill="FFFFFF" w:themeFill="background1"/>
              <w:spacing w:after="0" w:line="240" w:lineRule="auto"/>
              <w:rPr>
                <w:rFonts w:ascii="Arial" w:eastAsia="Times New Roman" w:hAnsi="Arial" w:cs="Arial"/>
                <w:b/>
                <w:sz w:val="16"/>
                <w:szCs w:val="16"/>
                <w:lang w:eastAsia="pl-PL"/>
              </w:rPr>
            </w:pPr>
            <w:r w:rsidRPr="004F005E">
              <w:rPr>
                <w:rFonts w:ascii="Arial" w:eastAsia="Times New Roman" w:hAnsi="Arial" w:cs="Arial"/>
                <w:sz w:val="16"/>
                <w:szCs w:val="16"/>
                <w:lang w:eastAsia="pl-PL"/>
              </w:rPr>
              <w:t xml:space="preserve">(Szkoły podstawowe </w:t>
            </w:r>
            <w:proofErr w:type="spellStart"/>
            <w:r w:rsidRPr="004F005E">
              <w:rPr>
                <w:rFonts w:ascii="Arial" w:eastAsia="Times New Roman" w:hAnsi="Arial" w:cs="Arial"/>
                <w:sz w:val="16"/>
                <w:szCs w:val="16"/>
                <w:lang w:eastAsia="pl-PL"/>
              </w:rPr>
              <w:t>kl.IV</w:t>
            </w:r>
            <w:proofErr w:type="spellEnd"/>
            <w:r w:rsidRPr="004F005E">
              <w:rPr>
                <w:rFonts w:ascii="Arial" w:eastAsia="Times New Roman" w:hAnsi="Arial" w:cs="Arial"/>
                <w:sz w:val="16"/>
                <w:szCs w:val="16"/>
                <w:lang w:eastAsia="pl-PL"/>
              </w:rPr>
              <w:t>-VI)</w:t>
            </w:r>
            <w:r w:rsidRPr="004F005E">
              <w:rPr>
                <w:rFonts w:ascii="Arial" w:eastAsia="Times New Roman" w:hAnsi="Arial" w:cs="Arial"/>
                <w:b/>
                <w:sz w:val="16"/>
                <w:szCs w:val="16"/>
                <w:lang w:eastAsia="pl-PL"/>
              </w:rPr>
              <w:t>:</w:t>
            </w:r>
          </w:p>
        </w:tc>
        <w:tc>
          <w:tcPr>
            <w:tcW w:w="1559" w:type="dxa"/>
            <w:tcBorders>
              <w:top w:val="nil"/>
              <w:left w:val="single" w:sz="4" w:space="0" w:color="auto"/>
              <w:bottom w:val="single" w:sz="4" w:space="0" w:color="auto"/>
              <w:right w:val="nil"/>
            </w:tcBorders>
            <w:shd w:val="clear" w:color="auto" w:fill="auto"/>
            <w:noWrap/>
            <w:vAlign w:val="bottom"/>
            <w:hideMark/>
          </w:tcPr>
          <w:p w14:paraId="626EE038"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p>
        </w:tc>
        <w:tc>
          <w:tcPr>
            <w:tcW w:w="1418" w:type="dxa"/>
            <w:tcBorders>
              <w:top w:val="nil"/>
              <w:left w:val="nil"/>
              <w:bottom w:val="single" w:sz="4" w:space="0" w:color="auto"/>
              <w:right w:val="nil"/>
            </w:tcBorders>
            <w:shd w:val="clear" w:color="auto" w:fill="auto"/>
            <w:noWrap/>
            <w:vAlign w:val="bottom"/>
            <w:hideMark/>
          </w:tcPr>
          <w:p w14:paraId="529CA274"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p>
        </w:tc>
        <w:tc>
          <w:tcPr>
            <w:tcW w:w="1417" w:type="dxa"/>
            <w:tcBorders>
              <w:top w:val="nil"/>
              <w:left w:val="nil"/>
              <w:bottom w:val="single" w:sz="4" w:space="0" w:color="auto"/>
              <w:right w:val="nil"/>
            </w:tcBorders>
            <w:shd w:val="clear" w:color="auto" w:fill="auto"/>
            <w:noWrap/>
            <w:vAlign w:val="bottom"/>
            <w:hideMark/>
          </w:tcPr>
          <w:p w14:paraId="5E111B5F"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p>
        </w:tc>
      </w:tr>
      <w:tr w:rsidR="004F005E" w:rsidRPr="004F005E" w14:paraId="4A972907"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8BE614"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Tenis stołowy dziewcząt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6501A"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Jelcz-Laskowice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3BD02E"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2024.02.13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E73A5"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9</w:t>
            </w:r>
          </w:p>
        </w:tc>
      </w:tr>
      <w:tr w:rsidR="004F005E" w:rsidRPr="004F005E" w14:paraId="44D85649"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D234"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Tenis stołowy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45D481"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Jelcz-Laskowice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F63ADF"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2024.02.13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3D46F8"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12</w:t>
            </w:r>
          </w:p>
        </w:tc>
      </w:tr>
      <w:tr w:rsidR="004F005E" w:rsidRPr="004F005E" w14:paraId="517482CA"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72FF38"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Piłka ręczna dziewcząt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5D2DF"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Oława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679273"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2024.02.15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A0CA8"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45</w:t>
            </w:r>
          </w:p>
        </w:tc>
      </w:tr>
      <w:tr w:rsidR="004F005E" w:rsidRPr="004F005E" w14:paraId="12156EF8"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CA5FAA"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Piłka ręczna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C4E641"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Oława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C2423A"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2024.02.20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737327"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47</w:t>
            </w:r>
          </w:p>
        </w:tc>
      </w:tr>
      <w:tr w:rsidR="004F005E" w:rsidRPr="004F005E" w14:paraId="3BF52E23"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EE4BA"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 xml:space="preserve">Siatkówka „czwórki” dz. I </w:t>
            </w:r>
            <w:proofErr w:type="spellStart"/>
            <w:r w:rsidRPr="004F005E">
              <w:rPr>
                <w:rFonts w:ascii="Arial" w:eastAsia="Times New Roman" w:hAnsi="Arial" w:cs="Arial"/>
                <w:sz w:val="16"/>
                <w:szCs w:val="16"/>
                <w:lang w:eastAsia="pl-PL"/>
              </w:rPr>
              <w:t>ch.</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A99C18"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Oława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D62D79"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2024.02.27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9B2C09"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79</w:t>
            </w:r>
          </w:p>
        </w:tc>
      </w:tr>
      <w:tr w:rsidR="004F005E" w:rsidRPr="004F005E" w14:paraId="61C7BC24"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7B886"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Piłka nożna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ED549"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Oława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F8F484"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2024.04.23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918C2"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38</w:t>
            </w:r>
          </w:p>
        </w:tc>
      </w:tr>
      <w:tr w:rsidR="004F005E" w:rsidRPr="004F005E" w14:paraId="359083C3"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89A00C"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 xml:space="preserve">Czwórbój LA </w:t>
            </w:r>
            <w:proofErr w:type="spellStart"/>
            <w:r w:rsidRPr="004F005E">
              <w:rPr>
                <w:rFonts w:ascii="Arial" w:eastAsia="Times New Roman" w:hAnsi="Arial" w:cs="Arial"/>
                <w:sz w:val="16"/>
                <w:szCs w:val="16"/>
                <w:lang w:eastAsia="pl-PL"/>
              </w:rPr>
              <w:t>dz</w:t>
            </w:r>
            <w:proofErr w:type="spellEnd"/>
            <w:r w:rsidRPr="004F005E">
              <w:rPr>
                <w:rFonts w:ascii="Arial" w:eastAsia="Times New Roman" w:hAnsi="Arial" w:cs="Arial"/>
                <w:sz w:val="16"/>
                <w:szCs w:val="16"/>
                <w:lang w:eastAsia="pl-PL"/>
              </w:rPr>
              <w:t xml:space="preserve"> i </w:t>
            </w:r>
            <w:proofErr w:type="spellStart"/>
            <w:r w:rsidRPr="004F005E">
              <w:rPr>
                <w:rFonts w:ascii="Arial" w:eastAsia="Times New Roman" w:hAnsi="Arial" w:cs="Arial"/>
                <w:sz w:val="16"/>
                <w:szCs w:val="16"/>
                <w:lang w:eastAsia="pl-PL"/>
              </w:rPr>
              <w:t>ch</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CDC693"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Oława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7C38D"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2024.05.09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5E35F"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36</w:t>
            </w:r>
          </w:p>
        </w:tc>
      </w:tr>
      <w:tr w:rsidR="004F005E" w:rsidRPr="004F005E" w14:paraId="5607754D"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1B97ED"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Podsumowanie sportowego roku szk.</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A00889"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Oława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743467"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2024.06.18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B3BF1"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w:t>
            </w:r>
          </w:p>
        </w:tc>
      </w:tr>
      <w:tr w:rsidR="004F005E" w:rsidRPr="004F005E" w14:paraId="1EABB47C"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2BE269"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Sztafetowe biegi przełajowe</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99D55F"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Oława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9B87D6"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2024.10.03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B6ECEA"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43</w:t>
            </w:r>
          </w:p>
        </w:tc>
      </w:tr>
      <w:tr w:rsidR="004F005E" w:rsidRPr="004F005E" w14:paraId="49FE58DF"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37CCF8"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Zawody LA klas IV</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BF0A5B"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Oława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FD0ABF"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2024.10.10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91F205"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30</w:t>
            </w:r>
          </w:p>
        </w:tc>
      </w:tr>
      <w:tr w:rsidR="004F005E" w:rsidRPr="004F005E" w14:paraId="6EC3FBF5"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A43F8C"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 xml:space="preserve">Szachy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26C436"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Oława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422A1B"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2024.11.14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560329"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8</w:t>
            </w:r>
          </w:p>
        </w:tc>
      </w:tr>
      <w:tr w:rsidR="004F005E" w:rsidRPr="004F005E" w14:paraId="161746AF"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A5CB74"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Tenis stołowy dziewcząt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7B1F3F"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Jelcz-Laskowice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6A8255"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2024.11.28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16FDE7"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9</w:t>
            </w:r>
          </w:p>
        </w:tc>
      </w:tr>
      <w:tr w:rsidR="004F005E" w:rsidRPr="004F005E" w14:paraId="16E80D2B"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FF7128"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Tenis stołowy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A4CD3F"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Jelcz-Laskowice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62A8D3"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2024.11.28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F396AC"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9</w:t>
            </w:r>
          </w:p>
        </w:tc>
      </w:tr>
      <w:tr w:rsidR="004F005E" w:rsidRPr="004F005E" w14:paraId="74752244"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DE570"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Koszykówka dziewcząt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7EA14"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Gać</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BECCA"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2024.12.10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07CDF7"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46</w:t>
            </w:r>
          </w:p>
        </w:tc>
      </w:tr>
      <w:tr w:rsidR="004F005E" w:rsidRPr="004F005E" w14:paraId="5BF9E58C"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B08AFB"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r w:rsidRPr="004F005E">
              <w:rPr>
                <w:rFonts w:ascii="Arial" w:eastAsia="Times New Roman" w:hAnsi="Arial" w:cs="Arial"/>
                <w:sz w:val="16"/>
                <w:szCs w:val="16"/>
                <w:lang w:eastAsia="pl-PL"/>
              </w:rPr>
              <w:t>Koszykówka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D097D3"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Gać</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5D4EEB"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2024.12.10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A98256"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45</w:t>
            </w:r>
          </w:p>
        </w:tc>
      </w:tr>
      <w:tr w:rsidR="004F005E" w:rsidRPr="004F005E" w14:paraId="2D05F757" w14:textId="77777777" w:rsidTr="00B367D5">
        <w:trPr>
          <w:trHeight w:val="285"/>
          <w:jc w:val="center"/>
        </w:trPr>
        <w:tc>
          <w:tcPr>
            <w:tcW w:w="2405" w:type="dxa"/>
            <w:tcBorders>
              <w:top w:val="single" w:sz="4" w:space="0" w:color="auto"/>
              <w:left w:val="nil"/>
              <w:right w:val="nil"/>
            </w:tcBorders>
            <w:shd w:val="clear" w:color="auto" w:fill="auto"/>
            <w:noWrap/>
            <w:vAlign w:val="bottom"/>
            <w:hideMark/>
          </w:tcPr>
          <w:p w14:paraId="1CE81091" w14:textId="77777777" w:rsidR="004F005E" w:rsidRPr="004F005E" w:rsidRDefault="004F005E" w:rsidP="00C01238">
            <w:pPr>
              <w:shd w:val="clear" w:color="auto" w:fill="FFFFFF" w:themeFill="background1"/>
              <w:spacing w:after="0" w:line="240" w:lineRule="auto"/>
              <w:rPr>
                <w:rFonts w:ascii="Arial" w:eastAsia="Times New Roman" w:hAnsi="Arial" w:cs="Arial"/>
                <w:sz w:val="16"/>
                <w:szCs w:val="16"/>
                <w:lang w:eastAsia="pl-PL"/>
              </w:rPr>
            </w:pPr>
          </w:p>
        </w:tc>
        <w:tc>
          <w:tcPr>
            <w:tcW w:w="1559" w:type="dxa"/>
            <w:tcBorders>
              <w:top w:val="single" w:sz="4" w:space="0" w:color="auto"/>
              <w:left w:val="nil"/>
              <w:right w:val="nil"/>
            </w:tcBorders>
            <w:shd w:val="clear" w:color="auto" w:fill="auto"/>
            <w:noWrap/>
            <w:vAlign w:val="bottom"/>
            <w:hideMark/>
          </w:tcPr>
          <w:p w14:paraId="0DD042F3"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p>
        </w:tc>
        <w:tc>
          <w:tcPr>
            <w:tcW w:w="1418" w:type="dxa"/>
            <w:tcBorders>
              <w:top w:val="single" w:sz="4" w:space="0" w:color="auto"/>
              <w:left w:val="nil"/>
              <w:right w:val="single" w:sz="4" w:space="0" w:color="auto"/>
            </w:tcBorders>
            <w:shd w:val="clear" w:color="auto" w:fill="auto"/>
            <w:noWrap/>
            <w:vAlign w:val="bottom"/>
            <w:hideMark/>
          </w:tcPr>
          <w:p w14:paraId="09A52791"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B9D80" w14:textId="77777777" w:rsidR="004F005E" w:rsidRPr="004F005E" w:rsidRDefault="004F005E" w:rsidP="00C01238">
            <w:pPr>
              <w:shd w:val="clear" w:color="auto" w:fill="FFFFFF" w:themeFill="background1"/>
              <w:spacing w:after="0" w:line="240" w:lineRule="auto"/>
              <w:jc w:val="center"/>
              <w:rPr>
                <w:rFonts w:ascii="Arial" w:eastAsia="Times New Roman" w:hAnsi="Arial" w:cs="Arial"/>
                <w:sz w:val="16"/>
                <w:szCs w:val="16"/>
                <w:lang w:eastAsia="pl-PL"/>
              </w:rPr>
            </w:pPr>
            <w:r w:rsidRPr="004F005E">
              <w:rPr>
                <w:rFonts w:ascii="Arial" w:eastAsia="Times New Roman" w:hAnsi="Arial" w:cs="Arial"/>
                <w:sz w:val="16"/>
                <w:szCs w:val="16"/>
                <w:lang w:eastAsia="pl-PL"/>
              </w:rPr>
              <w:t>456</w:t>
            </w:r>
          </w:p>
        </w:tc>
      </w:tr>
    </w:tbl>
    <w:p w14:paraId="519F8D66" w14:textId="77777777" w:rsidR="004F005E" w:rsidRDefault="004F005E" w:rsidP="00C01238">
      <w:pPr>
        <w:shd w:val="clear" w:color="auto" w:fill="FFFFFF" w:themeFill="background1"/>
        <w:ind w:left="426"/>
        <w:rPr>
          <w:b/>
          <w:bCs/>
          <w:color w:val="C45911" w:themeColor="accent2" w:themeShade="BF"/>
          <w:lang w:eastAsia="zh-CN" w:bidi="hi-IN"/>
        </w:rPr>
      </w:pPr>
    </w:p>
    <w:tbl>
      <w:tblPr>
        <w:tblW w:w="7083" w:type="dxa"/>
        <w:jc w:val="center"/>
        <w:tblCellMar>
          <w:left w:w="70" w:type="dxa"/>
          <w:right w:w="70" w:type="dxa"/>
        </w:tblCellMar>
        <w:tblLook w:val="04A0" w:firstRow="1" w:lastRow="0" w:firstColumn="1" w:lastColumn="0" w:noHBand="0" w:noVBand="1"/>
      </w:tblPr>
      <w:tblGrid>
        <w:gridCol w:w="2405"/>
        <w:gridCol w:w="1559"/>
        <w:gridCol w:w="1701"/>
        <w:gridCol w:w="1418"/>
      </w:tblGrid>
      <w:tr w:rsidR="004F005E" w:rsidRPr="004F005E" w14:paraId="6A0C6967"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0ACBD7" w14:textId="77777777" w:rsidR="004F005E" w:rsidRPr="004F005E" w:rsidRDefault="004F005E" w:rsidP="00C01238">
            <w:pPr>
              <w:shd w:val="clear" w:color="auto" w:fill="FFFFFF" w:themeFill="background1"/>
              <w:spacing w:after="0" w:line="240" w:lineRule="auto"/>
              <w:rPr>
                <w:rFonts w:ascii="Calibri" w:eastAsia="Times New Roman" w:hAnsi="Calibri" w:cs="Arial"/>
                <w:b/>
                <w:sz w:val="16"/>
                <w:szCs w:val="16"/>
                <w:lang w:eastAsia="pl-PL"/>
              </w:rPr>
            </w:pPr>
            <w:r w:rsidRPr="004F005E">
              <w:rPr>
                <w:rFonts w:ascii="Calibri" w:eastAsia="Times New Roman" w:hAnsi="Calibri" w:cs="Arial"/>
                <w:b/>
                <w:sz w:val="16"/>
                <w:szCs w:val="16"/>
                <w:lang w:eastAsia="pl-PL"/>
              </w:rPr>
              <w:t xml:space="preserve">Igrzyska Młodzieży </w:t>
            </w:r>
          </w:p>
          <w:p w14:paraId="7C3AA868" w14:textId="77777777" w:rsidR="004F005E" w:rsidRPr="004F005E" w:rsidRDefault="004F005E" w:rsidP="00C01238">
            <w:pPr>
              <w:shd w:val="clear" w:color="auto" w:fill="FFFFFF" w:themeFill="background1"/>
              <w:spacing w:after="0" w:line="240" w:lineRule="auto"/>
              <w:rPr>
                <w:rFonts w:ascii="Calibri" w:eastAsia="Times New Roman" w:hAnsi="Calibri" w:cs="Arial"/>
                <w:b/>
                <w:color w:val="000000"/>
                <w:sz w:val="16"/>
                <w:szCs w:val="16"/>
                <w:lang w:eastAsia="pl-PL"/>
              </w:rPr>
            </w:pPr>
            <w:r w:rsidRPr="004F005E">
              <w:rPr>
                <w:rFonts w:ascii="Calibri" w:eastAsia="Times New Roman" w:hAnsi="Calibri" w:cs="Arial"/>
                <w:sz w:val="16"/>
                <w:szCs w:val="16"/>
                <w:lang w:eastAsia="pl-PL"/>
              </w:rPr>
              <w:t xml:space="preserve">(Szkoły podstawowe </w:t>
            </w:r>
            <w:proofErr w:type="spellStart"/>
            <w:r w:rsidRPr="004F005E">
              <w:rPr>
                <w:rFonts w:ascii="Calibri" w:eastAsia="Times New Roman" w:hAnsi="Calibri" w:cs="Arial"/>
                <w:sz w:val="16"/>
                <w:szCs w:val="16"/>
                <w:lang w:eastAsia="pl-PL"/>
              </w:rPr>
              <w:t>kl.VII</w:t>
            </w:r>
            <w:proofErr w:type="spellEnd"/>
            <w:r w:rsidRPr="004F005E">
              <w:rPr>
                <w:rFonts w:ascii="Calibri" w:eastAsia="Times New Roman" w:hAnsi="Calibri" w:cs="Arial"/>
                <w:sz w:val="16"/>
                <w:szCs w:val="16"/>
                <w:lang w:eastAsia="pl-PL"/>
              </w:rPr>
              <w:t>-VIII)</w:t>
            </w:r>
            <w:r w:rsidRPr="004F005E">
              <w:rPr>
                <w:rFonts w:ascii="Calibri" w:eastAsia="Times New Roman" w:hAnsi="Calibri" w:cs="Arial"/>
                <w:b/>
                <w:sz w:val="16"/>
                <w:szCs w:val="16"/>
                <w:lang w:eastAsia="pl-PL"/>
              </w:rPr>
              <w:t>:</w:t>
            </w:r>
          </w:p>
        </w:tc>
        <w:tc>
          <w:tcPr>
            <w:tcW w:w="1559" w:type="dxa"/>
            <w:tcBorders>
              <w:top w:val="nil"/>
              <w:left w:val="single" w:sz="4" w:space="0" w:color="auto"/>
              <w:bottom w:val="single" w:sz="4" w:space="0" w:color="auto"/>
              <w:right w:val="nil"/>
            </w:tcBorders>
            <w:shd w:val="clear" w:color="auto" w:fill="auto"/>
            <w:noWrap/>
            <w:vAlign w:val="bottom"/>
            <w:hideMark/>
          </w:tcPr>
          <w:p w14:paraId="715B8B8C"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color w:val="000000"/>
                <w:sz w:val="16"/>
                <w:szCs w:val="16"/>
                <w:lang w:eastAsia="pl-PL"/>
              </w:rPr>
            </w:pPr>
          </w:p>
        </w:tc>
        <w:tc>
          <w:tcPr>
            <w:tcW w:w="1701" w:type="dxa"/>
            <w:tcBorders>
              <w:top w:val="nil"/>
              <w:left w:val="nil"/>
              <w:bottom w:val="single" w:sz="4" w:space="0" w:color="auto"/>
              <w:right w:val="nil"/>
            </w:tcBorders>
            <w:shd w:val="clear" w:color="auto" w:fill="auto"/>
            <w:noWrap/>
            <w:vAlign w:val="bottom"/>
            <w:hideMark/>
          </w:tcPr>
          <w:p w14:paraId="60057E1B"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color w:val="000000"/>
                <w:sz w:val="16"/>
                <w:szCs w:val="16"/>
                <w:lang w:eastAsia="pl-PL"/>
              </w:rPr>
            </w:pPr>
          </w:p>
        </w:tc>
        <w:tc>
          <w:tcPr>
            <w:tcW w:w="1418" w:type="dxa"/>
            <w:tcBorders>
              <w:top w:val="nil"/>
              <w:left w:val="nil"/>
              <w:bottom w:val="single" w:sz="4" w:space="0" w:color="auto"/>
              <w:right w:val="nil"/>
            </w:tcBorders>
            <w:shd w:val="clear" w:color="auto" w:fill="auto"/>
            <w:noWrap/>
            <w:vAlign w:val="bottom"/>
            <w:hideMark/>
          </w:tcPr>
          <w:p w14:paraId="4DC3C293"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color w:val="000000"/>
                <w:sz w:val="16"/>
                <w:szCs w:val="16"/>
                <w:lang w:eastAsia="pl-PL"/>
              </w:rPr>
            </w:pPr>
          </w:p>
        </w:tc>
      </w:tr>
      <w:tr w:rsidR="004F005E" w:rsidRPr="004F005E" w14:paraId="30010E60"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3472C0"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Tenis stołowy dziewcząt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2323E3"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Jelcz-Laskowice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4AA49"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2024.02.13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A57EDF"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12</w:t>
            </w:r>
          </w:p>
        </w:tc>
      </w:tr>
      <w:tr w:rsidR="004F005E" w:rsidRPr="004F005E" w14:paraId="173D616E"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9138CA"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Tenis stołowy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3C74E6"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Jelcz-Laskowice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5D7B63"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2024.02.13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536B05"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9</w:t>
            </w:r>
          </w:p>
        </w:tc>
      </w:tr>
      <w:tr w:rsidR="004F005E" w:rsidRPr="004F005E" w14:paraId="043B038B"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CF7ECC"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Piłka siatkowa dziewcząt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4016AD"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2B807"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2024.03.05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4A9B76"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41</w:t>
            </w:r>
          </w:p>
        </w:tc>
      </w:tr>
      <w:tr w:rsidR="004F005E" w:rsidRPr="004F005E" w14:paraId="01F377D8"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03A0C5"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Piłka siatkowa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B8507"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Marcinkowice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6B20C1"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2024.03.07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46355"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43</w:t>
            </w:r>
          </w:p>
        </w:tc>
      </w:tr>
      <w:tr w:rsidR="004F005E" w:rsidRPr="004F005E" w14:paraId="3CC5F41A"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94347"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Piłka ręczna dziewcząt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6E246"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35BFD"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2024.03.14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CDA77"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44</w:t>
            </w:r>
          </w:p>
        </w:tc>
      </w:tr>
      <w:tr w:rsidR="004F005E" w:rsidRPr="004F005E" w14:paraId="5A29C446"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326071"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Piłka ręczna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AA7E1B"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B4AE59"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2024.03.23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914C52"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40</w:t>
            </w:r>
          </w:p>
        </w:tc>
      </w:tr>
      <w:tr w:rsidR="004F005E" w:rsidRPr="004F005E" w14:paraId="27EECD42"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5B8D25"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Piłka nożna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428481"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E22E52"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2024.04.25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7B105"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37</w:t>
            </w:r>
          </w:p>
        </w:tc>
      </w:tr>
      <w:tr w:rsidR="004F005E" w:rsidRPr="004F005E" w14:paraId="3A43C01C"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5240C"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Szkolna Liga LA</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49D29"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8E2A4F"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2024.05.23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FA1D52"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41</w:t>
            </w:r>
          </w:p>
        </w:tc>
      </w:tr>
      <w:tr w:rsidR="004F005E" w:rsidRPr="004F005E" w14:paraId="45B6AD0B"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DCC9C"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Podsumowanie sportowego roku</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F5FB9"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D8415A"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2024.06.18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50115C"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w:t>
            </w:r>
          </w:p>
        </w:tc>
      </w:tr>
      <w:tr w:rsidR="004F005E" w:rsidRPr="004F005E" w14:paraId="4D572101"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1968CC"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Sztafetowe biegi przełajowe</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D61FDE"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1659C"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2024.10.03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3E2F8"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43</w:t>
            </w:r>
          </w:p>
        </w:tc>
      </w:tr>
      <w:tr w:rsidR="004F005E" w:rsidRPr="004F005E" w14:paraId="10D0E66F"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9A0632"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Szachy</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EC760C"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796195"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2024.11.14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A165F2"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12</w:t>
            </w:r>
          </w:p>
        </w:tc>
      </w:tr>
      <w:tr w:rsidR="004F005E" w:rsidRPr="004F005E" w14:paraId="338A877C"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24EAFE"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Koszykówka dziewcząt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7F4BA"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547756"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2024.11.19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72EA11"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45</w:t>
            </w:r>
          </w:p>
        </w:tc>
      </w:tr>
      <w:tr w:rsidR="004F005E" w:rsidRPr="004F005E" w14:paraId="375EF56A"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7C7CCE"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Koszykówka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CCE619"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A3F8D7"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2024.11.21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E2CF2"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44</w:t>
            </w:r>
          </w:p>
        </w:tc>
      </w:tr>
      <w:tr w:rsidR="004F005E" w:rsidRPr="004F005E" w14:paraId="4FC1C70E"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F9B182" w14:textId="77777777" w:rsidR="004F005E" w:rsidRPr="004F005E" w:rsidRDefault="004F005E" w:rsidP="00C01238">
            <w:pPr>
              <w:shd w:val="clear" w:color="auto" w:fill="FFFFFF" w:themeFill="background1"/>
              <w:spacing w:after="0" w:line="240" w:lineRule="auto"/>
              <w:rPr>
                <w:rFonts w:ascii="Calibri" w:eastAsia="Times New Roman" w:hAnsi="Calibri" w:cs="Arial"/>
                <w:sz w:val="16"/>
                <w:szCs w:val="16"/>
                <w:lang w:eastAsia="pl-PL"/>
              </w:rPr>
            </w:pPr>
            <w:r w:rsidRPr="004F005E">
              <w:rPr>
                <w:rFonts w:ascii="Calibri" w:eastAsia="Times New Roman" w:hAnsi="Calibri" w:cs="Arial"/>
                <w:sz w:val="16"/>
                <w:szCs w:val="16"/>
                <w:lang w:eastAsia="pl-PL"/>
              </w:rPr>
              <w:t>Tenis stołowy dziewcząt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1BA571"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Jelcz-Laskowice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A69207"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2024.11.28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3CF64D" w14:textId="77777777" w:rsidR="004F005E" w:rsidRPr="004F005E" w:rsidRDefault="004F005E" w:rsidP="00C01238">
            <w:pPr>
              <w:shd w:val="clear" w:color="auto" w:fill="FFFFFF" w:themeFill="background1"/>
              <w:spacing w:after="0" w:line="240" w:lineRule="auto"/>
              <w:jc w:val="center"/>
              <w:rPr>
                <w:rFonts w:ascii="Calibri" w:eastAsia="Times New Roman" w:hAnsi="Calibri" w:cs="Arial"/>
                <w:sz w:val="16"/>
                <w:szCs w:val="16"/>
                <w:lang w:eastAsia="pl-PL"/>
              </w:rPr>
            </w:pPr>
            <w:r w:rsidRPr="004F005E">
              <w:rPr>
                <w:rFonts w:ascii="Calibri" w:eastAsia="Times New Roman" w:hAnsi="Calibri" w:cs="Arial"/>
                <w:sz w:val="16"/>
                <w:szCs w:val="16"/>
                <w:lang w:eastAsia="pl-PL"/>
              </w:rPr>
              <w:t>12</w:t>
            </w:r>
          </w:p>
        </w:tc>
      </w:tr>
      <w:tr w:rsidR="00B367D5" w:rsidRPr="00E11E10" w14:paraId="32E9A178"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90148B" w14:textId="77777777" w:rsidR="00392384" w:rsidRPr="00392384" w:rsidRDefault="00392384" w:rsidP="00C01238">
            <w:pPr>
              <w:shd w:val="clear" w:color="auto" w:fill="FFFFFF" w:themeFill="background1"/>
              <w:spacing w:after="0" w:line="240" w:lineRule="auto"/>
              <w:rPr>
                <w:rFonts w:ascii="Calibri" w:eastAsia="Times New Roman" w:hAnsi="Calibri" w:cs="Arial"/>
                <w:sz w:val="16"/>
                <w:szCs w:val="16"/>
                <w:lang w:eastAsia="pl-PL"/>
              </w:rPr>
            </w:pPr>
            <w:r w:rsidRPr="00392384">
              <w:rPr>
                <w:rFonts w:ascii="Calibri" w:eastAsia="Times New Roman" w:hAnsi="Calibri" w:cs="Arial"/>
                <w:sz w:val="16"/>
                <w:szCs w:val="16"/>
                <w:lang w:eastAsia="pl-PL"/>
              </w:rPr>
              <w:t>Tenis stołowy chłopców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711003" w14:textId="77777777" w:rsidR="00392384" w:rsidRPr="00392384" w:rsidRDefault="00392384" w:rsidP="00C01238">
            <w:pPr>
              <w:shd w:val="clear" w:color="auto" w:fill="FFFFFF" w:themeFill="background1"/>
              <w:spacing w:after="0" w:line="240" w:lineRule="auto"/>
              <w:jc w:val="center"/>
              <w:rPr>
                <w:rFonts w:ascii="Calibri" w:eastAsia="Times New Roman" w:hAnsi="Calibri" w:cs="Arial"/>
                <w:sz w:val="16"/>
                <w:szCs w:val="16"/>
                <w:lang w:eastAsia="pl-PL"/>
              </w:rPr>
            </w:pPr>
            <w:r w:rsidRPr="00392384">
              <w:rPr>
                <w:rFonts w:ascii="Calibri" w:eastAsia="Times New Roman" w:hAnsi="Calibri" w:cs="Arial"/>
                <w:sz w:val="16"/>
                <w:szCs w:val="16"/>
                <w:lang w:eastAsia="pl-PL"/>
              </w:rPr>
              <w:t>Jelcz-Laskowice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7FEBC6" w14:textId="77777777" w:rsidR="00392384" w:rsidRPr="00392384" w:rsidRDefault="00392384" w:rsidP="00C01238">
            <w:pPr>
              <w:shd w:val="clear" w:color="auto" w:fill="FFFFFF" w:themeFill="background1"/>
              <w:spacing w:after="0" w:line="240" w:lineRule="auto"/>
              <w:jc w:val="center"/>
              <w:rPr>
                <w:rFonts w:ascii="Calibri" w:eastAsia="Times New Roman" w:hAnsi="Calibri" w:cs="Arial"/>
                <w:sz w:val="16"/>
                <w:szCs w:val="16"/>
                <w:lang w:eastAsia="pl-PL"/>
              </w:rPr>
            </w:pPr>
            <w:r w:rsidRPr="00392384">
              <w:rPr>
                <w:rFonts w:ascii="Calibri" w:eastAsia="Times New Roman" w:hAnsi="Calibri" w:cs="Arial"/>
                <w:sz w:val="16"/>
                <w:szCs w:val="16"/>
                <w:lang w:eastAsia="pl-PL"/>
              </w:rPr>
              <w:t>2024.11.28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84FCF9" w14:textId="77777777" w:rsidR="00392384" w:rsidRPr="00392384" w:rsidRDefault="00392384" w:rsidP="00C01238">
            <w:pPr>
              <w:shd w:val="clear" w:color="auto" w:fill="FFFFFF" w:themeFill="background1"/>
              <w:spacing w:after="0" w:line="240" w:lineRule="auto"/>
              <w:jc w:val="center"/>
              <w:rPr>
                <w:rFonts w:ascii="Calibri" w:eastAsia="Times New Roman" w:hAnsi="Calibri" w:cs="Arial"/>
                <w:sz w:val="16"/>
                <w:szCs w:val="16"/>
                <w:lang w:eastAsia="pl-PL"/>
              </w:rPr>
            </w:pPr>
            <w:r w:rsidRPr="00392384">
              <w:rPr>
                <w:rFonts w:ascii="Calibri" w:eastAsia="Times New Roman" w:hAnsi="Calibri" w:cs="Arial"/>
                <w:sz w:val="16"/>
                <w:szCs w:val="16"/>
                <w:lang w:eastAsia="pl-PL"/>
              </w:rPr>
              <w:t>15</w:t>
            </w:r>
          </w:p>
        </w:tc>
      </w:tr>
      <w:tr w:rsidR="00B367D5" w:rsidRPr="00E11E10" w14:paraId="3634E160" w14:textId="77777777" w:rsidTr="00B367D5">
        <w:trPr>
          <w:trHeight w:val="285"/>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E4373C" w14:textId="77777777" w:rsidR="00392384" w:rsidRPr="00392384" w:rsidRDefault="00392384" w:rsidP="00C01238">
            <w:pPr>
              <w:shd w:val="clear" w:color="auto" w:fill="FFFFFF" w:themeFill="background1"/>
              <w:spacing w:after="0" w:line="240" w:lineRule="auto"/>
              <w:rPr>
                <w:rFonts w:ascii="Calibri" w:eastAsia="Times New Roman" w:hAnsi="Calibri" w:cs="Arial"/>
                <w:sz w:val="16"/>
                <w:szCs w:val="16"/>
                <w:lang w:eastAsia="pl-PL"/>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27CCF2" w14:textId="77777777" w:rsidR="00392384" w:rsidRPr="00392384" w:rsidRDefault="00392384" w:rsidP="00C01238">
            <w:pPr>
              <w:shd w:val="clear" w:color="auto" w:fill="FFFFFF" w:themeFill="background1"/>
              <w:spacing w:after="0" w:line="240" w:lineRule="auto"/>
              <w:jc w:val="center"/>
              <w:rPr>
                <w:rFonts w:ascii="Calibri" w:eastAsia="Times New Roman" w:hAnsi="Calibri" w:cs="Arial"/>
                <w:sz w:val="16"/>
                <w:szCs w:val="16"/>
                <w:lang w:eastAsia="pl-PL"/>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EE12B8" w14:textId="77777777" w:rsidR="00392384" w:rsidRPr="00392384" w:rsidRDefault="00392384" w:rsidP="00C01238">
            <w:pPr>
              <w:shd w:val="clear" w:color="auto" w:fill="FFFFFF" w:themeFill="background1"/>
              <w:spacing w:after="0" w:line="240" w:lineRule="auto"/>
              <w:jc w:val="center"/>
              <w:rPr>
                <w:rFonts w:ascii="Calibri" w:eastAsia="Times New Roman" w:hAnsi="Calibri" w:cs="Arial"/>
                <w:sz w:val="16"/>
                <w:szCs w:val="16"/>
                <w:lang w:eastAsia="pl-PL"/>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50D62B" w14:textId="77777777" w:rsidR="00392384" w:rsidRPr="00392384" w:rsidRDefault="00392384" w:rsidP="00C01238">
            <w:pPr>
              <w:shd w:val="clear" w:color="auto" w:fill="FFFFFF" w:themeFill="background1"/>
              <w:spacing w:after="0" w:line="240" w:lineRule="auto"/>
              <w:jc w:val="center"/>
              <w:rPr>
                <w:rFonts w:ascii="Calibri" w:eastAsia="Times New Roman" w:hAnsi="Calibri" w:cs="Arial"/>
                <w:sz w:val="16"/>
                <w:szCs w:val="16"/>
                <w:lang w:eastAsia="pl-PL"/>
              </w:rPr>
            </w:pPr>
            <w:r w:rsidRPr="00392384">
              <w:rPr>
                <w:rFonts w:ascii="Calibri" w:eastAsia="Times New Roman" w:hAnsi="Calibri" w:cs="Arial"/>
                <w:sz w:val="16"/>
                <w:szCs w:val="16"/>
                <w:lang w:eastAsia="pl-PL"/>
              </w:rPr>
              <w:t>438</w:t>
            </w:r>
          </w:p>
        </w:tc>
      </w:tr>
    </w:tbl>
    <w:p w14:paraId="35B57328" w14:textId="77777777" w:rsidR="004F005E" w:rsidRDefault="004F005E" w:rsidP="00C01238">
      <w:pPr>
        <w:shd w:val="clear" w:color="auto" w:fill="FFFFFF" w:themeFill="background1"/>
        <w:ind w:left="426"/>
        <w:rPr>
          <w:b/>
          <w:bCs/>
          <w:color w:val="C45911" w:themeColor="accent2" w:themeShade="BF"/>
          <w:lang w:eastAsia="zh-CN" w:bidi="hi-IN"/>
        </w:rPr>
      </w:pPr>
    </w:p>
    <w:tbl>
      <w:tblPr>
        <w:tblW w:w="7083" w:type="dxa"/>
        <w:jc w:val="center"/>
        <w:tblCellMar>
          <w:left w:w="70" w:type="dxa"/>
          <w:right w:w="70" w:type="dxa"/>
        </w:tblCellMar>
        <w:tblLook w:val="04A0" w:firstRow="1" w:lastRow="0" w:firstColumn="1" w:lastColumn="0" w:noHBand="0" w:noVBand="1"/>
      </w:tblPr>
      <w:tblGrid>
        <w:gridCol w:w="2263"/>
        <w:gridCol w:w="1560"/>
        <w:gridCol w:w="1701"/>
        <w:gridCol w:w="1559"/>
      </w:tblGrid>
      <w:tr w:rsidR="00392384" w:rsidRPr="00E11E10" w14:paraId="6CFDCEF2"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3F62A" w14:textId="77777777" w:rsidR="00392384" w:rsidRPr="00392384" w:rsidRDefault="00392384" w:rsidP="00C01238">
            <w:pPr>
              <w:shd w:val="clear" w:color="auto" w:fill="FFFFFF" w:themeFill="background1"/>
              <w:spacing w:after="0" w:line="240" w:lineRule="auto"/>
              <w:rPr>
                <w:rFonts w:ascii="Arial" w:eastAsia="Times New Roman" w:hAnsi="Arial" w:cs="Arial"/>
                <w:b/>
                <w:sz w:val="16"/>
                <w:szCs w:val="16"/>
                <w:lang w:eastAsia="pl-PL"/>
              </w:rPr>
            </w:pPr>
            <w:proofErr w:type="spellStart"/>
            <w:r w:rsidRPr="00392384">
              <w:rPr>
                <w:rFonts w:ascii="Arial" w:eastAsia="Times New Roman" w:hAnsi="Arial" w:cs="Arial"/>
                <w:b/>
                <w:sz w:val="16"/>
                <w:szCs w:val="16"/>
                <w:lang w:eastAsia="pl-PL"/>
              </w:rPr>
              <w:t>Licealiada</w:t>
            </w:r>
            <w:proofErr w:type="spellEnd"/>
          </w:p>
          <w:p w14:paraId="60E783D8"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(Szkoły ponadpodstawowe):</w:t>
            </w:r>
          </w:p>
        </w:tc>
        <w:tc>
          <w:tcPr>
            <w:tcW w:w="1560" w:type="dxa"/>
            <w:tcBorders>
              <w:top w:val="nil"/>
              <w:left w:val="single" w:sz="4" w:space="0" w:color="auto"/>
              <w:bottom w:val="single" w:sz="4" w:space="0" w:color="auto"/>
              <w:right w:val="nil"/>
            </w:tcBorders>
            <w:shd w:val="clear" w:color="auto" w:fill="auto"/>
            <w:noWrap/>
            <w:vAlign w:val="bottom"/>
            <w:hideMark/>
          </w:tcPr>
          <w:p w14:paraId="2CB9E676"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p>
        </w:tc>
        <w:tc>
          <w:tcPr>
            <w:tcW w:w="1701" w:type="dxa"/>
            <w:tcBorders>
              <w:top w:val="nil"/>
              <w:left w:val="nil"/>
              <w:bottom w:val="single" w:sz="4" w:space="0" w:color="auto"/>
              <w:right w:val="nil"/>
            </w:tcBorders>
            <w:shd w:val="clear" w:color="auto" w:fill="auto"/>
            <w:noWrap/>
            <w:vAlign w:val="bottom"/>
            <w:hideMark/>
          </w:tcPr>
          <w:p w14:paraId="72CB1368"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p>
        </w:tc>
        <w:tc>
          <w:tcPr>
            <w:tcW w:w="1559" w:type="dxa"/>
            <w:tcBorders>
              <w:top w:val="nil"/>
              <w:left w:val="nil"/>
              <w:bottom w:val="single" w:sz="4" w:space="0" w:color="auto"/>
              <w:right w:val="nil"/>
            </w:tcBorders>
            <w:shd w:val="clear" w:color="auto" w:fill="auto"/>
            <w:noWrap/>
            <w:vAlign w:val="bottom"/>
            <w:hideMark/>
          </w:tcPr>
          <w:p w14:paraId="73B4751D"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p>
        </w:tc>
      </w:tr>
      <w:tr w:rsidR="00392384" w:rsidRPr="00E11E10" w14:paraId="7C2899C2"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F90C07"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Halowa piłka nożna chłopców</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4F5AF5"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6150DB"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2024.02.08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67B21B"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40</w:t>
            </w:r>
          </w:p>
        </w:tc>
      </w:tr>
      <w:tr w:rsidR="00392384" w:rsidRPr="00E11E10" w14:paraId="12747242"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9FB385"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Tenis stołowy dziewcząt</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B6BB86"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Jelcz-Laskowice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44E516"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2024.02.23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155BEE"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11</w:t>
            </w:r>
          </w:p>
        </w:tc>
      </w:tr>
      <w:tr w:rsidR="00392384" w:rsidRPr="00E11E10" w14:paraId="02A19D8E"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501BAE"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Tenis stołowy chłopców</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42A38C"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Jelcz-Laskowice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891AB0"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2024.02.23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D189D5"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12</w:t>
            </w:r>
          </w:p>
        </w:tc>
      </w:tr>
      <w:tr w:rsidR="00392384" w:rsidRPr="00E11E10" w14:paraId="46D27F49"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5F6BA"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Piłka ręczna dziewcząt</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770283"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A803E4"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2024.03.12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A2823"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41</w:t>
            </w:r>
          </w:p>
        </w:tc>
      </w:tr>
      <w:tr w:rsidR="00392384" w:rsidRPr="00E11E10" w14:paraId="396AD602"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9F2AE"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Piłka ręczna chłopców</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8FCAE9"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83459"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2024.03.14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ACFCCB"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47</w:t>
            </w:r>
          </w:p>
        </w:tc>
      </w:tr>
      <w:tr w:rsidR="00392384" w:rsidRPr="00E11E10" w14:paraId="30B2704C"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A0D188"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Indywidualne mistrzostwa w LA</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934131"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38FF7E"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2024.05.28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AE6702"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67</w:t>
            </w:r>
          </w:p>
        </w:tc>
      </w:tr>
      <w:tr w:rsidR="00392384" w:rsidRPr="00E11E10" w14:paraId="45C529C8"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8AF2C5"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Piłka nożna chłopców</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903D45"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8B4167"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2024.06.06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8F53E"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60</w:t>
            </w:r>
          </w:p>
        </w:tc>
      </w:tr>
      <w:tr w:rsidR="00392384" w:rsidRPr="00E11E10" w14:paraId="6E174394"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0CAD4"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Podsumowanie sportowego roku</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D1F371"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51A62"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2024.06.18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1DD66"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w:t>
            </w:r>
          </w:p>
        </w:tc>
      </w:tr>
      <w:tr w:rsidR="00392384" w:rsidRPr="00E11E10" w14:paraId="4BECA792"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88772"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Sztafetowe biegi przełajowe</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C0D709"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065E12"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2024.10.01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539E4C"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65</w:t>
            </w:r>
          </w:p>
        </w:tc>
      </w:tr>
      <w:tr w:rsidR="00392384" w:rsidRPr="00E11E10" w14:paraId="489A1A53"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E55D56"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 xml:space="preserve">Szachy </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A8928"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AC8001"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2024.11.15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749E1"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13</w:t>
            </w:r>
          </w:p>
        </w:tc>
      </w:tr>
      <w:tr w:rsidR="00392384" w:rsidRPr="00E11E10" w14:paraId="400AE3A0"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0CDF9"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Koszykówka dziewcząt</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AB1E8"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Jelcz-Laskowice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27F311"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2024.11.26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4883A"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41</w:t>
            </w:r>
          </w:p>
        </w:tc>
      </w:tr>
      <w:tr w:rsidR="00392384" w:rsidRPr="00E11E10" w14:paraId="32090BB1"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CB40B2"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Koszykówka chłopców</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7DE91F"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518DD"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2024.12.02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79E84"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47</w:t>
            </w:r>
          </w:p>
        </w:tc>
      </w:tr>
      <w:tr w:rsidR="00392384" w:rsidRPr="00E11E10" w14:paraId="5D30D726"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1241B2"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Piłka siatkowa dziewcząt</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F0C92"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2451B"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2024.12.05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62179D"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41</w:t>
            </w:r>
          </w:p>
        </w:tc>
      </w:tr>
      <w:tr w:rsidR="00392384" w:rsidRPr="00E11E10" w14:paraId="71198552" w14:textId="77777777" w:rsidTr="00B367D5">
        <w:trPr>
          <w:trHeight w:val="28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BAA2F9"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r w:rsidRPr="00392384">
              <w:rPr>
                <w:rFonts w:ascii="Arial" w:eastAsia="Times New Roman" w:hAnsi="Arial" w:cs="Arial"/>
                <w:sz w:val="16"/>
                <w:szCs w:val="16"/>
                <w:lang w:eastAsia="pl-PL"/>
              </w:rPr>
              <w:t>Piłka siatkowa chłopców</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AFFF3"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Oława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9F0C8"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2024.12.12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70AE4"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41</w:t>
            </w:r>
          </w:p>
        </w:tc>
      </w:tr>
      <w:tr w:rsidR="00392384" w:rsidRPr="00E11E10" w14:paraId="338B420B" w14:textId="77777777" w:rsidTr="00B367D5">
        <w:trPr>
          <w:trHeight w:val="285"/>
          <w:jc w:val="center"/>
        </w:trPr>
        <w:tc>
          <w:tcPr>
            <w:tcW w:w="2263" w:type="dxa"/>
            <w:tcBorders>
              <w:top w:val="single" w:sz="4" w:space="0" w:color="auto"/>
              <w:left w:val="nil"/>
              <w:right w:val="nil"/>
            </w:tcBorders>
            <w:shd w:val="clear" w:color="auto" w:fill="auto"/>
            <w:noWrap/>
            <w:vAlign w:val="bottom"/>
            <w:hideMark/>
          </w:tcPr>
          <w:p w14:paraId="7B1C9957" w14:textId="77777777" w:rsidR="00392384" w:rsidRPr="00392384" w:rsidRDefault="00392384" w:rsidP="00C01238">
            <w:pPr>
              <w:shd w:val="clear" w:color="auto" w:fill="FFFFFF" w:themeFill="background1"/>
              <w:spacing w:after="0" w:line="240" w:lineRule="auto"/>
              <w:rPr>
                <w:rFonts w:ascii="Arial" w:eastAsia="Times New Roman" w:hAnsi="Arial" w:cs="Arial"/>
                <w:sz w:val="16"/>
                <w:szCs w:val="16"/>
                <w:lang w:eastAsia="pl-PL"/>
              </w:rPr>
            </w:pPr>
          </w:p>
        </w:tc>
        <w:tc>
          <w:tcPr>
            <w:tcW w:w="1560" w:type="dxa"/>
            <w:tcBorders>
              <w:top w:val="single" w:sz="4" w:space="0" w:color="auto"/>
              <w:left w:val="nil"/>
              <w:right w:val="nil"/>
            </w:tcBorders>
            <w:shd w:val="clear" w:color="auto" w:fill="auto"/>
            <w:noWrap/>
            <w:vAlign w:val="bottom"/>
            <w:hideMark/>
          </w:tcPr>
          <w:p w14:paraId="133396DE"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p>
        </w:tc>
        <w:tc>
          <w:tcPr>
            <w:tcW w:w="1701" w:type="dxa"/>
            <w:tcBorders>
              <w:top w:val="single" w:sz="4" w:space="0" w:color="auto"/>
              <w:left w:val="nil"/>
              <w:right w:val="single" w:sz="4" w:space="0" w:color="auto"/>
            </w:tcBorders>
            <w:shd w:val="clear" w:color="auto" w:fill="auto"/>
            <w:noWrap/>
            <w:vAlign w:val="bottom"/>
            <w:hideMark/>
          </w:tcPr>
          <w:p w14:paraId="3D2F8AA8"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717DC" w14:textId="77777777" w:rsidR="00392384" w:rsidRPr="00392384" w:rsidRDefault="00392384" w:rsidP="00C01238">
            <w:pPr>
              <w:shd w:val="clear" w:color="auto" w:fill="FFFFFF" w:themeFill="background1"/>
              <w:spacing w:after="0" w:line="240" w:lineRule="auto"/>
              <w:jc w:val="center"/>
              <w:rPr>
                <w:rFonts w:ascii="Arial" w:eastAsia="Times New Roman" w:hAnsi="Arial" w:cs="Arial"/>
                <w:sz w:val="16"/>
                <w:szCs w:val="16"/>
                <w:lang w:eastAsia="pl-PL"/>
              </w:rPr>
            </w:pPr>
            <w:r w:rsidRPr="00392384">
              <w:rPr>
                <w:rFonts w:ascii="Arial" w:eastAsia="Times New Roman" w:hAnsi="Arial" w:cs="Arial"/>
                <w:sz w:val="16"/>
                <w:szCs w:val="16"/>
                <w:lang w:eastAsia="pl-PL"/>
              </w:rPr>
              <w:t>526</w:t>
            </w:r>
          </w:p>
        </w:tc>
      </w:tr>
    </w:tbl>
    <w:p w14:paraId="540FF255" w14:textId="77777777" w:rsidR="00392384" w:rsidRDefault="00392384" w:rsidP="00392384">
      <w:pPr>
        <w:spacing w:after="0" w:line="276" w:lineRule="auto"/>
        <w:ind w:right="143"/>
        <w:rPr>
          <w:rFonts w:ascii="Arial" w:eastAsia="Times New Roman" w:hAnsi="Arial" w:cs="Arial"/>
          <w:sz w:val="24"/>
          <w:szCs w:val="24"/>
          <w:lang w:eastAsia="pl-PL"/>
        </w:rPr>
      </w:pPr>
    </w:p>
    <w:p w14:paraId="5B772E17" w14:textId="689916E3" w:rsidR="00392384" w:rsidRPr="00392384" w:rsidRDefault="00392384" w:rsidP="00392384">
      <w:pPr>
        <w:spacing w:after="0" w:line="276" w:lineRule="auto"/>
        <w:ind w:right="143"/>
        <w:rPr>
          <w:rFonts w:ascii="Arial" w:eastAsia="Times New Roman" w:hAnsi="Arial" w:cs="Arial"/>
          <w:sz w:val="24"/>
          <w:szCs w:val="24"/>
          <w:lang w:eastAsia="pl-PL"/>
        </w:rPr>
      </w:pPr>
      <w:r w:rsidRPr="00392384">
        <w:rPr>
          <w:rFonts w:ascii="Arial" w:eastAsia="Times New Roman" w:hAnsi="Arial" w:cs="Arial"/>
          <w:sz w:val="24"/>
          <w:szCs w:val="24"/>
          <w:lang w:eastAsia="pl-PL"/>
        </w:rPr>
        <w:t>Udział szkół ponadgimnazjalnych w zawodach powyżej szczebla powiatowego (łącznie 63 uczestników):</w:t>
      </w:r>
    </w:p>
    <w:p w14:paraId="06301FB8" w14:textId="0479CB8A" w:rsidR="00392384" w:rsidRPr="00392384" w:rsidRDefault="00392384" w:rsidP="00364A83">
      <w:pPr>
        <w:numPr>
          <w:ilvl w:val="0"/>
          <w:numId w:val="56"/>
        </w:numPr>
        <w:tabs>
          <w:tab w:val="left" w:pos="284"/>
        </w:tabs>
        <w:spacing w:after="0" w:line="276" w:lineRule="auto"/>
        <w:ind w:left="284" w:right="143" w:hanging="284"/>
        <w:contextualSpacing/>
        <w:rPr>
          <w:rFonts w:ascii="Arial" w:eastAsia="Times New Roman" w:hAnsi="Arial" w:cs="Arial"/>
          <w:sz w:val="24"/>
          <w:szCs w:val="24"/>
          <w:lang w:eastAsia="pl-PL"/>
        </w:rPr>
      </w:pPr>
      <w:r>
        <w:rPr>
          <w:rFonts w:ascii="Arial" w:eastAsia="Times New Roman" w:hAnsi="Arial" w:cs="Arial"/>
          <w:sz w:val="24"/>
          <w:szCs w:val="24"/>
          <w:lang w:eastAsia="pl-PL"/>
        </w:rPr>
        <w:t>f</w:t>
      </w:r>
      <w:r w:rsidRPr="00392384">
        <w:rPr>
          <w:rFonts w:ascii="Arial" w:eastAsia="Times New Roman" w:hAnsi="Arial" w:cs="Arial"/>
          <w:sz w:val="24"/>
          <w:szCs w:val="24"/>
          <w:lang w:eastAsia="pl-PL"/>
        </w:rPr>
        <w:t>inał międzystrefowy w piłce siatkowej dziewcząt  (</w:t>
      </w:r>
      <w:proofErr w:type="spellStart"/>
      <w:r w:rsidRPr="00392384">
        <w:rPr>
          <w:rFonts w:ascii="Arial" w:eastAsia="Times New Roman" w:hAnsi="Arial" w:cs="Arial"/>
          <w:sz w:val="24"/>
          <w:szCs w:val="24"/>
          <w:lang w:eastAsia="pl-PL"/>
        </w:rPr>
        <w:t>CKZiU</w:t>
      </w:r>
      <w:proofErr w:type="spellEnd"/>
      <w:r w:rsidRPr="00392384">
        <w:rPr>
          <w:rFonts w:ascii="Arial" w:eastAsia="Times New Roman" w:hAnsi="Arial" w:cs="Arial"/>
          <w:sz w:val="24"/>
          <w:szCs w:val="24"/>
          <w:lang w:eastAsia="pl-PL"/>
        </w:rPr>
        <w:t xml:space="preserve"> Oława) – Wrocław </w:t>
      </w:r>
      <w:r>
        <w:rPr>
          <w:rFonts w:ascii="Arial" w:eastAsia="Times New Roman" w:hAnsi="Arial" w:cs="Arial"/>
          <w:sz w:val="24"/>
          <w:szCs w:val="24"/>
          <w:lang w:eastAsia="pl-PL"/>
        </w:rPr>
        <w:br/>
      </w:r>
      <w:r w:rsidRPr="00392384">
        <w:rPr>
          <w:rFonts w:ascii="Arial" w:eastAsia="Times New Roman" w:hAnsi="Arial" w:cs="Arial"/>
          <w:sz w:val="24"/>
          <w:szCs w:val="24"/>
          <w:lang w:eastAsia="pl-PL"/>
        </w:rPr>
        <w:t>(12</w:t>
      </w:r>
      <w:r>
        <w:rPr>
          <w:rFonts w:ascii="Arial" w:eastAsia="Times New Roman" w:hAnsi="Arial" w:cs="Arial"/>
          <w:sz w:val="24"/>
          <w:szCs w:val="24"/>
          <w:lang w:eastAsia="pl-PL"/>
        </w:rPr>
        <w:t xml:space="preserve"> </w:t>
      </w:r>
      <w:r w:rsidRPr="00392384">
        <w:rPr>
          <w:rFonts w:ascii="Arial" w:eastAsia="Times New Roman" w:hAnsi="Arial" w:cs="Arial"/>
          <w:sz w:val="24"/>
          <w:szCs w:val="24"/>
          <w:lang w:eastAsia="pl-PL"/>
        </w:rPr>
        <w:t>uczestników)</w:t>
      </w:r>
      <w:r w:rsidR="00DC2FC0">
        <w:rPr>
          <w:rFonts w:ascii="Arial" w:eastAsia="Times New Roman" w:hAnsi="Arial" w:cs="Arial"/>
          <w:sz w:val="24"/>
          <w:szCs w:val="24"/>
          <w:lang w:eastAsia="pl-PL"/>
        </w:rPr>
        <w:t>,</w:t>
      </w:r>
    </w:p>
    <w:p w14:paraId="7F3D96E1" w14:textId="4F823151" w:rsidR="00392384" w:rsidRPr="00392384" w:rsidRDefault="00392384" w:rsidP="00364A83">
      <w:pPr>
        <w:numPr>
          <w:ilvl w:val="0"/>
          <w:numId w:val="56"/>
        </w:numPr>
        <w:tabs>
          <w:tab w:val="left" w:pos="284"/>
        </w:tabs>
        <w:spacing w:after="0" w:line="276" w:lineRule="auto"/>
        <w:ind w:left="284" w:right="143" w:hanging="284"/>
        <w:contextualSpacing/>
        <w:rPr>
          <w:rFonts w:ascii="Arial" w:eastAsia="Times New Roman" w:hAnsi="Arial" w:cs="Arial"/>
          <w:sz w:val="24"/>
          <w:szCs w:val="24"/>
          <w:lang w:eastAsia="pl-PL"/>
        </w:rPr>
      </w:pPr>
      <w:r>
        <w:rPr>
          <w:rFonts w:ascii="Arial" w:eastAsia="Times New Roman" w:hAnsi="Arial" w:cs="Arial"/>
          <w:sz w:val="24"/>
          <w:szCs w:val="24"/>
          <w:lang w:eastAsia="pl-PL"/>
        </w:rPr>
        <w:t>f</w:t>
      </w:r>
      <w:r w:rsidRPr="00392384">
        <w:rPr>
          <w:rFonts w:ascii="Arial" w:eastAsia="Times New Roman" w:hAnsi="Arial" w:cs="Arial"/>
          <w:sz w:val="24"/>
          <w:szCs w:val="24"/>
          <w:lang w:eastAsia="pl-PL"/>
        </w:rPr>
        <w:t>inał międzystrefowy w halowej piłce nożnej chłopców (LO Oława) – Brzeg Dolny (11uczestników)</w:t>
      </w:r>
      <w:r w:rsidR="00DC2FC0">
        <w:rPr>
          <w:rFonts w:ascii="Arial" w:eastAsia="Times New Roman" w:hAnsi="Arial" w:cs="Arial"/>
          <w:sz w:val="24"/>
          <w:szCs w:val="24"/>
          <w:lang w:eastAsia="pl-PL"/>
        </w:rPr>
        <w:t>,</w:t>
      </w:r>
    </w:p>
    <w:p w14:paraId="78D2290D" w14:textId="50AAD581" w:rsidR="00392384" w:rsidRPr="00392384" w:rsidRDefault="00392384" w:rsidP="00364A83">
      <w:pPr>
        <w:numPr>
          <w:ilvl w:val="0"/>
          <w:numId w:val="56"/>
        </w:numPr>
        <w:tabs>
          <w:tab w:val="left" w:pos="284"/>
        </w:tabs>
        <w:spacing w:after="0" w:line="276" w:lineRule="auto"/>
        <w:ind w:left="284" w:right="143" w:hanging="284"/>
        <w:contextualSpacing/>
        <w:rPr>
          <w:rFonts w:ascii="Arial" w:eastAsia="Times New Roman" w:hAnsi="Arial" w:cs="Arial"/>
          <w:sz w:val="24"/>
          <w:szCs w:val="24"/>
          <w:lang w:eastAsia="pl-PL"/>
        </w:rPr>
      </w:pPr>
      <w:r w:rsidRPr="00392384">
        <w:rPr>
          <w:rFonts w:ascii="Arial" w:eastAsia="Times New Roman" w:hAnsi="Arial" w:cs="Arial"/>
          <w:sz w:val="24"/>
          <w:szCs w:val="24"/>
          <w:lang w:eastAsia="pl-PL"/>
        </w:rPr>
        <w:t xml:space="preserve">Finał </w:t>
      </w:r>
      <w:proofErr w:type="spellStart"/>
      <w:r w:rsidRPr="00392384">
        <w:rPr>
          <w:rFonts w:ascii="Arial" w:eastAsia="Times New Roman" w:hAnsi="Arial" w:cs="Arial"/>
          <w:sz w:val="24"/>
          <w:szCs w:val="24"/>
          <w:lang w:eastAsia="pl-PL"/>
        </w:rPr>
        <w:t>międzypowiatowy</w:t>
      </w:r>
      <w:proofErr w:type="spellEnd"/>
      <w:r w:rsidRPr="00392384">
        <w:rPr>
          <w:rFonts w:ascii="Arial" w:eastAsia="Times New Roman" w:hAnsi="Arial" w:cs="Arial"/>
          <w:sz w:val="24"/>
          <w:szCs w:val="24"/>
          <w:lang w:eastAsia="pl-PL"/>
        </w:rPr>
        <w:t xml:space="preserve"> w koszykówce chłopców (ZS Oława) - Trzebnica </w:t>
      </w:r>
      <w:r>
        <w:rPr>
          <w:rFonts w:ascii="Arial" w:eastAsia="Times New Roman" w:hAnsi="Arial" w:cs="Arial"/>
          <w:sz w:val="24"/>
          <w:szCs w:val="24"/>
          <w:lang w:eastAsia="pl-PL"/>
        </w:rPr>
        <w:br/>
      </w:r>
      <w:r w:rsidRPr="00392384">
        <w:rPr>
          <w:rFonts w:ascii="Arial" w:eastAsia="Times New Roman" w:hAnsi="Arial" w:cs="Arial"/>
          <w:sz w:val="24"/>
          <w:szCs w:val="24"/>
          <w:lang w:eastAsia="pl-PL"/>
        </w:rPr>
        <w:t>(12 uczestników)</w:t>
      </w:r>
      <w:r w:rsidR="00DC2FC0">
        <w:rPr>
          <w:rFonts w:ascii="Arial" w:eastAsia="Times New Roman" w:hAnsi="Arial" w:cs="Arial"/>
          <w:sz w:val="24"/>
          <w:szCs w:val="24"/>
          <w:lang w:eastAsia="pl-PL"/>
        </w:rPr>
        <w:t>,</w:t>
      </w:r>
    </w:p>
    <w:p w14:paraId="317DC68B" w14:textId="44CD90FA" w:rsidR="00392384" w:rsidRPr="00392384" w:rsidRDefault="00392384" w:rsidP="00364A83">
      <w:pPr>
        <w:numPr>
          <w:ilvl w:val="0"/>
          <w:numId w:val="56"/>
        </w:numPr>
        <w:tabs>
          <w:tab w:val="left" w:pos="284"/>
        </w:tabs>
        <w:spacing w:after="0" w:line="276" w:lineRule="auto"/>
        <w:ind w:left="284" w:right="143" w:hanging="284"/>
        <w:contextualSpacing/>
        <w:rPr>
          <w:rFonts w:ascii="Arial" w:eastAsia="Times New Roman" w:hAnsi="Arial" w:cs="Arial"/>
          <w:sz w:val="24"/>
          <w:szCs w:val="24"/>
          <w:lang w:eastAsia="pl-PL"/>
        </w:rPr>
      </w:pPr>
      <w:r w:rsidRPr="00392384">
        <w:rPr>
          <w:rFonts w:ascii="Arial" w:eastAsia="Times New Roman" w:hAnsi="Arial" w:cs="Arial"/>
          <w:sz w:val="24"/>
          <w:szCs w:val="24"/>
          <w:lang w:eastAsia="pl-PL"/>
        </w:rPr>
        <w:t xml:space="preserve">Finał </w:t>
      </w:r>
      <w:proofErr w:type="spellStart"/>
      <w:r w:rsidRPr="00392384">
        <w:rPr>
          <w:rFonts w:ascii="Arial" w:eastAsia="Times New Roman" w:hAnsi="Arial" w:cs="Arial"/>
          <w:sz w:val="24"/>
          <w:szCs w:val="24"/>
          <w:lang w:eastAsia="pl-PL"/>
        </w:rPr>
        <w:t>międzypowiatowy</w:t>
      </w:r>
      <w:proofErr w:type="spellEnd"/>
      <w:r w:rsidRPr="00392384">
        <w:rPr>
          <w:rFonts w:ascii="Arial" w:eastAsia="Times New Roman" w:hAnsi="Arial" w:cs="Arial"/>
          <w:sz w:val="24"/>
          <w:szCs w:val="24"/>
          <w:lang w:eastAsia="pl-PL"/>
        </w:rPr>
        <w:t xml:space="preserve"> w piłce ręcznej chłopców (LO Oława) – Oborniki Śl. </w:t>
      </w:r>
      <w:r>
        <w:rPr>
          <w:rFonts w:ascii="Arial" w:eastAsia="Times New Roman" w:hAnsi="Arial" w:cs="Arial"/>
          <w:sz w:val="24"/>
          <w:szCs w:val="24"/>
          <w:lang w:eastAsia="pl-PL"/>
        </w:rPr>
        <w:t xml:space="preserve">      </w:t>
      </w:r>
      <w:r w:rsidRPr="00392384">
        <w:rPr>
          <w:rFonts w:ascii="Arial" w:eastAsia="Times New Roman" w:hAnsi="Arial" w:cs="Arial"/>
          <w:sz w:val="24"/>
          <w:szCs w:val="24"/>
          <w:lang w:eastAsia="pl-PL"/>
        </w:rPr>
        <w:t>(14 uczestników)</w:t>
      </w:r>
      <w:r w:rsidR="00DC2FC0">
        <w:rPr>
          <w:rFonts w:ascii="Arial" w:eastAsia="Times New Roman" w:hAnsi="Arial" w:cs="Arial"/>
          <w:sz w:val="24"/>
          <w:szCs w:val="24"/>
          <w:lang w:eastAsia="pl-PL"/>
        </w:rPr>
        <w:t>,</w:t>
      </w:r>
    </w:p>
    <w:p w14:paraId="22FAA4CE" w14:textId="5091365A" w:rsidR="00392384" w:rsidRDefault="00392384" w:rsidP="00392384">
      <w:pPr>
        <w:spacing w:line="276" w:lineRule="auto"/>
        <w:rPr>
          <w:rFonts w:ascii="Arial" w:eastAsia="Times New Roman" w:hAnsi="Arial" w:cs="Arial"/>
          <w:sz w:val="24"/>
          <w:szCs w:val="24"/>
          <w:lang w:eastAsia="pl-PL"/>
        </w:rPr>
      </w:pPr>
      <w:r w:rsidRPr="00392384">
        <w:rPr>
          <w:rFonts w:ascii="Arial" w:eastAsia="Times New Roman" w:hAnsi="Arial" w:cs="Arial"/>
          <w:sz w:val="24"/>
          <w:szCs w:val="24"/>
          <w:lang w:eastAsia="pl-PL"/>
        </w:rPr>
        <w:t xml:space="preserve">Finał strefy wrocławskiej w piłce ręcznej chłopców (LO Oława) – Wrocław </w:t>
      </w:r>
      <w:r>
        <w:rPr>
          <w:rFonts w:ascii="Arial" w:eastAsia="Times New Roman" w:hAnsi="Arial" w:cs="Arial"/>
          <w:sz w:val="24"/>
          <w:szCs w:val="24"/>
          <w:lang w:eastAsia="pl-PL"/>
        </w:rPr>
        <w:br/>
      </w:r>
      <w:r w:rsidRPr="00392384">
        <w:rPr>
          <w:rFonts w:ascii="Arial" w:eastAsia="Times New Roman" w:hAnsi="Arial" w:cs="Arial"/>
          <w:sz w:val="24"/>
          <w:szCs w:val="24"/>
          <w:lang w:eastAsia="pl-PL"/>
        </w:rPr>
        <w:t>(14 uczestników)</w:t>
      </w:r>
      <w:r w:rsidR="00207AEC">
        <w:rPr>
          <w:rFonts w:ascii="Arial" w:eastAsia="Times New Roman" w:hAnsi="Arial" w:cs="Arial"/>
          <w:sz w:val="24"/>
          <w:szCs w:val="24"/>
          <w:lang w:eastAsia="pl-PL"/>
        </w:rPr>
        <w:t>.</w:t>
      </w:r>
    </w:p>
    <w:p w14:paraId="26D29936" w14:textId="0B5FAF78" w:rsidR="00DD4560" w:rsidRPr="00DC2FC0" w:rsidRDefault="00DC2FC0" w:rsidP="00392384">
      <w:pPr>
        <w:spacing w:line="276" w:lineRule="auto"/>
        <w:rPr>
          <w:rFonts w:ascii="Arial" w:eastAsia="Times New Roman" w:hAnsi="Arial" w:cs="Arial"/>
          <w:color w:val="ED7D31" w:themeColor="accent2"/>
          <w:sz w:val="24"/>
          <w:szCs w:val="24"/>
          <w:u w:val="single"/>
          <w:lang w:eastAsia="pl-PL"/>
        </w:rPr>
      </w:pPr>
      <w:r w:rsidRPr="00DC2FC0">
        <w:rPr>
          <w:rFonts w:ascii="Arial" w:eastAsia="Times New Roman" w:hAnsi="Arial" w:cs="Arial"/>
          <w:color w:val="ED7D31" w:themeColor="accent2"/>
          <w:sz w:val="24"/>
          <w:szCs w:val="24"/>
          <w:u w:val="single"/>
          <w:lang w:eastAsia="pl-PL"/>
        </w:rPr>
        <w:t>WYDARZENIA KULTURALNE:</w:t>
      </w:r>
    </w:p>
    <w:p w14:paraId="710E1AED" w14:textId="6DC23C7D" w:rsidR="00DD4560" w:rsidRPr="00DD4560" w:rsidRDefault="00DD4560" w:rsidP="00364A83">
      <w:pPr>
        <w:pStyle w:val="Akapitzlist"/>
        <w:numPr>
          <w:ilvl w:val="0"/>
          <w:numId w:val="58"/>
        </w:numPr>
        <w:spacing w:before="120" w:after="240"/>
        <w:rPr>
          <w:rFonts w:ascii="Arial" w:hAnsi="Arial" w:cs="Arial"/>
          <w:sz w:val="24"/>
          <w:szCs w:val="24"/>
        </w:rPr>
      </w:pPr>
      <w:r>
        <w:rPr>
          <w:rFonts w:ascii="Arial" w:hAnsi="Arial" w:cs="Arial"/>
          <w:sz w:val="24"/>
          <w:szCs w:val="24"/>
        </w:rPr>
        <w:t>Dwunasta</w:t>
      </w:r>
      <w:r w:rsidRPr="00DD4560">
        <w:rPr>
          <w:rFonts w:ascii="Arial" w:hAnsi="Arial" w:cs="Arial"/>
          <w:sz w:val="24"/>
          <w:szCs w:val="24"/>
        </w:rPr>
        <w:t xml:space="preserve"> edycja Powiatowego Poloneza Maturzystów</w:t>
      </w:r>
      <w:r>
        <w:rPr>
          <w:rFonts w:ascii="Arial" w:hAnsi="Arial" w:cs="Arial"/>
          <w:sz w:val="24"/>
          <w:szCs w:val="24"/>
        </w:rPr>
        <w:t xml:space="preserve"> -</w:t>
      </w:r>
      <w:r w:rsidRPr="00DD4560">
        <w:rPr>
          <w:rFonts w:ascii="Arial" w:hAnsi="Arial" w:cs="Arial"/>
          <w:sz w:val="24"/>
          <w:szCs w:val="24"/>
        </w:rPr>
        <w:t xml:space="preserve"> 9 lutego 2024 r.</w:t>
      </w:r>
    </w:p>
    <w:p w14:paraId="452D5FF1" w14:textId="65FBA0F7" w:rsidR="00DD4560" w:rsidRPr="00DD4560" w:rsidRDefault="00915F1B" w:rsidP="00915F1B">
      <w:pPr>
        <w:spacing w:line="276" w:lineRule="auto"/>
        <w:jc w:val="center"/>
        <w:rPr>
          <w:rFonts w:ascii="Arial" w:eastAsia="Times New Roman" w:hAnsi="Arial" w:cs="Arial"/>
          <w:sz w:val="24"/>
          <w:szCs w:val="24"/>
          <w:u w:val="single"/>
          <w:lang w:eastAsia="pl-PL"/>
        </w:rPr>
      </w:pPr>
      <w:r>
        <w:rPr>
          <w:rFonts w:ascii="Arial" w:hAnsi="Arial" w:cs="Arial"/>
          <w:bCs/>
          <w:noProof/>
          <w:sz w:val="24"/>
          <w:szCs w:val="24"/>
          <w:lang w:eastAsia="pl-PL"/>
        </w:rPr>
        <w:drawing>
          <wp:inline distT="0" distB="0" distL="0" distR="0" wp14:anchorId="015B0644" wp14:editId="7D31AE11">
            <wp:extent cx="4529509" cy="2476500"/>
            <wp:effectExtent l="0" t="0" r="4445" b="0"/>
            <wp:docPr id="90692431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24310" name="Obraz 9069243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30985" cy="2477307"/>
                    </a:xfrm>
                    <a:prstGeom prst="rect">
                      <a:avLst/>
                    </a:prstGeom>
                  </pic:spPr>
                </pic:pic>
              </a:graphicData>
            </a:graphic>
          </wp:inline>
        </w:drawing>
      </w:r>
    </w:p>
    <w:p w14:paraId="4C9709E5" w14:textId="77777777" w:rsidR="00DD4560" w:rsidRDefault="00DD4560" w:rsidP="00DD4560">
      <w:pPr>
        <w:spacing w:line="276" w:lineRule="auto"/>
        <w:jc w:val="center"/>
        <w:rPr>
          <w:rFonts w:ascii="Arial" w:eastAsia="Times New Roman" w:hAnsi="Arial" w:cs="Arial"/>
          <w:sz w:val="24"/>
          <w:szCs w:val="24"/>
          <w:lang w:eastAsia="pl-PL"/>
        </w:rPr>
      </w:pPr>
    </w:p>
    <w:p w14:paraId="5543E64B" w14:textId="6109B9A0" w:rsidR="00DD4560" w:rsidRPr="00DD4560" w:rsidRDefault="00DD4560" w:rsidP="00364A83">
      <w:pPr>
        <w:pStyle w:val="Akapitzlist"/>
        <w:numPr>
          <w:ilvl w:val="0"/>
          <w:numId w:val="58"/>
        </w:numPr>
        <w:spacing w:line="276" w:lineRule="auto"/>
        <w:rPr>
          <w:rFonts w:ascii="Arial" w:eastAsia="Times New Roman" w:hAnsi="Arial" w:cs="Arial"/>
          <w:sz w:val="24"/>
          <w:szCs w:val="24"/>
          <w:lang w:eastAsia="pl-PL"/>
        </w:rPr>
      </w:pPr>
      <w:r w:rsidRPr="00DD4560">
        <w:rPr>
          <w:rFonts w:ascii="Arial" w:eastAsia="Times New Roman" w:hAnsi="Arial" w:cs="Arial"/>
          <w:sz w:val="24"/>
          <w:szCs w:val="24"/>
          <w:lang w:eastAsia="pl-PL"/>
        </w:rPr>
        <w:t>Druga edycja rajdu rowerowego Pole Powiatu, w którym wzięło udział 200 uczestników</w:t>
      </w:r>
    </w:p>
    <w:p w14:paraId="5BB617BF" w14:textId="53C31FA2" w:rsidR="00DD4560" w:rsidRDefault="00DD4560" w:rsidP="00DD4560">
      <w:pPr>
        <w:spacing w:line="276" w:lineRule="auto"/>
        <w:jc w:val="center"/>
        <w:rPr>
          <w:rFonts w:ascii="Arial" w:eastAsia="Times New Roman" w:hAnsi="Arial" w:cs="Arial"/>
          <w:sz w:val="24"/>
          <w:szCs w:val="24"/>
          <w:lang w:eastAsia="pl-PL"/>
        </w:rPr>
      </w:pPr>
      <w:r>
        <w:rPr>
          <w:rFonts w:ascii="Arial" w:hAnsi="Arial" w:cs="Arial"/>
          <w:noProof/>
          <w:sz w:val="24"/>
          <w:szCs w:val="24"/>
          <w:lang w:eastAsia="pl-PL"/>
        </w:rPr>
        <w:drawing>
          <wp:inline distT="0" distB="0" distL="0" distR="0" wp14:anchorId="7FA162CA" wp14:editId="471766CA">
            <wp:extent cx="4578132" cy="2476500"/>
            <wp:effectExtent l="0" t="0" r="0" b="0"/>
            <wp:docPr id="29768605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86055" name="Obraz 29768605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43722" cy="2511980"/>
                    </a:xfrm>
                    <a:prstGeom prst="rect">
                      <a:avLst/>
                    </a:prstGeom>
                  </pic:spPr>
                </pic:pic>
              </a:graphicData>
            </a:graphic>
          </wp:inline>
        </w:drawing>
      </w:r>
    </w:p>
    <w:p w14:paraId="2593AE58" w14:textId="77777777" w:rsidR="00DD4560" w:rsidRDefault="00DD4560" w:rsidP="00364A83">
      <w:pPr>
        <w:pStyle w:val="Akapitzlist"/>
        <w:numPr>
          <w:ilvl w:val="0"/>
          <w:numId w:val="58"/>
        </w:numPr>
        <w:spacing w:line="276" w:lineRule="auto"/>
        <w:rPr>
          <w:rFonts w:ascii="Arial" w:eastAsia="Times New Roman" w:hAnsi="Arial" w:cs="Arial"/>
          <w:sz w:val="24"/>
          <w:szCs w:val="24"/>
          <w:lang w:eastAsia="pl-PL"/>
        </w:rPr>
      </w:pPr>
      <w:r w:rsidRPr="00DD4560">
        <w:rPr>
          <w:rFonts w:ascii="Arial" w:eastAsia="Times New Roman" w:hAnsi="Arial" w:cs="Arial"/>
          <w:sz w:val="24"/>
          <w:szCs w:val="24"/>
          <w:lang w:eastAsia="pl-PL"/>
        </w:rPr>
        <w:t>Wakacyjny Festyn Rodzinny na</w:t>
      </w:r>
      <w:r w:rsidRPr="00DD4560">
        <w:rPr>
          <w:rFonts w:ascii="Arial" w:hAnsi="Arial" w:cs="Arial"/>
          <w:b/>
          <w:bCs/>
          <w:sz w:val="24"/>
          <w:szCs w:val="24"/>
        </w:rPr>
        <w:t xml:space="preserve"> </w:t>
      </w:r>
      <w:r w:rsidRPr="00DD4560">
        <w:rPr>
          <w:rFonts w:ascii="Arial" w:hAnsi="Arial" w:cs="Arial"/>
          <w:sz w:val="24"/>
          <w:szCs w:val="24"/>
        </w:rPr>
        <w:t>boisku sportowym Liceum Ogólnokształcącym Nr I im. Jana III Sobieskiego w Oławie</w:t>
      </w:r>
      <w:r w:rsidRPr="00DD4560">
        <w:rPr>
          <w:rFonts w:ascii="Arial" w:eastAsia="Times New Roman" w:hAnsi="Arial" w:cs="Arial"/>
          <w:sz w:val="24"/>
          <w:szCs w:val="24"/>
          <w:lang w:eastAsia="pl-PL"/>
        </w:rPr>
        <w:t xml:space="preserve"> </w:t>
      </w:r>
    </w:p>
    <w:p w14:paraId="284D1D4F" w14:textId="77777777" w:rsidR="00DD4560" w:rsidRDefault="00DD4560" w:rsidP="00C35638">
      <w:pPr>
        <w:pStyle w:val="Akapitzlist"/>
        <w:spacing w:line="276" w:lineRule="auto"/>
        <w:jc w:val="center"/>
        <w:rPr>
          <w:rFonts w:ascii="Arial" w:eastAsia="Times New Roman" w:hAnsi="Arial" w:cs="Arial"/>
          <w:sz w:val="24"/>
          <w:szCs w:val="24"/>
          <w:lang w:eastAsia="pl-PL"/>
        </w:rPr>
      </w:pPr>
    </w:p>
    <w:p w14:paraId="64A61B20" w14:textId="66D5726D" w:rsidR="00DD4560" w:rsidRDefault="00DD4560" w:rsidP="00C35638">
      <w:pPr>
        <w:pStyle w:val="Akapitzlist"/>
        <w:spacing w:line="276" w:lineRule="auto"/>
        <w:jc w:val="center"/>
        <w:rPr>
          <w:rFonts w:cstheme="majorBidi"/>
          <w:color w:val="595959" w:themeColor="text1" w:themeTint="A6"/>
          <w:lang w:eastAsia="zh-CN" w:bidi="hi-IN"/>
        </w:rPr>
      </w:pPr>
      <w:r>
        <w:rPr>
          <w:rFonts w:ascii="Arial" w:hAnsi="Arial" w:cs="Arial"/>
          <w:noProof/>
          <w:sz w:val="24"/>
          <w:szCs w:val="24"/>
          <w:lang w:eastAsia="pl-PL"/>
        </w:rPr>
        <w:drawing>
          <wp:inline distT="0" distB="0" distL="0" distR="0" wp14:anchorId="604AFDC4" wp14:editId="53DC2C04">
            <wp:extent cx="3851910" cy="2023517"/>
            <wp:effectExtent l="0" t="0" r="0" b="0"/>
            <wp:docPr id="32553018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30183" name="Obraz 32553018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96057" cy="2046709"/>
                    </a:xfrm>
                    <a:prstGeom prst="rect">
                      <a:avLst/>
                    </a:prstGeom>
                  </pic:spPr>
                </pic:pic>
              </a:graphicData>
            </a:graphic>
          </wp:inline>
        </w:drawing>
      </w:r>
    </w:p>
    <w:p w14:paraId="182679EE" w14:textId="77777777" w:rsidR="00DD4560" w:rsidRDefault="00DD4560" w:rsidP="00C35638">
      <w:pPr>
        <w:pStyle w:val="Akapitzlist"/>
        <w:spacing w:line="276" w:lineRule="auto"/>
        <w:jc w:val="center"/>
        <w:rPr>
          <w:rFonts w:cstheme="majorBidi"/>
          <w:color w:val="595959" w:themeColor="text1" w:themeTint="A6"/>
          <w:lang w:eastAsia="zh-CN" w:bidi="hi-IN"/>
        </w:rPr>
      </w:pPr>
    </w:p>
    <w:p w14:paraId="12B93617" w14:textId="77777777" w:rsidR="00DD4560" w:rsidRDefault="00DD4560" w:rsidP="00364A83">
      <w:pPr>
        <w:pStyle w:val="Akapitzlist"/>
        <w:numPr>
          <w:ilvl w:val="0"/>
          <w:numId w:val="58"/>
        </w:numPr>
        <w:spacing w:line="276" w:lineRule="auto"/>
        <w:rPr>
          <w:rFonts w:ascii="Arial" w:hAnsi="Arial" w:cs="Arial"/>
          <w:sz w:val="24"/>
          <w:szCs w:val="24"/>
          <w:lang w:eastAsia="zh-CN" w:bidi="hi-IN"/>
        </w:rPr>
      </w:pPr>
      <w:r w:rsidRPr="00DD4560">
        <w:rPr>
          <w:rFonts w:ascii="Arial" w:hAnsi="Arial" w:cs="Arial"/>
          <w:sz w:val="24"/>
          <w:szCs w:val="24"/>
          <w:lang w:eastAsia="zh-CN" w:bidi="hi-IN"/>
        </w:rPr>
        <w:t xml:space="preserve">Konkurs na najpiękniejszy wieniec powiatu oławskiego </w:t>
      </w:r>
    </w:p>
    <w:p w14:paraId="0E7E6351" w14:textId="77777777" w:rsidR="00DD4560" w:rsidRDefault="00DD4560" w:rsidP="00DD4560">
      <w:pPr>
        <w:pStyle w:val="Akapitzlist"/>
        <w:spacing w:line="276" w:lineRule="auto"/>
        <w:rPr>
          <w:rFonts w:ascii="Arial" w:hAnsi="Arial" w:cs="Arial"/>
          <w:sz w:val="24"/>
          <w:szCs w:val="24"/>
          <w:lang w:eastAsia="zh-CN" w:bidi="hi-IN"/>
        </w:rPr>
      </w:pPr>
    </w:p>
    <w:p w14:paraId="42413175" w14:textId="476325BE" w:rsidR="00DD4560" w:rsidRDefault="00DD4560" w:rsidP="00C35638">
      <w:pPr>
        <w:pStyle w:val="Akapitzlist"/>
        <w:spacing w:line="276" w:lineRule="auto"/>
        <w:jc w:val="center"/>
        <w:rPr>
          <w:rFonts w:cstheme="majorBidi"/>
          <w:color w:val="595959" w:themeColor="text1" w:themeTint="A6"/>
          <w:lang w:eastAsia="zh-CN" w:bidi="hi-IN"/>
        </w:rPr>
      </w:pPr>
      <w:r>
        <w:rPr>
          <w:rFonts w:ascii="Arial" w:hAnsi="Arial" w:cs="Arial"/>
          <w:noProof/>
          <w:sz w:val="24"/>
          <w:szCs w:val="24"/>
          <w:lang w:eastAsia="pl-PL"/>
        </w:rPr>
        <w:drawing>
          <wp:inline distT="0" distB="0" distL="0" distR="0" wp14:anchorId="41ABC42A" wp14:editId="6BF076DA">
            <wp:extent cx="3840480" cy="2125305"/>
            <wp:effectExtent l="0" t="0" r="7620" b="8890"/>
            <wp:docPr id="56487762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77625" name="Obraz 56487762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879176" cy="2146719"/>
                    </a:xfrm>
                    <a:prstGeom prst="rect">
                      <a:avLst/>
                    </a:prstGeom>
                  </pic:spPr>
                </pic:pic>
              </a:graphicData>
            </a:graphic>
          </wp:inline>
        </w:drawing>
      </w:r>
    </w:p>
    <w:p w14:paraId="115E7C5A" w14:textId="77777777" w:rsidR="00DD4560" w:rsidRDefault="00DD4560" w:rsidP="00C35638">
      <w:pPr>
        <w:pStyle w:val="Akapitzlist"/>
        <w:spacing w:line="276" w:lineRule="auto"/>
        <w:jc w:val="center"/>
        <w:rPr>
          <w:rFonts w:cstheme="majorBidi"/>
          <w:color w:val="595959" w:themeColor="text1" w:themeTint="A6"/>
          <w:lang w:eastAsia="zh-CN" w:bidi="hi-IN"/>
        </w:rPr>
      </w:pPr>
    </w:p>
    <w:p w14:paraId="61ABD8ED" w14:textId="77777777" w:rsidR="00842E81" w:rsidRDefault="00842E81" w:rsidP="00C35638">
      <w:pPr>
        <w:pStyle w:val="Akapitzlist"/>
        <w:spacing w:line="276" w:lineRule="auto"/>
        <w:jc w:val="center"/>
        <w:rPr>
          <w:rFonts w:cstheme="majorBidi"/>
          <w:color w:val="595959" w:themeColor="text1" w:themeTint="A6"/>
          <w:lang w:eastAsia="zh-CN" w:bidi="hi-IN"/>
        </w:rPr>
      </w:pPr>
    </w:p>
    <w:p w14:paraId="7E4A6E19" w14:textId="77777777" w:rsidR="00842E81" w:rsidRDefault="00842E81" w:rsidP="00364A83">
      <w:pPr>
        <w:pStyle w:val="Akapitzlist"/>
        <w:numPr>
          <w:ilvl w:val="0"/>
          <w:numId w:val="58"/>
        </w:numPr>
        <w:spacing w:line="276" w:lineRule="auto"/>
        <w:rPr>
          <w:rFonts w:ascii="Arial" w:hAnsi="Arial" w:cs="Arial"/>
          <w:sz w:val="24"/>
          <w:szCs w:val="24"/>
          <w:lang w:eastAsia="zh-CN" w:bidi="hi-IN"/>
        </w:rPr>
      </w:pPr>
      <w:r w:rsidRPr="00842E81">
        <w:rPr>
          <w:rFonts w:ascii="Arial" w:hAnsi="Arial" w:cs="Arial"/>
          <w:sz w:val="24"/>
          <w:szCs w:val="24"/>
          <w:lang w:eastAsia="zh-CN" w:bidi="hi-IN"/>
        </w:rPr>
        <w:t>Przygotowanie wieńca przez KGW Piskorzówek na konkurs o nagrodę Prezydenta RP</w:t>
      </w:r>
      <w:r>
        <w:rPr>
          <w:rFonts w:ascii="Arial" w:hAnsi="Arial" w:cs="Arial"/>
          <w:sz w:val="24"/>
          <w:szCs w:val="24"/>
          <w:lang w:eastAsia="zh-CN" w:bidi="hi-IN"/>
        </w:rPr>
        <w:t>.</w:t>
      </w:r>
    </w:p>
    <w:p w14:paraId="37E11332" w14:textId="1FC66851" w:rsidR="00842E81" w:rsidRDefault="00842E81" w:rsidP="00842E81">
      <w:pPr>
        <w:pStyle w:val="Akapitzlist"/>
        <w:spacing w:line="276" w:lineRule="auto"/>
        <w:rPr>
          <w:rFonts w:ascii="Arial" w:hAnsi="Arial" w:cs="Arial"/>
          <w:sz w:val="24"/>
          <w:szCs w:val="24"/>
          <w:lang w:eastAsia="zh-CN" w:bidi="hi-IN"/>
        </w:rPr>
      </w:pPr>
      <w:r w:rsidRPr="00842E81">
        <w:rPr>
          <w:rFonts w:ascii="Arial" w:hAnsi="Arial" w:cs="Arial"/>
          <w:sz w:val="24"/>
          <w:szCs w:val="24"/>
          <w:lang w:eastAsia="zh-CN" w:bidi="hi-IN"/>
        </w:rPr>
        <w:t>(Wieniec został wyróżniony w tym konkursie)</w:t>
      </w:r>
    </w:p>
    <w:p w14:paraId="4C2B80C1" w14:textId="77777777" w:rsidR="00FD5E37" w:rsidRPr="00842E81" w:rsidRDefault="00FD5E37" w:rsidP="00842E81">
      <w:pPr>
        <w:pStyle w:val="Akapitzlist"/>
        <w:spacing w:line="276" w:lineRule="auto"/>
        <w:rPr>
          <w:rFonts w:ascii="Arial" w:hAnsi="Arial" w:cs="Arial"/>
          <w:sz w:val="24"/>
          <w:szCs w:val="24"/>
          <w:lang w:eastAsia="zh-CN" w:bidi="hi-IN"/>
        </w:rPr>
      </w:pPr>
    </w:p>
    <w:p w14:paraId="2B8DFA13" w14:textId="75EFB4F7" w:rsidR="00842E81" w:rsidRDefault="00842E81" w:rsidP="00C35638">
      <w:pPr>
        <w:pStyle w:val="Akapitzlist"/>
        <w:spacing w:line="276" w:lineRule="auto"/>
        <w:jc w:val="center"/>
        <w:rPr>
          <w:rFonts w:cstheme="majorBidi"/>
          <w:color w:val="595959" w:themeColor="text1" w:themeTint="A6"/>
          <w:lang w:eastAsia="zh-CN" w:bidi="hi-IN"/>
        </w:rPr>
      </w:pPr>
      <w:r>
        <w:rPr>
          <w:rFonts w:ascii="Arial" w:hAnsi="Arial" w:cs="Arial"/>
          <w:noProof/>
          <w:sz w:val="24"/>
          <w:szCs w:val="24"/>
          <w:lang w:eastAsia="pl-PL"/>
        </w:rPr>
        <w:drawing>
          <wp:inline distT="0" distB="0" distL="0" distR="0" wp14:anchorId="4D010DF5" wp14:editId="08106E0A">
            <wp:extent cx="3836035" cy="2257425"/>
            <wp:effectExtent l="0" t="0" r="0" b="9525"/>
            <wp:docPr id="55798338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83387" name="Obraz 55798338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836241" cy="2257546"/>
                    </a:xfrm>
                    <a:prstGeom prst="rect">
                      <a:avLst/>
                    </a:prstGeom>
                  </pic:spPr>
                </pic:pic>
              </a:graphicData>
            </a:graphic>
          </wp:inline>
        </w:drawing>
      </w:r>
      <w:r w:rsidR="00915F1B">
        <w:rPr>
          <w:rFonts w:cstheme="majorBidi"/>
          <w:color w:val="595959" w:themeColor="text1" w:themeTint="A6"/>
          <w:lang w:eastAsia="zh-CN" w:bidi="hi-IN"/>
        </w:rPr>
        <w:br/>
      </w:r>
    </w:p>
    <w:p w14:paraId="68180ADA" w14:textId="30AFBD9B" w:rsidR="00DD4560" w:rsidRDefault="00DD4560" w:rsidP="00364A83">
      <w:pPr>
        <w:pStyle w:val="Akapitzlist"/>
        <w:numPr>
          <w:ilvl w:val="0"/>
          <w:numId w:val="58"/>
        </w:numPr>
        <w:spacing w:line="276" w:lineRule="auto"/>
        <w:rPr>
          <w:rFonts w:ascii="Arial" w:hAnsi="Arial" w:cs="Arial"/>
          <w:sz w:val="24"/>
          <w:szCs w:val="24"/>
          <w:lang w:eastAsia="zh-CN" w:bidi="hi-IN"/>
        </w:rPr>
      </w:pPr>
      <w:r>
        <w:rPr>
          <w:rFonts w:ascii="Arial" w:hAnsi="Arial" w:cs="Arial"/>
          <w:sz w:val="24"/>
          <w:szCs w:val="24"/>
          <w:lang w:eastAsia="zh-CN" w:bidi="hi-IN"/>
        </w:rPr>
        <w:t>Szósty</w:t>
      </w:r>
      <w:r w:rsidRPr="00DD4560">
        <w:rPr>
          <w:rFonts w:ascii="Arial" w:hAnsi="Arial" w:cs="Arial"/>
          <w:sz w:val="24"/>
          <w:szCs w:val="24"/>
          <w:lang w:eastAsia="zh-CN" w:bidi="hi-IN"/>
        </w:rPr>
        <w:t xml:space="preserve"> Powiatowy Turnieju Wiedzy Olimpijskiej – Oława 2024</w:t>
      </w:r>
    </w:p>
    <w:p w14:paraId="12F08875" w14:textId="77777777" w:rsidR="00915F1B" w:rsidRPr="00DD4560" w:rsidRDefault="00915F1B" w:rsidP="00915F1B">
      <w:pPr>
        <w:pStyle w:val="Akapitzlist"/>
        <w:spacing w:line="276" w:lineRule="auto"/>
        <w:rPr>
          <w:rFonts w:ascii="Arial" w:hAnsi="Arial" w:cs="Arial"/>
          <w:sz w:val="24"/>
          <w:szCs w:val="24"/>
          <w:lang w:eastAsia="zh-CN" w:bidi="hi-IN"/>
        </w:rPr>
      </w:pPr>
    </w:p>
    <w:p w14:paraId="328AD166" w14:textId="5582FCCD" w:rsidR="00DD4560" w:rsidRDefault="00DD4560" w:rsidP="00C35638">
      <w:pPr>
        <w:pStyle w:val="Akapitzlist"/>
        <w:spacing w:line="276" w:lineRule="auto"/>
        <w:jc w:val="center"/>
        <w:rPr>
          <w:rFonts w:cstheme="majorBidi"/>
          <w:color w:val="595959" w:themeColor="text1" w:themeTint="A6"/>
          <w:lang w:eastAsia="zh-CN" w:bidi="hi-IN"/>
        </w:rPr>
      </w:pPr>
      <w:r>
        <w:rPr>
          <w:rFonts w:ascii="Arial" w:hAnsi="Arial" w:cs="Arial"/>
          <w:noProof/>
          <w:sz w:val="24"/>
          <w:szCs w:val="24"/>
          <w:lang w:eastAsia="pl-PL"/>
        </w:rPr>
        <w:drawing>
          <wp:inline distT="0" distB="0" distL="0" distR="0" wp14:anchorId="1D29170C" wp14:editId="1102ABB8">
            <wp:extent cx="3918768" cy="2618992"/>
            <wp:effectExtent l="0" t="0" r="5715" b="0"/>
            <wp:docPr id="1043845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459" name="Obraz 1043845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36192" cy="2630637"/>
                    </a:xfrm>
                    <a:prstGeom prst="rect">
                      <a:avLst/>
                    </a:prstGeom>
                  </pic:spPr>
                </pic:pic>
              </a:graphicData>
            </a:graphic>
          </wp:inline>
        </w:drawing>
      </w:r>
    </w:p>
    <w:p w14:paraId="3C0F123E" w14:textId="77777777" w:rsidR="00DD4560" w:rsidRDefault="00DD4560" w:rsidP="00C35638">
      <w:pPr>
        <w:pStyle w:val="Akapitzlist"/>
        <w:spacing w:line="276" w:lineRule="auto"/>
        <w:jc w:val="center"/>
        <w:rPr>
          <w:rFonts w:cstheme="majorBidi"/>
          <w:color w:val="595959" w:themeColor="text1" w:themeTint="A6"/>
          <w:lang w:eastAsia="zh-CN" w:bidi="hi-IN"/>
        </w:rPr>
      </w:pPr>
    </w:p>
    <w:p w14:paraId="718038BF" w14:textId="22243C8C" w:rsidR="00DD4560" w:rsidRPr="00DC2FC0" w:rsidRDefault="00DD4560" w:rsidP="00364A83">
      <w:pPr>
        <w:pStyle w:val="Akapitzlist"/>
        <w:numPr>
          <w:ilvl w:val="0"/>
          <w:numId w:val="58"/>
        </w:numPr>
        <w:spacing w:line="276" w:lineRule="auto"/>
        <w:rPr>
          <w:rFonts w:cstheme="majorBidi"/>
          <w:lang w:eastAsia="zh-CN" w:bidi="hi-IN"/>
        </w:rPr>
      </w:pPr>
      <w:r w:rsidRPr="00DC2FC0">
        <w:rPr>
          <w:rFonts w:ascii="Arial" w:hAnsi="Arial" w:cs="Arial"/>
          <w:sz w:val="24"/>
          <w:szCs w:val="24"/>
          <w:lang w:eastAsia="zh-CN" w:bidi="hi-IN"/>
        </w:rPr>
        <w:t xml:space="preserve">Piknik </w:t>
      </w:r>
      <w:r w:rsidR="005864B9" w:rsidRPr="00DC2FC0">
        <w:rPr>
          <w:rFonts w:ascii="Arial" w:hAnsi="Arial" w:cs="Arial"/>
          <w:sz w:val="24"/>
          <w:szCs w:val="24"/>
          <w:lang w:eastAsia="zh-CN" w:bidi="hi-IN"/>
        </w:rPr>
        <w:t xml:space="preserve">pszczelarzy z powiatu oławskiego - </w:t>
      </w:r>
      <w:r w:rsidRPr="00DC2FC0">
        <w:rPr>
          <w:rFonts w:ascii="Arial" w:hAnsi="Arial" w:cs="Arial"/>
          <w:sz w:val="24"/>
          <w:szCs w:val="24"/>
          <w:lang w:eastAsia="zh-CN" w:bidi="hi-IN"/>
        </w:rPr>
        <w:t xml:space="preserve"> 12</w:t>
      </w:r>
      <w:r w:rsidR="005864B9" w:rsidRPr="00DC2FC0">
        <w:rPr>
          <w:rFonts w:ascii="Arial" w:hAnsi="Arial" w:cs="Arial"/>
          <w:sz w:val="24"/>
          <w:szCs w:val="24"/>
          <w:lang w:eastAsia="zh-CN" w:bidi="hi-IN"/>
        </w:rPr>
        <w:t>.10.2024 r.</w:t>
      </w:r>
      <w:r w:rsidRPr="00DC2FC0">
        <w:rPr>
          <w:rFonts w:ascii="Arial" w:hAnsi="Arial" w:cs="Arial"/>
          <w:sz w:val="24"/>
          <w:szCs w:val="24"/>
          <w:lang w:eastAsia="zh-CN" w:bidi="hi-IN"/>
        </w:rPr>
        <w:t xml:space="preserve"> </w:t>
      </w:r>
    </w:p>
    <w:p w14:paraId="363C2977" w14:textId="79D0B8D7" w:rsidR="00DD4560" w:rsidRPr="00DD4560" w:rsidRDefault="00DD4560" w:rsidP="00DD4560">
      <w:pPr>
        <w:spacing w:line="276" w:lineRule="auto"/>
        <w:ind w:left="360"/>
        <w:jc w:val="center"/>
        <w:rPr>
          <w:rFonts w:cstheme="majorBidi"/>
          <w:color w:val="595959" w:themeColor="text1" w:themeTint="A6"/>
          <w:lang w:eastAsia="zh-CN" w:bidi="hi-IN"/>
        </w:rPr>
      </w:pPr>
      <w:r>
        <w:rPr>
          <w:noProof/>
          <w:lang w:eastAsia="pl-PL"/>
        </w:rPr>
        <w:drawing>
          <wp:inline distT="0" distB="0" distL="0" distR="0" wp14:anchorId="57500F2F" wp14:editId="658DEE7A">
            <wp:extent cx="3933825" cy="2629054"/>
            <wp:effectExtent l="0" t="0" r="0" b="0"/>
            <wp:docPr id="1126334317"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334317" name="Obraz 112633431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65351" cy="2650123"/>
                    </a:xfrm>
                    <a:prstGeom prst="rect">
                      <a:avLst/>
                    </a:prstGeom>
                  </pic:spPr>
                </pic:pic>
              </a:graphicData>
            </a:graphic>
          </wp:inline>
        </w:drawing>
      </w:r>
    </w:p>
    <w:p w14:paraId="5D238904" w14:textId="32398B69" w:rsidR="0024616D" w:rsidRPr="0042213E" w:rsidRDefault="0024616D" w:rsidP="00EC768D">
      <w:pPr>
        <w:pStyle w:val="Nagwek2"/>
        <w:tabs>
          <w:tab w:val="clear" w:pos="992"/>
        </w:tabs>
        <w:ind w:left="397"/>
      </w:pPr>
      <w:bookmarkStart w:id="85" w:name="_Toc198642883"/>
      <w:r w:rsidRPr="0042213E">
        <w:t>Ochrona zdrowia</w:t>
      </w:r>
      <w:bookmarkEnd w:id="85"/>
      <w:r w:rsidRPr="0042213E">
        <w:t xml:space="preserve"> </w:t>
      </w:r>
    </w:p>
    <w:p w14:paraId="32387637" w14:textId="090924CD" w:rsidR="00385958" w:rsidRDefault="00311F15" w:rsidP="00505032">
      <w:pPr>
        <w:spacing w:after="0" w:line="276" w:lineRule="auto"/>
        <w:rPr>
          <w:rFonts w:ascii="Arial" w:hAnsi="Arial" w:cs="Arial"/>
          <w:color w:val="ED7D31" w:themeColor="accent2"/>
          <w:sz w:val="24"/>
          <w:szCs w:val="24"/>
          <w:u w:val="single"/>
        </w:rPr>
      </w:pPr>
      <w:r w:rsidRPr="00311F15">
        <w:rPr>
          <w:rFonts w:ascii="Arial" w:hAnsi="Arial" w:cs="Arial"/>
          <w:color w:val="ED7D31" w:themeColor="accent2"/>
          <w:sz w:val="24"/>
          <w:szCs w:val="24"/>
          <w:u w:val="single"/>
        </w:rPr>
        <w:t>S</w:t>
      </w:r>
      <w:r w:rsidR="00915F1B">
        <w:rPr>
          <w:rFonts w:ascii="Arial" w:hAnsi="Arial" w:cs="Arial"/>
          <w:color w:val="ED7D31" w:themeColor="accent2"/>
          <w:sz w:val="24"/>
          <w:szCs w:val="24"/>
          <w:u w:val="single"/>
        </w:rPr>
        <w:t xml:space="preserve">AMODZIELNY </w:t>
      </w:r>
      <w:r w:rsidRPr="00311F15">
        <w:rPr>
          <w:rFonts w:ascii="Arial" w:hAnsi="Arial" w:cs="Arial"/>
          <w:color w:val="ED7D31" w:themeColor="accent2"/>
          <w:sz w:val="24"/>
          <w:szCs w:val="24"/>
          <w:u w:val="single"/>
        </w:rPr>
        <w:t>P</w:t>
      </w:r>
      <w:r w:rsidR="00915F1B">
        <w:rPr>
          <w:rFonts w:ascii="Arial" w:hAnsi="Arial" w:cs="Arial"/>
          <w:color w:val="ED7D31" w:themeColor="accent2"/>
          <w:sz w:val="24"/>
          <w:szCs w:val="24"/>
          <w:u w:val="single"/>
        </w:rPr>
        <w:t>UBLICZNY</w:t>
      </w:r>
      <w:r w:rsidRPr="00311F15">
        <w:rPr>
          <w:rFonts w:ascii="Arial" w:hAnsi="Arial" w:cs="Arial"/>
          <w:color w:val="ED7D31" w:themeColor="accent2"/>
          <w:sz w:val="24"/>
          <w:szCs w:val="24"/>
          <w:u w:val="single"/>
        </w:rPr>
        <w:t xml:space="preserve"> Z</w:t>
      </w:r>
      <w:r>
        <w:rPr>
          <w:rFonts w:ascii="Arial" w:hAnsi="Arial" w:cs="Arial"/>
          <w:color w:val="ED7D31" w:themeColor="accent2"/>
          <w:sz w:val="24"/>
          <w:szCs w:val="24"/>
          <w:u w:val="single"/>
        </w:rPr>
        <w:t xml:space="preserve">ESPÓŁ </w:t>
      </w:r>
      <w:r w:rsidRPr="00311F15">
        <w:rPr>
          <w:rFonts w:ascii="Arial" w:hAnsi="Arial" w:cs="Arial"/>
          <w:color w:val="ED7D31" w:themeColor="accent2"/>
          <w:sz w:val="24"/>
          <w:szCs w:val="24"/>
          <w:u w:val="single"/>
        </w:rPr>
        <w:t>O</w:t>
      </w:r>
      <w:r w:rsidR="00311446">
        <w:rPr>
          <w:rFonts w:ascii="Arial" w:hAnsi="Arial" w:cs="Arial"/>
          <w:color w:val="ED7D31" w:themeColor="accent2"/>
          <w:sz w:val="24"/>
          <w:szCs w:val="24"/>
          <w:u w:val="single"/>
        </w:rPr>
        <w:t xml:space="preserve">PIEKI </w:t>
      </w:r>
      <w:r w:rsidRPr="00311F15">
        <w:rPr>
          <w:rFonts w:ascii="Arial" w:hAnsi="Arial" w:cs="Arial"/>
          <w:color w:val="ED7D31" w:themeColor="accent2"/>
          <w:sz w:val="24"/>
          <w:szCs w:val="24"/>
          <w:u w:val="single"/>
        </w:rPr>
        <w:t>Z</w:t>
      </w:r>
      <w:r w:rsidR="00311446">
        <w:rPr>
          <w:rFonts w:ascii="Arial" w:hAnsi="Arial" w:cs="Arial"/>
          <w:color w:val="ED7D31" w:themeColor="accent2"/>
          <w:sz w:val="24"/>
          <w:szCs w:val="24"/>
          <w:u w:val="single"/>
        </w:rPr>
        <w:t xml:space="preserve">DROWOTNEJ </w:t>
      </w:r>
      <w:r w:rsidRPr="00311F15">
        <w:rPr>
          <w:rFonts w:ascii="Arial" w:hAnsi="Arial" w:cs="Arial"/>
          <w:color w:val="ED7D31" w:themeColor="accent2"/>
          <w:sz w:val="24"/>
          <w:szCs w:val="24"/>
          <w:u w:val="single"/>
        </w:rPr>
        <w:t xml:space="preserve">W OŁAWIE </w:t>
      </w:r>
    </w:p>
    <w:p w14:paraId="1A9F1828" w14:textId="77777777" w:rsidR="00FD5E37" w:rsidRDefault="00FD5E37" w:rsidP="006011D0">
      <w:pPr>
        <w:spacing w:after="0" w:line="276" w:lineRule="auto"/>
        <w:jc w:val="both"/>
        <w:rPr>
          <w:rFonts w:ascii="Arial" w:eastAsia="Calibri" w:hAnsi="Arial" w:cs="Arial"/>
          <w:color w:val="ED7D31" w:themeColor="accent2"/>
          <w:sz w:val="24"/>
          <w:szCs w:val="24"/>
          <w:u w:val="single"/>
          <w:lang w:eastAsia="pl-PL"/>
        </w:rPr>
      </w:pPr>
    </w:p>
    <w:p w14:paraId="40C3E5F4" w14:textId="3BF755B0" w:rsidR="006011D0" w:rsidRPr="00FD5E37" w:rsidRDefault="006011D0" w:rsidP="006011D0">
      <w:pPr>
        <w:spacing w:after="0" w:line="276" w:lineRule="auto"/>
        <w:jc w:val="both"/>
        <w:rPr>
          <w:rFonts w:ascii="Arial" w:eastAsia="Calibri" w:hAnsi="Arial" w:cs="Arial"/>
          <w:color w:val="ED7D31" w:themeColor="accent2"/>
          <w:sz w:val="24"/>
          <w:szCs w:val="24"/>
          <w:lang w:eastAsia="pl-PL"/>
        </w:rPr>
      </w:pPr>
      <w:r w:rsidRPr="00FD5E37">
        <w:rPr>
          <w:rFonts w:ascii="Arial" w:eastAsia="Calibri" w:hAnsi="Arial" w:cs="Arial"/>
          <w:color w:val="ED7D31" w:themeColor="accent2"/>
          <w:sz w:val="24"/>
          <w:szCs w:val="24"/>
          <w:lang w:eastAsia="pl-PL"/>
        </w:rPr>
        <w:t xml:space="preserve">Opis głównych wyzwań i sukcesów ZOZ </w:t>
      </w:r>
    </w:p>
    <w:p w14:paraId="2564A6DF" w14:textId="77777777" w:rsidR="006011D0" w:rsidRPr="006011D0" w:rsidRDefault="006011D0" w:rsidP="006011D0">
      <w:pPr>
        <w:spacing w:after="0" w:line="276" w:lineRule="auto"/>
        <w:ind w:left="720" w:hanging="360"/>
        <w:jc w:val="both"/>
        <w:rPr>
          <w:rFonts w:ascii="Arial" w:eastAsia="Calibri" w:hAnsi="Arial" w:cs="Arial"/>
          <w:sz w:val="24"/>
          <w:szCs w:val="24"/>
          <w:lang w:eastAsia="pl-PL"/>
        </w:rPr>
      </w:pPr>
    </w:p>
    <w:p w14:paraId="36598FDE" w14:textId="128D5B00" w:rsidR="006011D0" w:rsidRPr="006011D0" w:rsidRDefault="006011D0" w:rsidP="006269CA">
      <w:pPr>
        <w:spacing w:after="0" w:line="276" w:lineRule="auto"/>
        <w:ind w:firstLine="708"/>
        <w:rPr>
          <w:rFonts w:ascii="Arial" w:eastAsia="Calibri" w:hAnsi="Arial" w:cs="Arial"/>
          <w:iCs/>
          <w:sz w:val="24"/>
          <w:szCs w:val="24"/>
          <w:lang w:eastAsia="pl-PL"/>
        </w:rPr>
      </w:pPr>
      <w:r w:rsidRPr="006011D0">
        <w:rPr>
          <w:rFonts w:ascii="Arial" w:eastAsia="Calibri" w:hAnsi="Arial" w:cs="Arial"/>
          <w:iCs/>
          <w:sz w:val="24"/>
          <w:szCs w:val="24"/>
          <w:lang w:eastAsia="pl-PL"/>
        </w:rPr>
        <w:t>Wyzwania Z</w:t>
      </w:r>
      <w:r w:rsidR="00915F1B">
        <w:rPr>
          <w:rFonts w:ascii="Arial" w:eastAsia="Calibri" w:hAnsi="Arial" w:cs="Arial"/>
          <w:iCs/>
          <w:sz w:val="24"/>
          <w:szCs w:val="24"/>
          <w:lang w:eastAsia="pl-PL"/>
        </w:rPr>
        <w:t xml:space="preserve">espołu </w:t>
      </w:r>
      <w:r w:rsidRPr="006011D0">
        <w:rPr>
          <w:rFonts w:ascii="Arial" w:eastAsia="Calibri" w:hAnsi="Arial" w:cs="Arial"/>
          <w:iCs/>
          <w:sz w:val="24"/>
          <w:szCs w:val="24"/>
          <w:lang w:eastAsia="pl-PL"/>
        </w:rPr>
        <w:t>O</w:t>
      </w:r>
      <w:r w:rsidR="00915F1B">
        <w:rPr>
          <w:rFonts w:ascii="Arial" w:eastAsia="Calibri" w:hAnsi="Arial" w:cs="Arial"/>
          <w:iCs/>
          <w:sz w:val="24"/>
          <w:szCs w:val="24"/>
          <w:lang w:eastAsia="pl-PL"/>
        </w:rPr>
        <w:t xml:space="preserve">pieki </w:t>
      </w:r>
      <w:r w:rsidRPr="006011D0">
        <w:rPr>
          <w:rFonts w:ascii="Arial" w:eastAsia="Calibri" w:hAnsi="Arial" w:cs="Arial"/>
          <w:iCs/>
          <w:sz w:val="24"/>
          <w:szCs w:val="24"/>
          <w:lang w:eastAsia="pl-PL"/>
        </w:rPr>
        <w:t>Z</w:t>
      </w:r>
      <w:r w:rsidR="00915F1B">
        <w:rPr>
          <w:rFonts w:ascii="Arial" w:eastAsia="Calibri" w:hAnsi="Arial" w:cs="Arial"/>
          <w:iCs/>
          <w:sz w:val="24"/>
          <w:szCs w:val="24"/>
          <w:lang w:eastAsia="pl-PL"/>
        </w:rPr>
        <w:t>drowotnej</w:t>
      </w:r>
      <w:r w:rsidRPr="006011D0">
        <w:rPr>
          <w:rFonts w:ascii="Arial" w:eastAsia="Calibri" w:hAnsi="Arial" w:cs="Arial"/>
          <w:iCs/>
          <w:sz w:val="24"/>
          <w:szCs w:val="24"/>
          <w:lang w:eastAsia="pl-PL"/>
        </w:rPr>
        <w:t xml:space="preserve"> w Oławie w 2024 roku należy rozpatrywać w szerszym aspekcie wyzwań ochrony zdrowia w Polsce. Rok 2024 </w:t>
      </w:r>
      <w:r w:rsidR="00915F1B">
        <w:rPr>
          <w:rFonts w:ascii="Arial" w:eastAsia="Calibri" w:hAnsi="Arial" w:cs="Arial"/>
          <w:iCs/>
          <w:sz w:val="24"/>
          <w:szCs w:val="24"/>
          <w:lang w:eastAsia="pl-PL"/>
        </w:rPr>
        <w:br/>
      </w:r>
      <w:r w:rsidRPr="006011D0">
        <w:rPr>
          <w:rFonts w:ascii="Arial" w:eastAsia="Calibri" w:hAnsi="Arial" w:cs="Arial"/>
          <w:iCs/>
          <w:sz w:val="24"/>
          <w:szCs w:val="24"/>
          <w:lang w:eastAsia="pl-PL"/>
        </w:rPr>
        <w:t xml:space="preserve">to rok w którym Ministerstwo Zdrowia zapowiedziało rozpoczęcie zmian mających na celu gruntowna reformę i przebudowę systemu ochrony zdrowia w Polsce. W lipcu 2024 roku w Warszawie Minister Zdrowia i Zespół ekspertów wypracowujący koncepcję reformy przedstawili perspektywę zmian w ochronie zdrowia. Wyzwania stawiane przed Zespołem Opieki Zdrowotnej w Oławie powinny wpisywać się w tę perspektywę. </w:t>
      </w:r>
    </w:p>
    <w:p w14:paraId="76D3DA6A" w14:textId="08B2E222" w:rsidR="00E20FC1" w:rsidRDefault="00FD5E37" w:rsidP="006269CA">
      <w:pPr>
        <w:spacing w:after="0" w:line="276" w:lineRule="auto"/>
        <w:rPr>
          <w:rFonts w:ascii="Arial" w:eastAsia="Calibri" w:hAnsi="Arial" w:cs="Arial"/>
          <w:iCs/>
          <w:sz w:val="24"/>
          <w:szCs w:val="24"/>
          <w:lang w:eastAsia="pl-PL"/>
        </w:rPr>
      </w:pPr>
      <w:r>
        <w:rPr>
          <w:rFonts w:ascii="Arial" w:eastAsia="Calibri" w:hAnsi="Arial" w:cs="Arial"/>
          <w:iCs/>
          <w:sz w:val="24"/>
          <w:szCs w:val="24"/>
          <w:lang w:eastAsia="pl-PL"/>
        </w:rPr>
        <w:br/>
      </w:r>
      <w:r w:rsidR="00915F1B">
        <w:rPr>
          <w:rFonts w:ascii="Arial" w:eastAsia="Calibri" w:hAnsi="Arial" w:cs="Arial"/>
          <w:iCs/>
          <w:sz w:val="24"/>
          <w:szCs w:val="24"/>
          <w:lang w:eastAsia="pl-PL"/>
        </w:rPr>
        <w:t xml:space="preserve">SP ZPZ w Oławie w roku 2024 </w:t>
      </w:r>
      <w:r w:rsidR="006011D0" w:rsidRPr="006011D0">
        <w:rPr>
          <w:rFonts w:ascii="Arial" w:eastAsia="Calibri" w:hAnsi="Arial" w:cs="Arial"/>
          <w:iCs/>
          <w:sz w:val="24"/>
          <w:szCs w:val="24"/>
          <w:lang w:eastAsia="pl-PL"/>
        </w:rPr>
        <w:t xml:space="preserve">kontynuował prace remontowo modernizacyjne </w:t>
      </w:r>
      <w:r w:rsidR="00915F1B">
        <w:rPr>
          <w:rFonts w:ascii="Arial" w:eastAsia="Calibri" w:hAnsi="Arial" w:cs="Arial"/>
          <w:iCs/>
          <w:sz w:val="24"/>
          <w:szCs w:val="24"/>
          <w:lang w:eastAsia="pl-PL"/>
        </w:rPr>
        <w:br/>
      </w:r>
      <w:r w:rsidR="006011D0" w:rsidRPr="006011D0">
        <w:rPr>
          <w:rFonts w:ascii="Arial" w:eastAsia="Calibri" w:hAnsi="Arial" w:cs="Arial"/>
          <w:iCs/>
          <w:sz w:val="24"/>
          <w:szCs w:val="24"/>
          <w:lang w:eastAsia="pl-PL"/>
        </w:rPr>
        <w:t>w oddziale wewnętrznym</w:t>
      </w:r>
      <w:r w:rsidR="00E20FC1">
        <w:rPr>
          <w:rFonts w:ascii="Arial" w:eastAsia="Calibri" w:hAnsi="Arial" w:cs="Arial"/>
          <w:iCs/>
          <w:sz w:val="24"/>
          <w:szCs w:val="24"/>
          <w:lang w:eastAsia="pl-PL"/>
        </w:rPr>
        <w:t>,</w:t>
      </w:r>
    </w:p>
    <w:p w14:paraId="16F92D32" w14:textId="77777777" w:rsidR="00E20FC1" w:rsidRDefault="00E20FC1" w:rsidP="006269CA">
      <w:pPr>
        <w:spacing w:after="0" w:line="276" w:lineRule="auto"/>
        <w:rPr>
          <w:rFonts w:ascii="Arial" w:eastAsia="Calibri" w:hAnsi="Arial" w:cs="Arial"/>
          <w:iCs/>
          <w:sz w:val="24"/>
          <w:szCs w:val="24"/>
          <w:lang w:eastAsia="pl-PL"/>
        </w:rPr>
      </w:pPr>
    </w:p>
    <w:p w14:paraId="06DD41E1" w14:textId="68B057F1" w:rsidR="00E20FC1" w:rsidRDefault="00E20FC1" w:rsidP="00E20FC1">
      <w:pPr>
        <w:spacing w:after="0" w:line="276" w:lineRule="auto"/>
        <w:jc w:val="center"/>
        <w:rPr>
          <w:rFonts w:ascii="Arial" w:eastAsia="Calibri" w:hAnsi="Arial" w:cs="Arial"/>
          <w:iCs/>
          <w:sz w:val="24"/>
          <w:szCs w:val="24"/>
          <w:lang w:eastAsia="pl-PL"/>
        </w:rPr>
      </w:pPr>
      <w:r>
        <w:rPr>
          <w:noProof/>
          <w:lang w:eastAsia="pl-PL"/>
        </w:rPr>
        <w:drawing>
          <wp:inline distT="0" distB="0" distL="0" distR="0" wp14:anchorId="6ADB8787" wp14:editId="25F8E818">
            <wp:extent cx="5319042" cy="3143250"/>
            <wp:effectExtent l="0" t="0" r="0" b="0"/>
            <wp:docPr id="82703151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69018" cy="3172783"/>
                    </a:xfrm>
                    <a:prstGeom prst="rect">
                      <a:avLst/>
                    </a:prstGeom>
                    <a:noFill/>
                    <a:ln>
                      <a:noFill/>
                    </a:ln>
                  </pic:spPr>
                </pic:pic>
              </a:graphicData>
            </a:graphic>
          </wp:inline>
        </w:drawing>
      </w:r>
    </w:p>
    <w:p w14:paraId="1A387B47" w14:textId="77777777" w:rsidR="00E20FC1" w:rsidRDefault="00E20FC1" w:rsidP="006269CA">
      <w:pPr>
        <w:spacing w:after="0" w:line="276" w:lineRule="auto"/>
        <w:rPr>
          <w:rFonts w:ascii="Arial" w:eastAsia="Calibri" w:hAnsi="Arial" w:cs="Arial"/>
          <w:iCs/>
          <w:sz w:val="24"/>
          <w:szCs w:val="24"/>
          <w:lang w:eastAsia="pl-PL"/>
        </w:rPr>
      </w:pPr>
    </w:p>
    <w:p w14:paraId="77A356BC" w14:textId="77777777" w:rsidR="00E20FC1" w:rsidRDefault="00E20FC1" w:rsidP="006269CA">
      <w:pPr>
        <w:spacing w:after="0" w:line="276" w:lineRule="auto"/>
        <w:rPr>
          <w:rFonts w:ascii="Arial" w:eastAsia="Calibri" w:hAnsi="Arial" w:cs="Arial"/>
          <w:iCs/>
          <w:sz w:val="24"/>
          <w:szCs w:val="24"/>
          <w:lang w:eastAsia="pl-PL"/>
        </w:rPr>
      </w:pPr>
    </w:p>
    <w:p w14:paraId="4D1C5265" w14:textId="550851AA" w:rsidR="006011D0" w:rsidRPr="006011D0" w:rsidRDefault="006011D0" w:rsidP="006269CA">
      <w:pPr>
        <w:spacing w:after="0" w:line="276" w:lineRule="auto"/>
        <w:rPr>
          <w:rFonts w:ascii="Arial" w:eastAsia="Calibri" w:hAnsi="Arial" w:cs="Arial"/>
          <w:iCs/>
          <w:sz w:val="24"/>
          <w:szCs w:val="24"/>
          <w:lang w:eastAsia="pl-PL"/>
        </w:rPr>
      </w:pPr>
      <w:r w:rsidRPr="006011D0">
        <w:rPr>
          <w:rFonts w:ascii="Arial" w:eastAsia="Calibri" w:hAnsi="Arial" w:cs="Arial"/>
          <w:iCs/>
          <w:sz w:val="24"/>
          <w:szCs w:val="24"/>
          <w:lang w:eastAsia="pl-PL"/>
        </w:rPr>
        <w:t xml:space="preserve">dokończył montaż i uruchomił nowy aparat Tomografii Komputerowej, dokończył remont, zakupił sprzęt i oddał do użytku nową pracownię diagnostyki endoskopowej. Zakupił nowy sprzęt do Szpitalnego Oddziału Ratunkowego, Oddziału Ginekologiczno-położniczego, Oddziału Laryngologicznego, Pracowni Mikrobiologicznej i innych oddziałów na łączną kwotę prawie 7 mln zł. </w:t>
      </w:r>
    </w:p>
    <w:p w14:paraId="5291CD93" w14:textId="77777777" w:rsidR="006011D0" w:rsidRPr="006011D0" w:rsidRDefault="006011D0" w:rsidP="006269CA">
      <w:pPr>
        <w:spacing w:after="0" w:line="276" w:lineRule="auto"/>
        <w:rPr>
          <w:rFonts w:ascii="Arial" w:eastAsia="Calibri" w:hAnsi="Arial" w:cs="Arial"/>
          <w:iCs/>
          <w:sz w:val="24"/>
          <w:szCs w:val="24"/>
          <w:lang w:eastAsia="pl-PL"/>
        </w:rPr>
      </w:pPr>
      <w:r w:rsidRPr="006011D0">
        <w:rPr>
          <w:rFonts w:ascii="Arial" w:eastAsia="Calibri" w:hAnsi="Arial" w:cs="Arial"/>
          <w:iCs/>
          <w:sz w:val="24"/>
          <w:szCs w:val="24"/>
          <w:lang w:eastAsia="pl-PL"/>
        </w:rPr>
        <w:t>Wśród wyzwań w ochronie zdrowia które od wielu lat towarzyszą zarządzającym szpitalami należy przede wszystkim wymienić:</w:t>
      </w:r>
    </w:p>
    <w:p w14:paraId="3E8854EC" w14:textId="0CD46007" w:rsidR="006011D0" w:rsidRPr="006011D0" w:rsidRDefault="006011D0" w:rsidP="00364A83">
      <w:pPr>
        <w:numPr>
          <w:ilvl w:val="0"/>
          <w:numId w:val="63"/>
        </w:numPr>
        <w:spacing w:after="0" w:line="276" w:lineRule="auto"/>
        <w:ind w:left="709" w:hanging="425"/>
        <w:rPr>
          <w:rFonts w:ascii="Arial" w:eastAsia="Calibri" w:hAnsi="Arial" w:cs="Arial"/>
          <w:iCs/>
          <w:sz w:val="24"/>
          <w:szCs w:val="24"/>
          <w:lang w:eastAsia="pl-PL"/>
        </w:rPr>
      </w:pPr>
      <w:r>
        <w:rPr>
          <w:rFonts w:ascii="Arial" w:eastAsia="Calibri" w:hAnsi="Arial" w:cs="Arial"/>
          <w:iCs/>
          <w:sz w:val="24"/>
          <w:szCs w:val="24"/>
          <w:lang w:eastAsia="pl-PL"/>
        </w:rPr>
        <w:t>z</w:t>
      </w:r>
      <w:r w:rsidRPr="006011D0">
        <w:rPr>
          <w:rFonts w:ascii="Arial" w:eastAsia="Calibri" w:hAnsi="Arial" w:cs="Arial"/>
          <w:iCs/>
          <w:sz w:val="24"/>
          <w:szCs w:val="24"/>
          <w:lang w:eastAsia="pl-PL"/>
        </w:rPr>
        <w:t>abezpieczenie obsady szczególnie w zakresie kadry lekarskiej i pielęgniarskiej oraz zapewnienie ciągłości pracy wszystkich jednostek organizacyjnych szpitala.</w:t>
      </w:r>
    </w:p>
    <w:p w14:paraId="0F2EB761" w14:textId="2B505884" w:rsidR="006011D0" w:rsidRPr="006011D0" w:rsidRDefault="006011D0" w:rsidP="00364A83">
      <w:pPr>
        <w:numPr>
          <w:ilvl w:val="0"/>
          <w:numId w:val="63"/>
        </w:numPr>
        <w:spacing w:after="0" w:line="276" w:lineRule="auto"/>
        <w:ind w:left="709" w:hanging="425"/>
        <w:rPr>
          <w:rFonts w:ascii="Arial" w:eastAsia="Calibri" w:hAnsi="Arial" w:cs="Arial"/>
          <w:iCs/>
          <w:sz w:val="24"/>
          <w:szCs w:val="24"/>
          <w:lang w:eastAsia="pl-PL"/>
        </w:rPr>
      </w:pPr>
      <w:r>
        <w:rPr>
          <w:rFonts w:ascii="Arial" w:eastAsia="Calibri" w:hAnsi="Arial" w:cs="Arial"/>
          <w:iCs/>
          <w:sz w:val="24"/>
          <w:szCs w:val="24"/>
          <w:lang w:eastAsia="pl-PL"/>
        </w:rPr>
        <w:t>z</w:t>
      </w:r>
      <w:r w:rsidRPr="006011D0">
        <w:rPr>
          <w:rFonts w:ascii="Arial" w:eastAsia="Calibri" w:hAnsi="Arial" w:cs="Arial"/>
          <w:iCs/>
          <w:sz w:val="24"/>
          <w:szCs w:val="24"/>
          <w:lang w:eastAsia="pl-PL"/>
        </w:rPr>
        <w:t xml:space="preserve">równoważenie wyniku finansowego szpitala na działalności podstawowej </w:t>
      </w:r>
      <w:r>
        <w:rPr>
          <w:rFonts w:ascii="Arial" w:eastAsia="Calibri" w:hAnsi="Arial" w:cs="Arial"/>
          <w:iCs/>
          <w:sz w:val="24"/>
          <w:szCs w:val="24"/>
          <w:lang w:eastAsia="pl-PL"/>
        </w:rPr>
        <w:br/>
      </w:r>
      <w:r w:rsidRPr="006011D0">
        <w:rPr>
          <w:rFonts w:ascii="Arial" w:eastAsia="Calibri" w:hAnsi="Arial" w:cs="Arial"/>
          <w:iCs/>
          <w:sz w:val="24"/>
          <w:szCs w:val="24"/>
          <w:lang w:eastAsia="pl-PL"/>
        </w:rPr>
        <w:t xml:space="preserve">i całkowitej. </w:t>
      </w:r>
    </w:p>
    <w:p w14:paraId="0E3DCF52" w14:textId="77777777" w:rsidR="006011D0" w:rsidRPr="006011D0" w:rsidRDefault="006011D0" w:rsidP="006269CA">
      <w:pPr>
        <w:spacing w:after="0" w:line="276" w:lineRule="auto"/>
        <w:ind w:firstLine="284"/>
        <w:rPr>
          <w:rFonts w:ascii="Arial" w:eastAsia="Calibri" w:hAnsi="Arial" w:cs="Arial"/>
          <w:iCs/>
          <w:sz w:val="24"/>
          <w:szCs w:val="24"/>
          <w:lang w:eastAsia="pl-PL"/>
        </w:rPr>
      </w:pPr>
      <w:r w:rsidRPr="006011D0">
        <w:rPr>
          <w:rFonts w:ascii="Arial" w:eastAsia="Calibri" w:hAnsi="Arial" w:cs="Arial"/>
          <w:iCs/>
          <w:sz w:val="24"/>
          <w:szCs w:val="24"/>
          <w:lang w:eastAsia="pl-PL"/>
        </w:rPr>
        <w:t xml:space="preserve">Z pewnością do sukcesów 2024 roku należy zaliczyć zakupy sprzętu na kwotę prawie 7 mln zł, oddanie do użytku nowego wysokiej klasy Tomografu Komputerowego oraz oddanie do użytku nowoczesnej pracowni endoskopowej. </w:t>
      </w:r>
    </w:p>
    <w:p w14:paraId="74473069" w14:textId="77777777" w:rsidR="006011D0" w:rsidRPr="006011D0" w:rsidRDefault="006011D0" w:rsidP="006269CA">
      <w:pPr>
        <w:spacing w:after="0" w:line="276" w:lineRule="auto"/>
        <w:rPr>
          <w:rFonts w:ascii="Arial" w:eastAsia="Calibri" w:hAnsi="Arial" w:cs="Arial"/>
          <w:iCs/>
          <w:sz w:val="24"/>
          <w:szCs w:val="24"/>
          <w:lang w:eastAsia="pl-PL"/>
        </w:rPr>
      </w:pPr>
      <w:r w:rsidRPr="006011D0">
        <w:rPr>
          <w:rFonts w:ascii="Arial" w:eastAsia="Calibri" w:hAnsi="Arial" w:cs="Arial"/>
          <w:iCs/>
          <w:sz w:val="24"/>
          <w:szCs w:val="24"/>
          <w:lang w:eastAsia="pl-PL"/>
        </w:rPr>
        <w:t>W dobie ogromnych braków kadrowych oraz permanentnego niedofinansowania ochrony zdrowia znaczącym sukcesem jest również utrzymanie ciągłości udzielana świadczeń we wszystkich jednostkach szpitala oraz dodatni wynik finansowy na działalności ogółem na koniec 2024 roku.</w:t>
      </w:r>
    </w:p>
    <w:p w14:paraId="3BF614AF" w14:textId="77777777" w:rsidR="00915F1B" w:rsidRDefault="00915F1B" w:rsidP="00915F1B">
      <w:pPr>
        <w:spacing w:after="0" w:line="276" w:lineRule="auto"/>
        <w:ind w:left="709"/>
        <w:rPr>
          <w:rFonts w:ascii="Arial" w:eastAsia="Calibri" w:hAnsi="Arial" w:cs="Arial"/>
          <w:i/>
          <w:sz w:val="24"/>
          <w:szCs w:val="24"/>
          <w:lang w:eastAsia="pl-PL"/>
        </w:rPr>
      </w:pPr>
    </w:p>
    <w:p w14:paraId="6A9C0617" w14:textId="0764AAB8" w:rsidR="006011D0" w:rsidRPr="00FD5E37" w:rsidRDefault="006011D0" w:rsidP="00915F1B">
      <w:pPr>
        <w:spacing w:after="0" w:line="276" w:lineRule="auto"/>
        <w:ind w:left="142"/>
        <w:rPr>
          <w:rFonts w:ascii="Arial" w:eastAsia="Calibri" w:hAnsi="Arial" w:cs="Arial"/>
          <w:color w:val="4472C4"/>
          <w:sz w:val="24"/>
          <w:szCs w:val="24"/>
          <w:lang w:eastAsia="pl-PL"/>
        </w:rPr>
      </w:pPr>
      <w:r w:rsidRPr="00FD5E37">
        <w:rPr>
          <w:rFonts w:ascii="Arial" w:eastAsia="Calibri" w:hAnsi="Arial" w:cs="Arial"/>
          <w:color w:val="ED7D31" w:themeColor="accent2"/>
          <w:sz w:val="24"/>
          <w:szCs w:val="24"/>
          <w:lang w:eastAsia="pl-PL"/>
        </w:rPr>
        <w:t xml:space="preserve">Zrealizowane inwestycje, remonty, modernizacje </w:t>
      </w:r>
    </w:p>
    <w:p w14:paraId="7EA28EA5" w14:textId="77777777" w:rsidR="006011D0" w:rsidRPr="006011D0" w:rsidRDefault="006011D0" w:rsidP="006011D0">
      <w:pPr>
        <w:spacing w:after="0" w:line="276" w:lineRule="auto"/>
        <w:ind w:left="720"/>
        <w:jc w:val="both"/>
        <w:rPr>
          <w:rFonts w:ascii="Arial" w:eastAsia="Calibri" w:hAnsi="Arial" w:cs="Arial"/>
          <w:sz w:val="24"/>
          <w:szCs w:val="24"/>
          <w:lang w:eastAsia="pl-PL"/>
        </w:rPr>
      </w:pPr>
    </w:p>
    <w:p w14:paraId="3D475E88" w14:textId="77777777" w:rsidR="006011D0" w:rsidRDefault="006011D0" w:rsidP="006269CA">
      <w:pPr>
        <w:spacing w:after="0" w:line="276" w:lineRule="auto"/>
        <w:ind w:firstLine="708"/>
        <w:rPr>
          <w:rFonts w:ascii="Arial" w:eastAsia="Calibri" w:hAnsi="Arial" w:cs="Arial"/>
          <w:iCs/>
          <w:sz w:val="24"/>
          <w:szCs w:val="24"/>
          <w:lang w:eastAsia="pl-PL"/>
        </w:rPr>
      </w:pPr>
      <w:r w:rsidRPr="006011D0">
        <w:rPr>
          <w:rFonts w:ascii="Arial" w:eastAsia="Calibri" w:hAnsi="Arial" w:cs="Arial"/>
          <w:iCs/>
          <w:sz w:val="24"/>
          <w:szCs w:val="24"/>
          <w:lang w:eastAsia="pl-PL"/>
        </w:rPr>
        <w:t>W 2024 roku zakupiono lub oddano do użytku:</w:t>
      </w:r>
    </w:p>
    <w:p w14:paraId="7602545B" w14:textId="53CDB06E" w:rsidR="006011D0" w:rsidRDefault="006011D0" w:rsidP="00364A83">
      <w:pPr>
        <w:pStyle w:val="Akapitzlist"/>
        <w:numPr>
          <w:ilvl w:val="0"/>
          <w:numId w:val="62"/>
        </w:numPr>
        <w:spacing w:after="0" w:line="276" w:lineRule="auto"/>
        <w:rPr>
          <w:rFonts w:ascii="Arial" w:eastAsia="Calibri" w:hAnsi="Arial" w:cs="Arial"/>
          <w:iCs/>
          <w:sz w:val="24"/>
          <w:szCs w:val="24"/>
          <w:lang w:eastAsia="pl-PL"/>
        </w:rPr>
      </w:pPr>
      <w:r>
        <w:rPr>
          <w:rFonts w:ascii="Arial" w:eastAsia="Calibri" w:hAnsi="Arial" w:cs="Arial"/>
          <w:iCs/>
          <w:sz w:val="24"/>
          <w:szCs w:val="24"/>
          <w:lang w:eastAsia="pl-PL"/>
        </w:rPr>
        <w:t>w</w:t>
      </w:r>
      <w:r w:rsidRPr="006011D0">
        <w:rPr>
          <w:rFonts w:ascii="Arial" w:eastAsia="Calibri" w:hAnsi="Arial" w:cs="Arial"/>
          <w:iCs/>
          <w:sz w:val="24"/>
          <w:szCs w:val="24"/>
          <w:lang w:eastAsia="pl-PL"/>
        </w:rPr>
        <w:t>yremontowany nowy dział diagnostyki endoskopowej z dwiema salami badań i sala obserwacyjną</w:t>
      </w:r>
      <w:r w:rsidR="006269CA">
        <w:rPr>
          <w:rFonts w:ascii="Arial" w:eastAsia="Calibri" w:hAnsi="Arial" w:cs="Arial"/>
          <w:iCs/>
          <w:sz w:val="24"/>
          <w:szCs w:val="24"/>
          <w:lang w:eastAsia="pl-PL"/>
        </w:rPr>
        <w:t>,</w:t>
      </w:r>
    </w:p>
    <w:p w14:paraId="701C7F75" w14:textId="77777777" w:rsidR="006269CA" w:rsidRDefault="006269CA" w:rsidP="006269CA">
      <w:pPr>
        <w:pStyle w:val="Akapitzlist"/>
        <w:spacing w:after="0" w:line="276" w:lineRule="auto"/>
        <w:jc w:val="both"/>
        <w:rPr>
          <w:rFonts w:ascii="Arial" w:eastAsia="Calibri" w:hAnsi="Arial" w:cs="Arial"/>
          <w:iCs/>
          <w:sz w:val="24"/>
          <w:szCs w:val="24"/>
          <w:lang w:eastAsia="pl-PL"/>
        </w:rPr>
      </w:pPr>
    </w:p>
    <w:p w14:paraId="09C3BEF6" w14:textId="4550634E" w:rsidR="006269CA" w:rsidRDefault="006269CA" w:rsidP="006269CA">
      <w:pPr>
        <w:pStyle w:val="Akapitzlist"/>
        <w:spacing w:after="0" w:line="276" w:lineRule="auto"/>
        <w:jc w:val="center"/>
        <w:rPr>
          <w:rFonts w:ascii="Arial" w:eastAsia="Calibri" w:hAnsi="Arial" w:cs="Arial"/>
          <w:iCs/>
          <w:sz w:val="24"/>
          <w:szCs w:val="24"/>
          <w:lang w:eastAsia="pl-PL"/>
        </w:rPr>
      </w:pPr>
      <w:r>
        <w:rPr>
          <w:noProof/>
          <w:lang w:eastAsia="pl-PL"/>
        </w:rPr>
        <w:drawing>
          <wp:inline distT="0" distB="0" distL="0" distR="0" wp14:anchorId="1E36ED6B" wp14:editId="234DCF07">
            <wp:extent cx="4751694" cy="2476500"/>
            <wp:effectExtent l="0" t="0" r="0" b="0"/>
            <wp:docPr id="210278151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99990" cy="2553790"/>
                    </a:xfrm>
                    <a:prstGeom prst="rect">
                      <a:avLst/>
                    </a:prstGeom>
                    <a:noFill/>
                    <a:ln>
                      <a:noFill/>
                    </a:ln>
                  </pic:spPr>
                </pic:pic>
              </a:graphicData>
            </a:graphic>
          </wp:inline>
        </w:drawing>
      </w:r>
    </w:p>
    <w:p w14:paraId="3BED1A2A" w14:textId="77777777" w:rsidR="006269CA" w:rsidRDefault="006269CA" w:rsidP="006269CA">
      <w:pPr>
        <w:pStyle w:val="Akapitzlist"/>
        <w:spacing w:after="0" w:line="276" w:lineRule="auto"/>
        <w:jc w:val="both"/>
        <w:rPr>
          <w:rFonts w:ascii="Arial" w:eastAsia="Calibri" w:hAnsi="Arial" w:cs="Arial"/>
          <w:iCs/>
          <w:sz w:val="24"/>
          <w:szCs w:val="24"/>
          <w:lang w:eastAsia="pl-PL"/>
        </w:rPr>
      </w:pPr>
    </w:p>
    <w:p w14:paraId="526B15CD" w14:textId="14F65696" w:rsidR="006011D0" w:rsidRDefault="006269CA" w:rsidP="00364A83">
      <w:pPr>
        <w:pStyle w:val="Akapitzlist"/>
        <w:numPr>
          <w:ilvl w:val="0"/>
          <w:numId w:val="62"/>
        </w:numPr>
        <w:spacing w:after="0" w:line="276" w:lineRule="auto"/>
        <w:rPr>
          <w:rFonts w:ascii="Arial" w:eastAsia="Calibri" w:hAnsi="Arial" w:cs="Arial"/>
          <w:iCs/>
          <w:sz w:val="24"/>
          <w:szCs w:val="24"/>
          <w:lang w:eastAsia="pl-PL"/>
        </w:rPr>
      </w:pPr>
      <w:r>
        <w:rPr>
          <w:rFonts w:ascii="Arial" w:eastAsia="Calibri" w:hAnsi="Arial" w:cs="Arial"/>
          <w:iCs/>
          <w:sz w:val="24"/>
          <w:szCs w:val="24"/>
          <w:lang w:eastAsia="pl-PL"/>
        </w:rPr>
        <w:t>n</w:t>
      </w:r>
      <w:r w:rsidR="006011D0" w:rsidRPr="006011D0">
        <w:rPr>
          <w:rFonts w:ascii="Arial" w:eastAsia="Calibri" w:hAnsi="Arial" w:cs="Arial"/>
          <w:iCs/>
          <w:sz w:val="24"/>
          <w:szCs w:val="24"/>
          <w:lang w:eastAsia="pl-PL"/>
        </w:rPr>
        <w:t xml:space="preserve">ową pracownię EKG i badań </w:t>
      </w:r>
      <w:proofErr w:type="spellStart"/>
      <w:r w:rsidR="006011D0" w:rsidRPr="006011D0">
        <w:rPr>
          <w:rFonts w:ascii="Arial" w:eastAsia="Calibri" w:hAnsi="Arial" w:cs="Arial"/>
          <w:iCs/>
          <w:sz w:val="24"/>
          <w:szCs w:val="24"/>
          <w:lang w:eastAsia="pl-PL"/>
        </w:rPr>
        <w:t>Holtera</w:t>
      </w:r>
      <w:proofErr w:type="spellEnd"/>
      <w:r>
        <w:rPr>
          <w:rFonts w:ascii="Arial" w:eastAsia="Calibri" w:hAnsi="Arial" w:cs="Arial"/>
          <w:iCs/>
          <w:sz w:val="24"/>
          <w:szCs w:val="24"/>
          <w:lang w:eastAsia="pl-PL"/>
        </w:rPr>
        <w:t>,</w:t>
      </w:r>
    </w:p>
    <w:p w14:paraId="7130454B" w14:textId="2F495B57" w:rsidR="006011D0" w:rsidRPr="006011D0" w:rsidRDefault="006269CA" w:rsidP="00364A83">
      <w:pPr>
        <w:pStyle w:val="Akapitzlist"/>
        <w:numPr>
          <w:ilvl w:val="0"/>
          <w:numId w:val="62"/>
        </w:numPr>
        <w:spacing w:after="0" w:line="276" w:lineRule="auto"/>
        <w:rPr>
          <w:rFonts w:ascii="Arial" w:eastAsia="Calibri" w:hAnsi="Arial" w:cs="Arial"/>
          <w:iCs/>
          <w:sz w:val="24"/>
          <w:szCs w:val="24"/>
          <w:lang w:eastAsia="pl-PL"/>
        </w:rPr>
      </w:pPr>
      <w:r>
        <w:rPr>
          <w:rFonts w:ascii="Arial" w:eastAsia="Calibri" w:hAnsi="Arial" w:cs="Arial"/>
          <w:iCs/>
          <w:sz w:val="24"/>
          <w:szCs w:val="24"/>
          <w:lang w:eastAsia="pl-PL"/>
        </w:rPr>
        <w:t>n</w:t>
      </w:r>
      <w:r w:rsidR="006011D0" w:rsidRPr="006011D0">
        <w:rPr>
          <w:rFonts w:ascii="Arial" w:eastAsia="Calibri" w:hAnsi="Arial" w:cs="Arial"/>
          <w:iCs/>
          <w:sz w:val="24"/>
          <w:szCs w:val="24"/>
          <w:lang w:eastAsia="pl-PL"/>
        </w:rPr>
        <w:t>owy sekretariat oddziału wewnętrznego</w:t>
      </w:r>
      <w:r>
        <w:rPr>
          <w:rFonts w:ascii="Arial" w:eastAsia="Calibri" w:hAnsi="Arial" w:cs="Arial"/>
          <w:iCs/>
          <w:sz w:val="24"/>
          <w:szCs w:val="24"/>
          <w:lang w:eastAsia="pl-PL"/>
        </w:rPr>
        <w:t>,</w:t>
      </w:r>
    </w:p>
    <w:p w14:paraId="63DF36B2" w14:textId="223F8C04" w:rsidR="006011D0" w:rsidRDefault="006269CA" w:rsidP="00364A83">
      <w:pPr>
        <w:pStyle w:val="Akapitzlist"/>
        <w:numPr>
          <w:ilvl w:val="0"/>
          <w:numId w:val="62"/>
        </w:numPr>
        <w:spacing w:after="0" w:line="276" w:lineRule="auto"/>
        <w:rPr>
          <w:rFonts w:ascii="Arial" w:eastAsia="Calibri" w:hAnsi="Arial" w:cs="Arial"/>
          <w:iCs/>
          <w:sz w:val="24"/>
          <w:szCs w:val="24"/>
          <w:lang w:eastAsia="pl-PL"/>
        </w:rPr>
      </w:pPr>
      <w:r>
        <w:rPr>
          <w:rFonts w:ascii="Arial" w:eastAsia="Calibri" w:hAnsi="Arial" w:cs="Arial"/>
          <w:iCs/>
          <w:sz w:val="24"/>
          <w:szCs w:val="24"/>
          <w:lang w:eastAsia="pl-PL"/>
        </w:rPr>
        <w:t>n</w:t>
      </w:r>
      <w:r w:rsidR="006011D0" w:rsidRPr="006011D0">
        <w:rPr>
          <w:rFonts w:ascii="Arial" w:eastAsia="Calibri" w:hAnsi="Arial" w:cs="Arial"/>
          <w:iCs/>
          <w:sz w:val="24"/>
          <w:szCs w:val="24"/>
          <w:lang w:eastAsia="pl-PL"/>
        </w:rPr>
        <w:t>owy aparat Tomografii Komputerowej</w:t>
      </w:r>
    </w:p>
    <w:p w14:paraId="08A69C81" w14:textId="77777777" w:rsidR="006140E8" w:rsidRDefault="006140E8" w:rsidP="006140E8">
      <w:pPr>
        <w:pStyle w:val="Akapitzlist"/>
        <w:spacing w:after="0" w:line="276" w:lineRule="auto"/>
        <w:rPr>
          <w:rFonts w:ascii="Arial" w:eastAsia="Calibri" w:hAnsi="Arial" w:cs="Arial"/>
          <w:iCs/>
          <w:sz w:val="24"/>
          <w:szCs w:val="24"/>
          <w:lang w:eastAsia="pl-PL"/>
        </w:rPr>
      </w:pPr>
    </w:p>
    <w:p w14:paraId="2CEF68B8" w14:textId="55002692" w:rsidR="006269CA" w:rsidRDefault="006269CA" w:rsidP="006269CA">
      <w:pPr>
        <w:pStyle w:val="Akapitzlist"/>
        <w:spacing w:after="0" w:line="276" w:lineRule="auto"/>
        <w:jc w:val="center"/>
        <w:rPr>
          <w:rFonts w:ascii="Arial" w:eastAsia="Calibri" w:hAnsi="Arial" w:cs="Arial"/>
          <w:iCs/>
          <w:sz w:val="24"/>
          <w:szCs w:val="24"/>
          <w:lang w:eastAsia="pl-PL"/>
        </w:rPr>
      </w:pPr>
      <w:r>
        <w:rPr>
          <w:noProof/>
          <w:lang w:eastAsia="pl-PL"/>
        </w:rPr>
        <w:drawing>
          <wp:inline distT="0" distB="0" distL="0" distR="0" wp14:anchorId="163169A8" wp14:editId="556C9630">
            <wp:extent cx="4723135" cy="2752725"/>
            <wp:effectExtent l="0" t="0" r="1270" b="0"/>
            <wp:docPr id="41940777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40818" cy="2763031"/>
                    </a:xfrm>
                    <a:prstGeom prst="rect">
                      <a:avLst/>
                    </a:prstGeom>
                    <a:noFill/>
                    <a:ln>
                      <a:noFill/>
                    </a:ln>
                  </pic:spPr>
                </pic:pic>
              </a:graphicData>
            </a:graphic>
          </wp:inline>
        </w:drawing>
      </w:r>
    </w:p>
    <w:p w14:paraId="44E8825D" w14:textId="77777777" w:rsidR="006269CA" w:rsidRPr="006011D0" w:rsidRDefault="006269CA" w:rsidP="006269CA">
      <w:pPr>
        <w:pStyle w:val="Akapitzlist"/>
        <w:spacing w:after="0" w:line="276" w:lineRule="auto"/>
        <w:jc w:val="center"/>
        <w:rPr>
          <w:rFonts w:ascii="Arial" w:eastAsia="Calibri" w:hAnsi="Arial" w:cs="Arial"/>
          <w:iCs/>
          <w:sz w:val="24"/>
          <w:szCs w:val="24"/>
          <w:lang w:eastAsia="pl-PL"/>
        </w:rPr>
      </w:pPr>
    </w:p>
    <w:p w14:paraId="05422C99" w14:textId="3714347A" w:rsidR="006011D0" w:rsidRPr="006011D0" w:rsidRDefault="006269CA" w:rsidP="00364A83">
      <w:pPr>
        <w:pStyle w:val="Akapitzlist"/>
        <w:numPr>
          <w:ilvl w:val="0"/>
          <w:numId w:val="62"/>
        </w:numPr>
        <w:spacing w:after="0" w:line="276" w:lineRule="auto"/>
        <w:rPr>
          <w:rFonts w:ascii="Arial" w:eastAsia="Calibri" w:hAnsi="Arial" w:cs="Arial"/>
          <w:iCs/>
          <w:sz w:val="24"/>
          <w:szCs w:val="24"/>
          <w:lang w:eastAsia="pl-PL"/>
        </w:rPr>
      </w:pPr>
      <w:r>
        <w:rPr>
          <w:rFonts w:ascii="Arial" w:eastAsia="Calibri" w:hAnsi="Arial" w:cs="Arial"/>
          <w:iCs/>
          <w:sz w:val="24"/>
          <w:szCs w:val="24"/>
          <w:lang w:eastAsia="pl-PL"/>
        </w:rPr>
        <w:t>s</w:t>
      </w:r>
      <w:r w:rsidR="006011D0" w:rsidRPr="006011D0">
        <w:rPr>
          <w:rFonts w:ascii="Arial" w:eastAsia="Calibri" w:hAnsi="Arial" w:cs="Arial"/>
          <w:iCs/>
          <w:sz w:val="24"/>
          <w:szCs w:val="24"/>
          <w:lang w:eastAsia="pl-PL"/>
        </w:rPr>
        <w:t>przęt medyczny na łączną kwot</w:t>
      </w:r>
      <w:r>
        <w:rPr>
          <w:rFonts w:ascii="Arial" w:eastAsia="Calibri" w:hAnsi="Arial" w:cs="Arial"/>
          <w:iCs/>
          <w:sz w:val="24"/>
          <w:szCs w:val="24"/>
          <w:lang w:eastAsia="pl-PL"/>
        </w:rPr>
        <w:t>ę</w:t>
      </w:r>
      <w:r w:rsidR="006011D0" w:rsidRPr="006011D0">
        <w:rPr>
          <w:rFonts w:ascii="Arial" w:eastAsia="Calibri" w:hAnsi="Arial" w:cs="Arial"/>
          <w:iCs/>
          <w:sz w:val="24"/>
          <w:szCs w:val="24"/>
          <w:lang w:eastAsia="pl-PL"/>
        </w:rPr>
        <w:t xml:space="preserve"> około 7 mln zł, między innymi </w:t>
      </w:r>
      <w:r>
        <w:rPr>
          <w:rFonts w:ascii="Arial" w:eastAsia="Calibri" w:hAnsi="Arial" w:cs="Arial"/>
          <w:iCs/>
          <w:sz w:val="24"/>
          <w:szCs w:val="24"/>
          <w:lang w:eastAsia="pl-PL"/>
        </w:rPr>
        <w:t>k</w:t>
      </w:r>
      <w:r w:rsidR="006011D0" w:rsidRPr="006011D0">
        <w:rPr>
          <w:rFonts w:ascii="Arial" w:eastAsia="Calibri" w:hAnsi="Arial" w:cs="Arial"/>
          <w:iCs/>
          <w:sz w:val="24"/>
          <w:szCs w:val="24"/>
          <w:lang w:eastAsia="pl-PL"/>
        </w:rPr>
        <w:t xml:space="preserve">ardiomonitory do SOR, </w:t>
      </w:r>
      <w:r>
        <w:rPr>
          <w:rFonts w:ascii="Arial" w:eastAsia="Calibri" w:hAnsi="Arial" w:cs="Arial"/>
          <w:iCs/>
          <w:sz w:val="24"/>
          <w:szCs w:val="24"/>
          <w:lang w:eastAsia="pl-PL"/>
        </w:rPr>
        <w:t>a</w:t>
      </w:r>
      <w:r w:rsidR="006011D0" w:rsidRPr="006011D0">
        <w:rPr>
          <w:rFonts w:ascii="Arial" w:eastAsia="Calibri" w:hAnsi="Arial" w:cs="Arial"/>
          <w:iCs/>
          <w:sz w:val="24"/>
          <w:szCs w:val="24"/>
          <w:lang w:eastAsia="pl-PL"/>
        </w:rPr>
        <w:t xml:space="preserve">parat do automasażu serca, </w:t>
      </w:r>
      <w:r>
        <w:rPr>
          <w:rFonts w:ascii="Arial" w:eastAsia="Calibri" w:hAnsi="Arial" w:cs="Arial"/>
          <w:iCs/>
          <w:sz w:val="24"/>
          <w:szCs w:val="24"/>
          <w:lang w:eastAsia="pl-PL"/>
        </w:rPr>
        <w:t>m</w:t>
      </w:r>
      <w:r w:rsidR="006011D0" w:rsidRPr="006011D0">
        <w:rPr>
          <w:rFonts w:ascii="Arial" w:eastAsia="Calibri" w:hAnsi="Arial" w:cs="Arial"/>
          <w:iCs/>
          <w:sz w:val="24"/>
          <w:szCs w:val="24"/>
          <w:lang w:eastAsia="pl-PL"/>
        </w:rPr>
        <w:t xml:space="preserve">obilny aparat USG, </w:t>
      </w:r>
      <w:r>
        <w:rPr>
          <w:rFonts w:ascii="Arial" w:eastAsia="Calibri" w:hAnsi="Arial" w:cs="Arial"/>
          <w:iCs/>
          <w:sz w:val="24"/>
          <w:szCs w:val="24"/>
          <w:lang w:eastAsia="pl-PL"/>
        </w:rPr>
        <w:t>a</w:t>
      </w:r>
      <w:r w:rsidR="006011D0" w:rsidRPr="006011D0">
        <w:rPr>
          <w:rFonts w:ascii="Arial" w:eastAsia="Calibri" w:hAnsi="Arial" w:cs="Arial"/>
          <w:iCs/>
          <w:sz w:val="24"/>
          <w:szCs w:val="24"/>
          <w:lang w:eastAsia="pl-PL"/>
        </w:rPr>
        <w:t xml:space="preserve">parat do znieczulenia ogólnego, </w:t>
      </w:r>
      <w:r>
        <w:rPr>
          <w:rFonts w:ascii="Arial" w:eastAsia="Calibri" w:hAnsi="Arial" w:cs="Arial"/>
          <w:iCs/>
          <w:sz w:val="24"/>
          <w:szCs w:val="24"/>
          <w:lang w:eastAsia="pl-PL"/>
        </w:rPr>
        <w:t>p</w:t>
      </w:r>
      <w:r w:rsidR="006011D0" w:rsidRPr="006011D0">
        <w:rPr>
          <w:rFonts w:ascii="Arial" w:eastAsia="Calibri" w:hAnsi="Arial" w:cs="Arial"/>
          <w:iCs/>
          <w:sz w:val="24"/>
          <w:szCs w:val="24"/>
          <w:lang w:eastAsia="pl-PL"/>
        </w:rPr>
        <w:t xml:space="preserve">rocesor obrazu systemu FESS, </w:t>
      </w:r>
      <w:proofErr w:type="spellStart"/>
      <w:r>
        <w:rPr>
          <w:rFonts w:ascii="Arial" w:eastAsia="Calibri" w:hAnsi="Arial" w:cs="Arial"/>
          <w:iCs/>
          <w:sz w:val="24"/>
          <w:szCs w:val="24"/>
          <w:lang w:eastAsia="pl-PL"/>
        </w:rPr>
        <w:t>h</w:t>
      </w:r>
      <w:r w:rsidR="006011D0" w:rsidRPr="006011D0">
        <w:rPr>
          <w:rFonts w:ascii="Arial" w:eastAsia="Calibri" w:hAnsi="Arial" w:cs="Arial"/>
          <w:iCs/>
          <w:sz w:val="24"/>
          <w:szCs w:val="24"/>
          <w:lang w:eastAsia="pl-PL"/>
        </w:rPr>
        <w:t>isteroskop</w:t>
      </w:r>
      <w:proofErr w:type="spellEnd"/>
      <w:r w:rsidR="006011D0" w:rsidRPr="006011D0">
        <w:rPr>
          <w:rFonts w:ascii="Arial" w:eastAsia="Calibri" w:hAnsi="Arial" w:cs="Arial"/>
          <w:iCs/>
          <w:sz w:val="24"/>
          <w:szCs w:val="24"/>
          <w:lang w:eastAsia="pl-PL"/>
        </w:rPr>
        <w:t xml:space="preserve"> z </w:t>
      </w:r>
      <w:proofErr w:type="spellStart"/>
      <w:r w:rsidR="006011D0" w:rsidRPr="006011D0">
        <w:rPr>
          <w:rFonts w:ascii="Arial" w:eastAsia="Calibri" w:hAnsi="Arial" w:cs="Arial"/>
          <w:iCs/>
          <w:sz w:val="24"/>
          <w:szCs w:val="24"/>
          <w:lang w:eastAsia="pl-PL"/>
        </w:rPr>
        <w:t>resectoskopem</w:t>
      </w:r>
      <w:proofErr w:type="spellEnd"/>
      <w:r w:rsidR="006011D0" w:rsidRPr="006011D0">
        <w:rPr>
          <w:rFonts w:ascii="Arial" w:eastAsia="Calibri" w:hAnsi="Arial" w:cs="Arial"/>
          <w:iCs/>
          <w:sz w:val="24"/>
          <w:szCs w:val="24"/>
          <w:lang w:eastAsia="pl-PL"/>
        </w:rPr>
        <w:t>, Analizator do diagnostyki molekularnej, Zestaw do badań endoskopowych, stół zabiegowy.</w:t>
      </w:r>
    </w:p>
    <w:p w14:paraId="0F682E53" w14:textId="7FA0F5D4" w:rsidR="00E20FC1" w:rsidRDefault="00915F1B" w:rsidP="00915F1B">
      <w:pPr>
        <w:spacing w:after="0" w:line="276" w:lineRule="auto"/>
        <w:rPr>
          <w:rFonts w:ascii="Arial" w:eastAsia="Calibri" w:hAnsi="Arial" w:cs="Arial"/>
          <w:color w:val="4472C4"/>
          <w:sz w:val="24"/>
          <w:szCs w:val="24"/>
          <w:lang w:eastAsia="pl-PL"/>
        </w:rPr>
      </w:pPr>
      <w:r>
        <w:rPr>
          <w:noProof/>
          <w:lang w:eastAsia="pl-PL"/>
        </w:rPr>
        <w:drawing>
          <wp:anchor distT="0" distB="0" distL="114300" distR="114300" simplePos="0" relativeHeight="251683840" behindDoc="0" locked="0" layoutInCell="1" allowOverlap="1" wp14:anchorId="1258AE63" wp14:editId="148CDEAC">
            <wp:simplePos x="0" y="0"/>
            <wp:positionH relativeFrom="column">
              <wp:posOffset>3328670</wp:posOffset>
            </wp:positionH>
            <wp:positionV relativeFrom="paragraph">
              <wp:posOffset>4445</wp:posOffset>
            </wp:positionV>
            <wp:extent cx="2219325" cy="2785745"/>
            <wp:effectExtent l="0" t="0" r="9525" b="0"/>
            <wp:wrapNone/>
            <wp:docPr id="138491549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19325" cy="2785745"/>
                    </a:xfrm>
                    <a:prstGeom prst="rect">
                      <a:avLst/>
                    </a:prstGeom>
                    <a:noFill/>
                    <a:ln>
                      <a:noFill/>
                    </a:ln>
                  </pic:spPr>
                </pic:pic>
              </a:graphicData>
            </a:graphic>
            <wp14:sizeRelH relativeFrom="margin">
              <wp14:pctWidth>0</wp14:pctWidth>
            </wp14:sizeRelH>
          </wp:anchor>
        </w:drawing>
      </w:r>
      <w:r w:rsidR="00E20FC1">
        <w:rPr>
          <w:rFonts w:ascii="Arial" w:eastAsia="Calibri" w:hAnsi="Arial" w:cs="Arial"/>
          <w:iCs/>
          <w:sz w:val="24"/>
          <w:szCs w:val="24"/>
          <w:lang w:eastAsia="pl-PL"/>
        </w:rPr>
        <w:t xml:space="preserve">          </w:t>
      </w:r>
      <w:r>
        <w:rPr>
          <w:noProof/>
          <w:lang w:eastAsia="pl-PL"/>
        </w:rPr>
        <w:drawing>
          <wp:inline distT="0" distB="0" distL="0" distR="0" wp14:anchorId="5D03BD9A" wp14:editId="738D92E3">
            <wp:extent cx="2290826" cy="2751455"/>
            <wp:effectExtent l="0" t="0" r="0" b="0"/>
            <wp:docPr id="130215931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90826" cy="2751455"/>
                    </a:xfrm>
                    <a:prstGeom prst="rect">
                      <a:avLst/>
                    </a:prstGeom>
                    <a:noFill/>
                    <a:ln>
                      <a:noFill/>
                    </a:ln>
                  </pic:spPr>
                </pic:pic>
              </a:graphicData>
            </a:graphic>
          </wp:inline>
        </w:drawing>
      </w:r>
      <w:r w:rsidR="00E20FC1">
        <w:rPr>
          <w:rFonts w:ascii="Arial" w:eastAsia="Calibri" w:hAnsi="Arial" w:cs="Arial"/>
          <w:iCs/>
          <w:sz w:val="24"/>
          <w:szCs w:val="24"/>
          <w:lang w:eastAsia="pl-PL"/>
        </w:rPr>
        <w:t xml:space="preserve">            </w:t>
      </w:r>
      <w:r w:rsidR="00E20FC1">
        <w:rPr>
          <w:rFonts w:ascii="Arial" w:eastAsia="Calibri" w:hAnsi="Arial" w:cs="Arial"/>
          <w:color w:val="4472C4"/>
          <w:sz w:val="24"/>
          <w:szCs w:val="24"/>
          <w:lang w:eastAsia="pl-PL"/>
        </w:rPr>
        <w:t xml:space="preserve">   </w:t>
      </w:r>
      <w:r w:rsidR="00E20FC1">
        <w:rPr>
          <w:rFonts w:ascii="Arial" w:eastAsia="Calibri" w:hAnsi="Arial" w:cs="Arial"/>
          <w:color w:val="4472C4"/>
          <w:sz w:val="24"/>
          <w:szCs w:val="24"/>
          <w:lang w:eastAsia="pl-PL"/>
        </w:rPr>
        <w:tab/>
        <w:t xml:space="preserve">          </w:t>
      </w:r>
    </w:p>
    <w:p w14:paraId="183A3954" w14:textId="142EA86A" w:rsidR="00E20FC1" w:rsidRDefault="00E20FC1" w:rsidP="00E20FC1">
      <w:pPr>
        <w:spacing w:after="0" w:line="276" w:lineRule="auto"/>
        <w:jc w:val="center"/>
        <w:rPr>
          <w:rFonts w:ascii="Arial" w:eastAsia="Calibri" w:hAnsi="Arial" w:cs="Arial"/>
          <w:color w:val="4472C4"/>
          <w:sz w:val="24"/>
          <w:szCs w:val="24"/>
          <w:lang w:eastAsia="pl-PL"/>
        </w:rPr>
      </w:pPr>
    </w:p>
    <w:p w14:paraId="24C71322" w14:textId="695D00AC" w:rsidR="00E20FC1" w:rsidRDefault="00915F1B" w:rsidP="00505032">
      <w:pPr>
        <w:rPr>
          <w:rFonts w:ascii="Arial" w:eastAsia="Calibri" w:hAnsi="Arial" w:cs="Arial"/>
          <w:color w:val="4472C4"/>
          <w:sz w:val="24"/>
          <w:szCs w:val="24"/>
          <w:lang w:eastAsia="pl-PL"/>
        </w:rPr>
      </w:pPr>
      <w:r>
        <w:rPr>
          <w:noProof/>
          <w:lang w:eastAsia="pl-PL"/>
        </w:rPr>
        <w:drawing>
          <wp:anchor distT="0" distB="0" distL="114300" distR="114300" simplePos="0" relativeHeight="251682816" behindDoc="0" locked="0" layoutInCell="1" allowOverlap="1" wp14:anchorId="61CEF63D" wp14:editId="4D3F6830">
            <wp:simplePos x="0" y="0"/>
            <wp:positionH relativeFrom="column">
              <wp:posOffset>3328669</wp:posOffset>
            </wp:positionH>
            <wp:positionV relativeFrom="paragraph">
              <wp:posOffset>5080</wp:posOffset>
            </wp:positionV>
            <wp:extent cx="2219325" cy="2431415"/>
            <wp:effectExtent l="0" t="0" r="9525" b="6985"/>
            <wp:wrapNone/>
            <wp:docPr id="869733378"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19325" cy="2431415"/>
                    </a:xfrm>
                    <a:prstGeom prst="rect">
                      <a:avLst/>
                    </a:prstGeom>
                    <a:noFill/>
                    <a:ln>
                      <a:noFill/>
                    </a:ln>
                  </pic:spPr>
                </pic:pic>
              </a:graphicData>
            </a:graphic>
            <wp14:sizeRelH relativeFrom="margin">
              <wp14:pctWidth>0</wp14:pctWidth>
            </wp14:sizeRelH>
          </wp:anchor>
        </w:drawing>
      </w:r>
      <w:r w:rsidR="00E20FC1">
        <w:rPr>
          <w:rFonts w:ascii="Arial" w:eastAsia="Calibri" w:hAnsi="Arial" w:cs="Arial"/>
          <w:color w:val="4472C4"/>
          <w:sz w:val="24"/>
          <w:szCs w:val="24"/>
          <w:lang w:eastAsia="pl-PL"/>
        </w:rPr>
        <w:t xml:space="preserve">  </w:t>
      </w:r>
      <w:r w:rsidR="00E20FC1">
        <w:rPr>
          <w:rFonts w:ascii="Arial" w:eastAsia="Calibri" w:hAnsi="Arial" w:cs="Arial"/>
          <w:color w:val="4472C4"/>
          <w:sz w:val="24"/>
          <w:szCs w:val="24"/>
          <w:lang w:eastAsia="pl-PL"/>
        </w:rPr>
        <w:tab/>
      </w:r>
      <w:r>
        <w:rPr>
          <w:noProof/>
          <w:lang w:eastAsia="pl-PL"/>
        </w:rPr>
        <w:drawing>
          <wp:inline distT="0" distB="0" distL="0" distR="0" wp14:anchorId="2FEFA3C5" wp14:editId="4CB3DDE2">
            <wp:extent cx="2261870" cy="2436495"/>
            <wp:effectExtent l="0" t="0" r="5080" b="1905"/>
            <wp:docPr id="178495397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68888" cy="2444055"/>
                    </a:xfrm>
                    <a:prstGeom prst="rect">
                      <a:avLst/>
                    </a:prstGeom>
                    <a:noFill/>
                    <a:ln>
                      <a:noFill/>
                    </a:ln>
                  </pic:spPr>
                </pic:pic>
              </a:graphicData>
            </a:graphic>
          </wp:inline>
        </w:drawing>
      </w:r>
      <w:r w:rsidR="00505032">
        <w:rPr>
          <w:rFonts w:ascii="Arial" w:eastAsia="Calibri" w:hAnsi="Arial" w:cs="Arial"/>
          <w:color w:val="4472C4"/>
          <w:sz w:val="24"/>
          <w:szCs w:val="24"/>
          <w:lang w:eastAsia="pl-PL"/>
        </w:rPr>
        <w:tab/>
      </w:r>
      <w:r w:rsidR="00505032">
        <w:rPr>
          <w:rFonts w:ascii="Arial" w:eastAsia="Calibri" w:hAnsi="Arial" w:cs="Arial"/>
          <w:color w:val="4472C4"/>
          <w:sz w:val="24"/>
          <w:szCs w:val="24"/>
          <w:lang w:eastAsia="pl-PL"/>
        </w:rPr>
        <w:tab/>
      </w:r>
      <w:r w:rsidR="00505032">
        <w:rPr>
          <w:rFonts w:ascii="Arial" w:eastAsia="Calibri" w:hAnsi="Arial" w:cs="Arial"/>
          <w:color w:val="4472C4"/>
          <w:sz w:val="24"/>
          <w:szCs w:val="24"/>
          <w:lang w:eastAsia="pl-PL"/>
        </w:rPr>
        <w:tab/>
      </w:r>
    </w:p>
    <w:p w14:paraId="35E1EB43" w14:textId="77777777" w:rsidR="00505032" w:rsidRDefault="00505032" w:rsidP="00E20FC1">
      <w:pPr>
        <w:spacing w:after="0" w:line="276" w:lineRule="auto"/>
        <w:jc w:val="center"/>
        <w:rPr>
          <w:rFonts w:ascii="Arial" w:eastAsia="Calibri" w:hAnsi="Arial" w:cs="Arial"/>
          <w:color w:val="4472C4"/>
          <w:sz w:val="24"/>
          <w:szCs w:val="24"/>
          <w:lang w:eastAsia="pl-PL"/>
        </w:rPr>
      </w:pPr>
    </w:p>
    <w:p w14:paraId="227A83B9" w14:textId="7C6D28E2" w:rsidR="006011D0" w:rsidRPr="00FD5E37" w:rsidRDefault="00505032" w:rsidP="006011D0">
      <w:pPr>
        <w:spacing w:after="0" w:line="276" w:lineRule="auto"/>
        <w:ind w:left="720" w:hanging="360"/>
        <w:jc w:val="both"/>
        <w:rPr>
          <w:rFonts w:ascii="Arial" w:eastAsia="Calibri" w:hAnsi="Arial" w:cs="Arial"/>
          <w:color w:val="ED7D31" w:themeColor="accent2"/>
          <w:sz w:val="24"/>
          <w:szCs w:val="24"/>
          <w:lang w:eastAsia="pl-PL"/>
        </w:rPr>
      </w:pPr>
      <w:r w:rsidRPr="00FD5E37">
        <w:rPr>
          <w:rFonts w:ascii="Arial" w:eastAsia="Calibri" w:hAnsi="Arial" w:cs="Arial"/>
          <w:color w:val="ED7D31" w:themeColor="accent2"/>
          <w:sz w:val="24"/>
          <w:szCs w:val="24"/>
          <w:lang w:eastAsia="pl-PL"/>
        </w:rPr>
        <w:t>Informacje ogólne ZOZ</w:t>
      </w:r>
      <w:r w:rsidR="00C10B51" w:rsidRPr="00FD5E37">
        <w:rPr>
          <w:rFonts w:ascii="Arial" w:eastAsia="Calibri" w:hAnsi="Arial" w:cs="Arial"/>
          <w:color w:val="ED7D31" w:themeColor="accent2"/>
          <w:sz w:val="24"/>
          <w:szCs w:val="24"/>
          <w:lang w:eastAsia="pl-PL"/>
        </w:rPr>
        <w:t xml:space="preserve">  </w:t>
      </w:r>
    </w:p>
    <w:p w14:paraId="003B9914" w14:textId="77777777" w:rsidR="00505032" w:rsidRDefault="00505032" w:rsidP="00505032">
      <w:pPr>
        <w:spacing w:after="0" w:line="276" w:lineRule="auto"/>
        <w:rPr>
          <w:rFonts w:ascii="Arial" w:eastAsia="Calibri" w:hAnsi="Arial" w:cs="Arial"/>
          <w:iCs/>
          <w:sz w:val="24"/>
          <w:szCs w:val="24"/>
          <w:lang w:eastAsia="pl-PL"/>
        </w:rPr>
      </w:pPr>
    </w:p>
    <w:p w14:paraId="2E791735" w14:textId="5A4B83F9" w:rsidR="00505032" w:rsidRPr="006011D0" w:rsidRDefault="00505032" w:rsidP="00505032">
      <w:pPr>
        <w:spacing w:after="0" w:line="276" w:lineRule="auto"/>
        <w:ind w:firstLine="360"/>
        <w:rPr>
          <w:rFonts w:ascii="Arial" w:eastAsia="Calibri" w:hAnsi="Arial" w:cs="Arial"/>
          <w:iCs/>
          <w:sz w:val="24"/>
          <w:szCs w:val="24"/>
          <w:lang w:eastAsia="pl-PL"/>
        </w:rPr>
      </w:pPr>
      <w:r w:rsidRPr="006011D0">
        <w:rPr>
          <w:rFonts w:ascii="Arial" w:eastAsia="Calibri" w:hAnsi="Arial" w:cs="Arial"/>
          <w:iCs/>
          <w:sz w:val="24"/>
          <w:szCs w:val="24"/>
          <w:lang w:eastAsia="pl-PL"/>
        </w:rPr>
        <w:t xml:space="preserve">W 2024 roku podobnie jak w latach poprzednich problemy kadrowe są jednym </w:t>
      </w:r>
      <w:r>
        <w:rPr>
          <w:rFonts w:ascii="Arial" w:eastAsia="Calibri" w:hAnsi="Arial" w:cs="Arial"/>
          <w:iCs/>
          <w:sz w:val="24"/>
          <w:szCs w:val="24"/>
          <w:lang w:eastAsia="pl-PL"/>
        </w:rPr>
        <w:br/>
      </w:r>
      <w:r w:rsidRPr="006011D0">
        <w:rPr>
          <w:rFonts w:ascii="Arial" w:eastAsia="Calibri" w:hAnsi="Arial" w:cs="Arial"/>
          <w:iCs/>
          <w:sz w:val="24"/>
          <w:szCs w:val="24"/>
          <w:lang w:eastAsia="pl-PL"/>
        </w:rPr>
        <w:t xml:space="preserve">z największych i najważniejszych problemów z jakimi musi się mierzyć nie tylko </w:t>
      </w:r>
      <w:r>
        <w:rPr>
          <w:rFonts w:ascii="Arial" w:eastAsia="Calibri" w:hAnsi="Arial" w:cs="Arial"/>
          <w:iCs/>
          <w:sz w:val="24"/>
          <w:szCs w:val="24"/>
          <w:lang w:eastAsia="pl-PL"/>
        </w:rPr>
        <w:br/>
      </w:r>
      <w:r w:rsidRPr="006011D0">
        <w:rPr>
          <w:rFonts w:ascii="Arial" w:eastAsia="Calibri" w:hAnsi="Arial" w:cs="Arial"/>
          <w:iCs/>
          <w:sz w:val="24"/>
          <w:szCs w:val="24"/>
          <w:lang w:eastAsia="pl-PL"/>
        </w:rPr>
        <w:t xml:space="preserve">ZOZ w Oławie, ale większość jednostek ochrony zdrowia. </w:t>
      </w:r>
    </w:p>
    <w:p w14:paraId="331DB593" w14:textId="50658B47" w:rsidR="00FD5E37" w:rsidRPr="00FD5E37" w:rsidRDefault="00915F1B" w:rsidP="00FD5E37">
      <w:pPr>
        <w:pStyle w:val="Legenda"/>
        <w:keepNext/>
        <w:spacing w:after="0"/>
        <w:ind w:firstLine="709"/>
        <w:rPr>
          <w:rFonts w:ascii="Arial" w:hAnsi="Arial" w:cs="Arial"/>
          <w:b/>
          <w:bCs/>
          <w:i w:val="0"/>
          <w:iCs w:val="0"/>
          <w:color w:val="ED7D31" w:themeColor="accent2"/>
          <w:u w:val="single"/>
        </w:rPr>
      </w:pPr>
      <w:bookmarkStart w:id="86" w:name="_Toc198642638"/>
      <w:r>
        <w:rPr>
          <w:rFonts w:ascii="Arial" w:hAnsi="Arial" w:cs="Arial"/>
          <w:b/>
          <w:bCs/>
          <w:i w:val="0"/>
          <w:iCs w:val="0"/>
          <w:color w:val="ED7D31" w:themeColor="accent2"/>
        </w:rPr>
        <w:br/>
      </w:r>
      <w:r w:rsidR="00FD5E37" w:rsidRPr="00FD5E37">
        <w:rPr>
          <w:rFonts w:ascii="Arial" w:hAnsi="Arial" w:cs="Arial"/>
          <w:b/>
          <w:bCs/>
          <w:i w:val="0"/>
          <w:iCs w:val="0"/>
          <w:color w:val="ED7D31" w:themeColor="accent2"/>
        </w:rPr>
        <w:t xml:space="preserve">Tabela </w:t>
      </w:r>
      <w:r w:rsidR="00FD5E37" w:rsidRPr="00FD5E37">
        <w:rPr>
          <w:rFonts w:ascii="Arial" w:hAnsi="Arial" w:cs="Arial"/>
          <w:b/>
          <w:bCs/>
          <w:i w:val="0"/>
          <w:iCs w:val="0"/>
          <w:color w:val="ED7D31" w:themeColor="accent2"/>
        </w:rPr>
        <w:fldChar w:fldCharType="begin"/>
      </w:r>
      <w:r w:rsidR="00FD5E37" w:rsidRPr="00FD5E37">
        <w:rPr>
          <w:rFonts w:ascii="Arial" w:hAnsi="Arial" w:cs="Arial"/>
          <w:b/>
          <w:bCs/>
          <w:i w:val="0"/>
          <w:iCs w:val="0"/>
          <w:color w:val="ED7D31" w:themeColor="accent2"/>
        </w:rPr>
        <w:instrText xml:space="preserve"> SEQ Tabela \* ARABIC </w:instrText>
      </w:r>
      <w:r w:rsidR="00FD5E37" w:rsidRPr="00FD5E37">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30</w:t>
      </w:r>
      <w:r w:rsidR="00FD5E37" w:rsidRPr="00FD5E37">
        <w:rPr>
          <w:rFonts w:ascii="Arial" w:hAnsi="Arial" w:cs="Arial"/>
          <w:b/>
          <w:bCs/>
          <w:i w:val="0"/>
          <w:iCs w:val="0"/>
          <w:color w:val="ED7D31" w:themeColor="accent2"/>
        </w:rPr>
        <w:fldChar w:fldCharType="end"/>
      </w:r>
      <w:r w:rsidR="00FD5E37" w:rsidRPr="00FD5E37">
        <w:rPr>
          <w:rFonts w:ascii="Arial" w:hAnsi="Arial" w:cs="Arial"/>
          <w:b/>
          <w:bCs/>
          <w:i w:val="0"/>
          <w:iCs w:val="0"/>
          <w:color w:val="ED7D31" w:themeColor="accent2"/>
        </w:rPr>
        <w:t xml:space="preserve"> Stan zatrudnienia w ZOZ w Oławie</w:t>
      </w:r>
      <w:bookmarkEnd w:id="86"/>
    </w:p>
    <w:p w14:paraId="2CBF6480" w14:textId="3D4D5687" w:rsidR="00FD5E37" w:rsidRDefault="00FD5E37" w:rsidP="00FD5E37">
      <w:pPr>
        <w:pStyle w:val="Legenda"/>
        <w:keepNext/>
      </w:pPr>
    </w:p>
    <w:tbl>
      <w:tblPr>
        <w:tblpPr w:leftFromText="141" w:rightFromText="141" w:vertAnchor="text" w:horzAnchor="margin" w:tblpXSpec="center" w:tblpY="-42"/>
        <w:tblW w:w="9033" w:type="dxa"/>
        <w:tblCellMar>
          <w:left w:w="70" w:type="dxa"/>
          <w:right w:w="70" w:type="dxa"/>
        </w:tblCellMar>
        <w:tblLook w:val="04A0" w:firstRow="1" w:lastRow="0" w:firstColumn="1" w:lastColumn="0" w:noHBand="0" w:noVBand="1"/>
      </w:tblPr>
      <w:tblGrid>
        <w:gridCol w:w="6549"/>
        <w:gridCol w:w="1242"/>
        <w:gridCol w:w="1242"/>
      </w:tblGrid>
      <w:tr w:rsidR="00505032" w:rsidRPr="006011D0" w14:paraId="4B0B1E94" w14:textId="77777777" w:rsidTr="006D7FCD">
        <w:trPr>
          <w:trHeight w:val="547"/>
        </w:trPr>
        <w:tc>
          <w:tcPr>
            <w:tcW w:w="654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11ABD78" w14:textId="77777777" w:rsidR="00505032" w:rsidRPr="006011D0" w:rsidRDefault="00505032" w:rsidP="00C35638">
            <w:pPr>
              <w:spacing w:after="0" w:line="240" w:lineRule="auto"/>
              <w:jc w:val="center"/>
              <w:rPr>
                <w:rFonts w:ascii="Arial" w:eastAsia="Times New Roman" w:hAnsi="Arial" w:cs="Arial"/>
                <w:b/>
                <w:bCs/>
                <w:color w:val="000000"/>
                <w:sz w:val="20"/>
                <w:szCs w:val="20"/>
                <w:lang w:eastAsia="pl-PL"/>
              </w:rPr>
            </w:pPr>
            <w:bookmarkStart w:id="87" w:name="RANGE!K1"/>
            <w:r w:rsidRPr="006011D0">
              <w:rPr>
                <w:rFonts w:ascii="Arial" w:eastAsia="Times New Roman" w:hAnsi="Arial" w:cs="Arial"/>
                <w:b/>
                <w:bCs/>
                <w:color w:val="000000"/>
                <w:sz w:val="20"/>
                <w:szCs w:val="20"/>
                <w:lang w:eastAsia="pl-PL"/>
              </w:rPr>
              <w:t>Stan zatrudnienia w etatach przeliczeniowych:</w:t>
            </w:r>
            <w:bookmarkEnd w:id="87"/>
          </w:p>
        </w:tc>
        <w:tc>
          <w:tcPr>
            <w:tcW w:w="1242" w:type="dxa"/>
            <w:tcBorders>
              <w:top w:val="single" w:sz="8" w:space="0" w:color="auto"/>
              <w:left w:val="nil"/>
              <w:bottom w:val="single" w:sz="8" w:space="0" w:color="auto"/>
              <w:right w:val="single" w:sz="4" w:space="0" w:color="auto"/>
            </w:tcBorders>
            <w:shd w:val="clear" w:color="auto" w:fill="auto"/>
            <w:noWrap/>
            <w:vAlign w:val="center"/>
            <w:hideMark/>
          </w:tcPr>
          <w:p w14:paraId="39E38C72" w14:textId="77777777" w:rsidR="00505032" w:rsidRPr="006011D0" w:rsidRDefault="00505032" w:rsidP="00C35638">
            <w:pPr>
              <w:spacing w:after="0" w:line="240" w:lineRule="auto"/>
              <w:jc w:val="right"/>
              <w:rPr>
                <w:rFonts w:ascii="Arial" w:eastAsia="Times New Roman" w:hAnsi="Arial" w:cs="Arial"/>
                <w:b/>
                <w:bCs/>
                <w:color w:val="000000"/>
                <w:sz w:val="20"/>
                <w:szCs w:val="20"/>
                <w:lang w:eastAsia="pl-PL"/>
              </w:rPr>
            </w:pPr>
            <w:r w:rsidRPr="006011D0">
              <w:rPr>
                <w:rFonts w:ascii="Arial" w:eastAsia="Times New Roman" w:hAnsi="Arial" w:cs="Arial"/>
                <w:b/>
                <w:bCs/>
                <w:color w:val="000000"/>
                <w:sz w:val="20"/>
                <w:szCs w:val="20"/>
                <w:lang w:eastAsia="pl-PL"/>
              </w:rPr>
              <w:t>31.12.2024</w:t>
            </w:r>
          </w:p>
        </w:tc>
        <w:tc>
          <w:tcPr>
            <w:tcW w:w="1242" w:type="dxa"/>
            <w:tcBorders>
              <w:top w:val="single" w:sz="8" w:space="0" w:color="auto"/>
              <w:left w:val="nil"/>
              <w:bottom w:val="single" w:sz="8" w:space="0" w:color="auto"/>
              <w:right w:val="single" w:sz="8" w:space="0" w:color="auto"/>
            </w:tcBorders>
            <w:shd w:val="clear" w:color="auto" w:fill="auto"/>
            <w:noWrap/>
            <w:vAlign w:val="center"/>
            <w:hideMark/>
          </w:tcPr>
          <w:p w14:paraId="698FC1CF" w14:textId="77777777" w:rsidR="00505032" w:rsidRPr="006011D0" w:rsidRDefault="00505032" w:rsidP="00C35638">
            <w:pPr>
              <w:spacing w:after="0" w:line="240" w:lineRule="auto"/>
              <w:jc w:val="center"/>
              <w:rPr>
                <w:rFonts w:ascii="Arial" w:eastAsia="Times New Roman" w:hAnsi="Arial" w:cs="Arial"/>
                <w:b/>
                <w:bCs/>
                <w:color w:val="000000"/>
                <w:sz w:val="20"/>
                <w:szCs w:val="20"/>
                <w:lang w:eastAsia="pl-PL"/>
              </w:rPr>
            </w:pPr>
            <w:r w:rsidRPr="006011D0">
              <w:rPr>
                <w:rFonts w:ascii="Arial" w:eastAsia="Times New Roman" w:hAnsi="Arial" w:cs="Arial"/>
                <w:b/>
                <w:bCs/>
                <w:color w:val="000000"/>
                <w:sz w:val="20"/>
                <w:szCs w:val="20"/>
                <w:lang w:eastAsia="pl-PL"/>
              </w:rPr>
              <w:t>31.12.2023</w:t>
            </w:r>
          </w:p>
        </w:tc>
      </w:tr>
      <w:tr w:rsidR="00505032" w:rsidRPr="006011D0" w14:paraId="3597EDF8" w14:textId="77777777" w:rsidTr="006D7FCD">
        <w:trPr>
          <w:trHeight w:val="276"/>
        </w:trPr>
        <w:tc>
          <w:tcPr>
            <w:tcW w:w="6549" w:type="dxa"/>
            <w:tcBorders>
              <w:top w:val="nil"/>
              <w:left w:val="single" w:sz="8" w:space="0" w:color="auto"/>
              <w:bottom w:val="single" w:sz="4" w:space="0" w:color="auto"/>
              <w:right w:val="single" w:sz="8" w:space="0" w:color="auto"/>
            </w:tcBorders>
            <w:shd w:val="clear" w:color="auto" w:fill="auto"/>
            <w:noWrap/>
            <w:vAlign w:val="center"/>
            <w:hideMark/>
          </w:tcPr>
          <w:p w14:paraId="04A101B0" w14:textId="77777777" w:rsidR="00505032" w:rsidRPr="006011D0" w:rsidRDefault="00505032" w:rsidP="00C35638">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 xml:space="preserve">Kontrakt na świadczenie usług </w:t>
            </w:r>
          </w:p>
        </w:tc>
        <w:tc>
          <w:tcPr>
            <w:tcW w:w="1242" w:type="dxa"/>
            <w:tcBorders>
              <w:top w:val="nil"/>
              <w:left w:val="nil"/>
              <w:bottom w:val="single" w:sz="4" w:space="0" w:color="auto"/>
              <w:right w:val="single" w:sz="4" w:space="0" w:color="auto"/>
            </w:tcBorders>
            <w:shd w:val="clear" w:color="auto" w:fill="auto"/>
            <w:noWrap/>
            <w:vAlign w:val="center"/>
            <w:hideMark/>
          </w:tcPr>
          <w:p w14:paraId="2FCA8253" w14:textId="77777777" w:rsidR="00505032" w:rsidRPr="006011D0" w:rsidRDefault="00505032" w:rsidP="00C35638">
            <w:pPr>
              <w:spacing w:after="0" w:line="240" w:lineRule="auto"/>
              <w:jc w:val="center"/>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64,74</w:t>
            </w:r>
          </w:p>
        </w:tc>
        <w:tc>
          <w:tcPr>
            <w:tcW w:w="1242" w:type="dxa"/>
            <w:tcBorders>
              <w:top w:val="nil"/>
              <w:left w:val="nil"/>
              <w:bottom w:val="single" w:sz="4" w:space="0" w:color="auto"/>
              <w:right w:val="single" w:sz="8" w:space="0" w:color="auto"/>
            </w:tcBorders>
            <w:shd w:val="clear" w:color="auto" w:fill="auto"/>
            <w:noWrap/>
            <w:vAlign w:val="center"/>
            <w:hideMark/>
          </w:tcPr>
          <w:p w14:paraId="06F66546" w14:textId="77777777" w:rsidR="00505032" w:rsidRPr="006011D0" w:rsidRDefault="00505032" w:rsidP="00C35638">
            <w:pPr>
              <w:spacing w:after="0" w:line="240" w:lineRule="auto"/>
              <w:jc w:val="center"/>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64,68</w:t>
            </w:r>
          </w:p>
        </w:tc>
      </w:tr>
      <w:tr w:rsidR="00505032" w:rsidRPr="006011D0" w14:paraId="195F8797" w14:textId="77777777" w:rsidTr="006D7FCD">
        <w:trPr>
          <w:trHeight w:val="276"/>
        </w:trPr>
        <w:tc>
          <w:tcPr>
            <w:tcW w:w="6549" w:type="dxa"/>
            <w:tcBorders>
              <w:top w:val="nil"/>
              <w:left w:val="single" w:sz="8" w:space="0" w:color="auto"/>
              <w:bottom w:val="single" w:sz="4" w:space="0" w:color="auto"/>
              <w:right w:val="single" w:sz="8" w:space="0" w:color="auto"/>
            </w:tcBorders>
            <w:shd w:val="clear" w:color="auto" w:fill="auto"/>
            <w:noWrap/>
            <w:vAlign w:val="center"/>
            <w:hideMark/>
          </w:tcPr>
          <w:p w14:paraId="20911E22" w14:textId="77777777" w:rsidR="00505032" w:rsidRPr="006011D0" w:rsidRDefault="00505032" w:rsidP="00C35638">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Umowa o pracę</w:t>
            </w:r>
          </w:p>
        </w:tc>
        <w:tc>
          <w:tcPr>
            <w:tcW w:w="1242" w:type="dxa"/>
            <w:tcBorders>
              <w:top w:val="nil"/>
              <w:left w:val="nil"/>
              <w:bottom w:val="single" w:sz="4" w:space="0" w:color="auto"/>
              <w:right w:val="single" w:sz="4" w:space="0" w:color="auto"/>
            </w:tcBorders>
            <w:shd w:val="clear" w:color="auto" w:fill="auto"/>
            <w:noWrap/>
            <w:vAlign w:val="center"/>
            <w:hideMark/>
          </w:tcPr>
          <w:p w14:paraId="7A3DCC6C" w14:textId="77777777" w:rsidR="00505032" w:rsidRPr="006011D0" w:rsidRDefault="00505032" w:rsidP="00C35638">
            <w:pPr>
              <w:spacing w:after="0" w:line="240" w:lineRule="auto"/>
              <w:jc w:val="center"/>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472</w:t>
            </w:r>
          </w:p>
        </w:tc>
        <w:tc>
          <w:tcPr>
            <w:tcW w:w="1242" w:type="dxa"/>
            <w:tcBorders>
              <w:top w:val="nil"/>
              <w:left w:val="nil"/>
              <w:bottom w:val="single" w:sz="4" w:space="0" w:color="auto"/>
              <w:right w:val="single" w:sz="8" w:space="0" w:color="auto"/>
            </w:tcBorders>
            <w:shd w:val="clear" w:color="auto" w:fill="auto"/>
            <w:noWrap/>
            <w:vAlign w:val="center"/>
            <w:hideMark/>
          </w:tcPr>
          <w:p w14:paraId="2FD855C7" w14:textId="77777777" w:rsidR="00505032" w:rsidRPr="006011D0" w:rsidRDefault="00505032" w:rsidP="00C35638">
            <w:pPr>
              <w:spacing w:after="0" w:line="240" w:lineRule="auto"/>
              <w:jc w:val="center"/>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478</w:t>
            </w:r>
          </w:p>
        </w:tc>
      </w:tr>
      <w:tr w:rsidR="00505032" w:rsidRPr="006011D0" w14:paraId="43E0FF9D" w14:textId="77777777" w:rsidTr="006D7FCD">
        <w:trPr>
          <w:trHeight w:val="288"/>
        </w:trPr>
        <w:tc>
          <w:tcPr>
            <w:tcW w:w="6549" w:type="dxa"/>
            <w:tcBorders>
              <w:top w:val="nil"/>
              <w:left w:val="single" w:sz="8" w:space="0" w:color="auto"/>
              <w:bottom w:val="nil"/>
              <w:right w:val="single" w:sz="8" w:space="0" w:color="auto"/>
            </w:tcBorders>
            <w:shd w:val="clear" w:color="auto" w:fill="auto"/>
            <w:noWrap/>
            <w:vAlign w:val="center"/>
            <w:hideMark/>
          </w:tcPr>
          <w:p w14:paraId="00E16C99" w14:textId="77777777" w:rsidR="00505032" w:rsidRPr="006011D0" w:rsidRDefault="00505032" w:rsidP="00C35638">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 xml:space="preserve">Umowa zlecenia </w:t>
            </w:r>
          </w:p>
        </w:tc>
        <w:tc>
          <w:tcPr>
            <w:tcW w:w="1242" w:type="dxa"/>
            <w:tcBorders>
              <w:top w:val="nil"/>
              <w:left w:val="nil"/>
              <w:bottom w:val="nil"/>
              <w:right w:val="single" w:sz="4" w:space="0" w:color="auto"/>
            </w:tcBorders>
            <w:shd w:val="clear" w:color="auto" w:fill="auto"/>
            <w:noWrap/>
            <w:vAlign w:val="center"/>
            <w:hideMark/>
          </w:tcPr>
          <w:p w14:paraId="630FDAA9" w14:textId="77777777" w:rsidR="00505032" w:rsidRPr="006011D0" w:rsidRDefault="00505032" w:rsidP="00C35638">
            <w:pPr>
              <w:spacing w:after="0" w:line="240" w:lineRule="auto"/>
              <w:jc w:val="center"/>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17,75</w:t>
            </w:r>
          </w:p>
        </w:tc>
        <w:tc>
          <w:tcPr>
            <w:tcW w:w="1242" w:type="dxa"/>
            <w:tcBorders>
              <w:top w:val="nil"/>
              <w:left w:val="nil"/>
              <w:bottom w:val="nil"/>
              <w:right w:val="single" w:sz="8" w:space="0" w:color="auto"/>
            </w:tcBorders>
            <w:shd w:val="clear" w:color="auto" w:fill="auto"/>
            <w:noWrap/>
            <w:vAlign w:val="center"/>
            <w:hideMark/>
          </w:tcPr>
          <w:p w14:paraId="72445E42" w14:textId="77777777" w:rsidR="00505032" w:rsidRPr="006011D0" w:rsidRDefault="00505032" w:rsidP="00C35638">
            <w:pPr>
              <w:spacing w:after="0" w:line="240" w:lineRule="auto"/>
              <w:jc w:val="center"/>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16,65</w:t>
            </w:r>
          </w:p>
        </w:tc>
      </w:tr>
      <w:tr w:rsidR="00505032" w:rsidRPr="006011D0" w14:paraId="22E821A2" w14:textId="77777777" w:rsidTr="006D7FCD">
        <w:trPr>
          <w:trHeight w:val="288"/>
        </w:trPr>
        <w:tc>
          <w:tcPr>
            <w:tcW w:w="654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BB0AC5" w14:textId="77777777" w:rsidR="00505032" w:rsidRPr="006011D0" w:rsidRDefault="00505032" w:rsidP="00C35638">
            <w:pPr>
              <w:spacing w:after="0" w:line="240" w:lineRule="auto"/>
              <w:jc w:val="center"/>
              <w:rPr>
                <w:rFonts w:ascii="Arial" w:eastAsia="Times New Roman" w:hAnsi="Arial" w:cs="Arial"/>
                <w:b/>
                <w:bCs/>
                <w:color w:val="000000"/>
                <w:sz w:val="20"/>
                <w:szCs w:val="20"/>
                <w:lang w:eastAsia="pl-PL"/>
              </w:rPr>
            </w:pPr>
            <w:r w:rsidRPr="006011D0">
              <w:rPr>
                <w:rFonts w:ascii="Arial" w:eastAsia="Times New Roman" w:hAnsi="Arial" w:cs="Arial"/>
                <w:b/>
                <w:bCs/>
                <w:color w:val="000000"/>
                <w:sz w:val="20"/>
                <w:szCs w:val="20"/>
                <w:lang w:eastAsia="pl-PL"/>
              </w:rPr>
              <w:t>Zatrudnienie w przeliczeniu na etaty:</w:t>
            </w:r>
          </w:p>
        </w:tc>
        <w:tc>
          <w:tcPr>
            <w:tcW w:w="1242" w:type="dxa"/>
            <w:tcBorders>
              <w:top w:val="single" w:sz="8" w:space="0" w:color="auto"/>
              <w:left w:val="nil"/>
              <w:bottom w:val="single" w:sz="8" w:space="0" w:color="auto"/>
              <w:right w:val="single" w:sz="4" w:space="0" w:color="auto"/>
            </w:tcBorders>
            <w:shd w:val="clear" w:color="auto" w:fill="auto"/>
            <w:noWrap/>
            <w:vAlign w:val="center"/>
            <w:hideMark/>
          </w:tcPr>
          <w:p w14:paraId="0798EE27" w14:textId="77777777" w:rsidR="00505032" w:rsidRPr="006011D0" w:rsidRDefault="00505032" w:rsidP="00C35638">
            <w:pPr>
              <w:spacing w:after="0" w:line="240" w:lineRule="auto"/>
              <w:jc w:val="center"/>
              <w:rPr>
                <w:rFonts w:ascii="Arial" w:eastAsia="Times New Roman" w:hAnsi="Arial" w:cs="Arial"/>
                <w:b/>
                <w:bCs/>
                <w:color w:val="000000"/>
                <w:sz w:val="20"/>
                <w:szCs w:val="20"/>
                <w:lang w:eastAsia="pl-PL"/>
              </w:rPr>
            </w:pPr>
            <w:r w:rsidRPr="006011D0">
              <w:rPr>
                <w:rFonts w:ascii="Arial" w:eastAsia="Times New Roman" w:hAnsi="Arial" w:cs="Arial"/>
                <w:b/>
                <w:bCs/>
                <w:color w:val="000000"/>
                <w:sz w:val="20"/>
                <w:szCs w:val="20"/>
                <w:lang w:eastAsia="pl-PL"/>
              </w:rPr>
              <w:t>554,5</w:t>
            </w:r>
          </w:p>
        </w:tc>
        <w:tc>
          <w:tcPr>
            <w:tcW w:w="1242" w:type="dxa"/>
            <w:tcBorders>
              <w:top w:val="single" w:sz="8" w:space="0" w:color="auto"/>
              <w:left w:val="nil"/>
              <w:bottom w:val="single" w:sz="8" w:space="0" w:color="auto"/>
              <w:right w:val="single" w:sz="8" w:space="0" w:color="auto"/>
            </w:tcBorders>
            <w:shd w:val="clear" w:color="auto" w:fill="auto"/>
            <w:noWrap/>
            <w:vAlign w:val="center"/>
            <w:hideMark/>
          </w:tcPr>
          <w:p w14:paraId="10F505B1" w14:textId="77777777" w:rsidR="00505032" w:rsidRPr="006011D0" w:rsidRDefault="00505032" w:rsidP="00C35638">
            <w:pPr>
              <w:spacing w:after="0" w:line="240" w:lineRule="auto"/>
              <w:jc w:val="center"/>
              <w:rPr>
                <w:rFonts w:ascii="Arial" w:eastAsia="Times New Roman" w:hAnsi="Arial" w:cs="Arial"/>
                <w:b/>
                <w:bCs/>
                <w:color w:val="000000"/>
                <w:sz w:val="20"/>
                <w:szCs w:val="20"/>
                <w:lang w:eastAsia="pl-PL"/>
              </w:rPr>
            </w:pPr>
            <w:r w:rsidRPr="006011D0">
              <w:rPr>
                <w:rFonts w:ascii="Arial" w:eastAsia="Times New Roman" w:hAnsi="Arial" w:cs="Arial"/>
                <w:b/>
                <w:bCs/>
                <w:color w:val="000000"/>
                <w:sz w:val="20"/>
                <w:szCs w:val="20"/>
                <w:lang w:eastAsia="pl-PL"/>
              </w:rPr>
              <w:t>559,3</w:t>
            </w:r>
          </w:p>
        </w:tc>
      </w:tr>
    </w:tbl>
    <w:p w14:paraId="78044ED5" w14:textId="1DC7E96D" w:rsidR="00505032" w:rsidRPr="00FD5E37" w:rsidRDefault="00505032" w:rsidP="00FD5E37">
      <w:pPr>
        <w:suppressAutoHyphens/>
        <w:spacing w:after="0" w:line="240" w:lineRule="auto"/>
        <w:jc w:val="center"/>
        <w:rPr>
          <w:rFonts w:ascii="Arial" w:eastAsia="Times New Roman" w:hAnsi="Arial" w:cs="Arial"/>
          <w:bCs/>
          <w:i/>
          <w:sz w:val="18"/>
          <w:szCs w:val="18"/>
          <w:lang w:eastAsia="zh-CN"/>
        </w:rPr>
      </w:pPr>
      <w:r w:rsidRPr="00FD5E37">
        <w:rPr>
          <w:rFonts w:ascii="Arial" w:eastAsia="Times New Roman" w:hAnsi="Arial" w:cs="Arial"/>
          <w:bCs/>
          <w:i/>
          <w:sz w:val="18"/>
          <w:szCs w:val="18"/>
          <w:lang w:eastAsia="zh-CN"/>
        </w:rPr>
        <w:t>Źródło: Dane pozyskane z SP ZOZ w Oławie</w:t>
      </w:r>
    </w:p>
    <w:p w14:paraId="17DED491" w14:textId="78D83EBE" w:rsidR="00C10B51" w:rsidRPr="006011D0" w:rsidRDefault="00C10B51" w:rsidP="00C10B51">
      <w:pPr>
        <w:spacing w:after="0" w:line="276" w:lineRule="auto"/>
        <w:ind w:firstLine="708"/>
        <w:rPr>
          <w:rFonts w:ascii="Arial" w:eastAsia="Calibri" w:hAnsi="Arial" w:cs="Arial"/>
          <w:iCs/>
          <w:sz w:val="24"/>
          <w:szCs w:val="24"/>
          <w:lang w:eastAsia="pl-PL"/>
        </w:rPr>
      </w:pPr>
      <w:r w:rsidRPr="006011D0">
        <w:rPr>
          <w:rFonts w:ascii="Arial" w:eastAsia="Calibri" w:hAnsi="Arial" w:cs="Arial"/>
          <w:iCs/>
          <w:sz w:val="24"/>
          <w:szCs w:val="24"/>
          <w:lang w:eastAsia="pl-PL"/>
        </w:rPr>
        <w:t xml:space="preserve">W 2024 roku podobnie jak w latach poprzednich </w:t>
      </w:r>
      <w:r>
        <w:rPr>
          <w:rFonts w:ascii="Arial" w:eastAsia="Calibri" w:hAnsi="Arial" w:cs="Arial"/>
          <w:iCs/>
          <w:sz w:val="24"/>
          <w:szCs w:val="24"/>
          <w:lang w:eastAsia="pl-PL"/>
        </w:rPr>
        <w:t xml:space="preserve">SP ZOZ w Oławie </w:t>
      </w:r>
      <w:r w:rsidRPr="006011D0">
        <w:rPr>
          <w:rFonts w:ascii="Arial" w:eastAsia="Calibri" w:hAnsi="Arial" w:cs="Arial"/>
          <w:iCs/>
          <w:sz w:val="24"/>
          <w:szCs w:val="24"/>
          <w:lang w:eastAsia="pl-PL"/>
        </w:rPr>
        <w:t>realiz</w:t>
      </w:r>
      <w:r>
        <w:rPr>
          <w:rFonts w:ascii="Arial" w:eastAsia="Calibri" w:hAnsi="Arial" w:cs="Arial"/>
          <w:iCs/>
          <w:sz w:val="24"/>
          <w:szCs w:val="24"/>
          <w:lang w:eastAsia="pl-PL"/>
        </w:rPr>
        <w:t>ował</w:t>
      </w:r>
      <w:r w:rsidRPr="006011D0">
        <w:rPr>
          <w:rFonts w:ascii="Arial" w:eastAsia="Calibri" w:hAnsi="Arial" w:cs="Arial"/>
          <w:iCs/>
          <w:sz w:val="24"/>
          <w:szCs w:val="24"/>
          <w:lang w:eastAsia="pl-PL"/>
        </w:rPr>
        <w:t xml:space="preserve"> szkolenia specjalizacyjne lekarzy w ramach rezydentury w oddziałach chirurgicznym, chorób wewnętrznych, pediatrycznym, anestezjologii i intensywnej terapii, ginekologii i położnictwa oraz medycyny rodzinnej. Na koniec roku 2024r. w ZOZ w Oławie kształciło się 17 lekarzy rezydentów oraz 6 lekarzy stażystów.</w:t>
      </w:r>
    </w:p>
    <w:p w14:paraId="5A8D6F27" w14:textId="77777777" w:rsidR="00C10B51" w:rsidRPr="006011D0" w:rsidRDefault="00C10B51" w:rsidP="00C10B51">
      <w:pPr>
        <w:spacing w:after="0" w:line="276" w:lineRule="auto"/>
        <w:ind w:hanging="11"/>
        <w:rPr>
          <w:rFonts w:ascii="Arial" w:eastAsia="Calibri" w:hAnsi="Arial" w:cs="Arial"/>
          <w:iCs/>
          <w:sz w:val="24"/>
          <w:szCs w:val="24"/>
          <w:lang w:eastAsia="pl-PL"/>
        </w:rPr>
      </w:pPr>
      <w:r w:rsidRPr="006011D0">
        <w:rPr>
          <w:rFonts w:ascii="Arial" w:eastAsia="Calibri" w:hAnsi="Arial" w:cs="Arial"/>
          <w:iCs/>
          <w:sz w:val="24"/>
          <w:szCs w:val="24"/>
          <w:lang w:eastAsia="pl-PL"/>
        </w:rPr>
        <w:t xml:space="preserve">Personel pielęgniarski również realizuje szkolenia specjalizacyjne oraz uzupełniające studia magisterskie. Dodatkowo na bieżąco prowadzone są szkolenia tematyczne dla personelu medycznego oraz administracji. </w:t>
      </w:r>
    </w:p>
    <w:p w14:paraId="53071CB5" w14:textId="77777777" w:rsidR="006011D0" w:rsidRPr="006011D0" w:rsidRDefault="006011D0" w:rsidP="006011D0">
      <w:pPr>
        <w:spacing w:after="0" w:line="276" w:lineRule="auto"/>
        <w:ind w:left="720" w:hanging="360"/>
        <w:jc w:val="both"/>
        <w:rPr>
          <w:rFonts w:ascii="Arial" w:eastAsia="Calibri" w:hAnsi="Arial" w:cs="Arial"/>
          <w:sz w:val="24"/>
          <w:szCs w:val="24"/>
          <w:lang w:eastAsia="pl-PL"/>
        </w:rPr>
      </w:pPr>
    </w:p>
    <w:p w14:paraId="2F21B25D" w14:textId="603910C2" w:rsidR="006011D0" w:rsidRPr="00FD5E37" w:rsidRDefault="006011D0" w:rsidP="00C10B51">
      <w:pPr>
        <w:spacing w:after="0" w:line="276" w:lineRule="auto"/>
        <w:jc w:val="both"/>
        <w:rPr>
          <w:rFonts w:ascii="Arial" w:eastAsia="Calibri" w:hAnsi="Arial" w:cs="Arial"/>
          <w:color w:val="ED7D31" w:themeColor="accent2"/>
          <w:sz w:val="24"/>
          <w:szCs w:val="24"/>
          <w:lang w:eastAsia="pl-PL"/>
        </w:rPr>
      </w:pPr>
      <w:r w:rsidRPr="00FD5E37">
        <w:rPr>
          <w:rFonts w:ascii="Arial" w:eastAsia="Calibri" w:hAnsi="Arial" w:cs="Arial"/>
          <w:color w:val="ED7D31" w:themeColor="accent2"/>
          <w:sz w:val="24"/>
          <w:szCs w:val="24"/>
          <w:lang w:eastAsia="pl-PL"/>
        </w:rPr>
        <w:t>Źródła finansowania ZOZ, w tym budżet na ochronę zdrowia.</w:t>
      </w:r>
    </w:p>
    <w:p w14:paraId="3AC46F21" w14:textId="77777777" w:rsidR="006011D0" w:rsidRPr="006011D0" w:rsidRDefault="006011D0" w:rsidP="006011D0">
      <w:pPr>
        <w:spacing w:after="0" w:line="276" w:lineRule="auto"/>
        <w:ind w:left="720" w:hanging="360"/>
        <w:jc w:val="both"/>
        <w:rPr>
          <w:rFonts w:ascii="Arial" w:eastAsia="Calibri" w:hAnsi="Arial" w:cs="Arial"/>
          <w:sz w:val="24"/>
          <w:szCs w:val="24"/>
          <w:lang w:eastAsia="pl-PL"/>
        </w:rPr>
      </w:pPr>
    </w:p>
    <w:p w14:paraId="1CE81A8F" w14:textId="3B7AEA4F" w:rsidR="006011D0" w:rsidRPr="006011D0" w:rsidRDefault="006011D0" w:rsidP="00C10B51">
      <w:pPr>
        <w:contextualSpacing/>
        <w:rPr>
          <w:rFonts w:ascii="Arial" w:eastAsia="Calibri" w:hAnsi="Arial" w:cs="Arial"/>
          <w:sz w:val="24"/>
          <w:szCs w:val="24"/>
        </w:rPr>
      </w:pPr>
      <w:r w:rsidRPr="006011D0">
        <w:rPr>
          <w:rFonts w:ascii="Arial" w:eastAsia="Calibri" w:hAnsi="Arial" w:cs="Arial"/>
          <w:sz w:val="24"/>
          <w:szCs w:val="24"/>
        </w:rPr>
        <w:t>Zespół Opieki Zdrowotnej w Oławie prowadzi działalność finansowaną ze środków Narodowego Funduszu Zdrowia w ramach umów zawartych</w:t>
      </w:r>
      <w:r w:rsidR="00C10B51">
        <w:rPr>
          <w:rFonts w:ascii="Arial" w:eastAsia="Calibri" w:hAnsi="Arial" w:cs="Arial"/>
          <w:sz w:val="24"/>
          <w:szCs w:val="24"/>
        </w:rPr>
        <w:br/>
      </w:r>
      <w:r w:rsidRPr="006011D0">
        <w:rPr>
          <w:rFonts w:ascii="Arial" w:eastAsia="Calibri" w:hAnsi="Arial" w:cs="Arial"/>
          <w:sz w:val="24"/>
          <w:szCs w:val="24"/>
        </w:rPr>
        <w:t>z płatnikiem:</w:t>
      </w:r>
    </w:p>
    <w:p w14:paraId="0F4FA410" w14:textId="4DF27936" w:rsidR="006011D0" w:rsidRPr="00C10B51" w:rsidRDefault="00C10B51" w:rsidP="00364A83">
      <w:pPr>
        <w:pStyle w:val="Akapitzlist"/>
        <w:numPr>
          <w:ilvl w:val="0"/>
          <w:numId w:val="64"/>
        </w:numPr>
        <w:spacing w:after="0"/>
        <w:rPr>
          <w:rFonts w:ascii="Arial" w:eastAsia="Calibri" w:hAnsi="Arial" w:cs="Arial"/>
          <w:bCs/>
          <w:sz w:val="24"/>
          <w:szCs w:val="24"/>
        </w:rPr>
      </w:pPr>
      <w:r>
        <w:rPr>
          <w:rFonts w:ascii="Arial" w:eastAsia="Calibri" w:hAnsi="Arial" w:cs="Arial"/>
          <w:bCs/>
          <w:sz w:val="24"/>
          <w:szCs w:val="24"/>
        </w:rPr>
        <w:t>w</w:t>
      </w:r>
      <w:r w:rsidR="006011D0" w:rsidRPr="00C10B51">
        <w:rPr>
          <w:rFonts w:ascii="Arial" w:eastAsia="Calibri" w:hAnsi="Arial" w:cs="Arial"/>
          <w:bCs/>
          <w:sz w:val="24"/>
          <w:szCs w:val="24"/>
        </w:rPr>
        <w:t xml:space="preserve"> tzw. ryczałcie podstawowego szpitalnego zabezpieczenia świadczeń opieki zdrowotnej tzw. PSZ prowadzona jest działalność obejmująca:</w:t>
      </w:r>
    </w:p>
    <w:p w14:paraId="7D55B18E" w14:textId="77777777" w:rsidR="006011D0" w:rsidRPr="006011D0" w:rsidRDefault="006011D0" w:rsidP="00364A83">
      <w:pPr>
        <w:numPr>
          <w:ilvl w:val="0"/>
          <w:numId w:val="59"/>
        </w:numPr>
        <w:spacing w:after="0" w:line="276" w:lineRule="auto"/>
        <w:ind w:hanging="294"/>
        <w:rPr>
          <w:rFonts w:ascii="Arial" w:eastAsia="Calibri" w:hAnsi="Arial" w:cs="Arial"/>
          <w:sz w:val="24"/>
          <w:szCs w:val="24"/>
        </w:rPr>
      </w:pPr>
      <w:r w:rsidRPr="006011D0">
        <w:rPr>
          <w:rFonts w:ascii="Arial" w:eastAsia="Calibri" w:hAnsi="Arial" w:cs="Arial"/>
          <w:sz w:val="24"/>
          <w:szCs w:val="24"/>
        </w:rPr>
        <w:t>Oddział chirurgiczny z profilem chirurgii naczyniowej;</w:t>
      </w:r>
    </w:p>
    <w:p w14:paraId="5B899A2F" w14:textId="77777777" w:rsidR="006011D0" w:rsidRPr="006011D0" w:rsidRDefault="006011D0" w:rsidP="00364A83">
      <w:pPr>
        <w:numPr>
          <w:ilvl w:val="0"/>
          <w:numId w:val="59"/>
        </w:numPr>
        <w:spacing w:after="0" w:line="276" w:lineRule="auto"/>
        <w:ind w:hanging="294"/>
        <w:rPr>
          <w:rFonts w:ascii="Arial" w:eastAsia="Calibri" w:hAnsi="Arial" w:cs="Arial"/>
          <w:sz w:val="24"/>
          <w:szCs w:val="24"/>
        </w:rPr>
      </w:pPr>
      <w:r w:rsidRPr="006011D0">
        <w:rPr>
          <w:rFonts w:ascii="Arial" w:eastAsia="Calibri" w:hAnsi="Arial" w:cs="Arial"/>
          <w:sz w:val="24"/>
          <w:szCs w:val="24"/>
        </w:rPr>
        <w:t>Oddział ortopedyczno-urazowy;</w:t>
      </w:r>
    </w:p>
    <w:p w14:paraId="48ECD1D1" w14:textId="77777777" w:rsidR="006011D0" w:rsidRPr="006011D0" w:rsidRDefault="006011D0" w:rsidP="00364A83">
      <w:pPr>
        <w:numPr>
          <w:ilvl w:val="0"/>
          <w:numId w:val="59"/>
        </w:numPr>
        <w:spacing w:after="0" w:line="276" w:lineRule="auto"/>
        <w:ind w:hanging="294"/>
        <w:rPr>
          <w:rFonts w:ascii="Arial" w:eastAsia="Calibri" w:hAnsi="Arial" w:cs="Arial"/>
          <w:sz w:val="24"/>
          <w:szCs w:val="24"/>
        </w:rPr>
      </w:pPr>
      <w:r w:rsidRPr="006011D0">
        <w:rPr>
          <w:rFonts w:ascii="Arial" w:eastAsia="Calibri" w:hAnsi="Arial" w:cs="Arial"/>
          <w:sz w:val="24"/>
          <w:szCs w:val="24"/>
        </w:rPr>
        <w:t>Oddział ginekologiczno-położniczy;</w:t>
      </w:r>
    </w:p>
    <w:p w14:paraId="403A2979" w14:textId="77777777" w:rsidR="006011D0" w:rsidRPr="006011D0" w:rsidRDefault="006011D0" w:rsidP="00364A83">
      <w:pPr>
        <w:numPr>
          <w:ilvl w:val="0"/>
          <w:numId w:val="59"/>
        </w:numPr>
        <w:spacing w:after="0" w:line="276" w:lineRule="auto"/>
        <w:ind w:hanging="294"/>
        <w:rPr>
          <w:rFonts w:ascii="Arial" w:eastAsia="Calibri" w:hAnsi="Arial" w:cs="Arial"/>
          <w:sz w:val="24"/>
          <w:szCs w:val="24"/>
        </w:rPr>
      </w:pPr>
      <w:r w:rsidRPr="006011D0">
        <w:rPr>
          <w:rFonts w:ascii="Arial" w:eastAsia="Calibri" w:hAnsi="Arial" w:cs="Arial"/>
          <w:sz w:val="24"/>
          <w:szCs w:val="24"/>
        </w:rPr>
        <w:t>Oddział chorób wewnętrznych z profilem gastroenterologicznym;</w:t>
      </w:r>
    </w:p>
    <w:p w14:paraId="1255EC0A" w14:textId="77777777" w:rsidR="006011D0" w:rsidRPr="006011D0" w:rsidRDefault="006011D0" w:rsidP="00364A83">
      <w:pPr>
        <w:numPr>
          <w:ilvl w:val="0"/>
          <w:numId w:val="59"/>
        </w:numPr>
        <w:spacing w:after="0" w:line="276" w:lineRule="auto"/>
        <w:ind w:hanging="294"/>
        <w:rPr>
          <w:rFonts w:ascii="Arial" w:eastAsia="Calibri" w:hAnsi="Arial" w:cs="Arial"/>
          <w:sz w:val="24"/>
          <w:szCs w:val="24"/>
        </w:rPr>
      </w:pPr>
      <w:r w:rsidRPr="006011D0">
        <w:rPr>
          <w:rFonts w:ascii="Arial" w:eastAsia="Calibri" w:hAnsi="Arial" w:cs="Arial"/>
          <w:sz w:val="24"/>
          <w:szCs w:val="24"/>
        </w:rPr>
        <w:t>Oddział dziecięcy;</w:t>
      </w:r>
    </w:p>
    <w:p w14:paraId="054CF063" w14:textId="77777777" w:rsidR="006011D0" w:rsidRPr="006011D0" w:rsidRDefault="006011D0" w:rsidP="00364A83">
      <w:pPr>
        <w:numPr>
          <w:ilvl w:val="0"/>
          <w:numId w:val="59"/>
        </w:numPr>
        <w:spacing w:after="0" w:line="276" w:lineRule="auto"/>
        <w:ind w:hanging="294"/>
        <w:rPr>
          <w:rFonts w:ascii="Arial" w:eastAsia="Calibri" w:hAnsi="Arial" w:cs="Arial"/>
          <w:sz w:val="24"/>
          <w:szCs w:val="24"/>
        </w:rPr>
      </w:pPr>
      <w:r w:rsidRPr="006011D0">
        <w:rPr>
          <w:rFonts w:ascii="Arial" w:eastAsia="Calibri" w:hAnsi="Arial" w:cs="Arial"/>
          <w:sz w:val="24"/>
          <w:szCs w:val="24"/>
        </w:rPr>
        <w:t>12 poradni specjalistycznych (Neurologiczna, Onkologiczna, Dermatologiczna, Gruźlicy i chorób płuc, Ortopedyczna, Urologiczna, Kardiologiczna, Ginekologiczna, Chirurgii ogólnej, Chirurgii naczyniowej, Gastroenterologiczna, Anestezjologiczna).</w:t>
      </w:r>
    </w:p>
    <w:p w14:paraId="73AEB4A4" w14:textId="77777777" w:rsidR="006011D0" w:rsidRPr="006011D0" w:rsidRDefault="006011D0" w:rsidP="00C10B51">
      <w:pPr>
        <w:spacing w:after="0"/>
        <w:ind w:hanging="720"/>
        <w:rPr>
          <w:rFonts w:ascii="Arial" w:eastAsia="Calibri" w:hAnsi="Arial" w:cs="Arial"/>
          <w:b/>
          <w:sz w:val="24"/>
          <w:szCs w:val="24"/>
        </w:rPr>
      </w:pPr>
    </w:p>
    <w:p w14:paraId="1054FE01" w14:textId="0CD35EE9" w:rsidR="006011D0" w:rsidRPr="00C10B51" w:rsidRDefault="00C10B51" w:rsidP="00364A83">
      <w:pPr>
        <w:pStyle w:val="Akapitzlist"/>
        <w:numPr>
          <w:ilvl w:val="0"/>
          <w:numId w:val="64"/>
        </w:numPr>
        <w:spacing w:after="0"/>
        <w:rPr>
          <w:rFonts w:ascii="Arial" w:eastAsia="Calibri" w:hAnsi="Arial" w:cs="Arial"/>
          <w:bCs/>
          <w:sz w:val="24"/>
          <w:szCs w:val="24"/>
        </w:rPr>
      </w:pPr>
      <w:r>
        <w:rPr>
          <w:rFonts w:ascii="Arial" w:eastAsia="Calibri" w:hAnsi="Arial" w:cs="Arial"/>
          <w:bCs/>
          <w:sz w:val="24"/>
          <w:szCs w:val="24"/>
        </w:rPr>
        <w:t>w</w:t>
      </w:r>
      <w:r w:rsidR="006011D0" w:rsidRPr="00C10B51">
        <w:rPr>
          <w:rFonts w:ascii="Arial" w:eastAsia="Calibri" w:hAnsi="Arial" w:cs="Arial"/>
          <w:bCs/>
          <w:sz w:val="24"/>
          <w:szCs w:val="24"/>
        </w:rPr>
        <w:t xml:space="preserve"> ramach odrębnych ryczałtów finansowane są:</w:t>
      </w:r>
    </w:p>
    <w:p w14:paraId="27A11ABF" w14:textId="77777777" w:rsidR="006011D0" w:rsidRPr="006011D0" w:rsidRDefault="006011D0" w:rsidP="00364A83">
      <w:pPr>
        <w:numPr>
          <w:ilvl w:val="0"/>
          <w:numId w:val="60"/>
        </w:numPr>
        <w:spacing w:after="0" w:line="276" w:lineRule="auto"/>
        <w:ind w:hanging="294"/>
        <w:rPr>
          <w:rFonts w:ascii="Arial" w:eastAsia="Calibri" w:hAnsi="Arial" w:cs="Arial"/>
          <w:sz w:val="24"/>
          <w:szCs w:val="24"/>
        </w:rPr>
      </w:pPr>
      <w:r w:rsidRPr="006011D0">
        <w:rPr>
          <w:rFonts w:ascii="Arial" w:eastAsia="Calibri" w:hAnsi="Arial" w:cs="Arial"/>
          <w:sz w:val="24"/>
          <w:szCs w:val="24"/>
        </w:rPr>
        <w:t>Szpitalny Oddział Ratunkowy;</w:t>
      </w:r>
    </w:p>
    <w:p w14:paraId="6A8BD592" w14:textId="77777777" w:rsidR="006011D0" w:rsidRPr="006011D0" w:rsidRDefault="006011D0" w:rsidP="00364A83">
      <w:pPr>
        <w:numPr>
          <w:ilvl w:val="0"/>
          <w:numId w:val="60"/>
        </w:numPr>
        <w:spacing w:after="0" w:line="276" w:lineRule="auto"/>
        <w:ind w:hanging="294"/>
        <w:rPr>
          <w:rFonts w:ascii="Arial" w:eastAsia="Calibri" w:hAnsi="Arial" w:cs="Arial"/>
          <w:sz w:val="24"/>
          <w:szCs w:val="24"/>
        </w:rPr>
      </w:pPr>
      <w:r w:rsidRPr="006011D0">
        <w:rPr>
          <w:rFonts w:ascii="Arial" w:eastAsia="Calibri" w:hAnsi="Arial" w:cs="Arial"/>
          <w:sz w:val="24"/>
          <w:szCs w:val="24"/>
        </w:rPr>
        <w:t>Nocna i Świąteczna Opieka Zdrowotna.</w:t>
      </w:r>
    </w:p>
    <w:p w14:paraId="118D271F" w14:textId="77777777" w:rsidR="006011D0" w:rsidRPr="006011D0" w:rsidRDefault="006011D0" w:rsidP="00C10B51">
      <w:pPr>
        <w:spacing w:after="0"/>
        <w:ind w:hanging="720"/>
        <w:rPr>
          <w:rFonts w:ascii="Arial" w:eastAsia="Calibri" w:hAnsi="Arial" w:cs="Arial"/>
          <w:sz w:val="24"/>
          <w:szCs w:val="24"/>
        </w:rPr>
      </w:pPr>
    </w:p>
    <w:p w14:paraId="6F228502" w14:textId="4CD0AF12" w:rsidR="006011D0" w:rsidRPr="00C10B51" w:rsidRDefault="00C10B51" w:rsidP="00364A83">
      <w:pPr>
        <w:pStyle w:val="Akapitzlist"/>
        <w:numPr>
          <w:ilvl w:val="0"/>
          <w:numId w:val="64"/>
        </w:numPr>
        <w:spacing w:after="0"/>
        <w:rPr>
          <w:rFonts w:ascii="Arial" w:eastAsia="Calibri" w:hAnsi="Arial" w:cs="Arial"/>
          <w:bCs/>
          <w:sz w:val="24"/>
          <w:szCs w:val="24"/>
        </w:rPr>
      </w:pPr>
      <w:r>
        <w:rPr>
          <w:rFonts w:ascii="Arial" w:eastAsia="Calibri" w:hAnsi="Arial" w:cs="Arial"/>
          <w:bCs/>
          <w:sz w:val="24"/>
          <w:szCs w:val="24"/>
        </w:rPr>
        <w:t>n</w:t>
      </w:r>
      <w:r w:rsidR="006011D0" w:rsidRPr="00C10B51">
        <w:rPr>
          <w:rFonts w:ascii="Arial" w:eastAsia="Calibri" w:hAnsi="Arial" w:cs="Arial"/>
          <w:bCs/>
          <w:sz w:val="24"/>
          <w:szCs w:val="24"/>
        </w:rPr>
        <w:t xml:space="preserve">a podstawie ilości wykonanych świadczeń zdrowotnych są finansowane: </w:t>
      </w:r>
    </w:p>
    <w:p w14:paraId="1A559923" w14:textId="77777777" w:rsidR="006011D0" w:rsidRPr="006011D0" w:rsidRDefault="006011D0" w:rsidP="00364A83">
      <w:pPr>
        <w:numPr>
          <w:ilvl w:val="0"/>
          <w:numId w:val="61"/>
        </w:numPr>
        <w:spacing w:after="0" w:line="276" w:lineRule="auto"/>
        <w:ind w:left="851" w:hanging="425"/>
        <w:contextualSpacing/>
        <w:rPr>
          <w:rFonts w:ascii="Arial" w:eastAsia="Calibri" w:hAnsi="Arial" w:cs="Arial"/>
          <w:bCs/>
          <w:sz w:val="24"/>
          <w:szCs w:val="24"/>
        </w:rPr>
      </w:pPr>
      <w:r w:rsidRPr="006011D0">
        <w:rPr>
          <w:rFonts w:ascii="Arial" w:eastAsia="Calibri" w:hAnsi="Arial" w:cs="Arial"/>
          <w:bCs/>
          <w:sz w:val="24"/>
          <w:szCs w:val="24"/>
        </w:rPr>
        <w:t>Oddział Dziecięcy;</w:t>
      </w:r>
    </w:p>
    <w:p w14:paraId="60E08D7C" w14:textId="7383F030" w:rsidR="006011D0" w:rsidRPr="006011D0" w:rsidRDefault="00C10B51" w:rsidP="00364A83">
      <w:pPr>
        <w:numPr>
          <w:ilvl w:val="0"/>
          <w:numId w:val="61"/>
        </w:numPr>
        <w:spacing w:after="0" w:line="276" w:lineRule="auto"/>
        <w:ind w:left="851" w:hanging="425"/>
        <w:rPr>
          <w:rFonts w:ascii="Arial" w:eastAsia="Calibri" w:hAnsi="Arial" w:cs="Arial"/>
          <w:sz w:val="24"/>
          <w:szCs w:val="24"/>
        </w:rPr>
      </w:pPr>
      <w:r>
        <w:rPr>
          <w:rFonts w:ascii="Arial" w:eastAsia="Calibri" w:hAnsi="Arial" w:cs="Arial"/>
          <w:sz w:val="24"/>
          <w:szCs w:val="24"/>
        </w:rPr>
        <w:t>p</w:t>
      </w:r>
      <w:r w:rsidR="006011D0" w:rsidRPr="006011D0">
        <w:rPr>
          <w:rFonts w:ascii="Arial" w:eastAsia="Calibri" w:hAnsi="Arial" w:cs="Arial"/>
          <w:sz w:val="24"/>
          <w:szCs w:val="24"/>
        </w:rPr>
        <w:t>orody i noworodki;</w:t>
      </w:r>
    </w:p>
    <w:p w14:paraId="21A0A99D" w14:textId="30270D14" w:rsidR="006011D0" w:rsidRPr="006011D0" w:rsidRDefault="00C10B51" w:rsidP="00364A83">
      <w:pPr>
        <w:numPr>
          <w:ilvl w:val="0"/>
          <w:numId w:val="61"/>
        </w:numPr>
        <w:spacing w:after="0" w:line="276" w:lineRule="auto"/>
        <w:ind w:left="851" w:hanging="425"/>
        <w:rPr>
          <w:rFonts w:ascii="Arial" w:eastAsia="Calibri" w:hAnsi="Arial" w:cs="Arial"/>
          <w:sz w:val="24"/>
          <w:szCs w:val="24"/>
        </w:rPr>
      </w:pPr>
      <w:r>
        <w:rPr>
          <w:rFonts w:ascii="Arial" w:eastAsia="Calibri" w:hAnsi="Arial" w:cs="Arial"/>
          <w:sz w:val="24"/>
          <w:szCs w:val="24"/>
        </w:rPr>
        <w:t>b</w:t>
      </w:r>
      <w:r w:rsidR="006011D0" w:rsidRPr="006011D0">
        <w:rPr>
          <w:rFonts w:ascii="Arial" w:eastAsia="Calibri" w:hAnsi="Arial" w:cs="Arial"/>
          <w:sz w:val="24"/>
          <w:szCs w:val="24"/>
        </w:rPr>
        <w:t>adania endoskopowe;</w:t>
      </w:r>
    </w:p>
    <w:p w14:paraId="2B979E2A" w14:textId="1D9066E9" w:rsidR="006011D0" w:rsidRPr="006011D0" w:rsidRDefault="00C10B51" w:rsidP="00364A83">
      <w:pPr>
        <w:numPr>
          <w:ilvl w:val="0"/>
          <w:numId w:val="61"/>
        </w:numPr>
        <w:spacing w:after="0" w:line="276" w:lineRule="auto"/>
        <w:ind w:left="851" w:hanging="425"/>
        <w:rPr>
          <w:rFonts w:ascii="Arial" w:eastAsia="Calibri" w:hAnsi="Arial" w:cs="Arial"/>
          <w:sz w:val="24"/>
          <w:szCs w:val="24"/>
        </w:rPr>
      </w:pPr>
      <w:r>
        <w:rPr>
          <w:rFonts w:ascii="Arial" w:eastAsia="Calibri" w:hAnsi="Arial" w:cs="Arial"/>
          <w:sz w:val="24"/>
          <w:szCs w:val="24"/>
        </w:rPr>
        <w:t>p</w:t>
      </w:r>
      <w:r w:rsidR="006011D0" w:rsidRPr="006011D0">
        <w:rPr>
          <w:rFonts w:ascii="Arial" w:eastAsia="Calibri" w:hAnsi="Arial" w:cs="Arial"/>
          <w:sz w:val="24"/>
          <w:szCs w:val="24"/>
        </w:rPr>
        <w:t>rogramy lekowe;</w:t>
      </w:r>
    </w:p>
    <w:p w14:paraId="729B7896" w14:textId="79070CDA" w:rsidR="006011D0" w:rsidRPr="006011D0" w:rsidRDefault="00C10B51" w:rsidP="00364A83">
      <w:pPr>
        <w:numPr>
          <w:ilvl w:val="0"/>
          <w:numId w:val="61"/>
        </w:numPr>
        <w:spacing w:after="0" w:line="276" w:lineRule="auto"/>
        <w:ind w:left="851" w:hanging="425"/>
        <w:rPr>
          <w:rFonts w:ascii="Arial" w:eastAsia="Calibri" w:hAnsi="Arial" w:cs="Arial"/>
          <w:sz w:val="24"/>
          <w:szCs w:val="24"/>
        </w:rPr>
      </w:pPr>
      <w:r>
        <w:rPr>
          <w:rFonts w:ascii="Arial" w:eastAsia="Calibri" w:hAnsi="Arial" w:cs="Arial"/>
          <w:sz w:val="24"/>
          <w:szCs w:val="24"/>
        </w:rPr>
        <w:t>d</w:t>
      </w:r>
      <w:r w:rsidR="006011D0" w:rsidRPr="006011D0">
        <w:rPr>
          <w:rFonts w:ascii="Arial" w:eastAsia="Calibri" w:hAnsi="Arial" w:cs="Arial"/>
          <w:sz w:val="24"/>
          <w:szCs w:val="24"/>
        </w:rPr>
        <w:t>iagnostyka i leczenie onkologiczne w ramach karty DILO;</w:t>
      </w:r>
    </w:p>
    <w:p w14:paraId="516E0FB2" w14:textId="702089BC" w:rsidR="006011D0" w:rsidRPr="006011D0" w:rsidRDefault="00C10B51" w:rsidP="00364A83">
      <w:pPr>
        <w:numPr>
          <w:ilvl w:val="0"/>
          <w:numId w:val="61"/>
        </w:numPr>
        <w:spacing w:after="0" w:line="276" w:lineRule="auto"/>
        <w:ind w:left="851" w:hanging="425"/>
        <w:rPr>
          <w:rFonts w:ascii="Arial" w:eastAsia="Calibri" w:hAnsi="Arial" w:cs="Arial"/>
          <w:sz w:val="24"/>
          <w:szCs w:val="24"/>
        </w:rPr>
      </w:pPr>
      <w:r>
        <w:rPr>
          <w:rFonts w:ascii="Arial" w:eastAsia="Calibri" w:hAnsi="Arial" w:cs="Arial"/>
          <w:sz w:val="24"/>
          <w:szCs w:val="24"/>
        </w:rPr>
        <w:t>p</w:t>
      </w:r>
      <w:r w:rsidR="006011D0" w:rsidRPr="006011D0">
        <w:rPr>
          <w:rFonts w:ascii="Arial" w:eastAsia="Calibri" w:hAnsi="Arial" w:cs="Arial"/>
          <w:sz w:val="24"/>
          <w:szCs w:val="24"/>
        </w:rPr>
        <w:t>oradnie specjalistyczne ( bez poradni laryngologicznej, okulistycznej, zdrowia psychicznego, rehabilitacyjnej).</w:t>
      </w:r>
    </w:p>
    <w:p w14:paraId="065D0D96" w14:textId="77777777" w:rsidR="006011D0" w:rsidRPr="006011D0" w:rsidRDefault="006011D0" w:rsidP="00C10B51">
      <w:pPr>
        <w:spacing w:after="0" w:line="276" w:lineRule="auto"/>
        <w:ind w:left="720" w:hanging="720"/>
        <w:rPr>
          <w:rFonts w:ascii="Arial" w:eastAsia="Calibri" w:hAnsi="Arial" w:cs="Arial"/>
          <w:sz w:val="24"/>
          <w:szCs w:val="24"/>
        </w:rPr>
      </w:pPr>
    </w:p>
    <w:p w14:paraId="3ADEF8E0" w14:textId="19DC55AC" w:rsidR="006011D0" w:rsidRPr="00C10B51" w:rsidRDefault="00315AD3" w:rsidP="00364A83">
      <w:pPr>
        <w:pStyle w:val="Akapitzlist"/>
        <w:numPr>
          <w:ilvl w:val="0"/>
          <w:numId w:val="64"/>
        </w:numPr>
        <w:spacing w:after="0" w:line="276" w:lineRule="auto"/>
        <w:rPr>
          <w:rFonts w:ascii="Arial" w:eastAsia="Calibri" w:hAnsi="Arial" w:cs="Arial"/>
          <w:sz w:val="24"/>
          <w:szCs w:val="24"/>
        </w:rPr>
      </w:pPr>
      <w:r>
        <w:rPr>
          <w:rFonts w:ascii="Arial" w:eastAsia="Calibri" w:hAnsi="Arial" w:cs="Arial"/>
          <w:bCs/>
          <w:sz w:val="24"/>
          <w:szCs w:val="24"/>
        </w:rPr>
        <w:t>n</w:t>
      </w:r>
      <w:r w:rsidR="006011D0" w:rsidRPr="00C10B51">
        <w:rPr>
          <w:rFonts w:ascii="Arial" w:eastAsia="Calibri" w:hAnsi="Arial" w:cs="Arial"/>
          <w:bCs/>
          <w:sz w:val="24"/>
          <w:szCs w:val="24"/>
        </w:rPr>
        <w:t>a podstawie odrębnych umów, również zawartych w trybie konkursowym, NFZ finansuje</w:t>
      </w:r>
      <w:r w:rsidR="00C10B51">
        <w:rPr>
          <w:rFonts w:ascii="Arial" w:eastAsia="Calibri" w:hAnsi="Arial" w:cs="Arial"/>
          <w:bCs/>
          <w:sz w:val="24"/>
          <w:szCs w:val="24"/>
        </w:rPr>
        <w:t>:</w:t>
      </w:r>
    </w:p>
    <w:p w14:paraId="16FE8ADC" w14:textId="66295489" w:rsidR="006011D0" w:rsidRPr="006011D0" w:rsidRDefault="006011D0" w:rsidP="00364A83">
      <w:pPr>
        <w:numPr>
          <w:ilvl w:val="0"/>
          <w:numId w:val="65"/>
        </w:numPr>
        <w:spacing w:after="200" w:line="276" w:lineRule="auto"/>
        <w:ind w:left="993" w:hanging="567"/>
        <w:contextualSpacing/>
        <w:rPr>
          <w:rFonts w:ascii="Arial" w:eastAsia="Calibri" w:hAnsi="Arial" w:cs="Arial"/>
          <w:sz w:val="24"/>
          <w:szCs w:val="24"/>
        </w:rPr>
      </w:pPr>
      <w:r w:rsidRPr="006011D0">
        <w:rPr>
          <w:rFonts w:ascii="Arial" w:eastAsia="Calibri" w:hAnsi="Arial" w:cs="Arial"/>
          <w:sz w:val="24"/>
          <w:szCs w:val="24"/>
        </w:rPr>
        <w:t>Oddział laryngologiczn</w:t>
      </w:r>
      <w:r w:rsidR="00315AD3">
        <w:rPr>
          <w:rFonts w:ascii="Arial" w:eastAsia="Calibri" w:hAnsi="Arial" w:cs="Arial"/>
          <w:sz w:val="24"/>
          <w:szCs w:val="24"/>
        </w:rPr>
        <w:t>y</w:t>
      </w:r>
      <w:r w:rsidRPr="006011D0">
        <w:rPr>
          <w:rFonts w:ascii="Arial" w:eastAsia="Calibri" w:hAnsi="Arial" w:cs="Arial"/>
          <w:sz w:val="24"/>
          <w:szCs w:val="24"/>
        </w:rPr>
        <w:t>;</w:t>
      </w:r>
    </w:p>
    <w:p w14:paraId="3E21D976" w14:textId="77777777" w:rsidR="006011D0" w:rsidRPr="006011D0" w:rsidRDefault="006011D0" w:rsidP="00364A83">
      <w:pPr>
        <w:numPr>
          <w:ilvl w:val="0"/>
          <w:numId w:val="65"/>
        </w:numPr>
        <w:spacing w:after="200" w:line="276" w:lineRule="auto"/>
        <w:ind w:left="993" w:hanging="567"/>
        <w:contextualSpacing/>
        <w:rPr>
          <w:rFonts w:ascii="Arial" w:eastAsia="Calibri" w:hAnsi="Arial" w:cs="Arial"/>
          <w:sz w:val="24"/>
          <w:szCs w:val="24"/>
        </w:rPr>
      </w:pPr>
      <w:r w:rsidRPr="006011D0">
        <w:rPr>
          <w:rFonts w:ascii="Arial" w:eastAsia="Calibri" w:hAnsi="Arial" w:cs="Arial"/>
          <w:sz w:val="24"/>
          <w:szCs w:val="24"/>
        </w:rPr>
        <w:t>Poradnie: laryngologiczną, okulistyczną, zdrowia psychicznego;</w:t>
      </w:r>
    </w:p>
    <w:p w14:paraId="33A05EE8" w14:textId="77777777" w:rsidR="006011D0" w:rsidRPr="006011D0" w:rsidRDefault="006011D0" w:rsidP="00364A83">
      <w:pPr>
        <w:numPr>
          <w:ilvl w:val="0"/>
          <w:numId w:val="65"/>
        </w:numPr>
        <w:spacing w:after="200" w:line="276" w:lineRule="auto"/>
        <w:ind w:left="993" w:hanging="567"/>
        <w:contextualSpacing/>
        <w:rPr>
          <w:rFonts w:ascii="Arial" w:eastAsia="Calibri" w:hAnsi="Arial" w:cs="Arial"/>
          <w:sz w:val="24"/>
          <w:szCs w:val="24"/>
        </w:rPr>
      </w:pPr>
      <w:r w:rsidRPr="006011D0">
        <w:rPr>
          <w:rFonts w:ascii="Arial" w:eastAsia="Calibri" w:hAnsi="Arial" w:cs="Arial"/>
          <w:sz w:val="24"/>
          <w:szCs w:val="24"/>
        </w:rPr>
        <w:t>Rehabilitację ambulatoryjną;</w:t>
      </w:r>
    </w:p>
    <w:p w14:paraId="2A65B85C" w14:textId="77777777" w:rsidR="006011D0" w:rsidRPr="006011D0" w:rsidRDefault="006011D0" w:rsidP="00364A83">
      <w:pPr>
        <w:numPr>
          <w:ilvl w:val="0"/>
          <w:numId w:val="65"/>
        </w:numPr>
        <w:spacing w:after="200" w:line="276" w:lineRule="auto"/>
        <w:ind w:left="993" w:hanging="567"/>
        <w:contextualSpacing/>
        <w:rPr>
          <w:rFonts w:ascii="Arial" w:eastAsia="Calibri" w:hAnsi="Arial" w:cs="Arial"/>
          <w:sz w:val="24"/>
          <w:szCs w:val="24"/>
        </w:rPr>
      </w:pPr>
      <w:r w:rsidRPr="006011D0">
        <w:rPr>
          <w:rFonts w:ascii="Arial" w:eastAsia="Calibri" w:hAnsi="Arial" w:cs="Arial"/>
          <w:sz w:val="24"/>
          <w:szCs w:val="24"/>
        </w:rPr>
        <w:t>ZOL i Hospicjum;</w:t>
      </w:r>
    </w:p>
    <w:p w14:paraId="1B5E5F3E" w14:textId="505800E3" w:rsidR="006011D0" w:rsidRPr="006011D0" w:rsidRDefault="00315AD3" w:rsidP="00364A83">
      <w:pPr>
        <w:numPr>
          <w:ilvl w:val="0"/>
          <w:numId w:val="65"/>
        </w:numPr>
        <w:spacing w:after="200" w:line="276" w:lineRule="auto"/>
        <w:ind w:left="993" w:hanging="567"/>
        <w:contextualSpacing/>
        <w:rPr>
          <w:rFonts w:ascii="Arial" w:eastAsia="Calibri" w:hAnsi="Arial" w:cs="Arial"/>
          <w:sz w:val="24"/>
          <w:szCs w:val="24"/>
        </w:rPr>
      </w:pPr>
      <w:r>
        <w:rPr>
          <w:rFonts w:ascii="Arial" w:eastAsia="Calibri" w:hAnsi="Arial" w:cs="Arial"/>
          <w:sz w:val="24"/>
          <w:szCs w:val="24"/>
        </w:rPr>
        <w:t>p</w:t>
      </w:r>
      <w:r w:rsidR="006011D0" w:rsidRPr="006011D0">
        <w:rPr>
          <w:rFonts w:ascii="Arial" w:eastAsia="Calibri" w:hAnsi="Arial" w:cs="Arial"/>
          <w:sz w:val="24"/>
          <w:szCs w:val="24"/>
        </w:rPr>
        <w:t>rofilaktykę zdrowotną;</w:t>
      </w:r>
    </w:p>
    <w:p w14:paraId="0E787B62" w14:textId="77777777" w:rsidR="006011D0" w:rsidRPr="006011D0" w:rsidRDefault="006011D0" w:rsidP="00364A83">
      <w:pPr>
        <w:numPr>
          <w:ilvl w:val="0"/>
          <w:numId w:val="65"/>
        </w:numPr>
        <w:spacing w:after="200" w:line="276" w:lineRule="auto"/>
        <w:ind w:left="993" w:hanging="567"/>
        <w:contextualSpacing/>
        <w:rPr>
          <w:rFonts w:ascii="Arial" w:eastAsia="Calibri" w:hAnsi="Arial" w:cs="Arial"/>
          <w:sz w:val="24"/>
          <w:szCs w:val="24"/>
        </w:rPr>
      </w:pPr>
      <w:r w:rsidRPr="006011D0">
        <w:rPr>
          <w:rFonts w:ascii="Arial" w:eastAsia="Calibri" w:hAnsi="Arial" w:cs="Arial"/>
          <w:sz w:val="24"/>
          <w:szCs w:val="24"/>
        </w:rPr>
        <w:t>Przychodnię Podstawowej Opieki Zdrowotnej (lekarz rodzinny);</w:t>
      </w:r>
    </w:p>
    <w:p w14:paraId="3F22185F" w14:textId="77777777" w:rsidR="006011D0" w:rsidRPr="006011D0" w:rsidRDefault="006011D0" w:rsidP="00364A83">
      <w:pPr>
        <w:numPr>
          <w:ilvl w:val="0"/>
          <w:numId w:val="65"/>
        </w:numPr>
        <w:spacing w:after="200" w:line="276" w:lineRule="auto"/>
        <w:ind w:left="993" w:hanging="567"/>
        <w:contextualSpacing/>
        <w:rPr>
          <w:rFonts w:ascii="Arial" w:eastAsia="Calibri" w:hAnsi="Arial" w:cs="Arial"/>
          <w:sz w:val="24"/>
          <w:szCs w:val="24"/>
        </w:rPr>
      </w:pPr>
      <w:proofErr w:type="spellStart"/>
      <w:r w:rsidRPr="006011D0">
        <w:rPr>
          <w:rFonts w:ascii="Arial" w:eastAsia="Calibri" w:hAnsi="Arial" w:cs="Arial"/>
          <w:sz w:val="24"/>
          <w:szCs w:val="24"/>
        </w:rPr>
        <w:t>OAiIT</w:t>
      </w:r>
      <w:proofErr w:type="spellEnd"/>
      <w:r w:rsidRPr="006011D0">
        <w:rPr>
          <w:rFonts w:ascii="Arial" w:eastAsia="Calibri" w:hAnsi="Arial" w:cs="Arial"/>
          <w:sz w:val="24"/>
          <w:szCs w:val="24"/>
        </w:rPr>
        <w:t>;</w:t>
      </w:r>
    </w:p>
    <w:p w14:paraId="1A0DD014" w14:textId="77777777" w:rsidR="006011D0" w:rsidRPr="006011D0" w:rsidRDefault="006011D0" w:rsidP="00364A83">
      <w:pPr>
        <w:numPr>
          <w:ilvl w:val="0"/>
          <w:numId w:val="65"/>
        </w:numPr>
        <w:spacing w:after="200" w:line="276" w:lineRule="auto"/>
        <w:ind w:left="993" w:hanging="567"/>
        <w:contextualSpacing/>
        <w:rPr>
          <w:rFonts w:ascii="Arial" w:eastAsia="Calibri" w:hAnsi="Arial" w:cs="Arial"/>
          <w:sz w:val="24"/>
          <w:szCs w:val="24"/>
        </w:rPr>
      </w:pPr>
      <w:r w:rsidRPr="006011D0">
        <w:rPr>
          <w:rFonts w:ascii="Arial" w:eastAsia="Calibri" w:hAnsi="Arial" w:cs="Arial"/>
          <w:sz w:val="24"/>
          <w:szCs w:val="24"/>
        </w:rPr>
        <w:t>Oddział okulistyczny.</w:t>
      </w:r>
    </w:p>
    <w:p w14:paraId="6A7492A9" w14:textId="5F3C2569" w:rsidR="006011D0" w:rsidRPr="00315AD3" w:rsidRDefault="00315AD3" w:rsidP="00364A83">
      <w:pPr>
        <w:pStyle w:val="Akapitzlist"/>
        <w:numPr>
          <w:ilvl w:val="0"/>
          <w:numId w:val="64"/>
        </w:numPr>
        <w:spacing w:after="200" w:line="276" w:lineRule="auto"/>
        <w:rPr>
          <w:rFonts w:ascii="Arial" w:eastAsia="Calibri" w:hAnsi="Arial" w:cs="Arial"/>
          <w:sz w:val="24"/>
          <w:szCs w:val="24"/>
        </w:rPr>
      </w:pPr>
      <w:r w:rsidRPr="00315AD3">
        <w:rPr>
          <w:rFonts w:ascii="Arial" w:eastAsia="Calibri" w:hAnsi="Arial" w:cs="Arial"/>
          <w:sz w:val="24"/>
          <w:szCs w:val="24"/>
        </w:rPr>
        <w:t>d</w:t>
      </w:r>
      <w:r w:rsidR="006011D0" w:rsidRPr="00315AD3">
        <w:rPr>
          <w:rFonts w:ascii="Arial" w:eastAsia="Calibri" w:hAnsi="Arial" w:cs="Arial"/>
          <w:sz w:val="24"/>
          <w:szCs w:val="24"/>
        </w:rPr>
        <w:t>odatkowo działalność szpitala finansowana jest z</w:t>
      </w:r>
      <w:r w:rsidRPr="00315AD3">
        <w:rPr>
          <w:rFonts w:ascii="Arial" w:eastAsia="Calibri" w:hAnsi="Arial" w:cs="Arial"/>
          <w:sz w:val="24"/>
          <w:szCs w:val="24"/>
        </w:rPr>
        <w:t xml:space="preserve"> </w:t>
      </w:r>
      <w:r w:rsidR="006011D0" w:rsidRPr="00315AD3">
        <w:rPr>
          <w:rFonts w:ascii="Arial" w:eastAsia="Times New Roman" w:hAnsi="Arial" w:cs="Arial"/>
          <w:sz w:val="24"/>
          <w:szCs w:val="24"/>
          <w:lang w:eastAsia="pl-PL"/>
        </w:rPr>
        <w:t>komercyjnej sprzedaży usług medycznych</w:t>
      </w:r>
      <w:r w:rsidRPr="00315AD3">
        <w:rPr>
          <w:rFonts w:ascii="Arial" w:eastAsia="Times New Roman" w:hAnsi="Arial" w:cs="Arial"/>
          <w:sz w:val="24"/>
          <w:szCs w:val="24"/>
          <w:lang w:eastAsia="pl-PL"/>
        </w:rPr>
        <w:t>, z</w:t>
      </w:r>
      <w:r w:rsidR="006011D0" w:rsidRPr="00315AD3">
        <w:rPr>
          <w:rFonts w:ascii="Arial" w:eastAsia="Times New Roman" w:hAnsi="Arial" w:cs="Arial"/>
          <w:sz w:val="24"/>
          <w:szCs w:val="24"/>
          <w:lang w:eastAsia="pl-PL"/>
        </w:rPr>
        <w:t xml:space="preserve"> wynajmu pomieszczeń</w:t>
      </w:r>
      <w:r w:rsidRPr="00315AD3">
        <w:rPr>
          <w:rFonts w:ascii="Arial" w:eastAsia="Times New Roman" w:hAnsi="Arial" w:cs="Arial"/>
          <w:sz w:val="24"/>
          <w:szCs w:val="24"/>
          <w:lang w:eastAsia="pl-PL"/>
        </w:rPr>
        <w:t>, z</w:t>
      </w:r>
      <w:r w:rsidR="006011D0" w:rsidRPr="00315AD3">
        <w:rPr>
          <w:rFonts w:ascii="Arial" w:eastAsia="Times New Roman" w:hAnsi="Arial" w:cs="Arial"/>
          <w:sz w:val="24"/>
          <w:szCs w:val="24"/>
          <w:lang w:eastAsia="pl-PL"/>
        </w:rPr>
        <w:t xml:space="preserve"> dotacji na odbycie staży </w:t>
      </w:r>
      <w:r w:rsidRPr="00315AD3">
        <w:rPr>
          <w:rFonts w:ascii="Arial" w:eastAsia="Times New Roman" w:hAnsi="Arial" w:cs="Arial"/>
          <w:sz w:val="24"/>
          <w:szCs w:val="24"/>
          <w:lang w:eastAsia="pl-PL"/>
        </w:rPr>
        <w:br/>
      </w:r>
      <w:r w:rsidR="006011D0" w:rsidRPr="00315AD3">
        <w:rPr>
          <w:rFonts w:ascii="Arial" w:eastAsia="Times New Roman" w:hAnsi="Arial" w:cs="Arial"/>
          <w:sz w:val="24"/>
          <w:szCs w:val="24"/>
          <w:lang w:eastAsia="pl-PL"/>
        </w:rPr>
        <w:t>i rezydentur lekarskich.</w:t>
      </w:r>
    </w:p>
    <w:p w14:paraId="0E5D005C" w14:textId="0D046AD7" w:rsidR="00315AD3" w:rsidRDefault="00315AD3" w:rsidP="00754284">
      <w:pPr>
        <w:spacing w:after="0" w:line="276" w:lineRule="auto"/>
        <w:ind w:firstLine="708"/>
        <w:rPr>
          <w:rFonts w:ascii="Arial" w:eastAsia="Times New Roman" w:hAnsi="Arial" w:cs="Arial"/>
          <w:sz w:val="24"/>
          <w:szCs w:val="24"/>
          <w:lang w:eastAsia="pl-PL"/>
        </w:rPr>
      </w:pPr>
      <w:r w:rsidRPr="006011D0">
        <w:rPr>
          <w:rFonts w:ascii="Arial" w:eastAsia="Calibri" w:hAnsi="Arial" w:cs="Arial"/>
          <w:iCs/>
          <w:sz w:val="24"/>
          <w:szCs w:val="24"/>
          <w:lang w:eastAsia="pl-PL"/>
        </w:rPr>
        <w:t xml:space="preserve">W 2024 roku </w:t>
      </w:r>
      <w:r>
        <w:rPr>
          <w:rFonts w:ascii="Arial" w:eastAsia="Calibri" w:hAnsi="Arial" w:cs="Arial"/>
          <w:iCs/>
          <w:sz w:val="24"/>
          <w:szCs w:val="24"/>
          <w:lang w:eastAsia="pl-PL"/>
        </w:rPr>
        <w:t>p</w:t>
      </w:r>
      <w:r w:rsidRPr="006011D0">
        <w:rPr>
          <w:rFonts w:ascii="Arial" w:eastAsia="Calibri" w:hAnsi="Arial" w:cs="Arial"/>
          <w:iCs/>
          <w:sz w:val="24"/>
          <w:szCs w:val="24"/>
          <w:lang w:eastAsia="pl-PL"/>
        </w:rPr>
        <w:t xml:space="preserve">oradnie </w:t>
      </w:r>
      <w:r>
        <w:rPr>
          <w:rFonts w:ascii="Arial" w:eastAsia="Calibri" w:hAnsi="Arial" w:cs="Arial"/>
          <w:iCs/>
          <w:sz w:val="24"/>
          <w:szCs w:val="24"/>
          <w:lang w:eastAsia="pl-PL"/>
        </w:rPr>
        <w:t>s</w:t>
      </w:r>
      <w:r w:rsidRPr="006011D0">
        <w:rPr>
          <w:rFonts w:ascii="Arial" w:eastAsia="Calibri" w:hAnsi="Arial" w:cs="Arial"/>
          <w:iCs/>
          <w:sz w:val="24"/>
          <w:szCs w:val="24"/>
          <w:lang w:eastAsia="pl-PL"/>
        </w:rPr>
        <w:t xml:space="preserve">pecjalistyczne w ZOZ w Oławie udzieliły przeszło </w:t>
      </w:r>
      <w:r>
        <w:rPr>
          <w:rFonts w:ascii="Arial" w:eastAsia="Calibri" w:hAnsi="Arial" w:cs="Arial"/>
          <w:iCs/>
          <w:sz w:val="24"/>
          <w:szCs w:val="24"/>
          <w:lang w:eastAsia="pl-PL"/>
        </w:rPr>
        <w:br/>
      </w:r>
      <w:r w:rsidRPr="006011D0">
        <w:rPr>
          <w:rFonts w:ascii="Arial" w:eastAsia="Calibri" w:hAnsi="Arial" w:cs="Arial"/>
          <w:iCs/>
          <w:sz w:val="24"/>
          <w:szCs w:val="24"/>
          <w:lang w:eastAsia="pl-PL"/>
        </w:rPr>
        <w:t xml:space="preserve">54 tys. porad. Czas oczekiwania na wizyty u specjalistów był różny w zależności </w:t>
      </w:r>
      <w:r>
        <w:rPr>
          <w:rFonts w:ascii="Arial" w:eastAsia="Calibri" w:hAnsi="Arial" w:cs="Arial"/>
          <w:iCs/>
          <w:sz w:val="24"/>
          <w:szCs w:val="24"/>
          <w:lang w:eastAsia="pl-PL"/>
        </w:rPr>
        <w:br/>
      </w:r>
      <w:r w:rsidRPr="006011D0">
        <w:rPr>
          <w:rFonts w:ascii="Arial" w:eastAsia="Calibri" w:hAnsi="Arial" w:cs="Arial"/>
          <w:iCs/>
          <w:sz w:val="24"/>
          <w:szCs w:val="24"/>
          <w:lang w:eastAsia="pl-PL"/>
        </w:rPr>
        <w:t>od poradni. Na podstawie danych z grudnia 2024</w:t>
      </w:r>
      <w:r>
        <w:rPr>
          <w:rFonts w:ascii="Arial" w:eastAsia="Calibri" w:hAnsi="Arial" w:cs="Arial"/>
          <w:iCs/>
          <w:sz w:val="24"/>
          <w:szCs w:val="24"/>
          <w:lang w:eastAsia="pl-PL"/>
        </w:rPr>
        <w:t xml:space="preserve"> </w:t>
      </w:r>
      <w:r w:rsidRPr="006011D0">
        <w:rPr>
          <w:rFonts w:ascii="Arial" w:eastAsia="Calibri" w:hAnsi="Arial" w:cs="Arial"/>
          <w:iCs/>
          <w:sz w:val="24"/>
          <w:szCs w:val="24"/>
          <w:lang w:eastAsia="pl-PL"/>
        </w:rPr>
        <w:t xml:space="preserve">r. najdłuższe czasy oczekiwania wynosiły 252 dni w </w:t>
      </w:r>
      <w:r>
        <w:rPr>
          <w:rFonts w:ascii="Arial" w:eastAsia="Calibri" w:hAnsi="Arial" w:cs="Arial"/>
          <w:iCs/>
          <w:sz w:val="24"/>
          <w:szCs w:val="24"/>
          <w:lang w:eastAsia="pl-PL"/>
        </w:rPr>
        <w:t>p</w:t>
      </w:r>
      <w:r w:rsidRPr="006011D0">
        <w:rPr>
          <w:rFonts w:ascii="Arial" w:eastAsia="Calibri" w:hAnsi="Arial" w:cs="Arial"/>
          <w:iCs/>
          <w:sz w:val="24"/>
          <w:szCs w:val="24"/>
          <w:lang w:eastAsia="pl-PL"/>
        </w:rPr>
        <w:t xml:space="preserve">oradni </w:t>
      </w:r>
      <w:r>
        <w:rPr>
          <w:rFonts w:ascii="Arial" w:eastAsia="Calibri" w:hAnsi="Arial" w:cs="Arial"/>
          <w:iCs/>
          <w:sz w:val="24"/>
          <w:szCs w:val="24"/>
          <w:lang w:eastAsia="pl-PL"/>
        </w:rPr>
        <w:t>u</w:t>
      </w:r>
      <w:r w:rsidRPr="006011D0">
        <w:rPr>
          <w:rFonts w:ascii="Arial" w:eastAsia="Calibri" w:hAnsi="Arial" w:cs="Arial"/>
          <w:iCs/>
          <w:sz w:val="24"/>
          <w:szCs w:val="24"/>
          <w:lang w:eastAsia="pl-PL"/>
        </w:rPr>
        <w:t xml:space="preserve">rologicznej (145 dni przypadki pilne) oraz 223 dni </w:t>
      </w:r>
      <w:r>
        <w:rPr>
          <w:rFonts w:ascii="Arial" w:eastAsia="Calibri" w:hAnsi="Arial" w:cs="Arial"/>
          <w:iCs/>
          <w:sz w:val="24"/>
          <w:szCs w:val="24"/>
          <w:lang w:eastAsia="pl-PL"/>
        </w:rPr>
        <w:br/>
      </w:r>
      <w:r w:rsidRPr="006011D0">
        <w:rPr>
          <w:rFonts w:ascii="Arial" w:eastAsia="Calibri" w:hAnsi="Arial" w:cs="Arial"/>
          <w:iCs/>
          <w:sz w:val="24"/>
          <w:szCs w:val="24"/>
          <w:lang w:eastAsia="pl-PL"/>
        </w:rPr>
        <w:t xml:space="preserve">w </w:t>
      </w:r>
      <w:r>
        <w:rPr>
          <w:rFonts w:ascii="Arial" w:eastAsia="Calibri" w:hAnsi="Arial" w:cs="Arial"/>
          <w:iCs/>
          <w:sz w:val="24"/>
          <w:szCs w:val="24"/>
          <w:lang w:eastAsia="pl-PL"/>
        </w:rPr>
        <w:t>p</w:t>
      </w:r>
      <w:r w:rsidRPr="006011D0">
        <w:rPr>
          <w:rFonts w:ascii="Arial" w:eastAsia="Calibri" w:hAnsi="Arial" w:cs="Arial"/>
          <w:iCs/>
          <w:sz w:val="24"/>
          <w:szCs w:val="24"/>
          <w:lang w:eastAsia="pl-PL"/>
        </w:rPr>
        <w:t xml:space="preserve">oradni </w:t>
      </w:r>
      <w:r>
        <w:rPr>
          <w:rFonts w:ascii="Arial" w:eastAsia="Calibri" w:hAnsi="Arial" w:cs="Arial"/>
          <w:iCs/>
          <w:sz w:val="24"/>
          <w:szCs w:val="24"/>
          <w:lang w:eastAsia="pl-PL"/>
        </w:rPr>
        <w:t>o</w:t>
      </w:r>
      <w:r w:rsidRPr="006011D0">
        <w:rPr>
          <w:rFonts w:ascii="Arial" w:eastAsia="Calibri" w:hAnsi="Arial" w:cs="Arial"/>
          <w:iCs/>
          <w:sz w:val="24"/>
          <w:szCs w:val="24"/>
          <w:lang w:eastAsia="pl-PL"/>
        </w:rPr>
        <w:t>kulistycznej (107 przypadki pilne)</w:t>
      </w:r>
      <w:r>
        <w:rPr>
          <w:rFonts w:ascii="Arial" w:eastAsia="Calibri" w:hAnsi="Arial" w:cs="Arial"/>
          <w:iCs/>
          <w:sz w:val="24"/>
          <w:szCs w:val="24"/>
          <w:lang w:eastAsia="pl-PL"/>
        </w:rPr>
        <w:t>,</w:t>
      </w:r>
      <w:r w:rsidRPr="006011D0">
        <w:rPr>
          <w:rFonts w:ascii="Arial" w:eastAsia="Calibri" w:hAnsi="Arial" w:cs="Arial"/>
          <w:iCs/>
          <w:sz w:val="24"/>
          <w:szCs w:val="24"/>
          <w:lang w:eastAsia="pl-PL"/>
        </w:rPr>
        <w:t xml:space="preserve"> a najkrócej tj. 18 dni czekało się do </w:t>
      </w:r>
      <w:r>
        <w:rPr>
          <w:rFonts w:ascii="Arial" w:eastAsia="Calibri" w:hAnsi="Arial" w:cs="Arial"/>
          <w:iCs/>
          <w:sz w:val="24"/>
          <w:szCs w:val="24"/>
          <w:lang w:eastAsia="pl-PL"/>
        </w:rPr>
        <w:t>p</w:t>
      </w:r>
      <w:r w:rsidRPr="006011D0">
        <w:rPr>
          <w:rFonts w:ascii="Arial" w:eastAsia="Calibri" w:hAnsi="Arial" w:cs="Arial"/>
          <w:iCs/>
          <w:sz w:val="24"/>
          <w:szCs w:val="24"/>
          <w:lang w:eastAsia="pl-PL"/>
        </w:rPr>
        <w:t xml:space="preserve">oradni </w:t>
      </w:r>
      <w:r>
        <w:rPr>
          <w:rFonts w:ascii="Arial" w:eastAsia="Calibri" w:hAnsi="Arial" w:cs="Arial"/>
          <w:iCs/>
          <w:sz w:val="24"/>
          <w:szCs w:val="24"/>
          <w:lang w:eastAsia="pl-PL"/>
        </w:rPr>
        <w:t>c</w:t>
      </w:r>
      <w:r w:rsidRPr="006011D0">
        <w:rPr>
          <w:rFonts w:ascii="Arial" w:eastAsia="Calibri" w:hAnsi="Arial" w:cs="Arial"/>
          <w:iCs/>
          <w:sz w:val="24"/>
          <w:szCs w:val="24"/>
          <w:lang w:eastAsia="pl-PL"/>
        </w:rPr>
        <w:t>hirurgicznej (9 dni dla przypadków pilnych).</w:t>
      </w:r>
      <w:r w:rsidR="00754284">
        <w:rPr>
          <w:rFonts w:ascii="Arial" w:eastAsia="Calibri" w:hAnsi="Arial" w:cs="Arial"/>
          <w:iCs/>
          <w:sz w:val="24"/>
          <w:szCs w:val="24"/>
          <w:lang w:eastAsia="pl-PL"/>
        </w:rPr>
        <w:t xml:space="preserve"> </w:t>
      </w:r>
    </w:p>
    <w:p w14:paraId="4A737B52" w14:textId="26575AF1" w:rsidR="00315AD3" w:rsidRPr="006011D0" w:rsidRDefault="00315AD3" w:rsidP="000B3D5E">
      <w:pPr>
        <w:spacing w:after="0" w:line="276" w:lineRule="auto"/>
        <w:ind w:firstLine="360"/>
        <w:rPr>
          <w:rFonts w:ascii="Arial" w:eastAsia="Calibri" w:hAnsi="Arial" w:cs="Arial"/>
          <w:sz w:val="24"/>
          <w:szCs w:val="24"/>
          <w:lang w:eastAsia="pl-PL"/>
        </w:rPr>
      </w:pPr>
      <w:r w:rsidRPr="006011D0">
        <w:rPr>
          <w:rFonts w:ascii="Arial" w:eastAsia="Calibri" w:hAnsi="Arial" w:cs="Arial"/>
          <w:sz w:val="24"/>
          <w:szCs w:val="24"/>
          <w:lang w:eastAsia="pl-PL"/>
        </w:rPr>
        <w:t>W 2023</w:t>
      </w:r>
      <w:r>
        <w:rPr>
          <w:rFonts w:ascii="Arial" w:eastAsia="Calibri" w:hAnsi="Arial" w:cs="Arial"/>
          <w:sz w:val="24"/>
          <w:szCs w:val="24"/>
          <w:lang w:eastAsia="pl-PL"/>
        </w:rPr>
        <w:t xml:space="preserve"> </w:t>
      </w:r>
      <w:r w:rsidRPr="006011D0">
        <w:rPr>
          <w:rFonts w:ascii="Arial" w:eastAsia="Calibri" w:hAnsi="Arial" w:cs="Arial"/>
          <w:sz w:val="24"/>
          <w:szCs w:val="24"/>
          <w:lang w:eastAsia="pl-PL"/>
        </w:rPr>
        <w:t>r. szpital przystąpił do dwóch programów NFZ, które kontynuował w roku 2024:Dobry posiłek</w:t>
      </w:r>
      <w:r w:rsidR="000B3D5E">
        <w:rPr>
          <w:rFonts w:ascii="Arial" w:eastAsia="Calibri" w:hAnsi="Arial" w:cs="Arial"/>
          <w:sz w:val="24"/>
          <w:szCs w:val="24"/>
          <w:lang w:eastAsia="pl-PL"/>
        </w:rPr>
        <w:t xml:space="preserve"> oraz </w:t>
      </w:r>
      <w:r w:rsidRPr="006011D0">
        <w:rPr>
          <w:rFonts w:ascii="Arial" w:eastAsia="Calibri" w:hAnsi="Arial" w:cs="Arial"/>
          <w:sz w:val="24"/>
          <w:szCs w:val="24"/>
          <w:lang w:eastAsia="pl-PL"/>
        </w:rPr>
        <w:t>Opieka koordynowana w POZ (kompleksowe leczenie pacjentów ze schorzeniami przewlekłymi przez lekarza podstawowej opieki zdrowotnej).</w:t>
      </w:r>
    </w:p>
    <w:p w14:paraId="5AE9DD97" w14:textId="77777777" w:rsidR="00FD5E37" w:rsidRDefault="00FD5E37" w:rsidP="00315AD3">
      <w:pPr>
        <w:spacing w:after="0" w:line="276" w:lineRule="auto"/>
        <w:ind w:left="720" w:hanging="360"/>
        <w:jc w:val="both"/>
        <w:rPr>
          <w:rFonts w:ascii="Arial" w:eastAsia="Calibri" w:hAnsi="Arial" w:cs="Arial"/>
          <w:b/>
          <w:color w:val="ED7D31" w:themeColor="accent2"/>
          <w:sz w:val="20"/>
          <w:szCs w:val="20"/>
        </w:rPr>
      </w:pPr>
    </w:p>
    <w:p w14:paraId="20BBF56F" w14:textId="28D8AE4A" w:rsidR="00FD5E37" w:rsidRPr="00754284" w:rsidRDefault="00FD5E37" w:rsidP="00FD5E37">
      <w:pPr>
        <w:pStyle w:val="Legenda"/>
        <w:keepNext/>
        <w:ind w:firstLine="360"/>
        <w:rPr>
          <w:rFonts w:ascii="Arial" w:hAnsi="Arial" w:cs="Arial"/>
          <w:b/>
          <w:bCs/>
          <w:i w:val="0"/>
          <w:iCs w:val="0"/>
          <w:color w:val="ED7D31" w:themeColor="accent2"/>
        </w:rPr>
      </w:pPr>
      <w:bookmarkStart w:id="88" w:name="_Toc198642639"/>
      <w:r w:rsidRPr="00754284">
        <w:rPr>
          <w:rFonts w:ascii="Arial" w:hAnsi="Arial" w:cs="Arial"/>
          <w:b/>
          <w:bCs/>
          <w:i w:val="0"/>
          <w:iCs w:val="0"/>
          <w:color w:val="ED7D31" w:themeColor="accent2"/>
        </w:rPr>
        <w:t xml:space="preserve">Tabela </w:t>
      </w:r>
      <w:r w:rsidRPr="00754284">
        <w:rPr>
          <w:rFonts w:ascii="Arial" w:hAnsi="Arial" w:cs="Arial"/>
          <w:b/>
          <w:bCs/>
          <w:i w:val="0"/>
          <w:iCs w:val="0"/>
          <w:color w:val="ED7D31" w:themeColor="accent2"/>
        </w:rPr>
        <w:fldChar w:fldCharType="begin"/>
      </w:r>
      <w:r w:rsidRPr="00754284">
        <w:rPr>
          <w:rFonts w:ascii="Arial" w:hAnsi="Arial" w:cs="Arial"/>
          <w:b/>
          <w:bCs/>
          <w:i w:val="0"/>
          <w:iCs w:val="0"/>
          <w:color w:val="ED7D31" w:themeColor="accent2"/>
        </w:rPr>
        <w:instrText xml:space="preserve"> SEQ Tabela \* ARABIC </w:instrText>
      </w:r>
      <w:r w:rsidRPr="0075428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31</w:t>
      </w:r>
      <w:r w:rsidRPr="00754284">
        <w:rPr>
          <w:rFonts w:ascii="Arial" w:hAnsi="Arial" w:cs="Arial"/>
          <w:b/>
          <w:bCs/>
          <w:i w:val="0"/>
          <w:iCs w:val="0"/>
          <w:color w:val="ED7D31" w:themeColor="accent2"/>
        </w:rPr>
        <w:fldChar w:fldCharType="end"/>
      </w:r>
      <w:r w:rsidRPr="00754284">
        <w:rPr>
          <w:rFonts w:ascii="Arial" w:eastAsia="Calibri" w:hAnsi="Arial" w:cs="Arial"/>
          <w:b/>
          <w:bCs/>
          <w:i w:val="0"/>
          <w:iCs w:val="0"/>
          <w:color w:val="ED7D31" w:themeColor="accent2"/>
          <w:sz w:val="20"/>
          <w:szCs w:val="20"/>
        </w:rPr>
        <w:t xml:space="preserve"> </w:t>
      </w:r>
      <w:r w:rsidRPr="00754284">
        <w:rPr>
          <w:rFonts w:ascii="Arial" w:hAnsi="Arial" w:cs="Arial"/>
          <w:b/>
          <w:bCs/>
          <w:i w:val="0"/>
          <w:iCs w:val="0"/>
          <w:color w:val="ED7D31" w:themeColor="accent2"/>
        </w:rPr>
        <w:t>Struktura przychodów</w:t>
      </w:r>
      <w:bookmarkEnd w:id="88"/>
    </w:p>
    <w:tbl>
      <w:tblPr>
        <w:tblW w:w="8834" w:type="dxa"/>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2845"/>
        <w:gridCol w:w="2216"/>
        <w:gridCol w:w="3249"/>
      </w:tblGrid>
      <w:tr w:rsidR="006011D0" w:rsidRPr="006011D0" w14:paraId="506FF0E3" w14:textId="77777777" w:rsidTr="006D7FCD">
        <w:trPr>
          <w:trHeight w:val="567"/>
        </w:trPr>
        <w:tc>
          <w:tcPr>
            <w:tcW w:w="524" w:type="dxa"/>
            <w:shd w:val="clear" w:color="auto" w:fill="auto"/>
            <w:vAlign w:val="center"/>
          </w:tcPr>
          <w:p w14:paraId="00CB35C3" w14:textId="77777777" w:rsidR="006011D0" w:rsidRPr="006011D0" w:rsidRDefault="006011D0" w:rsidP="006011D0">
            <w:pPr>
              <w:jc w:val="both"/>
              <w:rPr>
                <w:rFonts w:ascii="Arial" w:eastAsia="Times New Roman" w:hAnsi="Arial" w:cs="Arial"/>
                <w:sz w:val="20"/>
                <w:szCs w:val="20"/>
                <w:lang w:eastAsia="pl-PL"/>
              </w:rPr>
            </w:pPr>
            <w:r w:rsidRPr="006011D0">
              <w:rPr>
                <w:rFonts w:ascii="Arial" w:eastAsia="Times New Roman" w:hAnsi="Arial" w:cs="Arial"/>
                <w:sz w:val="20"/>
                <w:szCs w:val="20"/>
                <w:lang w:eastAsia="pl-PL"/>
              </w:rPr>
              <w:t>Lp.</w:t>
            </w:r>
          </w:p>
        </w:tc>
        <w:tc>
          <w:tcPr>
            <w:tcW w:w="2845" w:type="dxa"/>
            <w:shd w:val="clear" w:color="auto" w:fill="auto"/>
            <w:vAlign w:val="center"/>
          </w:tcPr>
          <w:p w14:paraId="0EDA3244"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Rodzaj przychodu</w:t>
            </w:r>
          </w:p>
        </w:tc>
        <w:tc>
          <w:tcPr>
            <w:tcW w:w="2216" w:type="dxa"/>
          </w:tcPr>
          <w:p w14:paraId="63C70590"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01.01.-31.12.2024 r.</w:t>
            </w:r>
          </w:p>
          <w:p w14:paraId="652D46C1"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Wartość w zł.</w:t>
            </w:r>
          </w:p>
        </w:tc>
        <w:tc>
          <w:tcPr>
            <w:tcW w:w="3249" w:type="dxa"/>
            <w:shd w:val="clear" w:color="auto" w:fill="auto"/>
          </w:tcPr>
          <w:p w14:paraId="15004FC1"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01.01.-31.12.2023 r.</w:t>
            </w:r>
          </w:p>
          <w:p w14:paraId="48005955"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Wartość w zł.</w:t>
            </w:r>
          </w:p>
        </w:tc>
      </w:tr>
      <w:tr w:rsidR="006011D0" w:rsidRPr="006011D0" w14:paraId="55412AAC" w14:textId="77777777" w:rsidTr="006D7FCD">
        <w:trPr>
          <w:trHeight w:hRule="exact" w:val="340"/>
        </w:trPr>
        <w:tc>
          <w:tcPr>
            <w:tcW w:w="524" w:type="dxa"/>
            <w:shd w:val="clear" w:color="auto" w:fill="auto"/>
            <w:vAlign w:val="center"/>
          </w:tcPr>
          <w:p w14:paraId="71791A97"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w:t>
            </w:r>
          </w:p>
        </w:tc>
        <w:tc>
          <w:tcPr>
            <w:tcW w:w="2845" w:type="dxa"/>
            <w:shd w:val="clear" w:color="auto" w:fill="auto"/>
            <w:vAlign w:val="center"/>
          </w:tcPr>
          <w:p w14:paraId="4DFE02CC"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w:t>
            </w:r>
          </w:p>
        </w:tc>
        <w:tc>
          <w:tcPr>
            <w:tcW w:w="2216" w:type="dxa"/>
          </w:tcPr>
          <w:p w14:paraId="24BE3456"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w:t>
            </w:r>
          </w:p>
        </w:tc>
        <w:tc>
          <w:tcPr>
            <w:tcW w:w="3249" w:type="dxa"/>
            <w:shd w:val="clear" w:color="auto" w:fill="auto"/>
          </w:tcPr>
          <w:p w14:paraId="2FEA941F"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4</w:t>
            </w:r>
          </w:p>
        </w:tc>
      </w:tr>
      <w:tr w:rsidR="006011D0" w:rsidRPr="006011D0" w14:paraId="3B80F893" w14:textId="77777777" w:rsidTr="006D7FCD">
        <w:trPr>
          <w:trHeight w:val="450"/>
        </w:trPr>
        <w:tc>
          <w:tcPr>
            <w:tcW w:w="524" w:type="dxa"/>
            <w:shd w:val="clear" w:color="auto" w:fill="auto"/>
          </w:tcPr>
          <w:p w14:paraId="400EF847"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w:t>
            </w:r>
          </w:p>
        </w:tc>
        <w:tc>
          <w:tcPr>
            <w:tcW w:w="2845" w:type="dxa"/>
            <w:shd w:val="clear" w:color="auto" w:fill="auto"/>
          </w:tcPr>
          <w:p w14:paraId="195795EF" w14:textId="77777777" w:rsidR="006011D0" w:rsidRPr="006011D0" w:rsidRDefault="006011D0" w:rsidP="006011D0">
            <w:pPr>
              <w:rPr>
                <w:rFonts w:ascii="Arial" w:eastAsia="Times New Roman" w:hAnsi="Arial" w:cs="Arial"/>
                <w:sz w:val="20"/>
                <w:szCs w:val="20"/>
                <w:lang w:eastAsia="pl-PL"/>
              </w:rPr>
            </w:pPr>
            <w:r w:rsidRPr="006011D0">
              <w:rPr>
                <w:rFonts w:ascii="Arial" w:eastAsia="Times New Roman" w:hAnsi="Arial" w:cs="Arial"/>
                <w:sz w:val="20"/>
                <w:szCs w:val="20"/>
                <w:lang w:eastAsia="pl-PL"/>
              </w:rPr>
              <w:t>NFZ</w:t>
            </w:r>
          </w:p>
        </w:tc>
        <w:tc>
          <w:tcPr>
            <w:tcW w:w="2216" w:type="dxa"/>
          </w:tcPr>
          <w:p w14:paraId="501FB901"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105 177 068</w:t>
            </w:r>
          </w:p>
        </w:tc>
        <w:tc>
          <w:tcPr>
            <w:tcW w:w="3249" w:type="dxa"/>
            <w:shd w:val="clear" w:color="auto" w:fill="auto"/>
          </w:tcPr>
          <w:p w14:paraId="6C094AA1"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92 630 973</w:t>
            </w:r>
          </w:p>
        </w:tc>
      </w:tr>
      <w:tr w:rsidR="006011D0" w:rsidRPr="006011D0" w14:paraId="49262680" w14:textId="77777777" w:rsidTr="006D7FCD">
        <w:trPr>
          <w:trHeight w:val="278"/>
        </w:trPr>
        <w:tc>
          <w:tcPr>
            <w:tcW w:w="524" w:type="dxa"/>
            <w:shd w:val="clear" w:color="auto" w:fill="auto"/>
          </w:tcPr>
          <w:p w14:paraId="5DCD036E"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w:t>
            </w:r>
          </w:p>
        </w:tc>
        <w:tc>
          <w:tcPr>
            <w:tcW w:w="2845" w:type="dxa"/>
            <w:shd w:val="clear" w:color="auto" w:fill="auto"/>
          </w:tcPr>
          <w:p w14:paraId="1D097F9C" w14:textId="77777777" w:rsidR="006011D0" w:rsidRPr="006011D0" w:rsidRDefault="006011D0" w:rsidP="006011D0">
            <w:pPr>
              <w:rPr>
                <w:rFonts w:ascii="Arial" w:eastAsia="Times New Roman" w:hAnsi="Arial" w:cs="Arial"/>
                <w:sz w:val="20"/>
                <w:szCs w:val="20"/>
                <w:lang w:eastAsia="pl-PL"/>
              </w:rPr>
            </w:pPr>
            <w:r w:rsidRPr="006011D0">
              <w:rPr>
                <w:rFonts w:ascii="Arial" w:eastAsia="Times New Roman" w:hAnsi="Arial" w:cs="Arial"/>
                <w:sz w:val="20"/>
                <w:szCs w:val="20"/>
                <w:lang w:eastAsia="pl-PL"/>
              </w:rPr>
              <w:t>Sprzedaży usług medycznych</w:t>
            </w:r>
          </w:p>
        </w:tc>
        <w:tc>
          <w:tcPr>
            <w:tcW w:w="2216" w:type="dxa"/>
          </w:tcPr>
          <w:p w14:paraId="107145B0"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2 439 138</w:t>
            </w:r>
          </w:p>
        </w:tc>
        <w:tc>
          <w:tcPr>
            <w:tcW w:w="3249" w:type="dxa"/>
            <w:shd w:val="clear" w:color="auto" w:fill="auto"/>
          </w:tcPr>
          <w:p w14:paraId="648B2563"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2 312 916</w:t>
            </w:r>
          </w:p>
        </w:tc>
      </w:tr>
      <w:tr w:rsidR="006011D0" w:rsidRPr="006011D0" w14:paraId="2E1F789B" w14:textId="77777777" w:rsidTr="006D7FCD">
        <w:trPr>
          <w:trHeight w:val="271"/>
        </w:trPr>
        <w:tc>
          <w:tcPr>
            <w:tcW w:w="524" w:type="dxa"/>
            <w:shd w:val="clear" w:color="auto" w:fill="auto"/>
          </w:tcPr>
          <w:p w14:paraId="579FC6AE"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w:t>
            </w:r>
          </w:p>
        </w:tc>
        <w:tc>
          <w:tcPr>
            <w:tcW w:w="2845" w:type="dxa"/>
            <w:shd w:val="clear" w:color="auto" w:fill="auto"/>
          </w:tcPr>
          <w:p w14:paraId="2795D44F" w14:textId="77777777" w:rsidR="006011D0" w:rsidRPr="006011D0" w:rsidRDefault="006011D0" w:rsidP="006011D0">
            <w:pPr>
              <w:rPr>
                <w:rFonts w:ascii="Arial" w:eastAsia="Times New Roman" w:hAnsi="Arial" w:cs="Arial"/>
                <w:sz w:val="20"/>
                <w:szCs w:val="20"/>
                <w:lang w:eastAsia="pl-PL"/>
              </w:rPr>
            </w:pPr>
            <w:r w:rsidRPr="006011D0">
              <w:rPr>
                <w:rFonts w:ascii="Arial" w:eastAsia="Times New Roman" w:hAnsi="Arial" w:cs="Arial"/>
                <w:sz w:val="20"/>
                <w:szCs w:val="20"/>
                <w:lang w:eastAsia="pl-PL"/>
              </w:rPr>
              <w:t>Dzierżawy, sterylizacja sprzętu</w:t>
            </w:r>
          </w:p>
        </w:tc>
        <w:tc>
          <w:tcPr>
            <w:tcW w:w="2216" w:type="dxa"/>
          </w:tcPr>
          <w:p w14:paraId="39FE9F09"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322 475</w:t>
            </w:r>
          </w:p>
        </w:tc>
        <w:tc>
          <w:tcPr>
            <w:tcW w:w="3249" w:type="dxa"/>
            <w:shd w:val="clear" w:color="auto" w:fill="auto"/>
          </w:tcPr>
          <w:p w14:paraId="7827E8EB"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300 744</w:t>
            </w:r>
          </w:p>
        </w:tc>
      </w:tr>
      <w:tr w:rsidR="006011D0" w:rsidRPr="006011D0" w14:paraId="0A2FA50E" w14:textId="77777777" w:rsidTr="006D7FCD">
        <w:tc>
          <w:tcPr>
            <w:tcW w:w="524" w:type="dxa"/>
            <w:shd w:val="clear" w:color="auto" w:fill="auto"/>
          </w:tcPr>
          <w:p w14:paraId="0862A841"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4.</w:t>
            </w:r>
          </w:p>
        </w:tc>
        <w:tc>
          <w:tcPr>
            <w:tcW w:w="2845" w:type="dxa"/>
            <w:shd w:val="clear" w:color="auto" w:fill="auto"/>
          </w:tcPr>
          <w:p w14:paraId="4BDD8633" w14:textId="77777777" w:rsidR="006011D0" w:rsidRPr="006011D0" w:rsidRDefault="006011D0" w:rsidP="006011D0">
            <w:pPr>
              <w:spacing w:after="0"/>
              <w:rPr>
                <w:rFonts w:ascii="Arial" w:eastAsia="Times New Roman" w:hAnsi="Arial" w:cs="Arial"/>
                <w:sz w:val="20"/>
                <w:szCs w:val="20"/>
                <w:lang w:eastAsia="pl-PL"/>
              </w:rPr>
            </w:pPr>
            <w:r w:rsidRPr="006011D0">
              <w:rPr>
                <w:rFonts w:ascii="Arial" w:eastAsia="Times New Roman" w:hAnsi="Arial" w:cs="Arial"/>
                <w:sz w:val="20"/>
                <w:szCs w:val="20"/>
                <w:lang w:eastAsia="pl-PL"/>
              </w:rPr>
              <w:t xml:space="preserve">Środki finansowe na staże </w:t>
            </w:r>
          </w:p>
          <w:p w14:paraId="0C724266" w14:textId="77777777" w:rsidR="006011D0" w:rsidRPr="006011D0" w:rsidRDefault="006011D0" w:rsidP="006011D0">
            <w:pPr>
              <w:spacing w:after="0"/>
              <w:rPr>
                <w:rFonts w:ascii="Arial" w:eastAsia="Times New Roman" w:hAnsi="Arial" w:cs="Arial"/>
                <w:sz w:val="20"/>
                <w:szCs w:val="20"/>
                <w:lang w:eastAsia="pl-PL"/>
              </w:rPr>
            </w:pPr>
            <w:r w:rsidRPr="006011D0">
              <w:rPr>
                <w:rFonts w:ascii="Arial" w:eastAsia="Times New Roman" w:hAnsi="Arial" w:cs="Arial"/>
                <w:sz w:val="20"/>
                <w:szCs w:val="20"/>
                <w:lang w:eastAsia="pl-PL"/>
              </w:rPr>
              <w:t>i rezydentury lekarskie</w:t>
            </w:r>
          </w:p>
        </w:tc>
        <w:tc>
          <w:tcPr>
            <w:tcW w:w="2216" w:type="dxa"/>
          </w:tcPr>
          <w:p w14:paraId="1669FDCD"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4 181 724</w:t>
            </w:r>
          </w:p>
        </w:tc>
        <w:tc>
          <w:tcPr>
            <w:tcW w:w="3249" w:type="dxa"/>
            <w:shd w:val="clear" w:color="auto" w:fill="auto"/>
          </w:tcPr>
          <w:p w14:paraId="7B3A6488"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2 708 743</w:t>
            </w:r>
          </w:p>
        </w:tc>
      </w:tr>
      <w:tr w:rsidR="006011D0" w:rsidRPr="006011D0" w14:paraId="12980AEB" w14:textId="77777777" w:rsidTr="006D7FCD">
        <w:trPr>
          <w:trHeight w:val="417"/>
        </w:trPr>
        <w:tc>
          <w:tcPr>
            <w:tcW w:w="3369" w:type="dxa"/>
            <w:gridSpan w:val="2"/>
            <w:shd w:val="clear" w:color="auto" w:fill="auto"/>
          </w:tcPr>
          <w:p w14:paraId="60DBB013" w14:textId="77777777" w:rsidR="006011D0" w:rsidRPr="006011D0" w:rsidRDefault="006011D0" w:rsidP="006011D0">
            <w:pPr>
              <w:rPr>
                <w:rFonts w:ascii="Arial" w:eastAsia="Times New Roman" w:hAnsi="Arial" w:cs="Arial"/>
                <w:b/>
                <w:sz w:val="20"/>
                <w:szCs w:val="20"/>
                <w:lang w:eastAsia="pl-PL"/>
              </w:rPr>
            </w:pPr>
            <w:r w:rsidRPr="006011D0">
              <w:rPr>
                <w:rFonts w:ascii="Arial" w:eastAsia="Times New Roman" w:hAnsi="Arial" w:cs="Arial"/>
                <w:b/>
                <w:sz w:val="20"/>
                <w:szCs w:val="20"/>
                <w:lang w:eastAsia="pl-PL"/>
              </w:rPr>
              <w:t>Przychody działalności podstawowej ( pkt.1-4)</w:t>
            </w:r>
          </w:p>
        </w:tc>
        <w:tc>
          <w:tcPr>
            <w:tcW w:w="2216" w:type="dxa"/>
          </w:tcPr>
          <w:p w14:paraId="66FEA643" w14:textId="77777777" w:rsidR="006011D0" w:rsidRPr="006011D0" w:rsidRDefault="006011D0" w:rsidP="006011D0">
            <w:pPr>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112 120 405</w:t>
            </w:r>
          </w:p>
        </w:tc>
        <w:tc>
          <w:tcPr>
            <w:tcW w:w="3249" w:type="dxa"/>
            <w:shd w:val="clear" w:color="auto" w:fill="auto"/>
          </w:tcPr>
          <w:p w14:paraId="523D3E9E" w14:textId="77777777" w:rsidR="006011D0" w:rsidRPr="006011D0" w:rsidRDefault="006011D0" w:rsidP="006011D0">
            <w:pPr>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97 953 376</w:t>
            </w:r>
          </w:p>
        </w:tc>
      </w:tr>
      <w:tr w:rsidR="006011D0" w:rsidRPr="006011D0" w14:paraId="5279BC28" w14:textId="77777777" w:rsidTr="006D7FCD">
        <w:trPr>
          <w:trHeight w:val="348"/>
        </w:trPr>
        <w:tc>
          <w:tcPr>
            <w:tcW w:w="524" w:type="dxa"/>
            <w:shd w:val="clear" w:color="auto" w:fill="auto"/>
          </w:tcPr>
          <w:p w14:paraId="6DE792D7"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5.</w:t>
            </w:r>
          </w:p>
        </w:tc>
        <w:tc>
          <w:tcPr>
            <w:tcW w:w="2845" w:type="dxa"/>
            <w:shd w:val="clear" w:color="auto" w:fill="auto"/>
          </w:tcPr>
          <w:p w14:paraId="67F92828" w14:textId="77777777" w:rsidR="006011D0" w:rsidRPr="006011D0" w:rsidRDefault="006011D0" w:rsidP="006011D0">
            <w:pPr>
              <w:rPr>
                <w:rFonts w:ascii="Arial" w:eastAsia="Times New Roman" w:hAnsi="Arial" w:cs="Arial"/>
                <w:sz w:val="20"/>
                <w:szCs w:val="20"/>
                <w:lang w:eastAsia="pl-PL"/>
              </w:rPr>
            </w:pPr>
            <w:r w:rsidRPr="006011D0">
              <w:rPr>
                <w:rFonts w:ascii="Arial" w:eastAsia="Times New Roman" w:hAnsi="Arial" w:cs="Arial"/>
                <w:sz w:val="20"/>
                <w:szCs w:val="20"/>
                <w:lang w:eastAsia="pl-PL"/>
              </w:rPr>
              <w:t>Przychody finansowe</w:t>
            </w:r>
          </w:p>
        </w:tc>
        <w:tc>
          <w:tcPr>
            <w:tcW w:w="2216" w:type="dxa"/>
          </w:tcPr>
          <w:p w14:paraId="5C866FA7"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24 026</w:t>
            </w:r>
          </w:p>
        </w:tc>
        <w:tc>
          <w:tcPr>
            <w:tcW w:w="3249" w:type="dxa"/>
            <w:shd w:val="clear" w:color="auto" w:fill="auto"/>
          </w:tcPr>
          <w:p w14:paraId="2C7653CD"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 xml:space="preserve"> 26 126</w:t>
            </w:r>
          </w:p>
        </w:tc>
      </w:tr>
      <w:tr w:rsidR="006011D0" w:rsidRPr="006011D0" w14:paraId="1FB13284" w14:textId="77777777" w:rsidTr="006D7FCD">
        <w:tc>
          <w:tcPr>
            <w:tcW w:w="524" w:type="dxa"/>
            <w:shd w:val="clear" w:color="auto" w:fill="auto"/>
          </w:tcPr>
          <w:p w14:paraId="23343ED2"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6.</w:t>
            </w:r>
          </w:p>
        </w:tc>
        <w:tc>
          <w:tcPr>
            <w:tcW w:w="2845" w:type="dxa"/>
            <w:shd w:val="clear" w:color="auto" w:fill="auto"/>
          </w:tcPr>
          <w:p w14:paraId="265AD489" w14:textId="77777777" w:rsidR="006011D0" w:rsidRPr="006011D0" w:rsidRDefault="006011D0" w:rsidP="006011D0">
            <w:pPr>
              <w:rPr>
                <w:rFonts w:ascii="Arial" w:eastAsia="Times New Roman" w:hAnsi="Arial" w:cs="Arial"/>
                <w:sz w:val="20"/>
                <w:szCs w:val="20"/>
                <w:lang w:eastAsia="pl-PL"/>
              </w:rPr>
            </w:pPr>
            <w:r w:rsidRPr="006011D0">
              <w:rPr>
                <w:rFonts w:ascii="Arial" w:eastAsia="Times New Roman" w:hAnsi="Arial" w:cs="Arial"/>
                <w:sz w:val="20"/>
                <w:szCs w:val="20"/>
                <w:lang w:eastAsia="pl-PL"/>
              </w:rPr>
              <w:t>Pozostałe przychody operacyjne</w:t>
            </w:r>
          </w:p>
        </w:tc>
        <w:tc>
          <w:tcPr>
            <w:tcW w:w="2216" w:type="dxa"/>
          </w:tcPr>
          <w:p w14:paraId="059841DF"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3 806 629</w:t>
            </w:r>
          </w:p>
        </w:tc>
        <w:tc>
          <w:tcPr>
            <w:tcW w:w="3249" w:type="dxa"/>
            <w:shd w:val="clear" w:color="auto" w:fill="auto"/>
          </w:tcPr>
          <w:p w14:paraId="3D23C108"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4 041 198</w:t>
            </w:r>
          </w:p>
        </w:tc>
      </w:tr>
      <w:tr w:rsidR="006011D0" w:rsidRPr="006011D0" w14:paraId="4EAB6A8B" w14:textId="77777777" w:rsidTr="006D7FCD">
        <w:trPr>
          <w:trHeight w:val="246"/>
        </w:trPr>
        <w:tc>
          <w:tcPr>
            <w:tcW w:w="3369" w:type="dxa"/>
            <w:gridSpan w:val="2"/>
            <w:shd w:val="clear" w:color="auto" w:fill="auto"/>
          </w:tcPr>
          <w:p w14:paraId="6BEBA6ED" w14:textId="77777777" w:rsidR="006011D0" w:rsidRPr="006011D0" w:rsidRDefault="006011D0" w:rsidP="006011D0">
            <w:pPr>
              <w:jc w:val="both"/>
              <w:rPr>
                <w:rFonts w:ascii="Arial" w:eastAsia="Times New Roman" w:hAnsi="Arial" w:cs="Arial"/>
                <w:b/>
                <w:sz w:val="20"/>
                <w:szCs w:val="20"/>
                <w:lang w:eastAsia="pl-PL"/>
              </w:rPr>
            </w:pPr>
            <w:r w:rsidRPr="006011D0">
              <w:rPr>
                <w:rFonts w:ascii="Arial" w:eastAsia="Times New Roman" w:hAnsi="Arial" w:cs="Arial"/>
                <w:b/>
                <w:sz w:val="20"/>
                <w:szCs w:val="20"/>
                <w:lang w:eastAsia="pl-PL"/>
              </w:rPr>
              <w:t>Przychody całkowite ( pkt.1-6)</w:t>
            </w:r>
          </w:p>
        </w:tc>
        <w:tc>
          <w:tcPr>
            <w:tcW w:w="2216" w:type="dxa"/>
          </w:tcPr>
          <w:p w14:paraId="4A6FBC0C" w14:textId="77777777" w:rsidR="006011D0" w:rsidRPr="006011D0" w:rsidRDefault="006011D0" w:rsidP="006011D0">
            <w:pPr>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115 951 060</w:t>
            </w:r>
          </w:p>
        </w:tc>
        <w:tc>
          <w:tcPr>
            <w:tcW w:w="3249" w:type="dxa"/>
            <w:shd w:val="clear" w:color="auto" w:fill="auto"/>
          </w:tcPr>
          <w:p w14:paraId="3B8DEC34" w14:textId="77777777" w:rsidR="006011D0" w:rsidRPr="006011D0" w:rsidRDefault="006011D0" w:rsidP="006011D0">
            <w:pPr>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102 020 700</w:t>
            </w:r>
          </w:p>
        </w:tc>
      </w:tr>
    </w:tbl>
    <w:p w14:paraId="212346AA" w14:textId="44969B8E" w:rsidR="006011D0" w:rsidRPr="00FD5E37" w:rsidRDefault="00315AD3" w:rsidP="00754284">
      <w:pPr>
        <w:spacing w:before="240" w:after="0" w:line="276" w:lineRule="auto"/>
        <w:jc w:val="center"/>
        <w:rPr>
          <w:rFonts w:ascii="Arial" w:eastAsia="Times New Roman" w:hAnsi="Arial" w:cs="Arial"/>
          <w:sz w:val="18"/>
          <w:szCs w:val="18"/>
          <w:lang w:eastAsia="pl-PL"/>
        </w:rPr>
      </w:pPr>
      <w:r w:rsidRPr="00FD5E37">
        <w:rPr>
          <w:rFonts w:ascii="Arial" w:eastAsia="Times New Roman" w:hAnsi="Arial" w:cs="Arial"/>
          <w:bCs/>
          <w:i/>
          <w:sz w:val="18"/>
          <w:szCs w:val="18"/>
          <w:lang w:eastAsia="zh-CN"/>
        </w:rPr>
        <w:t>Źródło: Dane pozyskane z SP ZOZ w Oławie</w:t>
      </w:r>
    </w:p>
    <w:p w14:paraId="0D30D3FE" w14:textId="77777777" w:rsidR="00754284" w:rsidRDefault="00754284">
      <w:pPr>
        <w:rPr>
          <w:rFonts w:ascii="Arial" w:eastAsia="Calibri" w:hAnsi="Arial" w:cs="Arial"/>
          <w:b/>
          <w:color w:val="ED7D31" w:themeColor="accent2"/>
          <w:sz w:val="20"/>
          <w:szCs w:val="20"/>
        </w:rPr>
      </w:pPr>
      <w:r>
        <w:rPr>
          <w:rFonts w:ascii="Arial" w:eastAsia="Calibri" w:hAnsi="Arial" w:cs="Arial"/>
          <w:b/>
          <w:color w:val="ED7D31" w:themeColor="accent2"/>
          <w:sz w:val="20"/>
          <w:szCs w:val="20"/>
        </w:rPr>
        <w:br w:type="page"/>
      </w:r>
    </w:p>
    <w:p w14:paraId="49EB18CB" w14:textId="1875238F" w:rsidR="00754284" w:rsidRPr="00754284" w:rsidRDefault="00754284" w:rsidP="006D7FCD">
      <w:pPr>
        <w:pStyle w:val="Legenda"/>
        <w:keepNext/>
        <w:ind w:firstLine="284"/>
        <w:rPr>
          <w:rFonts w:ascii="Arial" w:hAnsi="Arial" w:cs="Arial"/>
          <w:b/>
          <w:bCs/>
          <w:i w:val="0"/>
          <w:iCs w:val="0"/>
          <w:color w:val="ED7D31" w:themeColor="accent2"/>
        </w:rPr>
      </w:pPr>
      <w:bookmarkStart w:id="89" w:name="_Toc198642640"/>
      <w:r w:rsidRPr="00754284">
        <w:rPr>
          <w:rFonts w:ascii="Arial" w:hAnsi="Arial" w:cs="Arial"/>
          <w:b/>
          <w:bCs/>
          <w:i w:val="0"/>
          <w:iCs w:val="0"/>
          <w:color w:val="ED7D31" w:themeColor="accent2"/>
        </w:rPr>
        <w:t xml:space="preserve">Tabela </w:t>
      </w:r>
      <w:r w:rsidRPr="00754284">
        <w:rPr>
          <w:rFonts w:ascii="Arial" w:hAnsi="Arial" w:cs="Arial"/>
          <w:b/>
          <w:bCs/>
          <w:i w:val="0"/>
          <w:iCs w:val="0"/>
          <w:color w:val="ED7D31" w:themeColor="accent2"/>
        </w:rPr>
        <w:fldChar w:fldCharType="begin"/>
      </w:r>
      <w:r w:rsidRPr="00754284">
        <w:rPr>
          <w:rFonts w:ascii="Arial" w:hAnsi="Arial" w:cs="Arial"/>
          <w:b/>
          <w:bCs/>
          <w:i w:val="0"/>
          <w:iCs w:val="0"/>
          <w:color w:val="ED7D31" w:themeColor="accent2"/>
        </w:rPr>
        <w:instrText xml:space="preserve"> SEQ Tabela \* ARABIC </w:instrText>
      </w:r>
      <w:r w:rsidRPr="0075428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32</w:t>
      </w:r>
      <w:r w:rsidRPr="00754284">
        <w:rPr>
          <w:rFonts w:ascii="Arial" w:hAnsi="Arial" w:cs="Arial"/>
          <w:b/>
          <w:bCs/>
          <w:i w:val="0"/>
          <w:iCs w:val="0"/>
          <w:color w:val="ED7D31" w:themeColor="accent2"/>
        </w:rPr>
        <w:fldChar w:fldCharType="end"/>
      </w:r>
      <w:r w:rsidRPr="00754284">
        <w:rPr>
          <w:rFonts w:ascii="Arial" w:hAnsi="Arial" w:cs="Arial"/>
          <w:b/>
          <w:bCs/>
          <w:i w:val="0"/>
          <w:iCs w:val="0"/>
          <w:color w:val="ED7D31" w:themeColor="accent2"/>
        </w:rPr>
        <w:t xml:space="preserve"> Struktura kosztów</w:t>
      </w:r>
      <w:bookmarkEnd w:id="89"/>
    </w:p>
    <w:tbl>
      <w:tblPr>
        <w:tblW w:w="8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2"/>
        <w:gridCol w:w="2921"/>
        <w:gridCol w:w="2267"/>
        <w:gridCol w:w="2683"/>
      </w:tblGrid>
      <w:tr w:rsidR="006011D0" w:rsidRPr="006011D0" w14:paraId="09DA8A28" w14:textId="77777777" w:rsidTr="006D7FCD">
        <w:trPr>
          <w:trHeight w:val="428"/>
          <w:jc w:val="center"/>
        </w:trPr>
        <w:tc>
          <w:tcPr>
            <w:tcW w:w="812" w:type="dxa"/>
            <w:shd w:val="clear" w:color="auto" w:fill="auto"/>
            <w:vAlign w:val="center"/>
          </w:tcPr>
          <w:p w14:paraId="2F57B9B5"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Lp.</w:t>
            </w:r>
          </w:p>
        </w:tc>
        <w:tc>
          <w:tcPr>
            <w:tcW w:w="2921" w:type="dxa"/>
            <w:shd w:val="clear" w:color="auto" w:fill="auto"/>
            <w:vAlign w:val="center"/>
          </w:tcPr>
          <w:p w14:paraId="537C1305"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Rodzaj kosztu</w:t>
            </w:r>
          </w:p>
        </w:tc>
        <w:tc>
          <w:tcPr>
            <w:tcW w:w="2267" w:type="dxa"/>
          </w:tcPr>
          <w:p w14:paraId="59F27E7B"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01.01.-31.12.2024 r.</w:t>
            </w:r>
          </w:p>
          <w:p w14:paraId="46EB2274"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Wartość w zł.</w:t>
            </w:r>
          </w:p>
        </w:tc>
        <w:tc>
          <w:tcPr>
            <w:tcW w:w="2683" w:type="dxa"/>
            <w:shd w:val="clear" w:color="auto" w:fill="auto"/>
          </w:tcPr>
          <w:p w14:paraId="459599F3"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01.01.-31.12.2023 r.</w:t>
            </w:r>
          </w:p>
          <w:p w14:paraId="173FE901"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Wartość w zł.</w:t>
            </w:r>
          </w:p>
        </w:tc>
      </w:tr>
      <w:tr w:rsidR="006011D0" w:rsidRPr="006011D0" w14:paraId="733CBCEB" w14:textId="77777777" w:rsidTr="006D7FCD">
        <w:trPr>
          <w:trHeight w:val="311"/>
          <w:jc w:val="center"/>
        </w:trPr>
        <w:tc>
          <w:tcPr>
            <w:tcW w:w="812" w:type="dxa"/>
            <w:shd w:val="clear" w:color="auto" w:fill="auto"/>
            <w:vAlign w:val="center"/>
          </w:tcPr>
          <w:p w14:paraId="1FF2DC40"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w:t>
            </w:r>
          </w:p>
        </w:tc>
        <w:tc>
          <w:tcPr>
            <w:tcW w:w="2921" w:type="dxa"/>
            <w:shd w:val="clear" w:color="auto" w:fill="auto"/>
            <w:vAlign w:val="center"/>
          </w:tcPr>
          <w:p w14:paraId="42F8542C"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w:t>
            </w:r>
          </w:p>
        </w:tc>
        <w:tc>
          <w:tcPr>
            <w:tcW w:w="2267" w:type="dxa"/>
          </w:tcPr>
          <w:p w14:paraId="4BC1FC6B"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w:t>
            </w:r>
          </w:p>
        </w:tc>
        <w:tc>
          <w:tcPr>
            <w:tcW w:w="2683" w:type="dxa"/>
            <w:shd w:val="clear" w:color="auto" w:fill="auto"/>
          </w:tcPr>
          <w:p w14:paraId="6BFD65F1"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4</w:t>
            </w:r>
          </w:p>
        </w:tc>
      </w:tr>
      <w:tr w:rsidR="006011D0" w:rsidRPr="006011D0" w14:paraId="65CC7768" w14:textId="77777777" w:rsidTr="006D7FCD">
        <w:trPr>
          <w:trHeight w:val="506"/>
          <w:jc w:val="center"/>
        </w:trPr>
        <w:tc>
          <w:tcPr>
            <w:tcW w:w="812" w:type="dxa"/>
            <w:shd w:val="clear" w:color="auto" w:fill="auto"/>
          </w:tcPr>
          <w:p w14:paraId="7C2872A3" w14:textId="77777777" w:rsidR="006011D0" w:rsidRPr="006011D0" w:rsidRDefault="006011D0" w:rsidP="006011D0">
            <w:pPr>
              <w:spacing w:after="0"/>
              <w:ind w:left="283"/>
              <w:contextualSpacing/>
              <w:jc w:val="center"/>
              <w:rPr>
                <w:rFonts w:ascii="Arial" w:eastAsia="Times New Roman" w:hAnsi="Arial" w:cs="Arial"/>
                <w:sz w:val="20"/>
                <w:szCs w:val="20"/>
                <w:lang w:eastAsia="pl-PL"/>
              </w:rPr>
            </w:pPr>
          </w:p>
        </w:tc>
        <w:tc>
          <w:tcPr>
            <w:tcW w:w="2921" w:type="dxa"/>
            <w:shd w:val="clear" w:color="auto" w:fill="auto"/>
          </w:tcPr>
          <w:p w14:paraId="36C2CD61" w14:textId="77777777" w:rsidR="006011D0" w:rsidRPr="006011D0" w:rsidRDefault="006011D0" w:rsidP="006011D0">
            <w:pPr>
              <w:spacing w:after="0"/>
              <w:ind w:left="36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Koszty działalności podstawowej</w:t>
            </w:r>
          </w:p>
        </w:tc>
        <w:tc>
          <w:tcPr>
            <w:tcW w:w="2267" w:type="dxa"/>
            <w:shd w:val="clear" w:color="auto" w:fill="auto"/>
          </w:tcPr>
          <w:p w14:paraId="6A4DC6F2"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112 225 657</w:t>
            </w:r>
          </w:p>
        </w:tc>
        <w:tc>
          <w:tcPr>
            <w:tcW w:w="2683" w:type="dxa"/>
          </w:tcPr>
          <w:p w14:paraId="44D62168"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104 152 037</w:t>
            </w:r>
          </w:p>
        </w:tc>
      </w:tr>
      <w:tr w:rsidR="006011D0" w:rsidRPr="006011D0" w14:paraId="163F54A0" w14:textId="77777777" w:rsidTr="006D7FCD">
        <w:trPr>
          <w:jc w:val="center"/>
        </w:trPr>
        <w:tc>
          <w:tcPr>
            <w:tcW w:w="812" w:type="dxa"/>
            <w:shd w:val="clear" w:color="auto" w:fill="auto"/>
          </w:tcPr>
          <w:p w14:paraId="700DCECF"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w:t>
            </w:r>
          </w:p>
        </w:tc>
        <w:tc>
          <w:tcPr>
            <w:tcW w:w="2921" w:type="dxa"/>
            <w:shd w:val="clear" w:color="auto" w:fill="auto"/>
          </w:tcPr>
          <w:p w14:paraId="5CC3C8F8" w14:textId="77777777" w:rsidR="006011D0" w:rsidRPr="006011D0" w:rsidRDefault="006011D0" w:rsidP="006011D0">
            <w:pPr>
              <w:ind w:left="36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Pozostałe koszty operacyjne</w:t>
            </w:r>
          </w:p>
        </w:tc>
        <w:tc>
          <w:tcPr>
            <w:tcW w:w="2267" w:type="dxa"/>
          </w:tcPr>
          <w:p w14:paraId="5E01AFFA"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3 031 204</w:t>
            </w:r>
          </w:p>
        </w:tc>
        <w:tc>
          <w:tcPr>
            <w:tcW w:w="2683" w:type="dxa"/>
            <w:shd w:val="clear" w:color="auto" w:fill="auto"/>
          </w:tcPr>
          <w:p w14:paraId="01C8FA84"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2 074 152</w:t>
            </w:r>
          </w:p>
        </w:tc>
      </w:tr>
      <w:tr w:rsidR="006011D0" w:rsidRPr="006011D0" w14:paraId="1C74B143" w14:textId="77777777" w:rsidTr="006D7FCD">
        <w:trPr>
          <w:jc w:val="center"/>
        </w:trPr>
        <w:tc>
          <w:tcPr>
            <w:tcW w:w="812" w:type="dxa"/>
            <w:shd w:val="clear" w:color="auto" w:fill="auto"/>
          </w:tcPr>
          <w:p w14:paraId="169E3A39"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w:t>
            </w:r>
          </w:p>
        </w:tc>
        <w:tc>
          <w:tcPr>
            <w:tcW w:w="2921" w:type="dxa"/>
            <w:shd w:val="clear" w:color="auto" w:fill="auto"/>
          </w:tcPr>
          <w:p w14:paraId="4F2C5ABF" w14:textId="77777777" w:rsidR="006011D0" w:rsidRPr="006011D0" w:rsidRDefault="006011D0" w:rsidP="006011D0">
            <w:pPr>
              <w:ind w:left="36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Koszty finansowe</w:t>
            </w:r>
          </w:p>
        </w:tc>
        <w:tc>
          <w:tcPr>
            <w:tcW w:w="2267" w:type="dxa"/>
          </w:tcPr>
          <w:p w14:paraId="73A23A82"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671 636</w:t>
            </w:r>
          </w:p>
        </w:tc>
        <w:tc>
          <w:tcPr>
            <w:tcW w:w="2683" w:type="dxa"/>
            <w:shd w:val="clear" w:color="auto" w:fill="auto"/>
          </w:tcPr>
          <w:p w14:paraId="31AB875C"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648 380</w:t>
            </w:r>
          </w:p>
        </w:tc>
      </w:tr>
      <w:tr w:rsidR="006011D0" w:rsidRPr="006011D0" w14:paraId="08B52F29" w14:textId="77777777" w:rsidTr="006D7FCD">
        <w:trPr>
          <w:trHeight w:val="308"/>
          <w:jc w:val="center"/>
        </w:trPr>
        <w:tc>
          <w:tcPr>
            <w:tcW w:w="3733" w:type="dxa"/>
            <w:gridSpan w:val="2"/>
            <w:shd w:val="clear" w:color="auto" w:fill="auto"/>
          </w:tcPr>
          <w:p w14:paraId="43C10CD7"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b/>
                <w:sz w:val="20"/>
                <w:szCs w:val="20"/>
                <w:lang w:eastAsia="pl-PL"/>
              </w:rPr>
              <w:t xml:space="preserve">Koszty całkowite </w:t>
            </w:r>
          </w:p>
        </w:tc>
        <w:tc>
          <w:tcPr>
            <w:tcW w:w="2267" w:type="dxa"/>
            <w:shd w:val="clear" w:color="auto" w:fill="auto"/>
          </w:tcPr>
          <w:p w14:paraId="6016621B" w14:textId="77777777" w:rsidR="006011D0" w:rsidRPr="006011D0" w:rsidRDefault="006011D0" w:rsidP="006011D0">
            <w:pPr>
              <w:jc w:val="center"/>
              <w:rPr>
                <w:rFonts w:ascii="Arial" w:eastAsia="Times New Roman" w:hAnsi="Arial" w:cs="Arial"/>
                <w:sz w:val="20"/>
                <w:szCs w:val="20"/>
                <w:lang w:eastAsia="pl-PL"/>
              </w:rPr>
            </w:pPr>
            <w:r w:rsidRPr="006011D0">
              <w:rPr>
                <w:rFonts w:ascii="Arial" w:eastAsia="Times New Roman" w:hAnsi="Arial" w:cs="Arial"/>
                <w:b/>
                <w:sz w:val="20"/>
                <w:szCs w:val="20"/>
                <w:lang w:eastAsia="pl-PL"/>
              </w:rPr>
              <w:t>115 928 497</w:t>
            </w:r>
          </w:p>
        </w:tc>
        <w:tc>
          <w:tcPr>
            <w:tcW w:w="2683" w:type="dxa"/>
          </w:tcPr>
          <w:p w14:paraId="55BE8305" w14:textId="77777777" w:rsidR="006011D0" w:rsidRPr="006011D0" w:rsidRDefault="006011D0" w:rsidP="006011D0">
            <w:pPr>
              <w:jc w:val="center"/>
              <w:rPr>
                <w:rFonts w:ascii="Arial" w:eastAsia="Times New Roman" w:hAnsi="Arial" w:cs="Arial"/>
                <w:b/>
                <w:bCs/>
                <w:sz w:val="20"/>
                <w:szCs w:val="20"/>
                <w:lang w:eastAsia="pl-PL"/>
              </w:rPr>
            </w:pPr>
            <w:r w:rsidRPr="006011D0">
              <w:rPr>
                <w:rFonts w:ascii="Arial" w:eastAsia="Times New Roman" w:hAnsi="Arial" w:cs="Arial"/>
                <w:b/>
                <w:bCs/>
                <w:sz w:val="20"/>
                <w:szCs w:val="20"/>
                <w:lang w:eastAsia="pl-PL"/>
              </w:rPr>
              <w:t>106 874 569</w:t>
            </w:r>
          </w:p>
        </w:tc>
      </w:tr>
    </w:tbl>
    <w:p w14:paraId="60D83990" w14:textId="77777777" w:rsidR="00962D37" w:rsidRPr="00962D37" w:rsidRDefault="00962D37" w:rsidP="00962D37">
      <w:pPr>
        <w:spacing w:after="0" w:line="276" w:lineRule="auto"/>
        <w:jc w:val="center"/>
        <w:rPr>
          <w:rFonts w:ascii="Arial" w:eastAsia="Times New Roman" w:hAnsi="Arial" w:cs="Arial"/>
          <w:bCs/>
          <w:i/>
          <w:sz w:val="20"/>
          <w:szCs w:val="20"/>
          <w:lang w:eastAsia="zh-CN"/>
        </w:rPr>
      </w:pPr>
    </w:p>
    <w:p w14:paraId="1AA29C35" w14:textId="6B4F6B67" w:rsidR="00962D37" w:rsidRPr="00754284" w:rsidRDefault="00962D37" w:rsidP="00962D37">
      <w:pPr>
        <w:spacing w:after="0" w:line="276" w:lineRule="auto"/>
        <w:jc w:val="center"/>
        <w:rPr>
          <w:rFonts w:ascii="Arial" w:eastAsia="Times New Roman" w:hAnsi="Arial" w:cs="Arial"/>
          <w:sz w:val="18"/>
          <w:szCs w:val="18"/>
          <w:lang w:eastAsia="pl-PL"/>
        </w:rPr>
      </w:pPr>
      <w:r w:rsidRPr="00754284">
        <w:rPr>
          <w:rFonts w:ascii="Arial" w:eastAsia="Times New Roman" w:hAnsi="Arial" w:cs="Arial"/>
          <w:bCs/>
          <w:i/>
          <w:sz w:val="18"/>
          <w:szCs w:val="18"/>
          <w:lang w:eastAsia="zh-CN"/>
        </w:rPr>
        <w:t>Źródło: Dane pozyskane z SP ZOZ w Oławie</w:t>
      </w:r>
    </w:p>
    <w:p w14:paraId="71187A5D" w14:textId="09D2FBD5" w:rsidR="00754284" w:rsidRPr="00754284" w:rsidRDefault="006D7FCD" w:rsidP="000B3D5E">
      <w:pPr>
        <w:pStyle w:val="Legenda"/>
        <w:keepNext/>
        <w:spacing w:before="240"/>
        <w:rPr>
          <w:rFonts w:ascii="Arial" w:hAnsi="Arial" w:cs="Arial"/>
          <w:b/>
          <w:bCs/>
          <w:i w:val="0"/>
          <w:iCs w:val="0"/>
          <w:color w:val="ED7D31" w:themeColor="accent2"/>
        </w:rPr>
      </w:pPr>
      <w:bookmarkStart w:id="90" w:name="_Toc198642641"/>
      <w:r>
        <w:rPr>
          <w:rFonts w:ascii="Arial" w:hAnsi="Arial" w:cs="Arial"/>
          <w:b/>
          <w:bCs/>
          <w:i w:val="0"/>
          <w:iCs w:val="0"/>
          <w:color w:val="ED7D31" w:themeColor="accent2"/>
        </w:rPr>
        <w:t xml:space="preserve">      </w:t>
      </w:r>
      <w:r w:rsidR="00754284" w:rsidRPr="00754284">
        <w:rPr>
          <w:rFonts w:ascii="Arial" w:hAnsi="Arial" w:cs="Arial"/>
          <w:b/>
          <w:bCs/>
          <w:i w:val="0"/>
          <w:iCs w:val="0"/>
          <w:color w:val="ED7D31" w:themeColor="accent2"/>
        </w:rPr>
        <w:t xml:space="preserve">Tabela </w:t>
      </w:r>
      <w:r w:rsidR="00754284" w:rsidRPr="00754284">
        <w:rPr>
          <w:rFonts w:ascii="Arial" w:hAnsi="Arial" w:cs="Arial"/>
          <w:b/>
          <w:bCs/>
          <w:i w:val="0"/>
          <w:iCs w:val="0"/>
          <w:color w:val="ED7D31" w:themeColor="accent2"/>
        </w:rPr>
        <w:fldChar w:fldCharType="begin"/>
      </w:r>
      <w:r w:rsidR="00754284" w:rsidRPr="00754284">
        <w:rPr>
          <w:rFonts w:ascii="Arial" w:hAnsi="Arial" w:cs="Arial"/>
          <w:b/>
          <w:bCs/>
          <w:i w:val="0"/>
          <w:iCs w:val="0"/>
          <w:color w:val="ED7D31" w:themeColor="accent2"/>
        </w:rPr>
        <w:instrText xml:space="preserve"> SEQ Tabela \* ARABIC </w:instrText>
      </w:r>
      <w:r w:rsidR="00754284" w:rsidRPr="0075428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33</w:t>
      </w:r>
      <w:r w:rsidR="00754284" w:rsidRPr="00754284">
        <w:rPr>
          <w:rFonts w:ascii="Arial" w:hAnsi="Arial" w:cs="Arial"/>
          <w:b/>
          <w:bCs/>
          <w:i w:val="0"/>
          <w:iCs w:val="0"/>
          <w:color w:val="ED7D31" w:themeColor="accent2"/>
        </w:rPr>
        <w:fldChar w:fldCharType="end"/>
      </w:r>
      <w:r w:rsidR="00754284" w:rsidRPr="00754284">
        <w:rPr>
          <w:rFonts w:ascii="Arial" w:hAnsi="Arial" w:cs="Arial"/>
          <w:b/>
          <w:bCs/>
          <w:i w:val="0"/>
          <w:iCs w:val="0"/>
          <w:color w:val="ED7D31" w:themeColor="accent2"/>
        </w:rPr>
        <w:t xml:space="preserve"> Wynik finansowy na działalności operacyjnej</w:t>
      </w:r>
      <w:bookmarkEnd w:id="90"/>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8"/>
        <w:gridCol w:w="1335"/>
        <w:gridCol w:w="1418"/>
        <w:gridCol w:w="1134"/>
        <w:gridCol w:w="1448"/>
        <w:gridCol w:w="1334"/>
        <w:gridCol w:w="1191"/>
      </w:tblGrid>
      <w:tr w:rsidR="006011D0" w:rsidRPr="006011D0" w14:paraId="599780B9" w14:textId="77777777" w:rsidTr="00962D37">
        <w:trPr>
          <w:jc w:val="center"/>
        </w:trPr>
        <w:tc>
          <w:tcPr>
            <w:tcW w:w="928" w:type="dxa"/>
            <w:vMerge w:val="restart"/>
            <w:shd w:val="clear" w:color="auto" w:fill="auto"/>
          </w:tcPr>
          <w:p w14:paraId="483C2AD3" w14:textId="77777777" w:rsidR="006011D0" w:rsidRPr="006011D0" w:rsidRDefault="006011D0" w:rsidP="006011D0">
            <w:pPr>
              <w:spacing w:after="0"/>
              <w:jc w:val="center"/>
              <w:rPr>
                <w:rFonts w:ascii="Arial" w:eastAsia="Times New Roman" w:hAnsi="Arial" w:cs="Arial"/>
                <w:sz w:val="20"/>
                <w:szCs w:val="20"/>
                <w:lang w:eastAsia="pl-PL"/>
              </w:rPr>
            </w:pPr>
          </w:p>
          <w:p w14:paraId="4743CC79" w14:textId="77777777" w:rsidR="006011D0" w:rsidRPr="006011D0" w:rsidRDefault="006011D0" w:rsidP="006011D0">
            <w:pPr>
              <w:spacing w:after="0"/>
              <w:rPr>
                <w:rFonts w:ascii="Arial" w:eastAsia="Times New Roman" w:hAnsi="Arial" w:cs="Arial"/>
                <w:sz w:val="20"/>
                <w:szCs w:val="20"/>
                <w:lang w:eastAsia="pl-PL"/>
              </w:rPr>
            </w:pPr>
            <w:r w:rsidRPr="006011D0">
              <w:rPr>
                <w:rFonts w:ascii="Arial" w:eastAsia="Times New Roman" w:hAnsi="Arial" w:cs="Arial"/>
                <w:sz w:val="20"/>
                <w:szCs w:val="20"/>
                <w:lang w:eastAsia="pl-PL"/>
              </w:rPr>
              <w:t>miesiąc</w:t>
            </w:r>
          </w:p>
        </w:tc>
        <w:tc>
          <w:tcPr>
            <w:tcW w:w="3887" w:type="dxa"/>
            <w:gridSpan w:val="3"/>
          </w:tcPr>
          <w:p w14:paraId="0F082669"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b/>
                <w:sz w:val="20"/>
                <w:szCs w:val="20"/>
                <w:lang w:eastAsia="pl-PL"/>
              </w:rPr>
              <w:t>2024- działalność operacyjna</w:t>
            </w:r>
          </w:p>
        </w:tc>
        <w:tc>
          <w:tcPr>
            <w:tcW w:w="3973" w:type="dxa"/>
            <w:gridSpan w:val="3"/>
            <w:shd w:val="clear" w:color="auto" w:fill="auto"/>
          </w:tcPr>
          <w:p w14:paraId="46B64590" w14:textId="77777777" w:rsidR="006011D0" w:rsidRPr="006011D0" w:rsidRDefault="006011D0" w:rsidP="006011D0">
            <w:pPr>
              <w:spacing w:after="0"/>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2023 - działalność operacyjna</w:t>
            </w:r>
          </w:p>
        </w:tc>
      </w:tr>
      <w:tr w:rsidR="00962D37" w:rsidRPr="006011D0" w14:paraId="06C87DB6" w14:textId="77777777" w:rsidTr="00962D37">
        <w:trPr>
          <w:jc w:val="center"/>
        </w:trPr>
        <w:tc>
          <w:tcPr>
            <w:tcW w:w="928" w:type="dxa"/>
            <w:vMerge/>
            <w:shd w:val="clear" w:color="auto" w:fill="auto"/>
          </w:tcPr>
          <w:p w14:paraId="24322A20" w14:textId="77777777" w:rsidR="006011D0" w:rsidRPr="006011D0" w:rsidRDefault="006011D0" w:rsidP="006011D0">
            <w:pPr>
              <w:spacing w:after="0"/>
              <w:jc w:val="center"/>
              <w:rPr>
                <w:rFonts w:ascii="Arial" w:eastAsia="Times New Roman" w:hAnsi="Arial" w:cs="Arial"/>
                <w:sz w:val="20"/>
                <w:szCs w:val="20"/>
                <w:lang w:eastAsia="pl-PL"/>
              </w:rPr>
            </w:pPr>
          </w:p>
        </w:tc>
        <w:tc>
          <w:tcPr>
            <w:tcW w:w="1335" w:type="dxa"/>
          </w:tcPr>
          <w:p w14:paraId="3386DD33"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Koszty operacyjne</w:t>
            </w:r>
          </w:p>
        </w:tc>
        <w:tc>
          <w:tcPr>
            <w:tcW w:w="1418" w:type="dxa"/>
          </w:tcPr>
          <w:p w14:paraId="57E0C39E"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Przychody operacyjne</w:t>
            </w:r>
          </w:p>
        </w:tc>
        <w:tc>
          <w:tcPr>
            <w:tcW w:w="1134" w:type="dxa"/>
          </w:tcPr>
          <w:p w14:paraId="64BD7949"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Wynik finansowy</w:t>
            </w:r>
          </w:p>
        </w:tc>
        <w:tc>
          <w:tcPr>
            <w:tcW w:w="1448" w:type="dxa"/>
            <w:shd w:val="clear" w:color="auto" w:fill="auto"/>
          </w:tcPr>
          <w:p w14:paraId="53E2CD25"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Koszty operacyjne</w:t>
            </w:r>
          </w:p>
        </w:tc>
        <w:tc>
          <w:tcPr>
            <w:tcW w:w="1334" w:type="dxa"/>
            <w:shd w:val="clear" w:color="auto" w:fill="auto"/>
          </w:tcPr>
          <w:p w14:paraId="3EE4E64C"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Przychody operacyjne</w:t>
            </w:r>
          </w:p>
        </w:tc>
        <w:tc>
          <w:tcPr>
            <w:tcW w:w="1191" w:type="dxa"/>
            <w:shd w:val="clear" w:color="auto" w:fill="auto"/>
          </w:tcPr>
          <w:p w14:paraId="6E63D3FD"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Wynik finansowy</w:t>
            </w:r>
          </w:p>
        </w:tc>
      </w:tr>
      <w:tr w:rsidR="00962D37" w:rsidRPr="006011D0" w14:paraId="3552F10D" w14:textId="77777777" w:rsidTr="00962D37">
        <w:trPr>
          <w:jc w:val="center"/>
        </w:trPr>
        <w:tc>
          <w:tcPr>
            <w:tcW w:w="928" w:type="dxa"/>
            <w:shd w:val="clear" w:color="auto" w:fill="auto"/>
          </w:tcPr>
          <w:p w14:paraId="548B58B4"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w:t>
            </w:r>
          </w:p>
        </w:tc>
        <w:tc>
          <w:tcPr>
            <w:tcW w:w="1335" w:type="dxa"/>
          </w:tcPr>
          <w:p w14:paraId="00D6C3F7"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w:t>
            </w:r>
          </w:p>
        </w:tc>
        <w:tc>
          <w:tcPr>
            <w:tcW w:w="1418" w:type="dxa"/>
          </w:tcPr>
          <w:p w14:paraId="4A2894A6"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w:t>
            </w:r>
          </w:p>
        </w:tc>
        <w:tc>
          <w:tcPr>
            <w:tcW w:w="1134" w:type="dxa"/>
          </w:tcPr>
          <w:p w14:paraId="11DB8DCF"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4</w:t>
            </w:r>
          </w:p>
        </w:tc>
        <w:tc>
          <w:tcPr>
            <w:tcW w:w="1448" w:type="dxa"/>
            <w:shd w:val="clear" w:color="auto" w:fill="auto"/>
          </w:tcPr>
          <w:p w14:paraId="2EDBF38D"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5</w:t>
            </w:r>
          </w:p>
        </w:tc>
        <w:tc>
          <w:tcPr>
            <w:tcW w:w="1334" w:type="dxa"/>
            <w:shd w:val="clear" w:color="auto" w:fill="auto"/>
          </w:tcPr>
          <w:p w14:paraId="471B2849"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6</w:t>
            </w:r>
          </w:p>
        </w:tc>
        <w:tc>
          <w:tcPr>
            <w:tcW w:w="1191" w:type="dxa"/>
            <w:shd w:val="clear" w:color="auto" w:fill="auto"/>
          </w:tcPr>
          <w:p w14:paraId="77E55DF8"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7</w:t>
            </w:r>
          </w:p>
        </w:tc>
      </w:tr>
      <w:tr w:rsidR="00962D37" w:rsidRPr="006011D0" w14:paraId="1C5D101A" w14:textId="77777777" w:rsidTr="00962D37">
        <w:trPr>
          <w:trHeight w:val="320"/>
          <w:jc w:val="center"/>
        </w:trPr>
        <w:tc>
          <w:tcPr>
            <w:tcW w:w="928" w:type="dxa"/>
            <w:shd w:val="clear" w:color="auto" w:fill="auto"/>
          </w:tcPr>
          <w:p w14:paraId="49F6403C" w14:textId="77777777" w:rsidR="006011D0" w:rsidRPr="006011D0" w:rsidRDefault="006011D0" w:rsidP="006011D0">
            <w:pPr>
              <w:spacing w:after="0"/>
              <w:jc w:val="center"/>
              <w:rPr>
                <w:rFonts w:ascii="Arial" w:eastAsia="Times New Roman" w:hAnsi="Arial" w:cs="Arial"/>
                <w:b/>
                <w:bCs/>
                <w:sz w:val="20"/>
                <w:szCs w:val="20"/>
                <w:lang w:eastAsia="pl-PL"/>
              </w:rPr>
            </w:pPr>
            <w:bookmarkStart w:id="91" w:name="_Hlk101338214"/>
            <w:r w:rsidRPr="006011D0">
              <w:rPr>
                <w:rFonts w:ascii="Arial" w:eastAsia="Times New Roman" w:hAnsi="Arial" w:cs="Arial"/>
                <w:b/>
                <w:bCs/>
                <w:sz w:val="20"/>
                <w:szCs w:val="20"/>
                <w:lang w:eastAsia="pl-PL"/>
              </w:rPr>
              <w:t>ogółem</w:t>
            </w:r>
          </w:p>
        </w:tc>
        <w:tc>
          <w:tcPr>
            <w:tcW w:w="1335" w:type="dxa"/>
          </w:tcPr>
          <w:p w14:paraId="070B26B3"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112 225 657</w:t>
            </w:r>
          </w:p>
        </w:tc>
        <w:tc>
          <w:tcPr>
            <w:tcW w:w="1418" w:type="dxa"/>
          </w:tcPr>
          <w:p w14:paraId="51D85FE4" w14:textId="77777777" w:rsidR="006011D0" w:rsidRPr="006011D0" w:rsidRDefault="006011D0" w:rsidP="006011D0">
            <w:pPr>
              <w:spacing w:after="0"/>
              <w:jc w:val="center"/>
              <w:rPr>
                <w:rFonts w:ascii="Arial" w:eastAsia="Times New Roman" w:hAnsi="Arial" w:cs="Arial"/>
                <w:bCs/>
                <w:sz w:val="20"/>
                <w:szCs w:val="20"/>
                <w:lang w:eastAsia="pl-PL"/>
              </w:rPr>
            </w:pPr>
            <w:r w:rsidRPr="006011D0">
              <w:rPr>
                <w:rFonts w:ascii="Arial" w:eastAsia="Times New Roman" w:hAnsi="Arial" w:cs="Arial"/>
                <w:bCs/>
                <w:sz w:val="20"/>
                <w:szCs w:val="20"/>
                <w:lang w:eastAsia="pl-PL"/>
              </w:rPr>
              <w:t>112 120 405</w:t>
            </w:r>
          </w:p>
        </w:tc>
        <w:tc>
          <w:tcPr>
            <w:tcW w:w="1134" w:type="dxa"/>
          </w:tcPr>
          <w:p w14:paraId="74E396E0" w14:textId="77777777" w:rsidR="006011D0" w:rsidRPr="006011D0" w:rsidRDefault="006011D0" w:rsidP="006011D0">
            <w:pPr>
              <w:spacing w:after="0"/>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-105 252</w:t>
            </w:r>
          </w:p>
        </w:tc>
        <w:tc>
          <w:tcPr>
            <w:tcW w:w="1448" w:type="dxa"/>
            <w:shd w:val="clear" w:color="auto" w:fill="auto"/>
          </w:tcPr>
          <w:p w14:paraId="5A20028A"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104 152 037</w:t>
            </w:r>
          </w:p>
        </w:tc>
        <w:tc>
          <w:tcPr>
            <w:tcW w:w="1334" w:type="dxa"/>
            <w:shd w:val="clear" w:color="auto" w:fill="auto"/>
          </w:tcPr>
          <w:p w14:paraId="190E4905" w14:textId="77777777" w:rsidR="006011D0" w:rsidRPr="006011D0" w:rsidRDefault="006011D0" w:rsidP="006011D0">
            <w:pPr>
              <w:spacing w:after="0"/>
              <w:jc w:val="center"/>
              <w:rPr>
                <w:rFonts w:ascii="Arial" w:eastAsia="Times New Roman" w:hAnsi="Arial" w:cs="Arial"/>
                <w:bCs/>
                <w:sz w:val="20"/>
                <w:szCs w:val="20"/>
                <w:lang w:eastAsia="pl-PL"/>
              </w:rPr>
            </w:pPr>
            <w:r w:rsidRPr="006011D0">
              <w:rPr>
                <w:rFonts w:ascii="Arial" w:eastAsia="Times New Roman" w:hAnsi="Arial" w:cs="Arial"/>
                <w:bCs/>
                <w:sz w:val="20"/>
                <w:szCs w:val="20"/>
                <w:lang w:eastAsia="pl-PL"/>
              </w:rPr>
              <w:t>97 953 376</w:t>
            </w:r>
          </w:p>
        </w:tc>
        <w:tc>
          <w:tcPr>
            <w:tcW w:w="1191" w:type="dxa"/>
            <w:shd w:val="clear" w:color="auto" w:fill="auto"/>
          </w:tcPr>
          <w:p w14:paraId="5413F2F9" w14:textId="77777777" w:rsidR="006011D0" w:rsidRPr="006011D0" w:rsidRDefault="006011D0" w:rsidP="006011D0">
            <w:pPr>
              <w:spacing w:after="0"/>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-6 198 661</w:t>
            </w:r>
          </w:p>
        </w:tc>
      </w:tr>
      <w:bookmarkEnd w:id="91"/>
    </w:tbl>
    <w:p w14:paraId="60B0667F" w14:textId="77777777" w:rsidR="00962D37" w:rsidRDefault="00962D37" w:rsidP="00962D37">
      <w:pPr>
        <w:spacing w:after="0" w:line="276" w:lineRule="auto"/>
        <w:jc w:val="center"/>
        <w:rPr>
          <w:rFonts w:ascii="Arial" w:eastAsia="Times New Roman" w:hAnsi="Arial" w:cs="Arial"/>
          <w:bCs/>
          <w:i/>
          <w:sz w:val="20"/>
          <w:szCs w:val="20"/>
          <w:lang w:eastAsia="zh-CN"/>
        </w:rPr>
      </w:pPr>
    </w:p>
    <w:p w14:paraId="4C832387" w14:textId="5DF6D0AD" w:rsidR="00962D37" w:rsidRPr="00754284" w:rsidRDefault="00962D37" w:rsidP="00962D37">
      <w:pPr>
        <w:spacing w:after="0" w:line="276" w:lineRule="auto"/>
        <w:jc w:val="center"/>
        <w:rPr>
          <w:rFonts w:ascii="Arial" w:eastAsia="Times New Roman" w:hAnsi="Arial" w:cs="Arial"/>
          <w:sz w:val="18"/>
          <w:szCs w:val="18"/>
          <w:lang w:eastAsia="pl-PL"/>
        </w:rPr>
      </w:pPr>
      <w:r w:rsidRPr="00754284">
        <w:rPr>
          <w:rFonts w:ascii="Arial" w:eastAsia="Times New Roman" w:hAnsi="Arial" w:cs="Arial"/>
          <w:bCs/>
          <w:i/>
          <w:sz w:val="18"/>
          <w:szCs w:val="18"/>
          <w:lang w:eastAsia="zh-CN"/>
        </w:rPr>
        <w:t>Źródło: Dane pozyskane z SP ZOZ w Oławie</w:t>
      </w:r>
    </w:p>
    <w:p w14:paraId="52245202" w14:textId="292D5CA4" w:rsidR="00754284" w:rsidRPr="00754284" w:rsidRDefault="006D7FCD" w:rsidP="000B3D5E">
      <w:pPr>
        <w:pStyle w:val="Legenda"/>
        <w:keepNext/>
        <w:spacing w:before="240"/>
        <w:rPr>
          <w:rFonts w:ascii="Arial" w:hAnsi="Arial" w:cs="Arial"/>
          <w:b/>
          <w:bCs/>
          <w:i w:val="0"/>
          <w:iCs w:val="0"/>
          <w:color w:val="ED7D31" w:themeColor="accent2"/>
        </w:rPr>
      </w:pPr>
      <w:bookmarkStart w:id="92" w:name="_Toc198642642"/>
      <w:r>
        <w:rPr>
          <w:rFonts w:ascii="Arial" w:hAnsi="Arial" w:cs="Arial"/>
          <w:b/>
          <w:bCs/>
          <w:i w:val="0"/>
          <w:iCs w:val="0"/>
          <w:color w:val="ED7D31" w:themeColor="accent2"/>
        </w:rPr>
        <w:t xml:space="preserve">    </w:t>
      </w:r>
      <w:r w:rsidR="00754284" w:rsidRPr="00754284">
        <w:rPr>
          <w:rFonts w:ascii="Arial" w:hAnsi="Arial" w:cs="Arial"/>
          <w:b/>
          <w:bCs/>
          <w:i w:val="0"/>
          <w:iCs w:val="0"/>
          <w:color w:val="ED7D31" w:themeColor="accent2"/>
        </w:rPr>
        <w:t xml:space="preserve">Tabela </w:t>
      </w:r>
      <w:r w:rsidR="00754284" w:rsidRPr="00754284">
        <w:rPr>
          <w:rFonts w:ascii="Arial" w:hAnsi="Arial" w:cs="Arial"/>
          <w:b/>
          <w:bCs/>
          <w:i w:val="0"/>
          <w:iCs w:val="0"/>
          <w:color w:val="ED7D31" w:themeColor="accent2"/>
        </w:rPr>
        <w:fldChar w:fldCharType="begin"/>
      </w:r>
      <w:r w:rsidR="00754284" w:rsidRPr="00754284">
        <w:rPr>
          <w:rFonts w:ascii="Arial" w:hAnsi="Arial" w:cs="Arial"/>
          <w:b/>
          <w:bCs/>
          <w:i w:val="0"/>
          <w:iCs w:val="0"/>
          <w:color w:val="ED7D31" w:themeColor="accent2"/>
        </w:rPr>
        <w:instrText xml:space="preserve"> SEQ Tabela \* ARABIC </w:instrText>
      </w:r>
      <w:r w:rsidR="00754284" w:rsidRPr="0075428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34</w:t>
      </w:r>
      <w:r w:rsidR="00754284" w:rsidRPr="00754284">
        <w:rPr>
          <w:rFonts w:ascii="Arial" w:hAnsi="Arial" w:cs="Arial"/>
          <w:b/>
          <w:bCs/>
          <w:i w:val="0"/>
          <w:iCs w:val="0"/>
          <w:color w:val="ED7D31" w:themeColor="accent2"/>
        </w:rPr>
        <w:fldChar w:fldCharType="end"/>
      </w:r>
      <w:r w:rsidR="00754284" w:rsidRPr="00754284">
        <w:rPr>
          <w:rFonts w:ascii="Arial" w:eastAsia="Calibri" w:hAnsi="Arial" w:cs="Arial"/>
          <w:b/>
          <w:bCs/>
          <w:i w:val="0"/>
          <w:iCs w:val="0"/>
          <w:color w:val="ED7D31" w:themeColor="accent2"/>
          <w:sz w:val="20"/>
          <w:szCs w:val="20"/>
        </w:rPr>
        <w:t xml:space="preserve"> </w:t>
      </w:r>
      <w:r w:rsidR="00754284" w:rsidRPr="00754284">
        <w:rPr>
          <w:rFonts w:ascii="Arial" w:hAnsi="Arial" w:cs="Arial"/>
          <w:b/>
          <w:bCs/>
          <w:i w:val="0"/>
          <w:iCs w:val="0"/>
          <w:color w:val="ED7D31" w:themeColor="accent2"/>
        </w:rPr>
        <w:t>Wynik finansowy na działalności ogółem</w:t>
      </w:r>
      <w:bookmarkEnd w:id="92"/>
    </w:p>
    <w:tbl>
      <w:tblPr>
        <w:tblW w:w="8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6"/>
        <w:gridCol w:w="1393"/>
        <w:gridCol w:w="1417"/>
        <w:gridCol w:w="1134"/>
        <w:gridCol w:w="1276"/>
        <w:gridCol w:w="1389"/>
        <w:gridCol w:w="1238"/>
      </w:tblGrid>
      <w:tr w:rsidR="006011D0" w:rsidRPr="006011D0" w14:paraId="3BCE638B" w14:textId="77777777" w:rsidTr="006D7FCD">
        <w:trPr>
          <w:trHeight w:val="260"/>
          <w:jc w:val="center"/>
        </w:trPr>
        <w:tc>
          <w:tcPr>
            <w:tcW w:w="1046" w:type="dxa"/>
            <w:vMerge w:val="restart"/>
            <w:shd w:val="clear" w:color="auto" w:fill="auto"/>
          </w:tcPr>
          <w:p w14:paraId="2DCC75BB" w14:textId="77777777" w:rsidR="006011D0" w:rsidRPr="006011D0" w:rsidRDefault="006011D0" w:rsidP="006011D0">
            <w:pPr>
              <w:spacing w:after="0"/>
              <w:jc w:val="center"/>
              <w:rPr>
                <w:rFonts w:ascii="Arial" w:eastAsia="Times New Roman" w:hAnsi="Arial" w:cs="Arial"/>
                <w:sz w:val="20"/>
                <w:szCs w:val="20"/>
                <w:lang w:eastAsia="pl-PL"/>
              </w:rPr>
            </w:pPr>
          </w:p>
          <w:p w14:paraId="17CD5815" w14:textId="77777777" w:rsidR="006011D0" w:rsidRPr="006011D0" w:rsidRDefault="006011D0" w:rsidP="006011D0">
            <w:pPr>
              <w:spacing w:after="0"/>
              <w:jc w:val="center"/>
              <w:rPr>
                <w:rFonts w:ascii="Arial" w:eastAsia="Times New Roman" w:hAnsi="Arial" w:cs="Arial"/>
                <w:sz w:val="20"/>
                <w:szCs w:val="20"/>
                <w:lang w:eastAsia="pl-PL"/>
              </w:rPr>
            </w:pPr>
          </w:p>
          <w:p w14:paraId="3BB8EC9B"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miesiąc</w:t>
            </w:r>
          </w:p>
        </w:tc>
        <w:tc>
          <w:tcPr>
            <w:tcW w:w="3944" w:type="dxa"/>
            <w:gridSpan w:val="3"/>
          </w:tcPr>
          <w:p w14:paraId="4059BB05" w14:textId="77777777" w:rsidR="006011D0" w:rsidRPr="006011D0" w:rsidRDefault="006011D0" w:rsidP="006011D0">
            <w:pPr>
              <w:spacing w:after="0"/>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2024- działalność ogółem</w:t>
            </w:r>
          </w:p>
        </w:tc>
        <w:tc>
          <w:tcPr>
            <w:tcW w:w="3903" w:type="dxa"/>
            <w:gridSpan w:val="3"/>
            <w:shd w:val="clear" w:color="auto" w:fill="auto"/>
          </w:tcPr>
          <w:p w14:paraId="4D6877F2" w14:textId="77777777" w:rsidR="006011D0" w:rsidRPr="006011D0" w:rsidRDefault="006011D0" w:rsidP="006011D0">
            <w:pPr>
              <w:spacing w:after="0"/>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2023 - działalność ogółem</w:t>
            </w:r>
          </w:p>
        </w:tc>
      </w:tr>
      <w:tr w:rsidR="00962D37" w:rsidRPr="006011D0" w14:paraId="440EA2CE" w14:textId="77777777" w:rsidTr="006D7FCD">
        <w:trPr>
          <w:trHeight w:val="907"/>
          <w:jc w:val="center"/>
        </w:trPr>
        <w:tc>
          <w:tcPr>
            <w:tcW w:w="1046" w:type="dxa"/>
            <w:vMerge/>
            <w:shd w:val="clear" w:color="auto" w:fill="auto"/>
          </w:tcPr>
          <w:p w14:paraId="77CDA329" w14:textId="77777777" w:rsidR="006011D0" w:rsidRPr="006011D0" w:rsidRDefault="006011D0" w:rsidP="006011D0">
            <w:pPr>
              <w:spacing w:after="0"/>
              <w:jc w:val="center"/>
              <w:rPr>
                <w:rFonts w:ascii="Arial" w:eastAsia="Times New Roman" w:hAnsi="Arial" w:cs="Arial"/>
                <w:sz w:val="20"/>
                <w:szCs w:val="20"/>
                <w:lang w:eastAsia="pl-PL"/>
              </w:rPr>
            </w:pPr>
          </w:p>
        </w:tc>
        <w:tc>
          <w:tcPr>
            <w:tcW w:w="1393" w:type="dxa"/>
          </w:tcPr>
          <w:p w14:paraId="26F949AB"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Koszty</w:t>
            </w:r>
          </w:p>
          <w:p w14:paraId="448BDCA5" w14:textId="77777777" w:rsidR="006011D0" w:rsidRPr="006011D0" w:rsidRDefault="006011D0" w:rsidP="006011D0">
            <w:pPr>
              <w:spacing w:after="0"/>
              <w:jc w:val="center"/>
              <w:rPr>
                <w:rFonts w:ascii="Arial" w:eastAsia="Times New Roman" w:hAnsi="Arial" w:cs="Arial"/>
                <w:b/>
                <w:sz w:val="20"/>
                <w:szCs w:val="20"/>
                <w:lang w:eastAsia="pl-PL"/>
              </w:rPr>
            </w:pPr>
            <w:r w:rsidRPr="006011D0">
              <w:rPr>
                <w:rFonts w:ascii="Arial" w:eastAsia="Times New Roman" w:hAnsi="Arial" w:cs="Arial"/>
                <w:sz w:val="20"/>
                <w:szCs w:val="20"/>
                <w:lang w:eastAsia="pl-PL"/>
              </w:rPr>
              <w:t>ogółem</w:t>
            </w:r>
          </w:p>
        </w:tc>
        <w:tc>
          <w:tcPr>
            <w:tcW w:w="1417" w:type="dxa"/>
          </w:tcPr>
          <w:p w14:paraId="449C7045"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Przychody ogółem</w:t>
            </w:r>
          </w:p>
        </w:tc>
        <w:tc>
          <w:tcPr>
            <w:tcW w:w="1134" w:type="dxa"/>
          </w:tcPr>
          <w:p w14:paraId="408BE819"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Wynik finansowy netto</w:t>
            </w:r>
          </w:p>
        </w:tc>
        <w:tc>
          <w:tcPr>
            <w:tcW w:w="1276" w:type="dxa"/>
            <w:shd w:val="clear" w:color="auto" w:fill="auto"/>
          </w:tcPr>
          <w:p w14:paraId="5253E989"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Koszty</w:t>
            </w:r>
          </w:p>
          <w:p w14:paraId="78332088"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ogółem</w:t>
            </w:r>
          </w:p>
        </w:tc>
        <w:tc>
          <w:tcPr>
            <w:tcW w:w="1389" w:type="dxa"/>
            <w:shd w:val="clear" w:color="auto" w:fill="auto"/>
          </w:tcPr>
          <w:p w14:paraId="5C73F398"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Przychody ogółem</w:t>
            </w:r>
          </w:p>
        </w:tc>
        <w:tc>
          <w:tcPr>
            <w:tcW w:w="1238" w:type="dxa"/>
            <w:shd w:val="clear" w:color="auto" w:fill="auto"/>
          </w:tcPr>
          <w:p w14:paraId="67550787" w14:textId="77777777" w:rsidR="006011D0" w:rsidRPr="006011D0" w:rsidRDefault="006011D0" w:rsidP="006011D0">
            <w:pPr>
              <w:spacing w:after="0"/>
              <w:jc w:val="center"/>
              <w:rPr>
                <w:rFonts w:ascii="Arial" w:eastAsia="Times New Roman" w:hAnsi="Arial" w:cs="Arial"/>
                <w:b/>
                <w:bCs/>
                <w:sz w:val="20"/>
                <w:szCs w:val="20"/>
                <w:lang w:eastAsia="pl-PL"/>
              </w:rPr>
            </w:pPr>
            <w:r w:rsidRPr="006011D0">
              <w:rPr>
                <w:rFonts w:ascii="Arial" w:eastAsia="Times New Roman" w:hAnsi="Arial" w:cs="Arial"/>
                <w:b/>
                <w:bCs/>
                <w:sz w:val="20"/>
                <w:szCs w:val="20"/>
                <w:lang w:eastAsia="pl-PL"/>
              </w:rPr>
              <w:t>Wynik finansowy netto</w:t>
            </w:r>
          </w:p>
        </w:tc>
      </w:tr>
      <w:tr w:rsidR="00962D37" w:rsidRPr="006011D0" w14:paraId="76F44EE9" w14:textId="77777777" w:rsidTr="006D7FCD">
        <w:trPr>
          <w:trHeight w:val="140"/>
          <w:jc w:val="center"/>
        </w:trPr>
        <w:tc>
          <w:tcPr>
            <w:tcW w:w="1046" w:type="dxa"/>
            <w:shd w:val="clear" w:color="auto" w:fill="auto"/>
          </w:tcPr>
          <w:p w14:paraId="00888DBC"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w:t>
            </w:r>
          </w:p>
        </w:tc>
        <w:tc>
          <w:tcPr>
            <w:tcW w:w="1393" w:type="dxa"/>
          </w:tcPr>
          <w:p w14:paraId="11B2110F"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2</w:t>
            </w:r>
          </w:p>
        </w:tc>
        <w:tc>
          <w:tcPr>
            <w:tcW w:w="1417" w:type="dxa"/>
          </w:tcPr>
          <w:p w14:paraId="774522EC"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3</w:t>
            </w:r>
          </w:p>
        </w:tc>
        <w:tc>
          <w:tcPr>
            <w:tcW w:w="1134" w:type="dxa"/>
          </w:tcPr>
          <w:p w14:paraId="32599F19"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4</w:t>
            </w:r>
          </w:p>
        </w:tc>
        <w:tc>
          <w:tcPr>
            <w:tcW w:w="1276" w:type="dxa"/>
            <w:shd w:val="clear" w:color="auto" w:fill="auto"/>
          </w:tcPr>
          <w:p w14:paraId="33395EC5"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5</w:t>
            </w:r>
          </w:p>
        </w:tc>
        <w:tc>
          <w:tcPr>
            <w:tcW w:w="1389" w:type="dxa"/>
            <w:shd w:val="clear" w:color="auto" w:fill="auto"/>
          </w:tcPr>
          <w:p w14:paraId="3AF5797E"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6</w:t>
            </w:r>
          </w:p>
        </w:tc>
        <w:tc>
          <w:tcPr>
            <w:tcW w:w="1238" w:type="dxa"/>
            <w:shd w:val="clear" w:color="auto" w:fill="auto"/>
          </w:tcPr>
          <w:p w14:paraId="7642AD03"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7</w:t>
            </w:r>
          </w:p>
        </w:tc>
      </w:tr>
      <w:tr w:rsidR="00962D37" w:rsidRPr="006011D0" w14:paraId="5F088C84" w14:textId="77777777" w:rsidTr="006D7FCD">
        <w:trPr>
          <w:trHeight w:val="350"/>
          <w:jc w:val="center"/>
        </w:trPr>
        <w:tc>
          <w:tcPr>
            <w:tcW w:w="1046" w:type="dxa"/>
            <w:shd w:val="clear" w:color="auto" w:fill="auto"/>
          </w:tcPr>
          <w:p w14:paraId="1584468B" w14:textId="77777777" w:rsidR="006011D0" w:rsidRPr="006011D0" w:rsidRDefault="006011D0" w:rsidP="006011D0">
            <w:pPr>
              <w:spacing w:after="0"/>
              <w:jc w:val="center"/>
              <w:rPr>
                <w:rFonts w:ascii="Arial" w:eastAsia="Times New Roman" w:hAnsi="Arial" w:cs="Arial"/>
                <w:b/>
                <w:bCs/>
                <w:sz w:val="20"/>
                <w:szCs w:val="20"/>
                <w:lang w:eastAsia="pl-PL"/>
              </w:rPr>
            </w:pPr>
            <w:r w:rsidRPr="006011D0">
              <w:rPr>
                <w:rFonts w:ascii="Arial" w:eastAsia="Times New Roman" w:hAnsi="Arial" w:cs="Arial"/>
                <w:b/>
                <w:bCs/>
                <w:sz w:val="20"/>
                <w:szCs w:val="20"/>
                <w:lang w:eastAsia="pl-PL"/>
              </w:rPr>
              <w:t>ogółem</w:t>
            </w:r>
          </w:p>
        </w:tc>
        <w:tc>
          <w:tcPr>
            <w:tcW w:w="1393" w:type="dxa"/>
          </w:tcPr>
          <w:p w14:paraId="0E930CC1" w14:textId="77777777" w:rsidR="006011D0" w:rsidRPr="006011D0" w:rsidRDefault="006011D0" w:rsidP="006011D0">
            <w:pPr>
              <w:spacing w:after="0"/>
              <w:jc w:val="center"/>
              <w:rPr>
                <w:rFonts w:ascii="Arial" w:eastAsia="Times New Roman" w:hAnsi="Arial" w:cs="Arial"/>
                <w:bCs/>
                <w:sz w:val="20"/>
                <w:szCs w:val="20"/>
                <w:lang w:eastAsia="pl-PL"/>
              </w:rPr>
            </w:pPr>
            <w:r w:rsidRPr="006011D0">
              <w:rPr>
                <w:rFonts w:ascii="Arial" w:eastAsia="Times New Roman" w:hAnsi="Arial" w:cs="Arial"/>
                <w:bCs/>
                <w:sz w:val="20"/>
                <w:szCs w:val="20"/>
                <w:lang w:eastAsia="pl-PL"/>
              </w:rPr>
              <w:t>115 928 497</w:t>
            </w:r>
          </w:p>
        </w:tc>
        <w:tc>
          <w:tcPr>
            <w:tcW w:w="1417" w:type="dxa"/>
          </w:tcPr>
          <w:p w14:paraId="3A5CFBD1" w14:textId="77777777" w:rsidR="006011D0" w:rsidRPr="006011D0" w:rsidRDefault="006011D0" w:rsidP="006011D0">
            <w:pPr>
              <w:spacing w:after="0"/>
              <w:jc w:val="center"/>
              <w:rPr>
                <w:rFonts w:ascii="Arial" w:eastAsia="Times New Roman" w:hAnsi="Arial" w:cs="Arial"/>
                <w:bCs/>
                <w:sz w:val="20"/>
                <w:szCs w:val="20"/>
                <w:lang w:eastAsia="pl-PL"/>
              </w:rPr>
            </w:pPr>
            <w:r w:rsidRPr="006011D0">
              <w:rPr>
                <w:rFonts w:ascii="Arial" w:eastAsia="Times New Roman" w:hAnsi="Arial" w:cs="Arial"/>
                <w:bCs/>
                <w:sz w:val="20"/>
                <w:szCs w:val="20"/>
                <w:lang w:eastAsia="pl-PL"/>
              </w:rPr>
              <w:t>115 951 060</w:t>
            </w:r>
          </w:p>
        </w:tc>
        <w:tc>
          <w:tcPr>
            <w:tcW w:w="1134" w:type="dxa"/>
          </w:tcPr>
          <w:p w14:paraId="1C354124" w14:textId="77777777" w:rsidR="006011D0" w:rsidRPr="006011D0" w:rsidRDefault="006011D0" w:rsidP="006011D0">
            <w:pPr>
              <w:spacing w:after="0"/>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22 563</w:t>
            </w:r>
          </w:p>
        </w:tc>
        <w:tc>
          <w:tcPr>
            <w:tcW w:w="1276" w:type="dxa"/>
            <w:shd w:val="clear" w:color="auto" w:fill="auto"/>
          </w:tcPr>
          <w:p w14:paraId="4210CF1B"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106 874 569</w:t>
            </w:r>
          </w:p>
        </w:tc>
        <w:tc>
          <w:tcPr>
            <w:tcW w:w="1389" w:type="dxa"/>
            <w:shd w:val="clear" w:color="auto" w:fill="auto"/>
          </w:tcPr>
          <w:p w14:paraId="19E60E29" w14:textId="77777777" w:rsidR="006011D0" w:rsidRPr="006011D0" w:rsidRDefault="006011D0" w:rsidP="006011D0">
            <w:pPr>
              <w:spacing w:after="0"/>
              <w:jc w:val="center"/>
              <w:rPr>
                <w:rFonts w:ascii="Arial" w:eastAsia="Times New Roman" w:hAnsi="Arial" w:cs="Arial"/>
                <w:sz w:val="20"/>
                <w:szCs w:val="20"/>
                <w:lang w:eastAsia="pl-PL"/>
              </w:rPr>
            </w:pPr>
            <w:r w:rsidRPr="006011D0">
              <w:rPr>
                <w:rFonts w:ascii="Arial" w:eastAsia="Times New Roman" w:hAnsi="Arial" w:cs="Arial"/>
                <w:sz w:val="20"/>
                <w:szCs w:val="20"/>
                <w:lang w:eastAsia="pl-PL"/>
              </w:rPr>
              <w:t>102 020 700</w:t>
            </w:r>
          </w:p>
        </w:tc>
        <w:tc>
          <w:tcPr>
            <w:tcW w:w="1238" w:type="dxa"/>
            <w:shd w:val="clear" w:color="auto" w:fill="auto"/>
          </w:tcPr>
          <w:p w14:paraId="29B9FC15" w14:textId="77777777" w:rsidR="006011D0" w:rsidRPr="006011D0" w:rsidRDefault="006011D0" w:rsidP="006011D0">
            <w:pPr>
              <w:spacing w:after="0"/>
              <w:jc w:val="center"/>
              <w:rPr>
                <w:rFonts w:ascii="Arial" w:eastAsia="Times New Roman" w:hAnsi="Arial" w:cs="Arial"/>
                <w:b/>
                <w:sz w:val="20"/>
                <w:szCs w:val="20"/>
                <w:lang w:eastAsia="pl-PL"/>
              </w:rPr>
            </w:pPr>
            <w:r w:rsidRPr="006011D0">
              <w:rPr>
                <w:rFonts w:ascii="Arial" w:eastAsia="Times New Roman" w:hAnsi="Arial" w:cs="Arial"/>
                <w:b/>
                <w:sz w:val="20"/>
                <w:szCs w:val="20"/>
                <w:lang w:eastAsia="pl-PL"/>
              </w:rPr>
              <w:t>-4 853 869</w:t>
            </w:r>
          </w:p>
        </w:tc>
      </w:tr>
    </w:tbl>
    <w:p w14:paraId="684E87D2" w14:textId="77777777" w:rsidR="00962D37" w:rsidRPr="00754284" w:rsidRDefault="00962D37" w:rsidP="00754284">
      <w:pPr>
        <w:spacing w:before="240"/>
        <w:jc w:val="center"/>
        <w:rPr>
          <w:rFonts w:ascii="Arial" w:eastAsia="Calibri" w:hAnsi="Arial" w:cs="Arial"/>
          <w:i/>
          <w:iCs/>
          <w:sz w:val="18"/>
          <w:szCs w:val="18"/>
        </w:rPr>
      </w:pPr>
      <w:r w:rsidRPr="00754284">
        <w:rPr>
          <w:rFonts w:ascii="Arial" w:eastAsia="Calibri" w:hAnsi="Arial" w:cs="Arial"/>
          <w:bCs/>
          <w:i/>
          <w:iCs/>
          <w:sz w:val="18"/>
          <w:szCs w:val="18"/>
        </w:rPr>
        <w:t>Źródło: Dane pozyskane z SP ZOZ w Oławie</w:t>
      </w:r>
    </w:p>
    <w:p w14:paraId="30E37090" w14:textId="15979CC6" w:rsidR="006011D0" w:rsidRPr="006011D0" w:rsidRDefault="006011D0" w:rsidP="006011D0">
      <w:pPr>
        <w:rPr>
          <w:rFonts w:ascii="Arial" w:eastAsia="Calibri" w:hAnsi="Arial" w:cs="Arial"/>
          <w:sz w:val="24"/>
          <w:szCs w:val="24"/>
        </w:rPr>
      </w:pPr>
      <w:r w:rsidRPr="006011D0">
        <w:rPr>
          <w:rFonts w:ascii="Arial" w:eastAsia="Calibri" w:hAnsi="Arial" w:cs="Arial"/>
          <w:sz w:val="24"/>
          <w:szCs w:val="24"/>
        </w:rPr>
        <w:t xml:space="preserve">Poniesione w 2024r. koszty całkowite działalności ZOZ w Oławie w porównaniu  </w:t>
      </w:r>
      <w:r w:rsidR="00962D37">
        <w:rPr>
          <w:rFonts w:ascii="Arial" w:eastAsia="Calibri" w:hAnsi="Arial" w:cs="Arial"/>
          <w:sz w:val="24"/>
          <w:szCs w:val="24"/>
        </w:rPr>
        <w:br/>
      </w:r>
      <w:r w:rsidRPr="006011D0">
        <w:rPr>
          <w:rFonts w:ascii="Arial" w:eastAsia="Calibri" w:hAnsi="Arial" w:cs="Arial"/>
          <w:sz w:val="24"/>
          <w:szCs w:val="24"/>
        </w:rPr>
        <w:t xml:space="preserve">do roku 2023 wzrosły o 8,5 %. Przy wzroście przychodów całkowitych  w tym samym okresie na poziomie 13,7 % uzyskano poprawę sytuacji w stosunku do roku 2023 </w:t>
      </w:r>
      <w:r w:rsidR="00962D37">
        <w:rPr>
          <w:rFonts w:ascii="Arial" w:eastAsia="Calibri" w:hAnsi="Arial" w:cs="Arial"/>
          <w:sz w:val="24"/>
          <w:szCs w:val="24"/>
        </w:rPr>
        <w:br/>
      </w:r>
      <w:r w:rsidRPr="006011D0">
        <w:rPr>
          <w:rFonts w:ascii="Arial" w:eastAsia="Calibri" w:hAnsi="Arial" w:cs="Arial"/>
          <w:sz w:val="24"/>
          <w:szCs w:val="24"/>
        </w:rPr>
        <w:t>i dodatni wynik finansowy w kwocie 22,56 tys</w:t>
      </w:r>
      <w:r w:rsidR="00962D37">
        <w:rPr>
          <w:rFonts w:ascii="Arial" w:eastAsia="Calibri" w:hAnsi="Arial" w:cs="Arial"/>
          <w:sz w:val="24"/>
          <w:szCs w:val="24"/>
        </w:rPr>
        <w:t xml:space="preserve">. </w:t>
      </w:r>
      <w:r w:rsidRPr="006011D0">
        <w:rPr>
          <w:rFonts w:ascii="Arial" w:eastAsia="Calibri" w:hAnsi="Arial" w:cs="Arial"/>
          <w:sz w:val="24"/>
          <w:szCs w:val="24"/>
        </w:rPr>
        <w:t>zł.</w:t>
      </w:r>
    </w:p>
    <w:p w14:paraId="0D89F844" w14:textId="77E5C4F8" w:rsidR="00754284" w:rsidRPr="00754284" w:rsidRDefault="00754284" w:rsidP="00754284">
      <w:pPr>
        <w:pStyle w:val="Legenda"/>
        <w:keepNext/>
        <w:rPr>
          <w:rFonts w:ascii="Arial" w:hAnsi="Arial" w:cs="Arial"/>
          <w:b/>
          <w:bCs/>
          <w:i w:val="0"/>
          <w:iCs w:val="0"/>
          <w:color w:val="ED7D31" w:themeColor="accent2"/>
        </w:rPr>
      </w:pPr>
      <w:bookmarkStart w:id="93" w:name="_Toc198642643"/>
      <w:r w:rsidRPr="00754284">
        <w:rPr>
          <w:rFonts w:ascii="Arial" w:hAnsi="Arial" w:cs="Arial"/>
          <w:b/>
          <w:bCs/>
          <w:i w:val="0"/>
          <w:iCs w:val="0"/>
          <w:color w:val="ED7D31" w:themeColor="accent2"/>
        </w:rPr>
        <w:t xml:space="preserve">Tabela </w:t>
      </w:r>
      <w:r w:rsidRPr="00754284">
        <w:rPr>
          <w:rFonts w:ascii="Arial" w:hAnsi="Arial" w:cs="Arial"/>
          <w:b/>
          <w:bCs/>
          <w:i w:val="0"/>
          <w:iCs w:val="0"/>
          <w:color w:val="ED7D31" w:themeColor="accent2"/>
        </w:rPr>
        <w:fldChar w:fldCharType="begin"/>
      </w:r>
      <w:r w:rsidRPr="00754284">
        <w:rPr>
          <w:rFonts w:ascii="Arial" w:hAnsi="Arial" w:cs="Arial"/>
          <w:b/>
          <w:bCs/>
          <w:i w:val="0"/>
          <w:iCs w:val="0"/>
          <w:color w:val="ED7D31" w:themeColor="accent2"/>
        </w:rPr>
        <w:instrText xml:space="preserve"> SEQ Tabela \* ARABIC </w:instrText>
      </w:r>
      <w:r w:rsidRPr="00754284">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35</w:t>
      </w:r>
      <w:r w:rsidRPr="00754284">
        <w:rPr>
          <w:rFonts w:ascii="Arial" w:hAnsi="Arial" w:cs="Arial"/>
          <w:b/>
          <w:bCs/>
          <w:i w:val="0"/>
          <w:iCs w:val="0"/>
          <w:color w:val="ED7D31" w:themeColor="accent2"/>
        </w:rPr>
        <w:fldChar w:fldCharType="end"/>
      </w:r>
      <w:r w:rsidRPr="00754284">
        <w:rPr>
          <w:rFonts w:ascii="Arial" w:hAnsi="Arial" w:cs="Arial"/>
          <w:b/>
          <w:bCs/>
          <w:i w:val="0"/>
          <w:iCs w:val="0"/>
          <w:color w:val="ED7D31" w:themeColor="accent2"/>
        </w:rPr>
        <w:t xml:space="preserve"> Źródła finansowania zadań inwestycyjnych realizowanych w 2024 r.</w:t>
      </w:r>
      <w:bookmarkEnd w:id="93"/>
      <w:r w:rsidRPr="00754284">
        <w:rPr>
          <w:rFonts w:ascii="Arial" w:hAnsi="Arial" w:cs="Arial"/>
          <w:b/>
          <w:bCs/>
          <w:i w:val="0"/>
          <w:iCs w:val="0"/>
          <w:color w:val="ED7D31" w:themeColor="accent2"/>
        </w:rPr>
        <w:t xml:space="preserve"> </w:t>
      </w:r>
    </w:p>
    <w:tbl>
      <w:tblPr>
        <w:tblW w:w="9214" w:type="dxa"/>
        <w:tblLayout w:type="fixed"/>
        <w:tblCellMar>
          <w:left w:w="70" w:type="dxa"/>
          <w:right w:w="70" w:type="dxa"/>
        </w:tblCellMar>
        <w:tblLook w:val="04A0" w:firstRow="1" w:lastRow="0" w:firstColumn="1" w:lastColumn="0" w:noHBand="0" w:noVBand="1"/>
      </w:tblPr>
      <w:tblGrid>
        <w:gridCol w:w="340"/>
        <w:gridCol w:w="1645"/>
        <w:gridCol w:w="1276"/>
        <w:gridCol w:w="1417"/>
        <w:gridCol w:w="1559"/>
        <w:gridCol w:w="1560"/>
        <w:gridCol w:w="1417"/>
      </w:tblGrid>
      <w:tr w:rsidR="006011D0" w:rsidRPr="006011D0" w14:paraId="02DCB44D" w14:textId="77777777" w:rsidTr="00962D37">
        <w:trPr>
          <w:trHeight w:val="840"/>
        </w:trPr>
        <w:tc>
          <w:tcPr>
            <w:tcW w:w="340" w:type="dxa"/>
            <w:tcBorders>
              <w:top w:val="nil"/>
              <w:left w:val="nil"/>
              <w:bottom w:val="nil"/>
              <w:right w:val="nil"/>
            </w:tcBorders>
            <w:shd w:val="clear" w:color="auto" w:fill="auto"/>
            <w:vAlign w:val="bottom"/>
            <w:hideMark/>
          </w:tcPr>
          <w:p w14:paraId="57891B2C" w14:textId="77777777" w:rsidR="006011D0" w:rsidRPr="006011D0" w:rsidRDefault="006011D0" w:rsidP="006011D0">
            <w:pPr>
              <w:spacing w:after="0" w:line="240" w:lineRule="auto"/>
              <w:rPr>
                <w:rFonts w:ascii="Times New Roman" w:eastAsia="Times New Roman" w:hAnsi="Times New Roman" w:cs="Times New Roman"/>
                <w:lang w:eastAsia="pl-PL"/>
              </w:rPr>
            </w:pPr>
          </w:p>
        </w:tc>
        <w:tc>
          <w:tcPr>
            <w:tcW w:w="1645" w:type="dxa"/>
            <w:tcBorders>
              <w:top w:val="nil"/>
              <w:left w:val="nil"/>
              <w:bottom w:val="nil"/>
              <w:right w:val="nil"/>
            </w:tcBorders>
            <w:shd w:val="clear" w:color="auto" w:fill="auto"/>
            <w:vAlign w:val="bottom"/>
            <w:hideMark/>
          </w:tcPr>
          <w:p w14:paraId="41E44C10" w14:textId="77777777" w:rsidR="006011D0" w:rsidRPr="006011D0" w:rsidRDefault="006011D0" w:rsidP="006011D0">
            <w:pPr>
              <w:spacing w:after="0" w:line="240" w:lineRule="auto"/>
              <w:rPr>
                <w:rFonts w:ascii="Times New Roman" w:eastAsia="Times New Roman" w:hAnsi="Times New Roman" w:cs="Times New Roman"/>
                <w:lang w:eastAsia="pl-PL"/>
              </w:rPr>
            </w:pPr>
          </w:p>
        </w:tc>
        <w:tc>
          <w:tcPr>
            <w:tcW w:w="1276" w:type="dxa"/>
            <w:tcBorders>
              <w:top w:val="single" w:sz="8" w:space="0" w:color="auto"/>
              <w:left w:val="single" w:sz="8" w:space="0" w:color="auto"/>
              <w:bottom w:val="nil"/>
              <w:right w:val="single" w:sz="4" w:space="0" w:color="auto"/>
            </w:tcBorders>
            <w:shd w:val="clear" w:color="auto" w:fill="auto"/>
            <w:vAlign w:val="center"/>
            <w:hideMark/>
          </w:tcPr>
          <w:p w14:paraId="6E46DCEC" w14:textId="7859A2D0" w:rsidR="006011D0" w:rsidRPr="006011D0" w:rsidRDefault="00962D37" w:rsidP="006011D0">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W</w:t>
            </w:r>
            <w:r w:rsidR="006011D0" w:rsidRPr="006011D0">
              <w:rPr>
                <w:rFonts w:ascii="Arial" w:eastAsia="Times New Roman" w:hAnsi="Arial" w:cs="Arial"/>
                <w:color w:val="000000"/>
                <w:sz w:val="20"/>
                <w:szCs w:val="20"/>
                <w:lang w:eastAsia="pl-PL"/>
              </w:rPr>
              <w:t>artość zadań</w:t>
            </w:r>
          </w:p>
        </w:tc>
        <w:tc>
          <w:tcPr>
            <w:tcW w:w="1417" w:type="dxa"/>
            <w:tcBorders>
              <w:top w:val="single" w:sz="8" w:space="0" w:color="auto"/>
              <w:left w:val="nil"/>
              <w:bottom w:val="nil"/>
              <w:right w:val="single" w:sz="4" w:space="0" w:color="auto"/>
            </w:tcBorders>
            <w:shd w:val="clear" w:color="auto" w:fill="auto"/>
            <w:vAlign w:val="center"/>
            <w:hideMark/>
          </w:tcPr>
          <w:p w14:paraId="2F964525" w14:textId="77777777" w:rsidR="006011D0" w:rsidRPr="006011D0" w:rsidRDefault="006011D0" w:rsidP="006011D0">
            <w:pPr>
              <w:spacing w:after="0" w:line="240" w:lineRule="auto"/>
              <w:jc w:val="center"/>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Fundusz Medyczny</w:t>
            </w:r>
          </w:p>
        </w:tc>
        <w:tc>
          <w:tcPr>
            <w:tcW w:w="1559" w:type="dxa"/>
            <w:tcBorders>
              <w:top w:val="single" w:sz="8" w:space="0" w:color="auto"/>
              <w:left w:val="nil"/>
              <w:bottom w:val="nil"/>
              <w:right w:val="single" w:sz="4" w:space="0" w:color="auto"/>
            </w:tcBorders>
            <w:shd w:val="clear" w:color="auto" w:fill="auto"/>
            <w:vAlign w:val="center"/>
            <w:hideMark/>
          </w:tcPr>
          <w:p w14:paraId="32E75636" w14:textId="77777777" w:rsidR="006011D0" w:rsidRPr="006011D0" w:rsidRDefault="006011D0" w:rsidP="006011D0">
            <w:pPr>
              <w:spacing w:after="0" w:line="240" w:lineRule="auto"/>
              <w:jc w:val="center"/>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Dotacje JST</w:t>
            </w:r>
          </w:p>
        </w:tc>
        <w:tc>
          <w:tcPr>
            <w:tcW w:w="1560" w:type="dxa"/>
            <w:tcBorders>
              <w:top w:val="single" w:sz="8" w:space="0" w:color="auto"/>
              <w:left w:val="nil"/>
              <w:bottom w:val="nil"/>
              <w:right w:val="single" w:sz="4" w:space="0" w:color="auto"/>
            </w:tcBorders>
            <w:shd w:val="clear" w:color="auto" w:fill="auto"/>
            <w:vAlign w:val="center"/>
            <w:hideMark/>
          </w:tcPr>
          <w:p w14:paraId="6FE3312D" w14:textId="0DF18BA7" w:rsidR="006011D0" w:rsidRPr="006011D0" w:rsidRDefault="00962D37" w:rsidP="006011D0">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Ś</w:t>
            </w:r>
            <w:r w:rsidR="006011D0" w:rsidRPr="006011D0">
              <w:rPr>
                <w:rFonts w:ascii="Arial" w:eastAsia="Times New Roman" w:hAnsi="Arial" w:cs="Arial"/>
                <w:color w:val="000000"/>
                <w:sz w:val="20"/>
                <w:szCs w:val="20"/>
                <w:lang w:eastAsia="pl-PL"/>
              </w:rPr>
              <w:t>rodki Własne</w:t>
            </w:r>
          </w:p>
        </w:tc>
        <w:tc>
          <w:tcPr>
            <w:tcW w:w="1417" w:type="dxa"/>
            <w:tcBorders>
              <w:top w:val="single" w:sz="8" w:space="0" w:color="auto"/>
              <w:left w:val="nil"/>
              <w:bottom w:val="nil"/>
              <w:right w:val="single" w:sz="8" w:space="0" w:color="auto"/>
            </w:tcBorders>
            <w:shd w:val="clear" w:color="auto" w:fill="auto"/>
            <w:vAlign w:val="center"/>
            <w:hideMark/>
          </w:tcPr>
          <w:p w14:paraId="79E28A33" w14:textId="77777777" w:rsidR="006011D0" w:rsidRPr="006011D0" w:rsidRDefault="006011D0" w:rsidP="006011D0">
            <w:pPr>
              <w:spacing w:after="0" w:line="240" w:lineRule="auto"/>
              <w:jc w:val="center"/>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Darowizny</w:t>
            </w:r>
          </w:p>
        </w:tc>
      </w:tr>
      <w:tr w:rsidR="006011D0" w:rsidRPr="006011D0" w14:paraId="73019EF6" w14:textId="77777777" w:rsidTr="00962D37">
        <w:trPr>
          <w:trHeight w:val="276"/>
        </w:trPr>
        <w:tc>
          <w:tcPr>
            <w:tcW w:w="34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67FDA57E"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1</w:t>
            </w:r>
          </w:p>
        </w:tc>
        <w:tc>
          <w:tcPr>
            <w:tcW w:w="1645" w:type="dxa"/>
            <w:tcBorders>
              <w:top w:val="single" w:sz="8" w:space="0" w:color="auto"/>
              <w:left w:val="nil"/>
              <w:bottom w:val="single" w:sz="4" w:space="0" w:color="auto"/>
              <w:right w:val="single" w:sz="8" w:space="0" w:color="auto"/>
            </w:tcBorders>
            <w:shd w:val="clear" w:color="auto" w:fill="auto"/>
            <w:noWrap/>
            <w:vAlign w:val="center"/>
            <w:hideMark/>
          </w:tcPr>
          <w:p w14:paraId="08C2C379" w14:textId="77777777" w:rsidR="006011D0" w:rsidRPr="006011D0" w:rsidRDefault="006011D0" w:rsidP="006011D0">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Inwestycje budowlane</w:t>
            </w:r>
          </w:p>
        </w:tc>
        <w:tc>
          <w:tcPr>
            <w:tcW w:w="1276" w:type="dxa"/>
            <w:tcBorders>
              <w:top w:val="single" w:sz="8" w:space="0" w:color="auto"/>
              <w:left w:val="nil"/>
              <w:bottom w:val="single" w:sz="4" w:space="0" w:color="auto"/>
              <w:right w:val="single" w:sz="4" w:space="0" w:color="auto"/>
            </w:tcBorders>
            <w:shd w:val="clear" w:color="auto" w:fill="auto"/>
            <w:noWrap/>
            <w:vAlign w:val="bottom"/>
            <w:hideMark/>
          </w:tcPr>
          <w:p w14:paraId="32D1A444"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3 398 500 zł</w:t>
            </w:r>
          </w:p>
        </w:tc>
        <w:tc>
          <w:tcPr>
            <w:tcW w:w="1417" w:type="dxa"/>
            <w:tcBorders>
              <w:top w:val="single" w:sz="8" w:space="0" w:color="auto"/>
              <w:left w:val="nil"/>
              <w:bottom w:val="single" w:sz="4" w:space="0" w:color="auto"/>
              <w:right w:val="single" w:sz="4" w:space="0" w:color="auto"/>
            </w:tcBorders>
            <w:shd w:val="clear" w:color="auto" w:fill="auto"/>
            <w:noWrap/>
            <w:vAlign w:val="bottom"/>
            <w:hideMark/>
          </w:tcPr>
          <w:p w14:paraId="2F979E18"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2 398 500 zł</w:t>
            </w:r>
          </w:p>
        </w:tc>
        <w:tc>
          <w:tcPr>
            <w:tcW w:w="1559" w:type="dxa"/>
            <w:tcBorders>
              <w:top w:val="single" w:sz="8" w:space="0" w:color="auto"/>
              <w:left w:val="nil"/>
              <w:bottom w:val="single" w:sz="4" w:space="0" w:color="auto"/>
              <w:right w:val="single" w:sz="4" w:space="0" w:color="auto"/>
            </w:tcBorders>
            <w:shd w:val="clear" w:color="auto" w:fill="auto"/>
            <w:noWrap/>
            <w:vAlign w:val="bottom"/>
            <w:hideMark/>
          </w:tcPr>
          <w:p w14:paraId="6698CCF1"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1 000 000 zł</w:t>
            </w:r>
          </w:p>
        </w:tc>
        <w:tc>
          <w:tcPr>
            <w:tcW w:w="1560" w:type="dxa"/>
            <w:tcBorders>
              <w:top w:val="single" w:sz="8" w:space="0" w:color="auto"/>
              <w:left w:val="nil"/>
              <w:bottom w:val="single" w:sz="4" w:space="0" w:color="auto"/>
              <w:right w:val="single" w:sz="4" w:space="0" w:color="auto"/>
            </w:tcBorders>
            <w:shd w:val="clear" w:color="auto" w:fill="auto"/>
            <w:noWrap/>
            <w:vAlign w:val="bottom"/>
            <w:hideMark/>
          </w:tcPr>
          <w:p w14:paraId="0EFB2BAB" w14:textId="77777777" w:rsidR="006011D0" w:rsidRPr="006011D0" w:rsidRDefault="006011D0" w:rsidP="006011D0">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 </w:t>
            </w:r>
          </w:p>
        </w:tc>
        <w:tc>
          <w:tcPr>
            <w:tcW w:w="1417" w:type="dxa"/>
            <w:tcBorders>
              <w:top w:val="single" w:sz="8" w:space="0" w:color="auto"/>
              <w:left w:val="nil"/>
              <w:bottom w:val="single" w:sz="4" w:space="0" w:color="auto"/>
              <w:right w:val="single" w:sz="8" w:space="0" w:color="auto"/>
            </w:tcBorders>
            <w:shd w:val="clear" w:color="auto" w:fill="auto"/>
            <w:noWrap/>
            <w:vAlign w:val="bottom"/>
            <w:hideMark/>
          </w:tcPr>
          <w:p w14:paraId="54C70B19" w14:textId="77777777" w:rsidR="006011D0" w:rsidRPr="006011D0" w:rsidRDefault="006011D0" w:rsidP="006011D0">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 </w:t>
            </w:r>
          </w:p>
        </w:tc>
      </w:tr>
      <w:tr w:rsidR="006011D0" w:rsidRPr="006011D0" w14:paraId="7162D0D7" w14:textId="77777777" w:rsidTr="00962D37">
        <w:trPr>
          <w:trHeight w:val="276"/>
        </w:trPr>
        <w:tc>
          <w:tcPr>
            <w:tcW w:w="340" w:type="dxa"/>
            <w:tcBorders>
              <w:top w:val="nil"/>
              <w:left w:val="single" w:sz="8" w:space="0" w:color="auto"/>
              <w:bottom w:val="single" w:sz="4" w:space="0" w:color="auto"/>
              <w:right w:val="single" w:sz="4" w:space="0" w:color="auto"/>
            </w:tcBorders>
            <w:shd w:val="clear" w:color="auto" w:fill="auto"/>
            <w:noWrap/>
            <w:vAlign w:val="bottom"/>
            <w:hideMark/>
          </w:tcPr>
          <w:p w14:paraId="203C3E40"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2</w:t>
            </w:r>
          </w:p>
        </w:tc>
        <w:tc>
          <w:tcPr>
            <w:tcW w:w="1645" w:type="dxa"/>
            <w:tcBorders>
              <w:top w:val="nil"/>
              <w:left w:val="nil"/>
              <w:bottom w:val="single" w:sz="4" w:space="0" w:color="auto"/>
              <w:right w:val="single" w:sz="8" w:space="0" w:color="auto"/>
            </w:tcBorders>
            <w:shd w:val="clear" w:color="auto" w:fill="auto"/>
            <w:noWrap/>
            <w:vAlign w:val="center"/>
            <w:hideMark/>
          </w:tcPr>
          <w:p w14:paraId="422CF2E5" w14:textId="77777777" w:rsidR="006011D0" w:rsidRPr="006011D0" w:rsidRDefault="006011D0" w:rsidP="006011D0">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Sprzęt medyczny i wyposażenie</w:t>
            </w:r>
          </w:p>
        </w:tc>
        <w:tc>
          <w:tcPr>
            <w:tcW w:w="1276" w:type="dxa"/>
            <w:tcBorders>
              <w:top w:val="nil"/>
              <w:left w:val="nil"/>
              <w:bottom w:val="single" w:sz="4" w:space="0" w:color="auto"/>
              <w:right w:val="single" w:sz="4" w:space="0" w:color="auto"/>
            </w:tcBorders>
            <w:shd w:val="clear" w:color="auto" w:fill="auto"/>
            <w:noWrap/>
            <w:vAlign w:val="bottom"/>
            <w:hideMark/>
          </w:tcPr>
          <w:p w14:paraId="516F0645"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6 946 825 zł</w:t>
            </w:r>
          </w:p>
        </w:tc>
        <w:tc>
          <w:tcPr>
            <w:tcW w:w="1417" w:type="dxa"/>
            <w:tcBorders>
              <w:top w:val="nil"/>
              <w:left w:val="nil"/>
              <w:bottom w:val="single" w:sz="4" w:space="0" w:color="auto"/>
              <w:right w:val="single" w:sz="4" w:space="0" w:color="auto"/>
            </w:tcBorders>
            <w:shd w:val="clear" w:color="auto" w:fill="auto"/>
            <w:noWrap/>
            <w:vAlign w:val="bottom"/>
            <w:hideMark/>
          </w:tcPr>
          <w:p w14:paraId="2B505F0F"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6 627 839 zł</w:t>
            </w:r>
          </w:p>
        </w:tc>
        <w:tc>
          <w:tcPr>
            <w:tcW w:w="1559" w:type="dxa"/>
            <w:tcBorders>
              <w:top w:val="nil"/>
              <w:left w:val="nil"/>
              <w:bottom w:val="single" w:sz="4" w:space="0" w:color="auto"/>
              <w:right w:val="single" w:sz="4" w:space="0" w:color="auto"/>
            </w:tcBorders>
            <w:shd w:val="clear" w:color="auto" w:fill="auto"/>
            <w:noWrap/>
            <w:vAlign w:val="bottom"/>
            <w:hideMark/>
          </w:tcPr>
          <w:p w14:paraId="455B7BB2" w14:textId="77777777" w:rsidR="006011D0" w:rsidRPr="006011D0" w:rsidRDefault="006011D0" w:rsidP="006011D0">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 </w:t>
            </w:r>
          </w:p>
        </w:tc>
        <w:tc>
          <w:tcPr>
            <w:tcW w:w="1560" w:type="dxa"/>
            <w:tcBorders>
              <w:top w:val="nil"/>
              <w:left w:val="nil"/>
              <w:bottom w:val="single" w:sz="4" w:space="0" w:color="auto"/>
              <w:right w:val="single" w:sz="4" w:space="0" w:color="auto"/>
            </w:tcBorders>
            <w:shd w:val="clear" w:color="auto" w:fill="auto"/>
            <w:noWrap/>
            <w:vAlign w:val="bottom"/>
            <w:hideMark/>
          </w:tcPr>
          <w:p w14:paraId="61A52CCF"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15 123 zł</w:t>
            </w:r>
          </w:p>
        </w:tc>
        <w:tc>
          <w:tcPr>
            <w:tcW w:w="1417" w:type="dxa"/>
            <w:tcBorders>
              <w:top w:val="nil"/>
              <w:left w:val="nil"/>
              <w:bottom w:val="single" w:sz="4" w:space="0" w:color="auto"/>
              <w:right w:val="single" w:sz="8" w:space="0" w:color="auto"/>
            </w:tcBorders>
            <w:shd w:val="clear" w:color="auto" w:fill="auto"/>
            <w:noWrap/>
            <w:vAlign w:val="bottom"/>
            <w:hideMark/>
          </w:tcPr>
          <w:p w14:paraId="18B4F68A"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303 864 zł</w:t>
            </w:r>
          </w:p>
        </w:tc>
      </w:tr>
      <w:tr w:rsidR="006011D0" w:rsidRPr="006011D0" w14:paraId="3BE99E04" w14:textId="77777777" w:rsidTr="00962D37">
        <w:trPr>
          <w:trHeight w:val="288"/>
        </w:trPr>
        <w:tc>
          <w:tcPr>
            <w:tcW w:w="340" w:type="dxa"/>
            <w:tcBorders>
              <w:top w:val="nil"/>
              <w:left w:val="single" w:sz="8" w:space="0" w:color="auto"/>
              <w:bottom w:val="single" w:sz="8" w:space="0" w:color="auto"/>
              <w:right w:val="single" w:sz="4" w:space="0" w:color="auto"/>
            </w:tcBorders>
            <w:shd w:val="clear" w:color="auto" w:fill="auto"/>
            <w:noWrap/>
            <w:vAlign w:val="bottom"/>
            <w:hideMark/>
          </w:tcPr>
          <w:p w14:paraId="76F2B799"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3</w:t>
            </w:r>
          </w:p>
        </w:tc>
        <w:tc>
          <w:tcPr>
            <w:tcW w:w="1645" w:type="dxa"/>
            <w:tcBorders>
              <w:top w:val="nil"/>
              <w:left w:val="nil"/>
              <w:bottom w:val="single" w:sz="8" w:space="0" w:color="auto"/>
              <w:right w:val="single" w:sz="8" w:space="0" w:color="auto"/>
            </w:tcBorders>
            <w:shd w:val="clear" w:color="auto" w:fill="auto"/>
            <w:noWrap/>
            <w:vAlign w:val="center"/>
            <w:hideMark/>
          </w:tcPr>
          <w:p w14:paraId="587A4D36" w14:textId="77777777" w:rsidR="006011D0" w:rsidRPr="006011D0" w:rsidRDefault="006011D0" w:rsidP="006011D0">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 xml:space="preserve">Informatyzacja </w:t>
            </w:r>
          </w:p>
        </w:tc>
        <w:tc>
          <w:tcPr>
            <w:tcW w:w="1276" w:type="dxa"/>
            <w:tcBorders>
              <w:top w:val="nil"/>
              <w:left w:val="nil"/>
              <w:bottom w:val="single" w:sz="8" w:space="0" w:color="auto"/>
              <w:right w:val="single" w:sz="4" w:space="0" w:color="auto"/>
            </w:tcBorders>
            <w:shd w:val="clear" w:color="auto" w:fill="auto"/>
            <w:noWrap/>
            <w:vAlign w:val="bottom"/>
            <w:hideMark/>
          </w:tcPr>
          <w:p w14:paraId="66F0E85B"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498 514 zł</w:t>
            </w:r>
          </w:p>
        </w:tc>
        <w:tc>
          <w:tcPr>
            <w:tcW w:w="1417" w:type="dxa"/>
            <w:tcBorders>
              <w:top w:val="nil"/>
              <w:left w:val="nil"/>
              <w:bottom w:val="single" w:sz="8" w:space="0" w:color="auto"/>
              <w:right w:val="single" w:sz="4" w:space="0" w:color="auto"/>
            </w:tcBorders>
            <w:shd w:val="clear" w:color="auto" w:fill="auto"/>
            <w:noWrap/>
            <w:vAlign w:val="bottom"/>
            <w:hideMark/>
          </w:tcPr>
          <w:p w14:paraId="430EDFCC"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373 329 zł</w:t>
            </w:r>
          </w:p>
        </w:tc>
        <w:tc>
          <w:tcPr>
            <w:tcW w:w="1559" w:type="dxa"/>
            <w:tcBorders>
              <w:top w:val="nil"/>
              <w:left w:val="nil"/>
              <w:bottom w:val="single" w:sz="8" w:space="0" w:color="auto"/>
              <w:right w:val="single" w:sz="4" w:space="0" w:color="auto"/>
            </w:tcBorders>
            <w:shd w:val="clear" w:color="auto" w:fill="auto"/>
            <w:noWrap/>
            <w:vAlign w:val="bottom"/>
            <w:hideMark/>
          </w:tcPr>
          <w:p w14:paraId="2CAC6ECD" w14:textId="77777777" w:rsidR="006011D0" w:rsidRPr="006011D0" w:rsidRDefault="006011D0" w:rsidP="006011D0">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 </w:t>
            </w:r>
          </w:p>
        </w:tc>
        <w:tc>
          <w:tcPr>
            <w:tcW w:w="1560" w:type="dxa"/>
            <w:tcBorders>
              <w:top w:val="nil"/>
              <w:left w:val="nil"/>
              <w:bottom w:val="single" w:sz="8" w:space="0" w:color="auto"/>
              <w:right w:val="single" w:sz="4" w:space="0" w:color="auto"/>
            </w:tcBorders>
            <w:shd w:val="clear" w:color="auto" w:fill="auto"/>
            <w:noWrap/>
            <w:vAlign w:val="bottom"/>
            <w:hideMark/>
          </w:tcPr>
          <w:p w14:paraId="6E237235" w14:textId="77777777" w:rsidR="006011D0" w:rsidRPr="006011D0" w:rsidRDefault="006011D0" w:rsidP="006011D0">
            <w:pPr>
              <w:spacing w:after="0" w:line="240" w:lineRule="auto"/>
              <w:jc w:val="right"/>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125 185 zł</w:t>
            </w:r>
          </w:p>
        </w:tc>
        <w:tc>
          <w:tcPr>
            <w:tcW w:w="1417" w:type="dxa"/>
            <w:tcBorders>
              <w:top w:val="nil"/>
              <w:left w:val="nil"/>
              <w:bottom w:val="single" w:sz="8" w:space="0" w:color="auto"/>
              <w:right w:val="single" w:sz="8" w:space="0" w:color="auto"/>
            </w:tcBorders>
            <w:shd w:val="clear" w:color="auto" w:fill="auto"/>
            <w:noWrap/>
            <w:vAlign w:val="bottom"/>
            <w:hideMark/>
          </w:tcPr>
          <w:p w14:paraId="60E13CE2" w14:textId="77777777" w:rsidR="006011D0" w:rsidRPr="006011D0" w:rsidRDefault="006011D0" w:rsidP="006011D0">
            <w:pPr>
              <w:spacing w:after="0" w:line="240" w:lineRule="auto"/>
              <w:rPr>
                <w:rFonts w:ascii="Arial" w:eastAsia="Times New Roman" w:hAnsi="Arial" w:cs="Arial"/>
                <w:color w:val="000000"/>
                <w:sz w:val="20"/>
                <w:szCs w:val="20"/>
                <w:lang w:eastAsia="pl-PL"/>
              </w:rPr>
            </w:pPr>
            <w:r w:rsidRPr="006011D0">
              <w:rPr>
                <w:rFonts w:ascii="Arial" w:eastAsia="Times New Roman" w:hAnsi="Arial" w:cs="Arial"/>
                <w:color w:val="000000"/>
                <w:sz w:val="20"/>
                <w:szCs w:val="20"/>
                <w:lang w:eastAsia="pl-PL"/>
              </w:rPr>
              <w:t> </w:t>
            </w:r>
          </w:p>
        </w:tc>
      </w:tr>
    </w:tbl>
    <w:p w14:paraId="53277950" w14:textId="77777777" w:rsidR="00962D37" w:rsidRPr="006011D0" w:rsidRDefault="00962D37" w:rsidP="00962D37">
      <w:pPr>
        <w:spacing w:after="0" w:line="276" w:lineRule="auto"/>
        <w:jc w:val="center"/>
        <w:rPr>
          <w:rFonts w:ascii="Arial" w:eastAsia="Times New Roman" w:hAnsi="Arial" w:cs="Arial"/>
          <w:sz w:val="24"/>
          <w:szCs w:val="24"/>
          <w:lang w:eastAsia="pl-PL"/>
        </w:rPr>
      </w:pPr>
      <w:r w:rsidRPr="003A4D53">
        <w:rPr>
          <w:rFonts w:ascii="Arial" w:eastAsia="Times New Roman" w:hAnsi="Arial" w:cs="Arial"/>
          <w:bCs/>
          <w:i/>
          <w:sz w:val="20"/>
          <w:szCs w:val="20"/>
          <w:lang w:eastAsia="zh-CN"/>
        </w:rPr>
        <w:t xml:space="preserve">Źródło: </w:t>
      </w:r>
      <w:r>
        <w:rPr>
          <w:rFonts w:ascii="Arial" w:eastAsia="Times New Roman" w:hAnsi="Arial" w:cs="Arial"/>
          <w:bCs/>
          <w:i/>
          <w:sz w:val="20"/>
          <w:szCs w:val="20"/>
          <w:lang w:eastAsia="zh-CN"/>
        </w:rPr>
        <w:t>Dane pozyskane z SP ZOZ w Oławie</w:t>
      </w:r>
    </w:p>
    <w:p w14:paraId="3C8E7400" w14:textId="37967FD3" w:rsidR="00505032" w:rsidRPr="00DC2FC0" w:rsidRDefault="00505032" w:rsidP="00505032">
      <w:pPr>
        <w:spacing w:line="276" w:lineRule="auto"/>
        <w:rPr>
          <w:rFonts w:ascii="Arial" w:hAnsi="Arial" w:cs="Arial"/>
          <w:color w:val="ED7D31" w:themeColor="accent2"/>
          <w:sz w:val="24"/>
          <w:szCs w:val="24"/>
          <w:u w:val="single"/>
        </w:rPr>
      </w:pPr>
      <w:r w:rsidRPr="00DC2FC0">
        <w:rPr>
          <w:rFonts w:ascii="Arial" w:hAnsi="Arial" w:cs="Arial"/>
          <w:color w:val="ED7D31" w:themeColor="accent2"/>
          <w:sz w:val="24"/>
          <w:szCs w:val="24"/>
          <w:u w:val="single"/>
        </w:rPr>
        <w:t xml:space="preserve">DZIAŁALNOŚĆ PEŁNOMOCNIKA STAROSTY DS. PACJENTA </w:t>
      </w:r>
    </w:p>
    <w:p w14:paraId="4004E770" w14:textId="77777777" w:rsidR="00505032" w:rsidRPr="00207AEC" w:rsidRDefault="00505032" w:rsidP="00505032">
      <w:pPr>
        <w:spacing w:line="276" w:lineRule="auto"/>
        <w:rPr>
          <w:rFonts w:ascii="Arial" w:hAnsi="Arial" w:cs="Arial"/>
          <w:sz w:val="24"/>
          <w:szCs w:val="24"/>
        </w:rPr>
      </w:pPr>
      <w:r w:rsidRPr="00207AEC">
        <w:rPr>
          <w:rFonts w:ascii="Arial" w:hAnsi="Arial" w:cs="Arial"/>
          <w:sz w:val="24"/>
          <w:szCs w:val="24"/>
        </w:rPr>
        <w:t xml:space="preserve">Pełnomocnik składał Zarządowi Powiatu w Oławie kwartalne sprawozdania </w:t>
      </w:r>
      <w:r>
        <w:rPr>
          <w:rFonts w:ascii="Arial" w:hAnsi="Arial" w:cs="Arial"/>
          <w:sz w:val="24"/>
          <w:szCs w:val="24"/>
        </w:rPr>
        <w:br/>
      </w:r>
      <w:r w:rsidRPr="00207AEC">
        <w:rPr>
          <w:rFonts w:ascii="Arial" w:hAnsi="Arial" w:cs="Arial"/>
          <w:sz w:val="24"/>
          <w:szCs w:val="24"/>
        </w:rPr>
        <w:t>w zakresie skarg i wniosków dotyczących działalności  ZOZ w Oławie, w których wskazywał wnioski w odniesieniu</w:t>
      </w:r>
      <w:r>
        <w:rPr>
          <w:rFonts w:ascii="Arial" w:hAnsi="Arial" w:cs="Arial"/>
          <w:sz w:val="24"/>
          <w:szCs w:val="24"/>
        </w:rPr>
        <w:t xml:space="preserve"> </w:t>
      </w:r>
      <w:r w:rsidRPr="00207AEC">
        <w:rPr>
          <w:rFonts w:ascii="Arial" w:hAnsi="Arial" w:cs="Arial"/>
          <w:sz w:val="24"/>
          <w:szCs w:val="24"/>
        </w:rPr>
        <w:t xml:space="preserve">do podmiotu udzielającego świadczeń </w:t>
      </w:r>
      <w:r>
        <w:rPr>
          <w:rFonts w:ascii="Arial" w:hAnsi="Arial" w:cs="Arial"/>
          <w:sz w:val="24"/>
          <w:szCs w:val="24"/>
        </w:rPr>
        <w:t>z</w:t>
      </w:r>
      <w:r w:rsidRPr="00207AEC">
        <w:rPr>
          <w:rFonts w:ascii="Arial" w:hAnsi="Arial" w:cs="Arial"/>
          <w:sz w:val="24"/>
          <w:szCs w:val="24"/>
        </w:rPr>
        <w:t xml:space="preserve">drowotnych, celem podjęcia działań naprawczych zmierzających do wyeliminowania nieprawidłowości.  </w:t>
      </w:r>
    </w:p>
    <w:p w14:paraId="172F7973" w14:textId="77777777" w:rsidR="00505032" w:rsidRPr="00207AEC" w:rsidRDefault="00505032" w:rsidP="00505032">
      <w:pPr>
        <w:spacing w:line="276" w:lineRule="auto"/>
        <w:rPr>
          <w:rFonts w:ascii="Arial" w:hAnsi="Arial" w:cs="Arial"/>
          <w:sz w:val="24"/>
          <w:szCs w:val="24"/>
        </w:rPr>
      </w:pPr>
      <w:r w:rsidRPr="00207AEC">
        <w:rPr>
          <w:rFonts w:ascii="Arial" w:hAnsi="Arial" w:cs="Arial"/>
          <w:sz w:val="24"/>
          <w:szCs w:val="24"/>
        </w:rPr>
        <w:t xml:space="preserve">W ramach współpracy z Rzecznikiem Praw Pacjenta – </w:t>
      </w:r>
      <w:r>
        <w:rPr>
          <w:rFonts w:ascii="Arial" w:hAnsi="Arial" w:cs="Arial"/>
          <w:sz w:val="24"/>
          <w:szCs w:val="24"/>
        </w:rPr>
        <w:t>P</w:t>
      </w:r>
      <w:r w:rsidRPr="00207AEC">
        <w:rPr>
          <w:rFonts w:ascii="Arial" w:hAnsi="Arial" w:cs="Arial"/>
          <w:sz w:val="24"/>
          <w:szCs w:val="24"/>
        </w:rPr>
        <w:t>ełnomocnik został poinformowany o</w:t>
      </w:r>
      <w:r>
        <w:rPr>
          <w:rFonts w:ascii="Arial" w:hAnsi="Arial" w:cs="Arial"/>
          <w:sz w:val="24"/>
          <w:szCs w:val="24"/>
        </w:rPr>
        <w:t>:</w:t>
      </w:r>
    </w:p>
    <w:p w14:paraId="1352E861" w14:textId="77777777" w:rsidR="00505032" w:rsidRPr="00207AEC" w:rsidRDefault="00505032" w:rsidP="00364A83">
      <w:pPr>
        <w:pStyle w:val="Akapitzlist"/>
        <w:numPr>
          <w:ilvl w:val="3"/>
          <w:numId w:val="57"/>
        </w:numPr>
        <w:spacing w:line="276" w:lineRule="auto"/>
        <w:ind w:left="567" w:hanging="283"/>
        <w:rPr>
          <w:rFonts w:ascii="Arial" w:hAnsi="Arial" w:cs="Arial"/>
          <w:sz w:val="24"/>
          <w:szCs w:val="24"/>
        </w:rPr>
      </w:pPr>
      <w:r w:rsidRPr="00207AEC">
        <w:rPr>
          <w:rFonts w:ascii="Arial" w:hAnsi="Arial" w:cs="Arial"/>
          <w:sz w:val="24"/>
          <w:szCs w:val="24"/>
        </w:rPr>
        <w:t>uruchomieniu infolinii Rzecznika Praw Pacjenta - 800 190 590,</w:t>
      </w:r>
    </w:p>
    <w:p w14:paraId="6EA97C2B" w14:textId="77777777" w:rsidR="00505032" w:rsidRPr="00207AEC" w:rsidRDefault="00505032" w:rsidP="00364A83">
      <w:pPr>
        <w:pStyle w:val="Akapitzlist"/>
        <w:numPr>
          <w:ilvl w:val="3"/>
          <w:numId w:val="57"/>
        </w:numPr>
        <w:spacing w:line="276" w:lineRule="auto"/>
        <w:ind w:left="567" w:hanging="283"/>
        <w:rPr>
          <w:rFonts w:ascii="Arial" w:hAnsi="Arial" w:cs="Arial"/>
          <w:sz w:val="24"/>
          <w:szCs w:val="24"/>
        </w:rPr>
      </w:pPr>
      <w:r w:rsidRPr="00207AEC">
        <w:rPr>
          <w:rFonts w:ascii="Arial" w:hAnsi="Arial" w:cs="Arial"/>
          <w:sz w:val="24"/>
          <w:szCs w:val="24"/>
        </w:rPr>
        <w:t xml:space="preserve">uruchomieniu nowej </w:t>
      </w:r>
      <w:proofErr w:type="spellStart"/>
      <w:r w:rsidRPr="00207AEC">
        <w:rPr>
          <w:rFonts w:ascii="Arial" w:hAnsi="Arial" w:cs="Arial"/>
          <w:sz w:val="24"/>
          <w:szCs w:val="24"/>
        </w:rPr>
        <w:t>platfomy</w:t>
      </w:r>
      <w:proofErr w:type="spellEnd"/>
      <w:r w:rsidRPr="00207AEC">
        <w:rPr>
          <w:rFonts w:ascii="Arial" w:hAnsi="Arial" w:cs="Arial"/>
          <w:sz w:val="24"/>
          <w:szCs w:val="24"/>
        </w:rPr>
        <w:t xml:space="preserve"> informacyjno-edukacyjnej  dla pacjentów pt. „Nawigator Pacjenta” (publikacja powstała przy współpracy Rzecznika Praw Pacjenta z Polskim Towarzystwem Medycyny Rodzinnej),</w:t>
      </w:r>
    </w:p>
    <w:p w14:paraId="770D80E4" w14:textId="77777777" w:rsidR="00505032" w:rsidRPr="00207AEC" w:rsidRDefault="00505032" w:rsidP="00364A83">
      <w:pPr>
        <w:pStyle w:val="Akapitzlist"/>
        <w:numPr>
          <w:ilvl w:val="3"/>
          <w:numId w:val="57"/>
        </w:numPr>
        <w:spacing w:line="276" w:lineRule="auto"/>
        <w:ind w:left="567" w:hanging="283"/>
        <w:rPr>
          <w:rFonts w:ascii="Arial" w:hAnsi="Arial" w:cs="Arial"/>
          <w:sz w:val="24"/>
          <w:szCs w:val="24"/>
        </w:rPr>
      </w:pPr>
      <w:r w:rsidRPr="00207AEC">
        <w:rPr>
          <w:rFonts w:ascii="Arial" w:hAnsi="Arial" w:cs="Arial"/>
          <w:sz w:val="24"/>
          <w:szCs w:val="24"/>
        </w:rPr>
        <w:t>realizacji kolejnej edycji projektu pt. „</w:t>
      </w:r>
      <w:proofErr w:type="spellStart"/>
      <w:r w:rsidRPr="00207AEC">
        <w:rPr>
          <w:rFonts w:ascii="Arial" w:hAnsi="Arial" w:cs="Arial"/>
          <w:sz w:val="24"/>
          <w:szCs w:val="24"/>
        </w:rPr>
        <w:t>Łaczy</w:t>
      </w:r>
      <w:proofErr w:type="spellEnd"/>
      <w:r w:rsidRPr="00207AEC">
        <w:rPr>
          <w:rFonts w:ascii="Arial" w:hAnsi="Arial" w:cs="Arial"/>
          <w:sz w:val="24"/>
          <w:szCs w:val="24"/>
        </w:rPr>
        <w:t xml:space="preserve"> nas pacjent” (projekt realizowany wspólnie z organizacjami pozarządowymi  działającymi na rzecz pacjentów). </w:t>
      </w:r>
    </w:p>
    <w:p w14:paraId="5C16B405" w14:textId="77777777" w:rsidR="00505032" w:rsidRPr="00207AEC" w:rsidRDefault="00505032" w:rsidP="00505032">
      <w:pPr>
        <w:spacing w:line="276" w:lineRule="auto"/>
        <w:rPr>
          <w:rFonts w:ascii="Arial" w:hAnsi="Arial" w:cs="Arial"/>
          <w:sz w:val="24"/>
          <w:szCs w:val="24"/>
        </w:rPr>
      </w:pPr>
      <w:r w:rsidRPr="00207AEC">
        <w:rPr>
          <w:rFonts w:ascii="Arial" w:hAnsi="Arial" w:cs="Arial"/>
          <w:sz w:val="24"/>
          <w:szCs w:val="24"/>
        </w:rPr>
        <w:t xml:space="preserve">Pełnomocnik przy współpracy z </w:t>
      </w:r>
      <w:r>
        <w:rPr>
          <w:rFonts w:ascii="Arial" w:hAnsi="Arial" w:cs="Arial"/>
          <w:sz w:val="24"/>
          <w:szCs w:val="24"/>
        </w:rPr>
        <w:t>B</w:t>
      </w:r>
      <w:r w:rsidRPr="00207AEC">
        <w:rPr>
          <w:rFonts w:ascii="Arial" w:hAnsi="Arial" w:cs="Arial"/>
          <w:sz w:val="24"/>
          <w:szCs w:val="24"/>
        </w:rPr>
        <w:t xml:space="preserve">iurem Promocji tut. Starostwa oraz za pośrednictwem lokalnych mediów społecznościowych zachęcał do korzystania </w:t>
      </w:r>
      <w:r>
        <w:rPr>
          <w:rFonts w:ascii="Arial" w:hAnsi="Arial" w:cs="Arial"/>
          <w:sz w:val="24"/>
          <w:szCs w:val="24"/>
        </w:rPr>
        <w:br/>
      </w:r>
      <w:r w:rsidRPr="00207AEC">
        <w:rPr>
          <w:rFonts w:ascii="Arial" w:hAnsi="Arial" w:cs="Arial"/>
          <w:sz w:val="24"/>
          <w:szCs w:val="24"/>
        </w:rPr>
        <w:t xml:space="preserve">z infolinii i platformy </w:t>
      </w:r>
      <w:proofErr w:type="spellStart"/>
      <w:r w:rsidRPr="00207AEC">
        <w:rPr>
          <w:rFonts w:ascii="Arial" w:hAnsi="Arial" w:cs="Arial"/>
          <w:sz w:val="24"/>
          <w:szCs w:val="24"/>
        </w:rPr>
        <w:t>informacyjno</w:t>
      </w:r>
      <w:proofErr w:type="spellEnd"/>
      <w:r w:rsidRPr="00207AEC">
        <w:rPr>
          <w:rFonts w:ascii="Arial" w:hAnsi="Arial" w:cs="Arial"/>
          <w:sz w:val="24"/>
          <w:szCs w:val="24"/>
        </w:rPr>
        <w:t xml:space="preserve"> - </w:t>
      </w:r>
      <w:proofErr w:type="spellStart"/>
      <w:r w:rsidRPr="00207AEC">
        <w:rPr>
          <w:rFonts w:ascii="Arial" w:hAnsi="Arial" w:cs="Arial"/>
          <w:sz w:val="24"/>
          <w:szCs w:val="24"/>
        </w:rPr>
        <w:t>edukcyjnej</w:t>
      </w:r>
      <w:proofErr w:type="spellEnd"/>
      <w:r w:rsidRPr="00207AEC">
        <w:rPr>
          <w:rFonts w:ascii="Arial" w:hAnsi="Arial" w:cs="Arial"/>
          <w:sz w:val="24"/>
          <w:szCs w:val="24"/>
        </w:rPr>
        <w:t xml:space="preserve">. Informacje te  zostały publikowane  m.in. w papierowym wydaniu „Gazety Powiatowej – Wiadomości Oławskie” oraz na stronach internetowych; www.tu olawa.pl, www.starostwo.olawa.pl, w serwisie społecznościowym </w:t>
      </w:r>
      <w:proofErr w:type="spellStart"/>
      <w:r w:rsidRPr="00207AEC">
        <w:rPr>
          <w:rFonts w:ascii="Arial" w:hAnsi="Arial" w:cs="Arial"/>
          <w:sz w:val="24"/>
          <w:szCs w:val="24"/>
        </w:rPr>
        <w:t>facebook</w:t>
      </w:r>
      <w:proofErr w:type="spellEnd"/>
      <w:r w:rsidRPr="00207AEC">
        <w:rPr>
          <w:rFonts w:ascii="Arial" w:hAnsi="Arial" w:cs="Arial"/>
          <w:sz w:val="24"/>
          <w:szCs w:val="24"/>
        </w:rPr>
        <w:t xml:space="preserve"> starostwa. Ponadto informacje te zostały rozplakatowanie  na terenie </w:t>
      </w:r>
      <w:r>
        <w:rPr>
          <w:rFonts w:ascii="Arial" w:hAnsi="Arial" w:cs="Arial"/>
          <w:sz w:val="24"/>
          <w:szCs w:val="24"/>
        </w:rPr>
        <w:t>S</w:t>
      </w:r>
      <w:r w:rsidRPr="00207AEC">
        <w:rPr>
          <w:rFonts w:ascii="Arial" w:hAnsi="Arial" w:cs="Arial"/>
          <w:sz w:val="24"/>
          <w:szCs w:val="24"/>
        </w:rPr>
        <w:t>tarostwa oraz przekazane do ZOZ w Oławie.</w:t>
      </w:r>
    </w:p>
    <w:p w14:paraId="10B32B54" w14:textId="0AFDE258" w:rsidR="00484BCE" w:rsidRPr="0042213E" w:rsidRDefault="00484BCE" w:rsidP="00EC768D">
      <w:pPr>
        <w:pStyle w:val="Nagwek2"/>
        <w:tabs>
          <w:tab w:val="clear" w:pos="992"/>
        </w:tabs>
        <w:ind w:left="397"/>
      </w:pPr>
      <w:bookmarkStart w:id="94" w:name="_Toc198642884"/>
      <w:r w:rsidRPr="0042213E">
        <w:t>Pomoc społeczna</w:t>
      </w:r>
      <w:bookmarkEnd w:id="94"/>
      <w:r w:rsidRPr="0042213E">
        <w:t xml:space="preserve"> </w:t>
      </w:r>
    </w:p>
    <w:p w14:paraId="082EB2CE" w14:textId="387B9473" w:rsidR="00891E6A" w:rsidRDefault="002127DA" w:rsidP="00BB0D0D">
      <w:pPr>
        <w:pStyle w:val="podtytuy"/>
      </w:pPr>
      <w:r w:rsidRPr="00891E6A">
        <w:t xml:space="preserve">DOM POMOCY SPOŁECZNEJ W OŁAWIE </w:t>
      </w:r>
    </w:p>
    <w:p w14:paraId="5BBA7880" w14:textId="77777777" w:rsidR="002F2EC7" w:rsidRDefault="002F2EC7" w:rsidP="002F2EC7">
      <w:pPr>
        <w:widowControl w:val="0"/>
        <w:suppressAutoHyphens/>
        <w:spacing w:after="0" w:line="276" w:lineRule="auto"/>
        <w:ind w:firstLine="360"/>
        <w:rPr>
          <w:rFonts w:ascii="Arial" w:eastAsia="Arial Unicode MS" w:hAnsi="Arial" w:cs="Times New Roman"/>
          <w:color w:val="000000"/>
          <w:sz w:val="24"/>
          <w:szCs w:val="24"/>
        </w:rPr>
      </w:pPr>
      <w:r w:rsidRPr="002F2EC7">
        <w:rPr>
          <w:rFonts w:ascii="Arial" w:eastAsia="Arial Unicode MS" w:hAnsi="Arial" w:cs="Times New Roman"/>
          <w:color w:val="000000"/>
          <w:sz w:val="24"/>
          <w:szCs w:val="24"/>
        </w:rPr>
        <w:t xml:space="preserve">Dom Pomocy Społecznej w Oławie jest domem dla osób przewlekle somatycznie chorych, który zgodnie z art. 55 ustawy o pomocy społecznej z dnia 12 marca 2004 r. świadczy usługi bytowe, opiekuńcze, wspomagające i edukacyjne na poziomie obowiązującego standardu, w zakresie i formach wynikających z indywidualnych potrzeb osób w nim mieszkających. </w:t>
      </w:r>
    </w:p>
    <w:p w14:paraId="70E6E483" w14:textId="77777777" w:rsidR="002F2EC7" w:rsidRDefault="002F2EC7" w:rsidP="002F2EC7">
      <w:pPr>
        <w:widowControl w:val="0"/>
        <w:suppressAutoHyphens/>
        <w:spacing w:after="0" w:line="240" w:lineRule="auto"/>
        <w:ind w:firstLine="360"/>
        <w:rPr>
          <w:rFonts w:ascii="Arial" w:eastAsia="Arial Unicode MS" w:hAnsi="Arial" w:cs="Times New Roman"/>
          <w:color w:val="000000"/>
          <w:sz w:val="24"/>
          <w:szCs w:val="24"/>
        </w:rPr>
      </w:pPr>
    </w:p>
    <w:p w14:paraId="06017911" w14:textId="77DC7E5C" w:rsidR="002F2EC7" w:rsidRDefault="002F2EC7" w:rsidP="002F2EC7">
      <w:pPr>
        <w:widowControl w:val="0"/>
        <w:suppressAutoHyphens/>
        <w:spacing w:after="0" w:line="240" w:lineRule="auto"/>
        <w:ind w:firstLine="360"/>
        <w:jc w:val="center"/>
        <w:rPr>
          <w:rFonts w:ascii="Arial" w:eastAsia="Arial Unicode MS" w:hAnsi="Arial" w:cs="Times New Roman"/>
          <w:color w:val="000000"/>
          <w:sz w:val="24"/>
          <w:szCs w:val="24"/>
        </w:rPr>
      </w:pPr>
      <w:r>
        <w:rPr>
          <w:noProof/>
          <w:lang w:eastAsia="pl-PL"/>
        </w:rPr>
        <w:drawing>
          <wp:inline distT="0" distB="0" distL="0" distR="0" wp14:anchorId="60E878FF" wp14:editId="58D7670A">
            <wp:extent cx="4304665" cy="2097149"/>
            <wp:effectExtent l="0" t="0" r="635" b="0"/>
            <wp:docPr id="1" name="Obraz 1" descr="DPS w Oła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S w Oławi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43007" cy="2115828"/>
                    </a:xfrm>
                    <a:prstGeom prst="rect">
                      <a:avLst/>
                    </a:prstGeom>
                    <a:noFill/>
                    <a:ln>
                      <a:noFill/>
                    </a:ln>
                  </pic:spPr>
                </pic:pic>
              </a:graphicData>
            </a:graphic>
          </wp:inline>
        </w:drawing>
      </w:r>
    </w:p>
    <w:p w14:paraId="458FB2F9" w14:textId="77777777" w:rsidR="002F2EC7" w:rsidRDefault="002F2EC7" w:rsidP="002F2EC7">
      <w:pPr>
        <w:widowControl w:val="0"/>
        <w:suppressAutoHyphens/>
        <w:spacing w:after="0" w:line="240" w:lineRule="auto"/>
        <w:ind w:firstLine="360"/>
        <w:rPr>
          <w:rFonts w:ascii="Arial" w:eastAsia="Arial Unicode MS" w:hAnsi="Arial" w:cs="Times New Roman"/>
          <w:color w:val="000000"/>
          <w:sz w:val="24"/>
          <w:szCs w:val="24"/>
        </w:rPr>
      </w:pPr>
    </w:p>
    <w:p w14:paraId="7AC637CE" w14:textId="06C4F70C" w:rsidR="002F2EC7" w:rsidRPr="002F2EC7" w:rsidRDefault="002F2EC7" w:rsidP="002F2EC7">
      <w:pPr>
        <w:widowControl w:val="0"/>
        <w:suppressAutoHyphens/>
        <w:spacing w:after="0" w:line="276" w:lineRule="auto"/>
        <w:ind w:firstLine="360"/>
        <w:rPr>
          <w:rFonts w:ascii="Arial" w:eastAsia="Arial Unicode MS" w:hAnsi="Arial" w:cs="Times New Roman"/>
          <w:color w:val="000000"/>
          <w:sz w:val="24"/>
          <w:szCs w:val="24"/>
        </w:rPr>
      </w:pPr>
      <w:r w:rsidRPr="002F2EC7">
        <w:rPr>
          <w:rFonts w:ascii="Arial" w:eastAsia="Arial Unicode MS" w:hAnsi="Arial" w:cs="Times New Roman"/>
          <w:color w:val="000000"/>
          <w:sz w:val="24"/>
          <w:szCs w:val="24"/>
        </w:rPr>
        <w:t>W ramach potrzeb bytowych zapewniane jest miejsce zamieszkania oraz inne  pomieszczenia (stołówka, gabinety zabiegowe, pomieszczenia do rehabilitacji, pokoje gościnne, kaplica, świetlica, pokoje dziennego pobytu), które spełniają określone warunki sanitarne oraz wyżywienie.</w:t>
      </w:r>
      <w:r>
        <w:rPr>
          <w:rFonts w:ascii="Arial" w:eastAsia="Arial Unicode MS" w:hAnsi="Arial" w:cs="Times New Roman"/>
          <w:color w:val="000000"/>
          <w:sz w:val="24"/>
          <w:szCs w:val="24"/>
        </w:rPr>
        <w:t xml:space="preserve"> </w:t>
      </w:r>
      <w:r w:rsidRPr="002F2EC7">
        <w:rPr>
          <w:rFonts w:ascii="Arial" w:eastAsia="Arial Unicode MS" w:hAnsi="Arial" w:cs="Times New Roman"/>
          <w:color w:val="000000"/>
          <w:sz w:val="24"/>
          <w:szCs w:val="24"/>
        </w:rPr>
        <w:t xml:space="preserve">W ramach usług opiekuńczych </w:t>
      </w:r>
      <w:r>
        <w:rPr>
          <w:rFonts w:ascii="Arial" w:eastAsia="Arial Unicode MS" w:hAnsi="Arial" w:cs="Times New Roman"/>
          <w:color w:val="000000"/>
          <w:sz w:val="24"/>
          <w:szCs w:val="24"/>
        </w:rPr>
        <w:br/>
      </w:r>
      <w:r w:rsidRPr="002F2EC7">
        <w:rPr>
          <w:rFonts w:ascii="Arial" w:eastAsia="Arial Unicode MS" w:hAnsi="Arial" w:cs="Times New Roman"/>
          <w:color w:val="000000"/>
          <w:sz w:val="24"/>
          <w:szCs w:val="24"/>
        </w:rPr>
        <w:t xml:space="preserve">i wspomagających zapewnia się pomoc w podstawowych czynnościach życiowych, jak też pomoc przy załatwianiu spraw osobistych, pielęgnację dla osób jej wymagających,  udział w terapii zajęciowej, możliwość korzystania z punktu bibliotecznego, kontakt z kapłanem i udział w praktykach religijnych zgodnie </w:t>
      </w:r>
      <w:r>
        <w:rPr>
          <w:rFonts w:ascii="Arial" w:eastAsia="Arial Unicode MS" w:hAnsi="Arial" w:cs="Times New Roman"/>
          <w:color w:val="000000"/>
          <w:sz w:val="24"/>
          <w:szCs w:val="24"/>
        </w:rPr>
        <w:br/>
      </w:r>
      <w:r w:rsidRPr="002F2EC7">
        <w:rPr>
          <w:rFonts w:ascii="Arial" w:eastAsia="Arial Unicode MS" w:hAnsi="Arial" w:cs="Times New Roman"/>
          <w:color w:val="000000"/>
          <w:sz w:val="24"/>
          <w:szCs w:val="24"/>
        </w:rPr>
        <w:t>z wyznaniem, organizację świąt, uroczystości okazjonalnych, udział w imprezach kulturalnych, turystycznych,    stymulowanie nawiązywania, utrzymywania i rozwijania kontaktu z rodziną i środowiskiem,  bezpieczne przechowywanie środków pieniężnych i przedmiotów wartościowych, sprawienie pogrzebu zgodnie z wyznaniem zmarłego – jeżeli nie ma rodziny, korzystanie z zabiegów rehabilitacyjnych, korzystanie ze świadczeń zdrowotnych.</w:t>
      </w:r>
    </w:p>
    <w:p w14:paraId="32F08752" w14:textId="722AADF4" w:rsidR="00891E6A" w:rsidRDefault="002F2EC7" w:rsidP="002F2EC7">
      <w:pPr>
        <w:widowControl w:val="0"/>
        <w:suppressAutoHyphens/>
        <w:spacing w:after="0" w:line="276" w:lineRule="auto"/>
        <w:ind w:firstLine="360"/>
        <w:rPr>
          <w:rFonts w:ascii="Arial" w:hAnsi="Arial" w:cs="Arial"/>
          <w:sz w:val="24"/>
          <w:szCs w:val="24"/>
        </w:rPr>
      </w:pPr>
      <w:r w:rsidRPr="002F2EC7">
        <w:rPr>
          <w:rFonts w:ascii="Arial" w:eastAsia="Arial Unicode MS" w:hAnsi="Arial" w:cs="Times New Roman"/>
          <w:color w:val="000000"/>
          <w:sz w:val="24"/>
          <w:szCs w:val="24"/>
        </w:rPr>
        <w:t xml:space="preserve">Na dzień 31.12.2024 r. w Domu Pomocy Społecznej w Oławie przebywało 108 mieszkańców, w tym 7 osób na tzw. starych zasadach odpłatności oraz 101 osób, dla których zostały ustalone opłaty za pobyt na nowych zasadach. </w:t>
      </w:r>
      <w:r w:rsidRPr="002F2EC7">
        <w:rPr>
          <w:rFonts w:ascii="Arial" w:eastAsia="Arial Unicode MS" w:hAnsi="Arial" w:cs="Arial"/>
          <w:sz w:val="24"/>
          <w:szCs w:val="24"/>
        </w:rPr>
        <w:t xml:space="preserve">W ciągu 2024 roku wydano 29 decyzji o umieszczeniu osób wymagających całodobowej opieki </w:t>
      </w:r>
      <w:r>
        <w:rPr>
          <w:rFonts w:ascii="Arial" w:eastAsia="Arial Unicode MS" w:hAnsi="Arial" w:cs="Arial"/>
          <w:sz w:val="24"/>
          <w:szCs w:val="24"/>
        </w:rPr>
        <w:br/>
      </w:r>
      <w:r w:rsidRPr="002F2EC7">
        <w:rPr>
          <w:rFonts w:ascii="Arial" w:eastAsia="Arial Unicode MS" w:hAnsi="Arial" w:cs="Arial"/>
          <w:sz w:val="24"/>
          <w:szCs w:val="24"/>
        </w:rPr>
        <w:t xml:space="preserve">w DPS. Średni miesięczny koszt utrzymania mieszkańca w 2024 r. wynosił </w:t>
      </w:r>
      <w:r>
        <w:rPr>
          <w:rFonts w:ascii="Arial" w:eastAsia="Arial Unicode MS" w:hAnsi="Arial" w:cs="Arial"/>
          <w:sz w:val="24"/>
          <w:szCs w:val="24"/>
        </w:rPr>
        <w:br/>
      </w:r>
      <w:r w:rsidRPr="002F2EC7">
        <w:rPr>
          <w:rFonts w:ascii="Arial" w:eastAsia="Arial Unicode MS" w:hAnsi="Arial" w:cs="Arial"/>
          <w:sz w:val="24"/>
          <w:szCs w:val="24"/>
        </w:rPr>
        <w:t>6 456,30 zł.</w:t>
      </w:r>
      <w:r>
        <w:rPr>
          <w:rFonts w:ascii="Arial" w:eastAsia="Arial Unicode MS" w:hAnsi="Arial" w:cs="Arial"/>
          <w:sz w:val="24"/>
          <w:szCs w:val="24"/>
        </w:rPr>
        <w:t xml:space="preserve"> </w:t>
      </w:r>
      <w:r w:rsidRPr="002F2EC7">
        <w:rPr>
          <w:rFonts w:ascii="Arial" w:hAnsi="Arial" w:cs="Arial"/>
          <w:sz w:val="24"/>
          <w:szCs w:val="24"/>
        </w:rPr>
        <w:t>Zatrudnienie w DPS w Oławie na 31.12.2024 r. wynosiło 70 osób, w tym 65 osób w pełnym wymiarze czasu pracy i 5 osób w niepełnym wymiarze czasu pracy, co łącznie stanowi  67,35 etatu.</w:t>
      </w:r>
    </w:p>
    <w:p w14:paraId="649EF832" w14:textId="5EB19DFC" w:rsidR="00CF3D3B" w:rsidRPr="00CF3D3B" w:rsidRDefault="00CF3D3B" w:rsidP="00CF3D3B">
      <w:pPr>
        <w:spacing w:after="0" w:line="240" w:lineRule="auto"/>
        <w:ind w:firstLine="567"/>
        <w:rPr>
          <w:rFonts w:ascii="Arial" w:hAnsi="Arial" w:cs="Arial"/>
          <w:sz w:val="24"/>
          <w:szCs w:val="24"/>
        </w:rPr>
      </w:pPr>
      <w:r w:rsidRPr="00CF3D3B">
        <w:rPr>
          <w:rFonts w:ascii="Arial" w:hAnsi="Arial" w:cs="Arial"/>
          <w:sz w:val="24"/>
          <w:szCs w:val="24"/>
        </w:rPr>
        <w:t>W 2024 r. kontynuowano prace w zakresie m</w:t>
      </w:r>
      <w:r w:rsidRPr="00CF3D3B">
        <w:rPr>
          <w:rFonts w:ascii="Arial" w:hAnsi="Arial" w:cs="Arial"/>
          <w:bCs/>
          <w:sz w:val="24"/>
          <w:szCs w:val="24"/>
        </w:rPr>
        <w:t>odernizacji i zagospodarowania kompleksu budynków Domu Pomocy Społecznej w Oławie</w:t>
      </w:r>
      <w:r w:rsidRPr="00CF3D3B">
        <w:rPr>
          <w:rFonts w:ascii="Arial" w:hAnsi="Arial" w:cs="Arial"/>
          <w:sz w:val="24"/>
          <w:szCs w:val="24"/>
        </w:rPr>
        <w:t xml:space="preserve">, które rozpoczęły się </w:t>
      </w:r>
      <w:r>
        <w:rPr>
          <w:rFonts w:ascii="Arial" w:hAnsi="Arial" w:cs="Arial"/>
          <w:sz w:val="24"/>
          <w:szCs w:val="24"/>
        </w:rPr>
        <w:br/>
      </w:r>
      <w:r w:rsidRPr="00CF3D3B">
        <w:rPr>
          <w:rFonts w:ascii="Arial" w:hAnsi="Arial" w:cs="Arial"/>
          <w:sz w:val="24"/>
          <w:szCs w:val="24"/>
        </w:rPr>
        <w:t xml:space="preserve">w roku 2022 roku i zostały sfinansowane ze środków rządowych, a także </w:t>
      </w:r>
      <w:r w:rsidRPr="00CF3D3B">
        <w:rPr>
          <w:rFonts w:ascii="Arial" w:hAnsi="Arial" w:cs="Arial"/>
          <w:sz w:val="24"/>
          <w:szCs w:val="24"/>
        </w:rPr>
        <w:br/>
        <w:t xml:space="preserve">z budżetu powiatu oławskiego: </w:t>
      </w:r>
    </w:p>
    <w:p w14:paraId="41A47001" w14:textId="77777777" w:rsidR="00CF3D3B" w:rsidRPr="00CF3D3B" w:rsidRDefault="00CF3D3B" w:rsidP="00364A83">
      <w:pPr>
        <w:numPr>
          <w:ilvl w:val="0"/>
          <w:numId w:val="80"/>
        </w:numPr>
        <w:spacing w:after="0" w:line="240" w:lineRule="auto"/>
        <w:ind w:left="851" w:hanging="284"/>
        <w:contextualSpacing/>
        <w:jc w:val="both"/>
        <w:rPr>
          <w:rFonts w:ascii="Arial" w:hAnsi="Arial" w:cs="Arial"/>
          <w:sz w:val="24"/>
          <w:szCs w:val="24"/>
        </w:rPr>
      </w:pPr>
      <w:r w:rsidRPr="00CF3D3B">
        <w:rPr>
          <w:rFonts w:ascii="Arial" w:hAnsi="Arial" w:cs="Arial"/>
          <w:sz w:val="24"/>
          <w:szCs w:val="24"/>
        </w:rPr>
        <w:t>wartość zadania – 14 980 900,20 zł.</w:t>
      </w:r>
    </w:p>
    <w:p w14:paraId="5E626D3C" w14:textId="77777777" w:rsidR="00CF3D3B" w:rsidRDefault="00CF3D3B" w:rsidP="00CF3D3B">
      <w:pPr>
        <w:spacing w:after="0" w:line="240" w:lineRule="auto"/>
        <w:ind w:left="708" w:hanging="708"/>
        <w:jc w:val="both"/>
        <w:rPr>
          <w:rFonts w:ascii="Arial" w:hAnsi="Arial" w:cs="Arial"/>
          <w:bCs/>
          <w:sz w:val="24"/>
          <w:szCs w:val="24"/>
        </w:rPr>
      </w:pPr>
    </w:p>
    <w:p w14:paraId="5C69A809" w14:textId="2DB6F1AE" w:rsidR="00CF3D3B" w:rsidRPr="00CF3D3B" w:rsidRDefault="00CF3D3B" w:rsidP="00CF3D3B">
      <w:pPr>
        <w:spacing w:after="0" w:line="240" w:lineRule="auto"/>
        <w:ind w:left="708" w:hanging="708"/>
        <w:jc w:val="both"/>
        <w:rPr>
          <w:rFonts w:ascii="Arial" w:hAnsi="Arial" w:cs="Arial"/>
          <w:bCs/>
          <w:sz w:val="24"/>
          <w:szCs w:val="24"/>
        </w:rPr>
      </w:pPr>
      <w:r w:rsidRPr="00CF3D3B">
        <w:rPr>
          <w:rFonts w:ascii="Arial" w:hAnsi="Arial" w:cs="Arial"/>
          <w:bCs/>
          <w:sz w:val="24"/>
          <w:szCs w:val="24"/>
        </w:rPr>
        <w:t>Montaż finansowy:</w:t>
      </w:r>
    </w:p>
    <w:p w14:paraId="5C603AA8" w14:textId="01058C83" w:rsidR="00CF3D3B" w:rsidRPr="00CF3D3B" w:rsidRDefault="00CF3D3B" w:rsidP="00364A83">
      <w:pPr>
        <w:numPr>
          <w:ilvl w:val="0"/>
          <w:numId w:val="80"/>
        </w:numPr>
        <w:spacing w:after="0" w:line="240" w:lineRule="auto"/>
        <w:ind w:left="851" w:hanging="284"/>
        <w:contextualSpacing/>
        <w:jc w:val="both"/>
        <w:rPr>
          <w:rFonts w:ascii="Arial" w:hAnsi="Arial" w:cs="Arial"/>
          <w:sz w:val="24"/>
          <w:szCs w:val="24"/>
        </w:rPr>
      </w:pPr>
      <w:r w:rsidRPr="00CF3D3B">
        <w:rPr>
          <w:rFonts w:ascii="Arial" w:hAnsi="Arial" w:cs="Arial"/>
          <w:sz w:val="24"/>
          <w:szCs w:val="24"/>
        </w:rPr>
        <w:t xml:space="preserve">dofinansowanie z Programu Inwestycji Strategicznych (Polski Ład) – </w:t>
      </w:r>
      <w:r>
        <w:rPr>
          <w:rFonts w:ascii="Arial" w:hAnsi="Arial" w:cs="Arial"/>
          <w:sz w:val="24"/>
          <w:szCs w:val="24"/>
        </w:rPr>
        <w:br/>
      </w:r>
      <w:r w:rsidRPr="00CF3D3B">
        <w:rPr>
          <w:rFonts w:ascii="Arial" w:hAnsi="Arial" w:cs="Arial"/>
          <w:sz w:val="24"/>
          <w:szCs w:val="24"/>
        </w:rPr>
        <w:t>13 433 077,49 zł</w:t>
      </w:r>
    </w:p>
    <w:p w14:paraId="72B7339E" w14:textId="77777777" w:rsidR="00CF3D3B" w:rsidRPr="00CF3D3B" w:rsidRDefault="00CF3D3B" w:rsidP="00364A83">
      <w:pPr>
        <w:numPr>
          <w:ilvl w:val="0"/>
          <w:numId w:val="80"/>
        </w:numPr>
        <w:spacing w:after="0" w:line="240" w:lineRule="auto"/>
        <w:ind w:left="851" w:hanging="284"/>
        <w:contextualSpacing/>
        <w:jc w:val="both"/>
        <w:rPr>
          <w:rFonts w:ascii="Arial" w:hAnsi="Arial" w:cs="Arial"/>
          <w:sz w:val="24"/>
          <w:szCs w:val="24"/>
        </w:rPr>
      </w:pPr>
      <w:r w:rsidRPr="00CF3D3B">
        <w:rPr>
          <w:rFonts w:ascii="Arial" w:hAnsi="Arial" w:cs="Arial"/>
          <w:sz w:val="24"/>
          <w:szCs w:val="24"/>
        </w:rPr>
        <w:t>wkład własny Powiatu  - 1 547 822,71 zł.</w:t>
      </w:r>
    </w:p>
    <w:p w14:paraId="357D6F71" w14:textId="77777777" w:rsidR="00CF3D3B" w:rsidRDefault="00CF3D3B" w:rsidP="002F2EC7">
      <w:pPr>
        <w:widowControl w:val="0"/>
        <w:suppressAutoHyphens/>
        <w:spacing w:after="0" w:line="276" w:lineRule="auto"/>
        <w:ind w:firstLine="360"/>
        <w:rPr>
          <w:rFonts w:ascii="Arial" w:hAnsi="Arial" w:cs="Arial"/>
          <w:sz w:val="24"/>
          <w:szCs w:val="24"/>
        </w:rPr>
      </w:pPr>
    </w:p>
    <w:p w14:paraId="2C19BB14" w14:textId="77777777" w:rsidR="002F2EC7" w:rsidRDefault="002F2EC7" w:rsidP="002F2EC7">
      <w:pPr>
        <w:widowControl w:val="0"/>
        <w:suppressAutoHyphens/>
        <w:spacing w:after="0" w:line="276" w:lineRule="auto"/>
        <w:ind w:firstLine="360"/>
        <w:rPr>
          <w:rFonts w:ascii="Arial" w:hAnsi="Arial" w:cs="Arial"/>
          <w:color w:val="ED7D31" w:themeColor="accent2"/>
          <w:sz w:val="24"/>
          <w:szCs w:val="24"/>
          <w:u w:val="single"/>
        </w:rPr>
      </w:pPr>
    </w:p>
    <w:p w14:paraId="10BBBAA4" w14:textId="52AF3A2B" w:rsidR="00CF3D3B" w:rsidRPr="002F2EC7" w:rsidRDefault="001F0F94" w:rsidP="001F0F94">
      <w:pPr>
        <w:widowControl w:val="0"/>
        <w:suppressAutoHyphens/>
        <w:spacing w:after="0" w:line="276" w:lineRule="auto"/>
        <w:ind w:firstLine="360"/>
        <w:rPr>
          <w:rFonts w:ascii="Arial" w:hAnsi="Arial" w:cs="Arial"/>
          <w:color w:val="ED7D31" w:themeColor="accent2"/>
          <w:sz w:val="24"/>
          <w:szCs w:val="24"/>
          <w:u w:val="single"/>
        </w:rPr>
      </w:pPr>
      <w:r w:rsidRPr="006A49DC">
        <w:rPr>
          <w:rFonts w:ascii="Cambria" w:hAnsi="Cambria" w:cs="Arial"/>
          <w:noProof/>
          <w:lang w:eastAsia="pl-PL"/>
        </w:rPr>
        <w:drawing>
          <wp:inline distT="0" distB="0" distL="0" distR="0" wp14:anchorId="61F29F55" wp14:editId="6C091D2D">
            <wp:extent cx="2247900" cy="1428477"/>
            <wp:effectExtent l="0" t="0" r="0" b="635"/>
            <wp:docPr id="620709909"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09909" name="Obraz 62070990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82853" cy="1450689"/>
                    </a:xfrm>
                    <a:prstGeom prst="rect">
                      <a:avLst/>
                    </a:prstGeom>
                  </pic:spPr>
                </pic:pic>
              </a:graphicData>
            </a:graphic>
          </wp:inline>
        </w:drawing>
      </w:r>
      <w:r>
        <w:rPr>
          <w:rFonts w:ascii="Arial" w:hAnsi="Arial" w:cs="Arial"/>
          <w:color w:val="ED7D31" w:themeColor="accent2"/>
          <w:sz w:val="24"/>
          <w:szCs w:val="24"/>
          <w:u w:val="single"/>
        </w:rPr>
        <w:t xml:space="preserve"> </w:t>
      </w:r>
      <w:r w:rsidRPr="006D7FCD">
        <w:rPr>
          <w:rFonts w:ascii="Arial" w:hAnsi="Arial" w:cs="Arial"/>
          <w:color w:val="ED7D31" w:themeColor="accent2"/>
          <w:sz w:val="24"/>
          <w:szCs w:val="24"/>
        </w:rPr>
        <w:t xml:space="preserve">                          </w:t>
      </w:r>
      <w:r w:rsidRPr="001F0F94">
        <w:rPr>
          <w:rFonts w:ascii="Cambria" w:eastAsia="Calibri" w:hAnsi="Cambria" w:cs="Arial"/>
          <w:noProof/>
          <w:kern w:val="2"/>
          <w:lang w:eastAsia="pl-PL"/>
          <w14:ligatures w14:val="standardContextual"/>
        </w:rPr>
        <w:drawing>
          <wp:inline distT="0" distB="0" distL="0" distR="0" wp14:anchorId="368677A2" wp14:editId="453BEEDB">
            <wp:extent cx="2076847" cy="1384300"/>
            <wp:effectExtent l="0" t="0" r="0" b="6350"/>
            <wp:docPr id="59223965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39657" name="Obraz 59223965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08828" cy="1405617"/>
                    </a:xfrm>
                    <a:prstGeom prst="rect">
                      <a:avLst/>
                    </a:prstGeom>
                  </pic:spPr>
                </pic:pic>
              </a:graphicData>
            </a:graphic>
          </wp:inline>
        </w:drawing>
      </w:r>
    </w:p>
    <w:p w14:paraId="18A5AC35" w14:textId="32C3FCF4" w:rsidR="003725FA" w:rsidRPr="00BB0D0D" w:rsidRDefault="002127DA" w:rsidP="00BB0D0D">
      <w:pPr>
        <w:pStyle w:val="podtytuy"/>
      </w:pPr>
      <w:bookmarkStart w:id="95" w:name="_Toc193442619"/>
      <w:bookmarkStart w:id="96" w:name="_Toc198620814"/>
      <w:r w:rsidRPr="00BB0D0D">
        <w:t>ŚWIADCZENIA DLA POSIADACZY KARTY POLAKA</w:t>
      </w:r>
      <w:bookmarkEnd w:id="95"/>
      <w:bookmarkEnd w:id="96"/>
    </w:p>
    <w:p w14:paraId="1658DC9D" w14:textId="324F0323" w:rsidR="003725FA" w:rsidRPr="004D6CDD" w:rsidRDefault="003725FA" w:rsidP="00891E6A">
      <w:pPr>
        <w:spacing w:before="240" w:after="0" w:line="276" w:lineRule="auto"/>
        <w:ind w:firstLine="567"/>
        <w:rPr>
          <w:rFonts w:ascii="Arial" w:hAnsi="Arial" w:cs="Arial"/>
          <w:sz w:val="24"/>
          <w:szCs w:val="24"/>
        </w:rPr>
      </w:pPr>
      <w:r w:rsidRPr="004D6CDD">
        <w:rPr>
          <w:rFonts w:ascii="Arial" w:hAnsi="Arial" w:cs="Arial"/>
          <w:sz w:val="24"/>
          <w:szCs w:val="24"/>
        </w:rPr>
        <w:t xml:space="preserve">Wypłata świadczeń dla posiadaczy Karty Polaka to zadanie zlecone z zakresu administracji rządowej. Realizowane jest zgodnie z przepisami ustawy o Karcie Polaka, oraz rozporządzenia Ministra Spraw Wewnętrznych i Administracji w sprawie trybu podziału rezerwy celowej na wypłatę świadczeń pieniężnych dla posiadaczy Karty Polaka. Zgodnie z powyższymi regulacjami prawnymi, świadczenie pieniężne przyznawane jest przez wojewodę w drodze decyzji, a wypłaty świadczenia pieniężnego dokonuje w okresach miesięcznych starosta, jako właściwy ze względu na miejsce pobytu na terytorium Rzeczpospolitej Polskiej osoby uprawnionej do otrzymania świadczenia pieniężnego. Na realizację przedmiotowego zadania dla powiatu oławskiego przyznano środki 9 240,00 zł na wypłatę świadczeń oraz obsługę zadania 277,20 zł. W powiecie oławskim świadczenia zostały wypłacone na podstawie prawomocnych decyzji wydawanych przez wojewodę. Wypłacono </w:t>
      </w:r>
      <w:r w:rsidR="00891E6A">
        <w:rPr>
          <w:rFonts w:ascii="Arial" w:hAnsi="Arial" w:cs="Arial"/>
          <w:sz w:val="24"/>
          <w:szCs w:val="24"/>
        </w:rPr>
        <w:br/>
      </w:r>
      <w:r w:rsidRPr="004D6CDD">
        <w:rPr>
          <w:rFonts w:ascii="Arial" w:hAnsi="Arial" w:cs="Arial"/>
          <w:sz w:val="24"/>
          <w:szCs w:val="24"/>
        </w:rPr>
        <w:t xml:space="preserve">9 świadczeń dla 1 osoby samotnej. Świadczenie zostały przyznane na okres </w:t>
      </w:r>
      <w:r w:rsidR="00891E6A">
        <w:rPr>
          <w:rFonts w:ascii="Arial" w:hAnsi="Arial" w:cs="Arial"/>
          <w:sz w:val="24"/>
          <w:szCs w:val="24"/>
        </w:rPr>
        <w:br/>
      </w:r>
      <w:r w:rsidRPr="004D6CDD">
        <w:rPr>
          <w:rFonts w:ascii="Arial" w:hAnsi="Arial" w:cs="Arial"/>
          <w:sz w:val="24"/>
          <w:szCs w:val="24"/>
        </w:rPr>
        <w:t xml:space="preserve">9 miesięcy. W ramach tego zadania wypłacono świadczenia w kwocie: 9 240,00 zł oraz otrzymano kwotę 277,20 zł obsługę zadania. </w:t>
      </w:r>
    </w:p>
    <w:p w14:paraId="6A144036" w14:textId="1403AA13" w:rsidR="003725FA" w:rsidRPr="00891E6A" w:rsidRDefault="002127DA" w:rsidP="00BB0D0D">
      <w:pPr>
        <w:pStyle w:val="podtytuy"/>
      </w:pPr>
      <w:bookmarkStart w:id="97" w:name="_Toc193442620"/>
      <w:bookmarkStart w:id="98" w:name="_Toc198620815"/>
      <w:r w:rsidRPr="00891E6A">
        <w:t>ŚWIADCZENIA DLA CUDZOZIEMCÓW</w:t>
      </w:r>
      <w:bookmarkEnd w:id="97"/>
      <w:bookmarkEnd w:id="98"/>
    </w:p>
    <w:p w14:paraId="25F04BE8" w14:textId="77777777" w:rsidR="003725FA" w:rsidRPr="004D6CDD" w:rsidRDefault="003725FA" w:rsidP="003725FA">
      <w:pPr>
        <w:spacing w:before="240" w:after="0" w:line="276" w:lineRule="auto"/>
        <w:ind w:firstLine="567"/>
        <w:rPr>
          <w:rFonts w:ascii="Arial" w:hAnsi="Arial" w:cs="Arial"/>
          <w:bCs/>
          <w:sz w:val="24"/>
          <w:szCs w:val="24"/>
        </w:rPr>
      </w:pPr>
      <w:r w:rsidRPr="004D6CDD">
        <w:rPr>
          <w:rFonts w:ascii="Arial" w:hAnsi="Arial" w:cs="Arial"/>
          <w:bCs/>
          <w:sz w:val="24"/>
          <w:szCs w:val="24"/>
        </w:rPr>
        <w:t>Świadczenie dla cudzoziemców to pomoc ze środków budżetu państwa mająca na celu wspieranie procesu integracji, w formie świadczenia pieniężnego z przeznaczeniem na utrzymanie, w szczególności na pokrycie wydatków na żywność, odzież, obuwie, środki higieny osobistej oraz opłaty mieszkaniowe, a także opłacenie składki na ubezpieczenie zdrowotne.</w:t>
      </w:r>
    </w:p>
    <w:p w14:paraId="3251C624" w14:textId="77777777" w:rsidR="003725FA" w:rsidRPr="004D6CDD" w:rsidRDefault="003725FA" w:rsidP="003725FA">
      <w:pPr>
        <w:spacing w:after="0" w:line="276" w:lineRule="auto"/>
        <w:ind w:firstLine="567"/>
        <w:rPr>
          <w:rFonts w:ascii="Arial" w:hAnsi="Arial" w:cs="Arial"/>
          <w:sz w:val="24"/>
          <w:szCs w:val="24"/>
        </w:rPr>
      </w:pPr>
      <w:r w:rsidRPr="004D6CDD">
        <w:rPr>
          <w:rFonts w:ascii="Arial" w:hAnsi="Arial" w:cs="Arial"/>
          <w:sz w:val="24"/>
          <w:szCs w:val="24"/>
        </w:rPr>
        <w:t>Powiatowe Centrum Pomocy Rodzinie w 2024 r., udzieliło pomocy dla cudzoziemców z Białorusi i Ukrainy przebywających na terytorium Rzeczypospolitej Polskiej w powiecie oławskim, w związku z otrzymaną, na podstawie decyzji Szefa Urzędu ds. Cudzoziemców, ochroną uzupełniającą.</w:t>
      </w:r>
    </w:p>
    <w:p w14:paraId="062B3277" w14:textId="77777777" w:rsidR="003725FA" w:rsidRPr="004D6CDD" w:rsidRDefault="003725FA" w:rsidP="003725FA">
      <w:pPr>
        <w:spacing w:after="0" w:line="276" w:lineRule="auto"/>
        <w:ind w:firstLine="567"/>
        <w:rPr>
          <w:rFonts w:ascii="Arial" w:hAnsi="Arial" w:cs="Arial"/>
          <w:sz w:val="24"/>
          <w:szCs w:val="24"/>
        </w:rPr>
      </w:pPr>
      <w:r w:rsidRPr="004D6CDD">
        <w:rPr>
          <w:rFonts w:ascii="Arial" w:hAnsi="Arial" w:cs="Arial"/>
          <w:sz w:val="24"/>
          <w:szCs w:val="24"/>
        </w:rPr>
        <w:t>Dla wszystkich obywateli z Białorusi i Ukrainy przygotowano Indywidualne Programy Integracyjne oraz decyzją Starosty przyznano świadczenie dla 5 osób. Suma wszystkich wypłaconych świadczeń wynosiła 31 320,00 zł. Wszystkie świadczenia zostały wypłacone z budżetu Wojewody. W październiku 2024r. do PCPR wpłynęły kolejne dwa wnioski o objęcie pomocą w ramach Indywidualnego Programu Integracji, ich realizacja rozpocznie się w roku 2025, po akceptacji Wojewody Dolnośląskiego.</w:t>
      </w:r>
    </w:p>
    <w:p w14:paraId="423BBB79" w14:textId="4ECB3C63" w:rsidR="003725FA" w:rsidRPr="00891E6A" w:rsidRDefault="002127DA" w:rsidP="00BB0D0D">
      <w:pPr>
        <w:pStyle w:val="podtytuy"/>
      </w:pPr>
      <w:bookmarkStart w:id="99" w:name="_Toc193442621"/>
      <w:r w:rsidRPr="00891E6A">
        <w:t>MIESZKANIE TRENINGOWE</w:t>
      </w:r>
      <w:bookmarkEnd w:id="99"/>
    </w:p>
    <w:p w14:paraId="0893EC4C" w14:textId="0543325B" w:rsidR="003725FA" w:rsidRPr="004D6CDD" w:rsidRDefault="003725FA" w:rsidP="003725FA">
      <w:pPr>
        <w:spacing w:before="240" w:after="0" w:line="276" w:lineRule="auto"/>
        <w:ind w:firstLine="567"/>
        <w:rPr>
          <w:rFonts w:ascii="Arial" w:hAnsi="Arial" w:cs="Arial"/>
          <w:sz w:val="24"/>
          <w:szCs w:val="24"/>
        </w:rPr>
      </w:pPr>
      <w:r w:rsidRPr="004D6CDD">
        <w:rPr>
          <w:rFonts w:ascii="Arial" w:hAnsi="Arial" w:cs="Arial"/>
          <w:sz w:val="24"/>
          <w:szCs w:val="24"/>
        </w:rPr>
        <w:t xml:space="preserve">Na terenie Powiatu Oławskiego funkcjonuje jedno mieszkanie treningowe (wcześniej mieszkanie chronione treningowe), prowadzone przez Powiatowe Centrum Pomocy Rodzinie w Oławie. Mieszkanie treningowe jest formą pomocy społecznej, przygotowującą przy wsparciu specjalistów, osoby w nim przebywające do prowadzenia niezależnego życia. W roku 2024 mieszkały tam 3 osoby, które opuściły rodzinną pieczę zastępczą w roku 2023 i 2024. Mieszkanie przeznaczone jest dla 4 osób. </w:t>
      </w:r>
    </w:p>
    <w:p w14:paraId="0E04C8DD" w14:textId="2B654010" w:rsidR="003725FA" w:rsidRPr="004D6CDD" w:rsidRDefault="003725FA" w:rsidP="00AA5A9E">
      <w:pPr>
        <w:spacing w:after="0" w:line="276" w:lineRule="auto"/>
        <w:ind w:firstLine="567"/>
        <w:rPr>
          <w:rFonts w:ascii="Arial" w:hAnsi="Arial" w:cs="Arial"/>
          <w:color w:val="FF0000"/>
          <w:sz w:val="24"/>
          <w:szCs w:val="24"/>
        </w:rPr>
      </w:pPr>
      <w:r w:rsidRPr="004D6CDD">
        <w:rPr>
          <w:rFonts w:ascii="Arial" w:hAnsi="Arial" w:cs="Arial"/>
          <w:sz w:val="24"/>
          <w:szCs w:val="24"/>
        </w:rPr>
        <w:t xml:space="preserve">W listopadzie 2024 r. Powiat Oławski zawarł z Powiatem Lubańskim porozumienie dotyczące powierzenia przez Powiat Lubański, na przyjęcie  przez Powiat Oławski wykonywania zadania z zakresu pomocy społecznej, polegającego na prowadzeniu mieszkania treningowego, znajdującego się przy ul. Młyńskiej 60/2, 55-200 Oława (kontynuacja współpracy od 2021 roku). W ramach zadania Powiat Oławski zapewnia Powiatowi Lubańskiemu 1 miejsce dla osoby usamodzielnianej, opuszczającej rodzinną i instytucjonalną pieczę zastępczą. Powiat Lubański ponosi stałą miesięczną opłatę na którą składa się: średni koszt utrzymania mieszkania treningowego na 1 mieszkańca oraz miesięczne wynagrodzenie wraz z pochodnymi pracownika zatrudnionego w mieszkaniu treningowym, podzielone przez liczbę miejsc, tj. 4. W okresie od 01.01.2024 r. do 31.01.2024 r. była to kwota 1074,46 zł, </w:t>
      </w:r>
      <w:r w:rsidR="00AA5A9E">
        <w:rPr>
          <w:rFonts w:ascii="Arial" w:hAnsi="Arial" w:cs="Arial"/>
          <w:sz w:val="24"/>
          <w:szCs w:val="24"/>
        </w:rPr>
        <w:br/>
      </w:r>
      <w:r w:rsidRPr="004D6CDD">
        <w:rPr>
          <w:rFonts w:ascii="Arial" w:hAnsi="Arial" w:cs="Arial"/>
          <w:sz w:val="24"/>
          <w:szCs w:val="24"/>
        </w:rPr>
        <w:t>a w okresie od 01.02.2024 r. do 31.12.2024 r. była to kwota 1153,45 zł miesięcznie.</w:t>
      </w:r>
    </w:p>
    <w:p w14:paraId="22C0E6AE" w14:textId="55CA5DC7" w:rsidR="003725FA" w:rsidRPr="004D6CDD" w:rsidRDefault="003725FA" w:rsidP="003725FA">
      <w:pPr>
        <w:spacing w:after="0" w:line="276" w:lineRule="auto"/>
        <w:ind w:firstLine="567"/>
        <w:rPr>
          <w:rFonts w:ascii="Arial" w:hAnsi="Arial" w:cs="Arial"/>
          <w:sz w:val="24"/>
          <w:szCs w:val="24"/>
        </w:rPr>
      </w:pPr>
      <w:r w:rsidRPr="004D6CDD">
        <w:rPr>
          <w:rFonts w:ascii="Arial" w:hAnsi="Arial" w:cs="Arial"/>
          <w:sz w:val="24"/>
          <w:szCs w:val="24"/>
        </w:rPr>
        <w:t xml:space="preserve">W 2024 r. w zakresie udzielania wsparcia w mieszkaniu treningowym wydano 7 decyzji, w tym 2 zmieniające. Mieszkanki ponosiły odpłatność za pobyt w zależności od sytuacji dochodowej. Maksymalna miesięczna odpłatność za wsparcie w mieszkaniu treningowym wynosiła 245,15 zł. Każda z osób zamieszkujących </w:t>
      </w:r>
      <w:r w:rsidR="00891E6A">
        <w:rPr>
          <w:rFonts w:ascii="Arial" w:hAnsi="Arial" w:cs="Arial"/>
          <w:sz w:val="24"/>
          <w:szCs w:val="24"/>
        </w:rPr>
        <w:br/>
      </w:r>
      <w:r w:rsidRPr="004D6CDD">
        <w:rPr>
          <w:rFonts w:ascii="Arial" w:hAnsi="Arial" w:cs="Arial"/>
          <w:sz w:val="24"/>
          <w:szCs w:val="24"/>
        </w:rPr>
        <w:t>w mieszkaniu treningowym w roku 2024 kontynuowała naukę oraz była aktywna zawodowo (prace dorywcze bądź na umowę zlecenie).</w:t>
      </w:r>
    </w:p>
    <w:p w14:paraId="5D5E628C" w14:textId="77777777" w:rsidR="003725FA" w:rsidRDefault="003725FA" w:rsidP="003725FA">
      <w:pPr>
        <w:spacing w:after="0" w:line="276" w:lineRule="auto"/>
        <w:ind w:firstLine="567"/>
        <w:rPr>
          <w:rFonts w:ascii="Arial" w:hAnsi="Arial" w:cs="Arial"/>
          <w:sz w:val="24"/>
          <w:szCs w:val="24"/>
        </w:rPr>
      </w:pPr>
      <w:r w:rsidRPr="004D6CDD">
        <w:rPr>
          <w:rFonts w:ascii="Arial" w:hAnsi="Arial" w:cs="Arial"/>
          <w:sz w:val="24"/>
          <w:szCs w:val="24"/>
        </w:rPr>
        <w:t>W okresie sprawozdawczym, w razie potrzeby, sukcesywnie dokonywano wymiany zużytego lub zepsutego sprzętu gospodarstwa domowego, będącego na wyposażeniu mieszkania. Zakupiono nową pralkę.</w:t>
      </w:r>
    </w:p>
    <w:p w14:paraId="6C48CBD2" w14:textId="47410618" w:rsidR="003725FA" w:rsidRPr="003725FA" w:rsidRDefault="002127DA" w:rsidP="00BB0D0D">
      <w:pPr>
        <w:pStyle w:val="podtytuy"/>
      </w:pPr>
      <w:r w:rsidRPr="00891E6A">
        <w:t xml:space="preserve">POWIATOWY OŚRODEK INTERWENCJI KRYZYSOWEJ W OŁAWIE </w:t>
      </w:r>
    </w:p>
    <w:p w14:paraId="48F5F2EF" w14:textId="3F4E73C3" w:rsidR="003725FA" w:rsidRPr="003725FA" w:rsidRDefault="003725FA" w:rsidP="003725FA">
      <w:pPr>
        <w:spacing w:after="0" w:line="276" w:lineRule="auto"/>
        <w:ind w:firstLine="567"/>
        <w:rPr>
          <w:rFonts w:ascii="Arial" w:hAnsi="Arial" w:cs="Arial"/>
          <w:sz w:val="24"/>
          <w:szCs w:val="24"/>
        </w:rPr>
      </w:pPr>
      <w:r w:rsidRPr="003725FA">
        <w:rPr>
          <w:rFonts w:ascii="Arial" w:hAnsi="Arial" w:cs="Arial"/>
          <w:sz w:val="24"/>
          <w:szCs w:val="24"/>
        </w:rPr>
        <w:t xml:space="preserve">W strukturze organizacyjnej PCPR od 1 lipca 2018 r. działa Powiatowy Ośrodek Interwencji Kryzysowej, który został utworzony na podstawie Uchwały Rady Powiatu w Oławie (Uchwała Nr XL/219/2018 Rady Powiatu w Oławie z dnia 31 stycznia 2018r. w sprawie utworzenia Powiatowego Ośrodka Interwencji Kryzysowej </w:t>
      </w:r>
      <w:r w:rsidR="00891E6A">
        <w:rPr>
          <w:rFonts w:ascii="Arial" w:hAnsi="Arial" w:cs="Arial"/>
          <w:sz w:val="24"/>
          <w:szCs w:val="24"/>
        </w:rPr>
        <w:br/>
      </w:r>
      <w:r w:rsidRPr="003725FA">
        <w:rPr>
          <w:rFonts w:ascii="Arial" w:hAnsi="Arial" w:cs="Arial"/>
          <w:sz w:val="24"/>
          <w:szCs w:val="24"/>
        </w:rPr>
        <w:t>i Ośrodka Wsparcia; zm. Uchwała Nr XLIII/238/2018 z dnia 28 marca 2018 r.).</w:t>
      </w:r>
    </w:p>
    <w:p w14:paraId="1E75A945" w14:textId="77777777" w:rsidR="003725FA" w:rsidRPr="003725FA" w:rsidRDefault="003725FA" w:rsidP="003725FA">
      <w:pPr>
        <w:spacing w:after="0" w:line="276" w:lineRule="auto"/>
        <w:ind w:firstLine="567"/>
        <w:rPr>
          <w:rFonts w:ascii="Arial" w:hAnsi="Arial" w:cs="Arial"/>
          <w:sz w:val="24"/>
          <w:szCs w:val="24"/>
        </w:rPr>
      </w:pPr>
      <w:r w:rsidRPr="003725FA">
        <w:rPr>
          <w:rFonts w:ascii="Arial" w:hAnsi="Arial" w:cs="Arial"/>
          <w:sz w:val="24"/>
          <w:szCs w:val="24"/>
        </w:rPr>
        <w:t>W ramach interwencji kryzysowej udziela się natychmiastowej specjalistycznej pomocy psychologicznej, a w zależności od potrzeb-poradnictwa socjalnego lub prawnego, w sytuacjach uzasadnionych-schronienia do 3 miesięcy. Interwencją kryzysową obejmuje się osoby i rodziny bez względu na posiadany dochód.</w:t>
      </w:r>
    </w:p>
    <w:p w14:paraId="33D19A11" w14:textId="77777777" w:rsidR="00C21721" w:rsidRDefault="003725FA" w:rsidP="003725FA">
      <w:pPr>
        <w:spacing w:after="0" w:line="276" w:lineRule="auto"/>
        <w:ind w:firstLine="567"/>
        <w:rPr>
          <w:rFonts w:ascii="Arial" w:hAnsi="Arial" w:cs="Arial"/>
          <w:sz w:val="24"/>
          <w:szCs w:val="24"/>
        </w:rPr>
      </w:pPr>
      <w:r w:rsidRPr="003725FA">
        <w:rPr>
          <w:rFonts w:ascii="Arial" w:hAnsi="Arial" w:cs="Arial"/>
          <w:sz w:val="24"/>
          <w:szCs w:val="24"/>
        </w:rPr>
        <w:t>Zadania, które zostały wykonane w Ośrodku</w:t>
      </w:r>
      <w:r w:rsidR="00891E6A">
        <w:rPr>
          <w:rFonts w:ascii="Arial" w:hAnsi="Arial" w:cs="Arial"/>
          <w:sz w:val="24"/>
          <w:szCs w:val="24"/>
        </w:rPr>
        <w:t>:</w:t>
      </w:r>
    </w:p>
    <w:p w14:paraId="55B844CB" w14:textId="7929600E" w:rsidR="00C21721" w:rsidRDefault="00C21721" w:rsidP="00364A83">
      <w:pPr>
        <w:numPr>
          <w:ilvl w:val="0"/>
          <w:numId w:val="73"/>
        </w:numPr>
        <w:spacing w:after="0" w:line="276" w:lineRule="auto"/>
        <w:rPr>
          <w:rFonts w:ascii="Arial" w:hAnsi="Arial" w:cs="Arial"/>
          <w:sz w:val="24"/>
          <w:szCs w:val="24"/>
        </w:rPr>
      </w:pPr>
      <w:r>
        <w:rPr>
          <w:rFonts w:ascii="Arial" w:hAnsi="Arial" w:cs="Arial"/>
          <w:sz w:val="24"/>
          <w:szCs w:val="24"/>
        </w:rPr>
        <w:t>u</w:t>
      </w:r>
      <w:r w:rsidR="003725FA" w:rsidRPr="003725FA">
        <w:rPr>
          <w:rFonts w:ascii="Arial" w:hAnsi="Arial" w:cs="Arial"/>
          <w:sz w:val="24"/>
          <w:szCs w:val="24"/>
        </w:rPr>
        <w:t>dziel</w:t>
      </w:r>
      <w:r>
        <w:rPr>
          <w:rFonts w:ascii="Arial" w:hAnsi="Arial" w:cs="Arial"/>
          <w:sz w:val="24"/>
          <w:szCs w:val="24"/>
        </w:rPr>
        <w:t>ono porad w ramach poradnictwa specjalistycznego</w:t>
      </w:r>
    </w:p>
    <w:p w14:paraId="21112C62" w14:textId="77777777" w:rsidR="00271613" w:rsidRDefault="00271613" w:rsidP="00271613">
      <w:pPr>
        <w:spacing w:after="0" w:line="276" w:lineRule="auto"/>
        <w:ind w:left="720"/>
        <w:rPr>
          <w:rFonts w:ascii="Arial" w:hAnsi="Arial" w:cs="Arial"/>
          <w:sz w:val="24"/>
          <w:szCs w:val="24"/>
        </w:rPr>
      </w:pPr>
    </w:p>
    <w:p w14:paraId="4636B7F3" w14:textId="40617EF1" w:rsidR="00AA5A9E" w:rsidRPr="00AA5A9E" w:rsidRDefault="00AA5A9E" w:rsidP="00AA5A9E">
      <w:pPr>
        <w:pStyle w:val="Legenda"/>
        <w:keepNext/>
        <w:jc w:val="center"/>
        <w:rPr>
          <w:rFonts w:ascii="Arial" w:hAnsi="Arial" w:cs="Arial"/>
          <w:b/>
          <w:bCs/>
          <w:color w:val="ED7D31" w:themeColor="accent2"/>
        </w:rPr>
      </w:pPr>
      <w:bookmarkStart w:id="100" w:name="_Toc198642765"/>
      <w:r w:rsidRPr="00AA5A9E">
        <w:rPr>
          <w:rFonts w:ascii="Arial" w:hAnsi="Arial" w:cs="Arial"/>
          <w:b/>
          <w:bCs/>
          <w:color w:val="ED7D31" w:themeColor="accent2"/>
        </w:rPr>
        <w:t xml:space="preserve">Rysunek </w:t>
      </w:r>
      <w:r w:rsidRPr="00AA5A9E">
        <w:rPr>
          <w:rFonts w:ascii="Arial" w:hAnsi="Arial" w:cs="Arial"/>
          <w:b/>
          <w:bCs/>
          <w:color w:val="ED7D31" w:themeColor="accent2"/>
        </w:rPr>
        <w:fldChar w:fldCharType="begin"/>
      </w:r>
      <w:r w:rsidRPr="00AA5A9E">
        <w:rPr>
          <w:rFonts w:ascii="Arial" w:hAnsi="Arial" w:cs="Arial"/>
          <w:b/>
          <w:bCs/>
          <w:color w:val="ED7D31" w:themeColor="accent2"/>
        </w:rPr>
        <w:instrText xml:space="preserve"> SEQ Rysunek \* ARABIC </w:instrText>
      </w:r>
      <w:r w:rsidRPr="00AA5A9E">
        <w:rPr>
          <w:rFonts w:ascii="Arial" w:hAnsi="Arial" w:cs="Arial"/>
          <w:b/>
          <w:bCs/>
          <w:color w:val="ED7D31" w:themeColor="accent2"/>
        </w:rPr>
        <w:fldChar w:fldCharType="separate"/>
      </w:r>
      <w:r w:rsidR="00DC0A33">
        <w:rPr>
          <w:rFonts w:ascii="Arial" w:hAnsi="Arial" w:cs="Arial"/>
          <w:b/>
          <w:bCs/>
          <w:noProof/>
          <w:color w:val="ED7D31" w:themeColor="accent2"/>
        </w:rPr>
        <w:t>16</w:t>
      </w:r>
      <w:r w:rsidRPr="00AA5A9E">
        <w:rPr>
          <w:rFonts w:ascii="Arial" w:hAnsi="Arial" w:cs="Arial"/>
          <w:b/>
          <w:bCs/>
          <w:color w:val="ED7D31" w:themeColor="accent2"/>
        </w:rPr>
        <w:fldChar w:fldCharType="end"/>
      </w:r>
      <w:r w:rsidRPr="00AA5A9E">
        <w:rPr>
          <w:rFonts w:ascii="Arial" w:hAnsi="Arial" w:cs="Arial"/>
          <w:b/>
          <w:bCs/>
          <w:color w:val="ED7D31" w:themeColor="accent2"/>
          <w:sz w:val="20"/>
          <w:szCs w:val="20"/>
        </w:rPr>
        <w:t xml:space="preserve"> </w:t>
      </w:r>
      <w:r w:rsidRPr="00AA5A9E">
        <w:rPr>
          <w:rFonts w:ascii="Arial" w:hAnsi="Arial" w:cs="Arial"/>
          <w:b/>
          <w:bCs/>
          <w:color w:val="ED7D31" w:themeColor="accent2"/>
        </w:rPr>
        <w:t>Liczba osób, która skorzystała z poradnictwa specjalistycznego w latach 2021-2024r.</w:t>
      </w:r>
      <w:bookmarkEnd w:id="100"/>
    </w:p>
    <w:p w14:paraId="728E237E" w14:textId="31E172DA" w:rsidR="00271613" w:rsidRDefault="00271613" w:rsidP="006D7FCD">
      <w:pPr>
        <w:spacing w:after="0" w:line="276" w:lineRule="auto"/>
        <w:jc w:val="center"/>
        <w:rPr>
          <w:rFonts w:ascii="Arial" w:hAnsi="Arial" w:cs="Arial"/>
          <w:sz w:val="24"/>
          <w:szCs w:val="24"/>
        </w:rPr>
      </w:pPr>
      <w:r w:rsidRPr="003725FA">
        <w:rPr>
          <w:rFonts w:ascii="Arial" w:hAnsi="Arial" w:cs="Arial"/>
          <w:noProof/>
          <w:sz w:val="24"/>
          <w:szCs w:val="24"/>
          <w:lang w:eastAsia="pl-PL"/>
        </w:rPr>
        <w:drawing>
          <wp:inline distT="0" distB="0" distL="0" distR="0" wp14:anchorId="30FFE43F" wp14:editId="07A18280">
            <wp:extent cx="5492115" cy="1391920"/>
            <wp:effectExtent l="0" t="0" r="13335" b="17780"/>
            <wp:docPr id="612564620" name="Wykres 612564620">
              <a:extLst xmlns:a="http://schemas.openxmlformats.org/drawingml/2006/main">
                <a:ext uri="{FF2B5EF4-FFF2-40B4-BE49-F238E27FC236}">
                  <a16:creationId xmlns:a16="http://schemas.microsoft.com/office/drawing/2014/main" id="{F980FA2A-A326-D911-5165-AF8F523507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11DD01B" w14:textId="77777777" w:rsidR="00AA5A9E" w:rsidRPr="00AA5A9E" w:rsidRDefault="00AA5A9E" w:rsidP="00AA5A9E">
      <w:pPr>
        <w:spacing w:before="240" w:after="200" w:line="360" w:lineRule="auto"/>
        <w:jc w:val="center"/>
        <w:rPr>
          <w:rFonts w:ascii="Arial" w:eastAsia="Calibri" w:hAnsi="Arial" w:cs="Arial"/>
          <w:bCs/>
          <w:i/>
          <w:sz w:val="18"/>
          <w:szCs w:val="18"/>
        </w:rPr>
      </w:pPr>
      <w:r w:rsidRPr="00AA5A9E">
        <w:rPr>
          <w:rFonts w:ascii="Arial" w:eastAsia="Calibri" w:hAnsi="Arial" w:cs="Arial"/>
          <w:bCs/>
          <w:i/>
          <w:sz w:val="18"/>
          <w:szCs w:val="18"/>
        </w:rPr>
        <w:t>Źródło: Opracowanie własne.</w:t>
      </w:r>
    </w:p>
    <w:p w14:paraId="2FC89EB4" w14:textId="77777777" w:rsidR="00271613" w:rsidRPr="00AA5A9E" w:rsidRDefault="00271613" w:rsidP="00271613">
      <w:pPr>
        <w:spacing w:after="0" w:line="276" w:lineRule="auto"/>
        <w:ind w:left="720"/>
        <w:rPr>
          <w:rFonts w:ascii="Arial" w:hAnsi="Arial" w:cs="Arial"/>
          <w:sz w:val="18"/>
          <w:szCs w:val="18"/>
        </w:rPr>
      </w:pPr>
    </w:p>
    <w:p w14:paraId="4F6CF058" w14:textId="37CD1B18" w:rsidR="00C21721" w:rsidRDefault="00C21721" w:rsidP="00364A83">
      <w:pPr>
        <w:numPr>
          <w:ilvl w:val="0"/>
          <w:numId w:val="73"/>
        </w:numPr>
        <w:spacing w:after="0" w:line="276" w:lineRule="auto"/>
        <w:rPr>
          <w:rFonts w:ascii="Arial" w:hAnsi="Arial" w:cs="Arial"/>
          <w:sz w:val="24"/>
          <w:szCs w:val="24"/>
        </w:rPr>
      </w:pPr>
      <w:r>
        <w:rPr>
          <w:rFonts w:ascii="Arial" w:hAnsi="Arial" w:cs="Arial"/>
          <w:sz w:val="24"/>
          <w:szCs w:val="24"/>
        </w:rPr>
        <w:t xml:space="preserve">zorganizowano szkolenia w </w:t>
      </w:r>
      <w:r w:rsidRPr="003725FA">
        <w:rPr>
          <w:rFonts w:ascii="Arial" w:hAnsi="Arial" w:cs="Arial"/>
          <w:sz w:val="24"/>
          <w:szCs w:val="24"/>
        </w:rPr>
        <w:t>zakresie przeciwdziałania przemocy domowej</w:t>
      </w:r>
      <w:r w:rsidR="00AA5A9E">
        <w:rPr>
          <w:rFonts w:ascii="Arial" w:hAnsi="Arial" w:cs="Arial"/>
          <w:sz w:val="24"/>
          <w:szCs w:val="24"/>
        </w:rPr>
        <w:br/>
      </w:r>
      <w:r w:rsidRPr="003725FA">
        <w:rPr>
          <w:rFonts w:ascii="Arial" w:hAnsi="Arial" w:cs="Arial"/>
          <w:sz w:val="24"/>
          <w:szCs w:val="24"/>
        </w:rPr>
        <w:t>pt. „Procedura "Niebieskie Karty" dla przedstawicieli oświaty z Powiatu Oławskiego”</w:t>
      </w:r>
    </w:p>
    <w:p w14:paraId="37460441" w14:textId="091B1379" w:rsidR="00271613" w:rsidRDefault="00271613" w:rsidP="00271613">
      <w:pPr>
        <w:spacing w:after="0" w:line="276" w:lineRule="auto"/>
        <w:ind w:left="720"/>
        <w:rPr>
          <w:rFonts w:ascii="Arial" w:hAnsi="Arial" w:cs="Arial"/>
          <w:sz w:val="24"/>
          <w:szCs w:val="24"/>
        </w:rPr>
      </w:pPr>
      <w:r>
        <w:rPr>
          <w:noProof/>
          <w:lang w:eastAsia="pl-PL"/>
        </w:rPr>
        <w:drawing>
          <wp:inline distT="0" distB="0" distL="0" distR="0" wp14:anchorId="35786F8F" wp14:editId="03EB688B">
            <wp:extent cx="2019300" cy="2438399"/>
            <wp:effectExtent l="0" t="0" r="0" b="635"/>
            <wp:docPr id="2135314949"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42262" cy="2466127"/>
                    </a:xfrm>
                    <a:prstGeom prst="rect">
                      <a:avLst/>
                    </a:prstGeom>
                    <a:noFill/>
                    <a:ln>
                      <a:noFill/>
                    </a:ln>
                  </pic:spPr>
                </pic:pic>
              </a:graphicData>
            </a:graphic>
          </wp:inline>
        </w:drawing>
      </w:r>
      <w:r>
        <w:rPr>
          <w:rFonts w:ascii="Arial" w:hAnsi="Arial" w:cs="Arial"/>
          <w:sz w:val="24"/>
          <w:szCs w:val="24"/>
        </w:rPr>
        <w:tab/>
      </w:r>
      <w:r>
        <w:rPr>
          <w:rFonts w:ascii="Arial" w:hAnsi="Arial" w:cs="Arial"/>
          <w:sz w:val="24"/>
          <w:szCs w:val="24"/>
        </w:rPr>
        <w:tab/>
      </w:r>
      <w:r>
        <w:rPr>
          <w:rFonts w:ascii="Arial" w:hAnsi="Arial" w:cs="Arial"/>
          <w:sz w:val="24"/>
          <w:szCs w:val="24"/>
        </w:rPr>
        <w:tab/>
      </w:r>
      <w:r>
        <w:rPr>
          <w:noProof/>
          <w:lang w:eastAsia="pl-PL"/>
        </w:rPr>
        <w:drawing>
          <wp:inline distT="0" distB="0" distL="0" distR="0" wp14:anchorId="61B3BA7B" wp14:editId="05529192">
            <wp:extent cx="2118995" cy="2431626"/>
            <wp:effectExtent l="0" t="0" r="0" b="6985"/>
            <wp:docPr id="114367051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22823" cy="2436018"/>
                    </a:xfrm>
                    <a:prstGeom prst="rect">
                      <a:avLst/>
                    </a:prstGeom>
                    <a:noFill/>
                    <a:ln>
                      <a:noFill/>
                    </a:ln>
                  </pic:spPr>
                </pic:pic>
              </a:graphicData>
            </a:graphic>
          </wp:inline>
        </w:drawing>
      </w:r>
    </w:p>
    <w:p w14:paraId="23E271EC" w14:textId="7E8C5E56" w:rsidR="00C21721" w:rsidRDefault="00C21721" w:rsidP="00364A83">
      <w:pPr>
        <w:numPr>
          <w:ilvl w:val="0"/>
          <w:numId w:val="73"/>
        </w:numPr>
        <w:spacing w:after="0" w:line="276" w:lineRule="auto"/>
        <w:rPr>
          <w:rFonts w:ascii="Arial" w:hAnsi="Arial" w:cs="Arial"/>
          <w:sz w:val="24"/>
          <w:szCs w:val="24"/>
        </w:rPr>
      </w:pPr>
      <w:r>
        <w:rPr>
          <w:rFonts w:ascii="Arial" w:hAnsi="Arial" w:cs="Arial"/>
          <w:sz w:val="24"/>
          <w:szCs w:val="24"/>
        </w:rPr>
        <w:t>zorganizowano konferencję (</w:t>
      </w:r>
      <w:r w:rsidRPr="003725FA">
        <w:rPr>
          <w:rFonts w:ascii="Arial" w:hAnsi="Arial" w:cs="Arial"/>
          <w:sz w:val="24"/>
          <w:szCs w:val="24"/>
        </w:rPr>
        <w:t>w roli prelegenta Pan Krzysztof Janicki – psycholog</w:t>
      </w:r>
      <w:r>
        <w:rPr>
          <w:rFonts w:ascii="Arial" w:hAnsi="Arial" w:cs="Arial"/>
          <w:sz w:val="24"/>
          <w:szCs w:val="24"/>
        </w:rPr>
        <w:t>)</w:t>
      </w:r>
      <w:r w:rsidRPr="003725FA">
        <w:rPr>
          <w:rFonts w:ascii="Arial" w:hAnsi="Arial" w:cs="Arial"/>
          <w:sz w:val="24"/>
          <w:szCs w:val="24"/>
        </w:rPr>
        <w:t xml:space="preserve"> „Zdrowie psychiczne dzieci i młodzieży” </w:t>
      </w:r>
      <w:r>
        <w:rPr>
          <w:rFonts w:ascii="Arial" w:hAnsi="Arial" w:cs="Arial"/>
          <w:sz w:val="24"/>
          <w:szCs w:val="24"/>
        </w:rPr>
        <w:t xml:space="preserve"> oraz</w:t>
      </w:r>
      <w:r w:rsidRPr="003725FA">
        <w:rPr>
          <w:rFonts w:ascii="Arial" w:hAnsi="Arial" w:cs="Arial"/>
          <w:sz w:val="24"/>
          <w:szCs w:val="24"/>
        </w:rPr>
        <w:t xml:space="preserve"> wystąpienie pt. </w:t>
      </w:r>
      <w:r>
        <w:rPr>
          <w:rFonts w:ascii="Arial" w:hAnsi="Arial" w:cs="Arial"/>
          <w:sz w:val="24"/>
          <w:szCs w:val="24"/>
        </w:rPr>
        <w:br/>
      </w:r>
      <w:r w:rsidRPr="003725FA">
        <w:rPr>
          <w:rFonts w:ascii="Arial" w:hAnsi="Arial" w:cs="Arial"/>
          <w:sz w:val="24"/>
          <w:szCs w:val="24"/>
        </w:rPr>
        <w:t>„ Autoagresja-przyczyny, skutki i metody pracy”</w:t>
      </w:r>
    </w:p>
    <w:p w14:paraId="6346065B" w14:textId="77777777" w:rsidR="00271613" w:rsidRDefault="00271613" w:rsidP="00271613">
      <w:pPr>
        <w:spacing w:after="0" w:line="276" w:lineRule="auto"/>
        <w:ind w:left="720"/>
        <w:rPr>
          <w:rFonts w:ascii="Arial" w:hAnsi="Arial" w:cs="Arial"/>
          <w:sz w:val="24"/>
          <w:szCs w:val="24"/>
        </w:rPr>
      </w:pPr>
    </w:p>
    <w:p w14:paraId="6B1B08DA" w14:textId="6256B85D" w:rsidR="00271613" w:rsidRDefault="00271613" w:rsidP="00271613">
      <w:pPr>
        <w:spacing w:after="0" w:line="276" w:lineRule="auto"/>
        <w:ind w:left="720"/>
        <w:rPr>
          <w:rFonts w:ascii="Arial" w:hAnsi="Arial" w:cs="Arial"/>
          <w:sz w:val="24"/>
          <w:szCs w:val="24"/>
        </w:rPr>
      </w:pPr>
      <w:r>
        <w:rPr>
          <w:noProof/>
          <w:lang w:eastAsia="pl-PL"/>
        </w:rPr>
        <w:drawing>
          <wp:inline distT="0" distB="0" distL="0" distR="0" wp14:anchorId="48EFAABC" wp14:editId="6942CA17">
            <wp:extent cx="2228850" cy="1485900"/>
            <wp:effectExtent l="0" t="0" r="0" b="0"/>
            <wp:docPr id="889014543"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r>
        <w:rPr>
          <w:rFonts w:ascii="Arial" w:hAnsi="Arial" w:cs="Arial"/>
          <w:sz w:val="24"/>
          <w:szCs w:val="24"/>
        </w:rPr>
        <w:tab/>
        <w:t xml:space="preserve">      </w:t>
      </w:r>
      <w:r w:rsidR="006D7FCD">
        <w:rPr>
          <w:rFonts w:ascii="Arial" w:hAnsi="Arial" w:cs="Arial"/>
          <w:sz w:val="24"/>
          <w:szCs w:val="24"/>
        </w:rPr>
        <w:t xml:space="preserve">             </w:t>
      </w:r>
      <w:r>
        <w:rPr>
          <w:rFonts w:ascii="Arial" w:hAnsi="Arial" w:cs="Arial"/>
          <w:sz w:val="24"/>
          <w:szCs w:val="24"/>
        </w:rPr>
        <w:t xml:space="preserve">   </w:t>
      </w:r>
      <w:r>
        <w:rPr>
          <w:noProof/>
          <w:lang w:eastAsia="pl-PL"/>
        </w:rPr>
        <w:drawing>
          <wp:inline distT="0" distB="0" distL="0" distR="0" wp14:anchorId="3713725C" wp14:editId="39CE151F">
            <wp:extent cx="2052320" cy="1570355"/>
            <wp:effectExtent l="0" t="0" r="5080" b="0"/>
            <wp:docPr id="1070586568"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52354" cy="1570381"/>
                    </a:xfrm>
                    <a:prstGeom prst="rect">
                      <a:avLst/>
                    </a:prstGeom>
                    <a:noFill/>
                    <a:ln>
                      <a:noFill/>
                    </a:ln>
                  </pic:spPr>
                </pic:pic>
              </a:graphicData>
            </a:graphic>
          </wp:inline>
        </w:drawing>
      </w:r>
    </w:p>
    <w:p w14:paraId="15B1A8E0" w14:textId="09A36242" w:rsidR="00C21721" w:rsidRDefault="00C21721" w:rsidP="00364A83">
      <w:pPr>
        <w:numPr>
          <w:ilvl w:val="0"/>
          <w:numId w:val="73"/>
        </w:numPr>
        <w:spacing w:after="0" w:line="276" w:lineRule="auto"/>
        <w:rPr>
          <w:rFonts w:ascii="Arial" w:hAnsi="Arial" w:cs="Arial"/>
          <w:sz w:val="24"/>
          <w:szCs w:val="24"/>
        </w:rPr>
      </w:pPr>
      <w:r w:rsidRPr="00C21721">
        <w:rPr>
          <w:rFonts w:ascii="Arial" w:hAnsi="Arial" w:cs="Arial"/>
          <w:sz w:val="24"/>
          <w:szCs w:val="24"/>
        </w:rPr>
        <w:t xml:space="preserve">zorganizowano konferencję   </w:t>
      </w:r>
      <w:r w:rsidRPr="003725FA">
        <w:rPr>
          <w:rFonts w:ascii="Arial" w:hAnsi="Arial" w:cs="Arial"/>
          <w:sz w:val="24"/>
          <w:szCs w:val="24"/>
        </w:rPr>
        <w:t>dla kadry instytucjonalnej działającej w Powiecie Oławskim pt. „Twarze przemocy” w ramach zadania publicznego „ Przemoc. Nie stosuję” organizowanej w ramach  Programu Osłonowego „Wspieranie Jednostek Samorządu Terytorialnego w Tworzeniu Systemu Przeciwdziałania Przemocy Domowej” w tematach: „ Nowelizacja ustawy o przeciwdziałaniu przemocy</w:t>
      </w:r>
      <w:r w:rsidRPr="00C21721">
        <w:rPr>
          <w:rFonts w:ascii="Arial" w:hAnsi="Arial" w:cs="Arial"/>
          <w:sz w:val="24"/>
          <w:szCs w:val="24"/>
        </w:rPr>
        <w:t xml:space="preserve"> </w:t>
      </w:r>
      <w:r>
        <w:rPr>
          <w:rFonts w:ascii="Arial" w:hAnsi="Arial" w:cs="Arial"/>
          <w:sz w:val="24"/>
          <w:szCs w:val="24"/>
        </w:rPr>
        <w:t>d</w:t>
      </w:r>
      <w:r w:rsidRPr="003725FA">
        <w:rPr>
          <w:rFonts w:ascii="Arial" w:hAnsi="Arial" w:cs="Arial"/>
          <w:sz w:val="24"/>
          <w:szCs w:val="24"/>
        </w:rPr>
        <w:t xml:space="preserve">omowej”, „O programie </w:t>
      </w:r>
      <w:proofErr w:type="spellStart"/>
      <w:r w:rsidRPr="003725FA">
        <w:rPr>
          <w:rFonts w:ascii="Arial" w:hAnsi="Arial" w:cs="Arial"/>
          <w:sz w:val="24"/>
          <w:szCs w:val="24"/>
        </w:rPr>
        <w:t>korekcyjno</w:t>
      </w:r>
      <w:proofErr w:type="spellEnd"/>
      <w:r w:rsidRPr="003725FA">
        <w:rPr>
          <w:rFonts w:ascii="Arial" w:hAnsi="Arial" w:cs="Arial"/>
          <w:sz w:val="24"/>
          <w:szCs w:val="24"/>
        </w:rPr>
        <w:t xml:space="preserve"> – edukacyjnym. Zmiana myślenia o przemocy domowej początkiem motywacji do zmiany”, „Standardy ochrony małoletnich”</w:t>
      </w:r>
      <w:r>
        <w:rPr>
          <w:rFonts w:ascii="Arial" w:hAnsi="Arial" w:cs="Arial"/>
          <w:sz w:val="24"/>
          <w:szCs w:val="24"/>
        </w:rPr>
        <w:t>,</w:t>
      </w:r>
    </w:p>
    <w:p w14:paraId="1A312E65" w14:textId="366DDF86" w:rsidR="00C21721" w:rsidRDefault="00C21721" w:rsidP="00364A83">
      <w:pPr>
        <w:numPr>
          <w:ilvl w:val="0"/>
          <w:numId w:val="73"/>
        </w:numPr>
        <w:spacing w:after="0" w:line="276" w:lineRule="auto"/>
        <w:rPr>
          <w:rFonts w:ascii="Arial" w:hAnsi="Arial" w:cs="Arial"/>
          <w:sz w:val="24"/>
          <w:szCs w:val="24"/>
        </w:rPr>
      </w:pPr>
      <w:r>
        <w:rPr>
          <w:rFonts w:ascii="Arial" w:hAnsi="Arial" w:cs="Arial"/>
          <w:sz w:val="24"/>
          <w:szCs w:val="24"/>
        </w:rPr>
        <w:t xml:space="preserve">zorganizowano warsztaty </w:t>
      </w:r>
      <w:r w:rsidRPr="003725FA">
        <w:rPr>
          <w:rFonts w:ascii="Arial" w:hAnsi="Arial" w:cs="Arial"/>
          <w:sz w:val="24"/>
          <w:szCs w:val="24"/>
        </w:rPr>
        <w:t>pt. „Dobre praktyki, czyli jak przeciwdziałać przemocy domowej?” realizowanego w ramach zadania publicznego „Przemoc. Nie stosuję” organizowanego w ramach Programu Osłonowego „Wspieranie Jednostek Samorządu Terytorialnego w Tworzeniu Systemu Przeciwdziałania Przemocy Domowej” dla kadry instytucjonalnej Powiatu Oławskiego</w:t>
      </w:r>
      <w:r>
        <w:rPr>
          <w:rFonts w:ascii="Arial" w:hAnsi="Arial" w:cs="Arial"/>
          <w:sz w:val="24"/>
          <w:szCs w:val="24"/>
        </w:rPr>
        <w:t>,</w:t>
      </w:r>
    </w:p>
    <w:p w14:paraId="73505D72" w14:textId="1E73F1A2" w:rsidR="00C21721" w:rsidRDefault="00C21721" w:rsidP="00364A83">
      <w:pPr>
        <w:numPr>
          <w:ilvl w:val="0"/>
          <w:numId w:val="73"/>
        </w:numPr>
        <w:spacing w:after="0" w:line="276" w:lineRule="auto"/>
        <w:rPr>
          <w:rFonts w:ascii="Arial" w:hAnsi="Arial" w:cs="Arial"/>
          <w:sz w:val="24"/>
          <w:szCs w:val="24"/>
        </w:rPr>
      </w:pPr>
      <w:r>
        <w:rPr>
          <w:rFonts w:ascii="Arial" w:hAnsi="Arial" w:cs="Arial"/>
          <w:sz w:val="24"/>
          <w:szCs w:val="24"/>
        </w:rPr>
        <w:t xml:space="preserve">zorganizowano warsztaty, </w:t>
      </w:r>
      <w:r w:rsidRPr="003725FA">
        <w:rPr>
          <w:rFonts w:ascii="Arial" w:hAnsi="Arial" w:cs="Arial"/>
          <w:sz w:val="24"/>
          <w:szCs w:val="24"/>
        </w:rPr>
        <w:t>w ramach przeciwdziałania przemocy domowej pt. „Asertywni w życiu” dla uczniów szkół ponadpodstawowych działających na terenie Powiatu Oławskiego, również w ramach realizowanego w 2024 r.</w:t>
      </w:r>
    </w:p>
    <w:p w14:paraId="58870A77" w14:textId="77777777" w:rsidR="00271613" w:rsidRDefault="00271613" w:rsidP="00271613">
      <w:pPr>
        <w:spacing w:after="0" w:line="276" w:lineRule="auto"/>
        <w:ind w:left="720"/>
        <w:rPr>
          <w:rFonts w:ascii="Arial" w:hAnsi="Arial" w:cs="Arial"/>
          <w:sz w:val="24"/>
          <w:szCs w:val="24"/>
        </w:rPr>
      </w:pPr>
    </w:p>
    <w:p w14:paraId="493149CE" w14:textId="525B5BC1" w:rsidR="00271613" w:rsidRDefault="00271613" w:rsidP="00271613">
      <w:pPr>
        <w:spacing w:after="0" w:line="276" w:lineRule="auto"/>
        <w:ind w:left="720"/>
        <w:jc w:val="center"/>
        <w:rPr>
          <w:rFonts w:ascii="Arial" w:hAnsi="Arial" w:cs="Arial"/>
          <w:sz w:val="24"/>
          <w:szCs w:val="24"/>
        </w:rPr>
      </w:pPr>
      <w:r>
        <w:rPr>
          <w:noProof/>
          <w:lang w:eastAsia="pl-PL"/>
        </w:rPr>
        <w:drawing>
          <wp:inline distT="0" distB="0" distL="0" distR="0" wp14:anchorId="017BA6D7" wp14:editId="671C270A">
            <wp:extent cx="4067175" cy="2028825"/>
            <wp:effectExtent l="0" t="0" r="9525" b="9525"/>
            <wp:docPr id="1289529882"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95008" cy="2042709"/>
                    </a:xfrm>
                    <a:prstGeom prst="rect">
                      <a:avLst/>
                    </a:prstGeom>
                    <a:noFill/>
                    <a:ln>
                      <a:noFill/>
                    </a:ln>
                  </pic:spPr>
                </pic:pic>
              </a:graphicData>
            </a:graphic>
          </wp:inline>
        </w:drawing>
      </w:r>
    </w:p>
    <w:p w14:paraId="2CC61AA7" w14:textId="77777777" w:rsidR="00271613" w:rsidRDefault="00271613" w:rsidP="00271613">
      <w:pPr>
        <w:spacing w:after="0" w:line="276" w:lineRule="auto"/>
        <w:ind w:left="720"/>
        <w:jc w:val="center"/>
        <w:rPr>
          <w:rFonts w:ascii="Arial" w:hAnsi="Arial" w:cs="Arial"/>
          <w:sz w:val="24"/>
          <w:szCs w:val="24"/>
        </w:rPr>
      </w:pPr>
    </w:p>
    <w:p w14:paraId="4FDAA3F1" w14:textId="1A207452" w:rsidR="00C21721" w:rsidRPr="00C21721" w:rsidRDefault="00C21721" w:rsidP="00364A83">
      <w:pPr>
        <w:numPr>
          <w:ilvl w:val="0"/>
          <w:numId w:val="73"/>
        </w:numPr>
        <w:spacing w:after="0" w:line="276" w:lineRule="auto"/>
        <w:rPr>
          <w:rFonts w:ascii="Arial" w:hAnsi="Arial" w:cs="Arial"/>
          <w:sz w:val="24"/>
          <w:szCs w:val="24"/>
        </w:rPr>
      </w:pPr>
      <w:r>
        <w:rPr>
          <w:rFonts w:ascii="Arial" w:hAnsi="Arial" w:cs="Arial"/>
          <w:sz w:val="24"/>
          <w:szCs w:val="24"/>
        </w:rPr>
        <w:t xml:space="preserve">zorganizowano warsztaty </w:t>
      </w:r>
      <w:r w:rsidRPr="003725FA">
        <w:rPr>
          <w:rFonts w:ascii="Arial" w:hAnsi="Arial" w:cs="Arial"/>
          <w:sz w:val="24"/>
          <w:szCs w:val="24"/>
        </w:rPr>
        <w:t xml:space="preserve">pt. „Uczeń wypalony – czyli  stresie i sposobach radzenia sobie z nim” dla uczniów szkół ponadpodstawowych działających </w:t>
      </w:r>
      <w:r>
        <w:rPr>
          <w:rFonts w:ascii="Arial" w:hAnsi="Arial" w:cs="Arial"/>
          <w:sz w:val="24"/>
          <w:szCs w:val="24"/>
        </w:rPr>
        <w:br/>
      </w:r>
      <w:r w:rsidRPr="003725FA">
        <w:rPr>
          <w:rFonts w:ascii="Arial" w:hAnsi="Arial" w:cs="Arial"/>
          <w:sz w:val="24"/>
          <w:szCs w:val="24"/>
        </w:rPr>
        <w:t xml:space="preserve">na terenie Powiatu Oławskiego, również w ramach realizowanego w 2024 r. Programu Osłonowego „Wspieranie Jednostek Samorządu Terytorialnego </w:t>
      </w:r>
      <w:r>
        <w:rPr>
          <w:rFonts w:ascii="Arial" w:hAnsi="Arial" w:cs="Arial"/>
          <w:sz w:val="24"/>
          <w:szCs w:val="24"/>
        </w:rPr>
        <w:br/>
      </w:r>
      <w:r w:rsidRPr="003725FA">
        <w:rPr>
          <w:rFonts w:ascii="Arial" w:hAnsi="Arial" w:cs="Arial"/>
          <w:sz w:val="24"/>
          <w:szCs w:val="24"/>
        </w:rPr>
        <w:t>w Tworzeniu Systemu Przeciwdziałania Przemocy Domowej”</w:t>
      </w:r>
    </w:p>
    <w:p w14:paraId="60057C90" w14:textId="727972D7" w:rsidR="00DD17BF" w:rsidRDefault="002127DA" w:rsidP="00BB0D0D">
      <w:pPr>
        <w:pStyle w:val="podtytuy"/>
      </w:pPr>
      <w:r w:rsidRPr="00C21721">
        <w:t>POWIATOW</w:t>
      </w:r>
      <w:r>
        <w:t>E</w:t>
      </w:r>
      <w:r w:rsidRPr="00C21721">
        <w:t xml:space="preserve"> PROGRAM</w:t>
      </w:r>
      <w:r>
        <w:t>Y</w:t>
      </w:r>
      <w:r w:rsidRPr="00C21721">
        <w:t>, ZWIĄZAN</w:t>
      </w:r>
      <w:r>
        <w:t>E</w:t>
      </w:r>
      <w:r w:rsidRPr="00C21721">
        <w:t xml:space="preserve"> Z REALIZOWANYMI ZADANIAMI:</w:t>
      </w:r>
    </w:p>
    <w:p w14:paraId="2671A9B8" w14:textId="692EF00A" w:rsidR="00DD17BF" w:rsidRPr="00DD17BF" w:rsidRDefault="00DD17BF" w:rsidP="00364A83">
      <w:pPr>
        <w:pStyle w:val="Akapitzlist"/>
        <w:numPr>
          <w:ilvl w:val="0"/>
          <w:numId w:val="78"/>
        </w:numPr>
        <w:spacing w:after="0" w:line="276" w:lineRule="auto"/>
        <w:rPr>
          <w:rFonts w:ascii="Arial" w:hAnsi="Arial" w:cs="Arial"/>
          <w:sz w:val="24"/>
          <w:szCs w:val="24"/>
        </w:rPr>
      </w:pPr>
      <w:r w:rsidRPr="00DD17BF">
        <w:rPr>
          <w:rFonts w:ascii="Arial" w:hAnsi="Arial" w:cs="Arial"/>
          <w:sz w:val="24"/>
          <w:szCs w:val="24"/>
        </w:rPr>
        <w:t>Powiatow</w:t>
      </w:r>
      <w:r>
        <w:rPr>
          <w:rFonts w:ascii="Arial" w:hAnsi="Arial" w:cs="Arial"/>
          <w:sz w:val="24"/>
          <w:szCs w:val="24"/>
        </w:rPr>
        <w:t>y</w:t>
      </w:r>
      <w:r w:rsidRPr="00DD17BF">
        <w:rPr>
          <w:rFonts w:ascii="Arial" w:hAnsi="Arial" w:cs="Arial"/>
          <w:sz w:val="24"/>
          <w:szCs w:val="24"/>
        </w:rPr>
        <w:t xml:space="preserve"> program przeciwdziałania przemocy domowej i ochrony osób doznających przemocy domowej na lata 2025-2030,</w:t>
      </w:r>
    </w:p>
    <w:p w14:paraId="1B7676D0" w14:textId="2814B0FD" w:rsidR="00DD17BF" w:rsidRPr="00DD17BF" w:rsidRDefault="00DD17BF" w:rsidP="00364A83">
      <w:pPr>
        <w:pStyle w:val="Akapitzlist"/>
        <w:numPr>
          <w:ilvl w:val="0"/>
          <w:numId w:val="78"/>
        </w:numPr>
        <w:spacing w:after="0" w:line="276" w:lineRule="auto"/>
        <w:rPr>
          <w:rFonts w:ascii="Arial" w:hAnsi="Arial" w:cs="Arial"/>
          <w:sz w:val="24"/>
          <w:szCs w:val="24"/>
        </w:rPr>
      </w:pPr>
      <w:r w:rsidRPr="00DD17BF">
        <w:rPr>
          <w:rFonts w:ascii="Arial" w:hAnsi="Arial" w:cs="Arial"/>
          <w:sz w:val="24"/>
          <w:szCs w:val="24"/>
        </w:rPr>
        <w:t>Powiatow</w:t>
      </w:r>
      <w:r>
        <w:rPr>
          <w:rFonts w:ascii="Arial" w:hAnsi="Arial" w:cs="Arial"/>
          <w:sz w:val="24"/>
          <w:szCs w:val="24"/>
        </w:rPr>
        <w:t>y</w:t>
      </w:r>
      <w:r w:rsidRPr="00DD17BF">
        <w:rPr>
          <w:rFonts w:ascii="Arial" w:hAnsi="Arial" w:cs="Arial"/>
          <w:sz w:val="24"/>
          <w:szCs w:val="24"/>
        </w:rPr>
        <w:t xml:space="preserve"> program korekcyjno-edukacyjnego dla osób stosujących przemoc domową na lata 2025-2030</w:t>
      </w:r>
      <w:r>
        <w:rPr>
          <w:rFonts w:ascii="Arial" w:hAnsi="Arial" w:cs="Arial"/>
          <w:sz w:val="24"/>
          <w:szCs w:val="24"/>
        </w:rPr>
        <w:t>,</w:t>
      </w:r>
    </w:p>
    <w:p w14:paraId="2DE77965" w14:textId="46BBBAC7" w:rsidR="00DD17BF" w:rsidRPr="00DD17BF" w:rsidRDefault="00DD17BF" w:rsidP="00364A83">
      <w:pPr>
        <w:pStyle w:val="Akapitzlist"/>
        <w:numPr>
          <w:ilvl w:val="0"/>
          <w:numId w:val="78"/>
        </w:numPr>
        <w:spacing w:after="0" w:line="276" w:lineRule="auto"/>
        <w:rPr>
          <w:rFonts w:ascii="Arial" w:hAnsi="Arial" w:cs="Arial"/>
          <w:sz w:val="24"/>
          <w:szCs w:val="24"/>
        </w:rPr>
      </w:pPr>
      <w:r w:rsidRPr="00DD17BF">
        <w:rPr>
          <w:rFonts w:ascii="Arial" w:hAnsi="Arial" w:cs="Arial"/>
          <w:sz w:val="24"/>
          <w:szCs w:val="24"/>
        </w:rPr>
        <w:t>Powiatow</w:t>
      </w:r>
      <w:r>
        <w:rPr>
          <w:rFonts w:ascii="Arial" w:hAnsi="Arial" w:cs="Arial"/>
          <w:sz w:val="24"/>
          <w:szCs w:val="24"/>
        </w:rPr>
        <w:t>y</w:t>
      </w:r>
      <w:r w:rsidRPr="00DD17BF">
        <w:rPr>
          <w:rFonts w:ascii="Arial" w:hAnsi="Arial" w:cs="Arial"/>
          <w:sz w:val="24"/>
          <w:szCs w:val="24"/>
        </w:rPr>
        <w:t xml:space="preserve"> program psychologiczno-terapeutyczn</w:t>
      </w:r>
      <w:r>
        <w:rPr>
          <w:rFonts w:ascii="Arial" w:hAnsi="Arial" w:cs="Arial"/>
          <w:sz w:val="24"/>
          <w:szCs w:val="24"/>
        </w:rPr>
        <w:t>y</w:t>
      </w:r>
      <w:r w:rsidRPr="00DD17BF">
        <w:rPr>
          <w:rFonts w:ascii="Arial" w:hAnsi="Arial" w:cs="Arial"/>
          <w:sz w:val="24"/>
          <w:szCs w:val="24"/>
        </w:rPr>
        <w:t xml:space="preserve"> dla osób stosujących przemoc domową na lata 2025-2030</w:t>
      </w:r>
      <w:r>
        <w:rPr>
          <w:rFonts w:ascii="Arial" w:hAnsi="Arial" w:cs="Arial"/>
          <w:sz w:val="24"/>
          <w:szCs w:val="24"/>
        </w:rPr>
        <w:t>,</w:t>
      </w:r>
    </w:p>
    <w:p w14:paraId="27F91791" w14:textId="7D0D682F" w:rsidR="00DD17BF" w:rsidRPr="00271613" w:rsidRDefault="00DD17BF" w:rsidP="00364A83">
      <w:pPr>
        <w:pStyle w:val="Akapitzlist"/>
        <w:numPr>
          <w:ilvl w:val="0"/>
          <w:numId w:val="78"/>
        </w:numPr>
        <w:spacing w:after="0" w:line="276" w:lineRule="auto"/>
        <w:rPr>
          <w:rFonts w:ascii="Arial" w:hAnsi="Arial" w:cs="Arial"/>
          <w:color w:val="ED7D31" w:themeColor="accent2"/>
          <w:sz w:val="24"/>
          <w:szCs w:val="24"/>
          <w:u w:val="single"/>
        </w:rPr>
      </w:pPr>
      <w:r w:rsidRPr="00DD17BF">
        <w:rPr>
          <w:rFonts w:ascii="Arial" w:hAnsi="Arial" w:cs="Arial"/>
          <w:sz w:val="24"/>
          <w:szCs w:val="24"/>
        </w:rPr>
        <w:t>Powiatow</w:t>
      </w:r>
      <w:r>
        <w:rPr>
          <w:rFonts w:ascii="Arial" w:hAnsi="Arial" w:cs="Arial"/>
          <w:sz w:val="24"/>
          <w:szCs w:val="24"/>
        </w:rPr>
        <w:t>y</w:t>
      </w:r>
      <w:r w:rsidRPr="00DD17BF">
        <w:rPr>
          <w:rFonts w:ascii="Arial" w:hAnsi="Arial" w:cs="Arial"/>
          <w:sz w:val="24"/>
          <w:szCs w:val="24"/>
        </w:rPr>
        <w:t xml:space="preserve"> program promowania i wdrożenia prawidłowych metod wychowawczych w stosunku do dzieci w rodzinach zagrożonych przemocą domową na lata 2025-2030</w:t>
      </w:r>
      <w:r>
        <w:rPr>
          <w:rFonts w:ascii="Arial" w:hAnsi="Arial" w:cs="Arial"/>
          <w:sz w:val="24"/>
          <w:szCs w:val="24"/>
        </w:rPr>
        <w:t>.</w:t>
      </w:r>
    </w:p>
    <w:p w14:paraId="4D14CA5D" w14:textId="77777777" w:rsidR="00271613" w:rsidRDefault="00271613" w:rsidP="00271613">
      <w:pPr>
        <w:spacing w:after="0" w:line="276" w:lineRule="auto"/>
        <w:rPr>
          <w:rFonts w:ascii="Arial" w:hAnsi="Arial" w:cs="Arial"/>
          <w:color w:val="ED7D31" w:themeColor="accent2"/>
          <w:sz w:val="24"/>
          <w:szCs w:val="24"/>
          <w:u w:val="single"/>
        </w:rPr>
      </w:pPr>
    </w:p>
    <w:tbl>
      <w:tblPr>
        <w:tblStyle w:val="Tabela-Siatka"/>
        <w:tblW w:w="8807" w:type="dxa"/>
        <w:tblInd w:w="-5" w:type="dxa"/>
        <w:tblLook w:val="04A0" w:firstRow="1" w:lastRow="0" w:firstColumn="1" w:lastColumn="0" w:noHBand="0" w:noVBand="1"/>
      </w:tblPr>
      <w:tblGrid>
        <w:gridCol w:w="1956"/>
        <w:gridCol w:w="1620"/>
        <w:gridCol w:w="1404"/>
        <w:gridCol w:w="3827"/>
      </w:tblGrid>
      <w:tr w:rsidR="00271613" w:rsidRPr="004D6CDD" w14:paraId="3323F884" w14:textId="77777777" w:rsidTr="00AA5A9E">
        <w:tc>
          <w:tcPr>
            <w:tcW w:w="1956" w:type="dxa"/>
            <w:shd w:val="clear" w:color="auto" w:fill="B4C6E7" w:themeFill="accent1" w:themeFillTint="66"/>
            <w:vAlign w:val="center"/>
          </w:tcPr>
          <w:p w14:paraId="36DAE5F0" w14:textId="77777777" w:rsidR="00271613" w:rsidRPr="004D6CDD" w:rsidRDefault="00271613" w:rsidP="00C35638">
            <w:pPr>
              <w:spacing w:line="276" w:lineRule="auto"/>
              <w:jc w:val="center"/>
              <w:rPr>
                <w:rFonts w:ascii="Arial" w:hAnsi="Arial" w:cs="Arial"/>
                <w:sz w:val="20"/>
                <w:szCs w:val="20"/>
              </w:rPr>
            </w:pPr>
            <w:r w:rsidRPr="004D6CDD">
              <w:rPr>
                <w:rFonts w:ascii="Arial" w:hAnsi="Arial" w:cs="Arial"/>
                <w:sz w:val="20"/>
                <w:szCs w:val="20"/>
              </w:rPr>
              <w:t>Nazwa programu</w:t>
            </w:r>
          </w:p>
        </w:tc>
        <w:tc>
          <w:tcPr>
            <w:tcW w:w="1620" w:type="dxa"/>
            <w:shd w:val="clear" w:color="auto" w:fill="B4C6E7" w:themeFill="accent1" w:themeFillTint="66"/>
            <w:vAlign w:val="center"/>
          </w:tcPr>
          <w:p w14:paraId="43B8ACF7" w14:textId="743A025B" w:rsidR="00271613" w:rsidRPr="00AA5A9E" w:rsidRDefault="00271613" w:rsidP="00AA5A9E">
            <w:pPr>
              <w:spacing w:line="276" w:lineRule="auto"/>
              <w:jc w:val="center"/>
              <w:rPr>
                <w:rFonts w:ascii="Arial" w:hAnsi="Arial" w:cs="Arial"/>
                <w:sz w:val="20"/>
                <w:szCs w:val="20"/>
              </w:rPr>
            </w:pPr>
            <w:r w:rsidRPr="00AA5A9E">
              <w:rPr>
                <w:rFonts w:ascii="Arial" w:hAnsi="Arial" w:cs="Arial"/>
                <w:sz w:val="20"/>
                <w:szCs w:val="20"/>
              </w:rPr>
              <w:t>Finansowanie</w:t>
            </w:r>
          </w:p>
        </w:tc>
        <w:tc>
          <w:tcPr>
            <w:tcW w:w="1404" w:type="dxa"/>
            <w:shd w:val="clear" w:color="auto" w:fill="B4C6E7" w:themeFill="accent1" w:themeFillTint="66"/>
            <w:vAlign w:val="center"/>
          </w:tcPr>
          <w:p w14:paraId="1ED04BDC" w14:textId="77777777" w:rsidR="00271613" w:rsidRPr="004D6CDD" w:rsidRDefault="00271613" w:rsidP="00C35638">
            <w:pPr>
              <w:spacing w:line="276" w:lineRule="auto"/>
              <w:jc w:val="center"/>
              <w:rPr>
                <w:rFonts w:ascii="Arial" w:hAnsi="Arial" w:cs="Arial"/>
                <w:sz w:val="20"/>
                <w:szCs w:val="20"/>
              </w:rPr>
            </w:pPr>
            <w:r w:rsidRPr="004D6CDD">
              <w:rPr>
                <w:rFonts w:ascii="Arial" w:hAnsi="Arial" w:cs="Arial"/>
                <w:sz w:val="20"/>
                <w:szCs w:val="20"/>
              </w:rPr>
              <w:t>Czasookres</w:t>
            </w:r>
          </w:p>
        </w:tc>
        <w:tc>
          <w:tcPr>
            <w:tcW w:w="3827" w:type="dxa"/>
            <w:shd w:val="clear" w:color="auto" w:fill="B4C6E7" w:themeFill="accent1" w:themeFillTint="66"/>
            <w:vAlign w:val="center"/>
          </w:tcPr>
          <w:p w14:paraId="37FAFF61" w14:textId="77777777" w:rsidR="00271613" w:rsidRPr="004D6CDD" w:rsidRDefault="00271613" w:rsidP="00C35638">
            <w:pPr>
              <w:spacing w:line="276" w:lineRule="auto"/>
              <w:jc w:val="center"/>
              <w:rPr>
                <w:rFonts w:ascii="Arial" w:hAnsi="Arial" w:cs="Arial"/>
                <w:sz w:val="20"/>
                <w:szCs w:val="20"/>
              </w:rPr>
            </w:pPr>
            <w:r w:rsidRPr="004D6CDD">
              <w:rPr>
                <w:rFonts w:ascii="Arial" w:hAnsi="Arial" w:cs="Arial"/>
                <w:sz w:val="20"/>
                <w:szCs w:val="20"/>
              </w:rPr>
              <w:t>Stan realizacji, opis szczegółowy</w:t>
            </w:r>
          </w:p>
        </w:tc>
      </w:tr>
      <w:tr w:rsidR="00271613" w:rsidRPr="004D6CDD" w14:paraId="2F76F775" w14:textId="77777777" w:rsidTr="00AA5A9E">
        <w:trPr>
          <w:trHeight w:val="552"/>
        </w:trPr>
        <w:tc>
          <w:tcPr>
            <w:tcW w:w="1956" w:type="dxa"/>
            <w:vAlign w:val="center"/>
          </w:tcPr>
          <w:p w14:paraId="0601B659" w14:textId="77777777" w:rsidR="00271613" w:rsidRPr="004D6CDD" w:rsidRDefault="00271613" w:rsidP="00C35638">
            <w:pPr>
              <w:spacing w:line="276" w:lineRule="auto"/>
              <w:rPr>
                <w:rFonts w:ascii="Arial" w:hAnsi="Arial" w:cs="Arial"/>
                <w:sz w:val="20"/>
                <w:szCs w:val="20"/>
              </w:rPr>
            </w:pPr>
            <w:r w:rsidRPr="004D6CDD">
              <w:rPr>
                <w:rFonts w:ascii="Arial" w:hAnsi="Arial" w:cs="Arial"/>
                <w:sz w:val="20"/>
                <w:szCs w:val="20"/>
              </w:rPr>
              <w:t>„Dofinansowanie wynagrodzeń pracowników jednostek organizacyjnych pomocy społecznej w postaci dodatku motywacyjnego na lata 2024-2027” (Uchwała nr 62 Rady Ministrów z dn. 19.06.2024 r.)</w:t>
            </w:r>
          </w:p>
        </w:tc>
        <w:tc>
          <w:tcPr>
            <w:tcW w:w="1620" w:type="dxa"/>
            <w:vAlign w:val="center"/>
          </w:tcPr>
          <w:p w14:paraId="0ABD385F" w14:textId="77777777" w:rsidR="00271613" w:rsidRPr="004D6CDD" w:rsidRDefault="00271613" w:rsidP="00C35638">
            <w:pPr>
              <w:spacing w:line="276" w:lineRule="auto"/>
              <w:rPr>
                <w:rFonts w:ascii="Arial" w:hAnsi="Arial" w:cs="Arial"/>
                <w:sz w:val="20"/>
                <w:szCs w:val="20"/>
              </w:rPr>
            </w:pPr>
            <w:r w:rsidRPr="004D6CDD">
              <w:rPr>
                <w:rFonts w:ascii="Arial" w:hAnsi="Arial" w:cs="Arial"/>
                <w:sz w:val="20"/>
                <w:szCs w:val="20"/>
              </w:rPr>
              <w:t>Środki z budżetu państwa</w:t>
            </w:r>
          </w:p>
        </w:tc>
        <w:tc>
          <w:tcPr>
            <w:tcW w:w="1404" w:type="dxa"/>
            <w:vAlign w:val="center"/>
          </w:tcPr>
          <w:p w14:paraId="1828454B" w14:textId="77777777" w:rsidR="00271613" w:rsidRPr="004D6CDD" w:rsidRDefault="00271613" w:rsidP="00C35638">
            <w:pPr>
              <w:spacing w:line="276" w:lineRule="auto"/>
              <w:rPr>
                <w:rFonts w:ascii="Arial" w:hAnsi="Arial" w:cs="Arial"/>
                <w:sz w:val="20"/>
                <w:szCs w:val="20"/>
              </w:rPr>
            </w:pPr>
            <w:r w:rsidRPr="004D6CDD">
              <w:rPr>
                <w:rFonts w:ascii="Arial" w:hAnsi="Arial" w:cs="Arial"/>
                <w:sz w:val="20"/>
                <w:szCs w:val="20"/>
              </w:rPr>
              <w:t xml:space="preserve">01.07.2024 - 31.12.2024 </w:t>
            </w:r>
          </w:p>
        </w:tc>
        <w:tc>
          <w:tcPr>
            <w:tcW w:w="3827" w:type="dxa"/>
            <w:vAlign w:val="center"/>
          </w:tcPr>
          <w:p w14:paraId="5BF70B3D" w14:textId="4E0F8F96" w:rsidR="00271613" w:rsidRPr="004D6CDD" w:rsidRDefault="00271613" w:rsidP="00C35638">
            <w:pPr>
              <w:spacing w:line="276" w:lineRule="auto"/>
              <w:rPr>
                <w:rFonts w:ascii="Arial" w:hAnsi="Arial" w:cs="Arial"/>
                <w:sz w:val="20"/>
                <w:szCs w:val="20"/>
              </w:rPr>
            </w:pPr>
            <w:r w:rsidRPr="004D6CDD">
              <w:rPr>
                <w:rFonts w:ascii="Arial" w:hAnsi="Arial" w:cs="Arial"/>
                <w:sz w:val="20"/>
                <w:szCs w:val="20"/>
              </w:rPr>
              <w:t xml:space="preserve">Celem Programu jest wsparcie kadr pomocy społecznej, tj. pracowników zatrudnionych w jednostkach organizacyjnych pomocy społecznej, poprzez dofinansowanie ich wynagrodzeń w postaci dodatku motywacyjnego. Do 31.12.2024 r. wydatkowano kwotę 506 754,59 zł </w:t>
            </w:r>
            <w:r w:rsidR="00AA5A9E">
              <w:rPr>
                <w:rFonts w:ascii="Arial" w:hAnsi="Arial" w:cs="Arial"/>
                <w:sz w:val="20"/>
                <w:szCs w:val="20"/>
              </w:rPr>
              <w:br/>
            </w:r>
            <w:r w:rsidRPr="004D6CDD">
              <w:rPr>
                <w:rFonts w:ascii="Arial" w:hAnsi="Arial" w:cs="Arial"/>
                <w:sz w:val="20"/>
                <w:szCs w:val="20"/>
              </w:rPr>
              <w:t>(z czego kwota 446 246,91 zł dot. DPS, 54 275,25 zł dot. PCPR, a 6 232,43 zł dot. Ośrodka Interwencji Kryzysowej).</w:t>
            </w:r>
          </w:p>
        </w:tc>
      </w:tr>
    </w:tbl>
    <w:p w14:paraId="6462E887" w14:textId="57005285" w:rsidR="00B20A1E" w:rsidRPr="0042213E" w:rsidRDefault="00B20A1E" w:rsidP="00EC768D">
      <w:pPr>
        <w:pStyle w:val="Nagwek2"/>
        <w:tabs>
          <w:tab w:val="clear" w:pos="992"/>
        </w:tabs>
        <w:ind w:left="397"/>
      </w:pPr>
      <w:bookmarkStart w:id="101" w:name="_Toc198642885"/>
      <w:r w:rsidRPr="0042213E">
        <w:t>Wsparcie rodziny i systemu pieczy zastępczej</w:t>
      </w:r>
      <w:bookmarkEnd w:id="101"/>
    </w:p>
    <w:p w14:paraId="6CDEF4C0" w14:textId="0FF7FC71" w:rsidR="00B20A1E" w:rsidRPr="00B20A1E" w:rsidRDefault="00B20A1E" w:rsidP="00B20A1E">
      <w:pPr>
        <w:spacing w:before="240" w:after="0" w:line="276" w:lineRule="auto"/>
        <w:ind w:firstLine="851"/>
        <w:rPr>
          <w:rFonts w:ascii="Arial" w:eastAsia="Times New Roman" w:hAnsi="Arial" w:cs="Arial"/>
          <w:sz w:val="24"/>
          <w:szCs w:val="24"/>
          <w:lang w:eastAsia="pl-PL"/>
        </w:rPr>
      </w:pPr>
      <w:r w:rsidRPr="00B20A1E">
        <w:rPr>
          <w:rFonts w:ascii="Arial" w:eastAsia="Times New Roman" w:hAnsi="Arial" w:cs="Arial"/>
          <w:sz w:val="24"/>
          <w:szCs w:val="24"/>
          <w:lang w:eastAsia="pl-PL"/>
        </w:rPr>
        <w:t xml:space="preserve">W 2024 roku na terenie Powiatu Oławskiego funkcjonowało łącznie </w:t>
      </w:r>
      <w:r>
        <w:rPr>
          <w:rFonts w:ascii="Arial" w:eastAsia="Times New Roman" w:hAnsi="Arial" w:cs="Arial"/>
          <w:sz w:val="24"/>
          <w:szCs w:val="24"/>
          <w:lang w:eastAsia="pl-PL"/>
        </w:rPr>
        <w:br/>
      </w:r>
      <w:r w:rsidRPr="00B20A1E">
        <w:rPr>
          <w:rFonts w:ascii="Arial" w:eastAsia="Times New Roman" w:hAnsi="Arial" w:cs="Arial"/>
          <w:bCs/>
          <w:sz w:val="24"/>
          <w:szCs w:val="24"/>
          <w:lang w:eastAsia="pl-PL"/>
        </w:rPr>
        <w:t xml:space="preserve">115 </w:t>
      </w:r>
      <w:r w:rsidRPr="00B20A1E">
        <w:rPr>
          <w:rFonts w:ascii="Arial" w:eastAsia="Times New Roman" w:hAnsi="Arial" w:cs="Arial"/>
          <w:sz w:val="24"/>
          <w:szCs w:val="24"/>
          <w:lang w:eastAsia="pl-PL"/>
        </w:rPr>
        <w:t xml:space="preserve">rodzin zastępczych i rodzinnych domów dziecka, w których przebywało </w:t>
      </w:r>
      <w:r w:rsidRPr="00B20A1E">
        <w:rPr>
          <w:rFonts w:ascii="Arial" w:eastAsia="Times New Roman" w:hAnsi="Arial" w:cs="Arial"/>
          <w:bCs/>
          <w:sz w:val="24"/>
          <w:szCs w:val="24"/>
          <w:lang w:eastAsia="pl-PL"/>
        </w:rPr>
        <w:t>226</w:t>
      </w:r>
      <w:r w:rsidRPr="00B20A1E">
        <w:rPr>
          <w:rFonts w:ascii="Arial" w:eastAsia="Times New Roman" w:hAnsi="Arial" w:cs="Arial"/>
          <w:sz w:val="24"/>
          <w:szCs w:val="24"/>
          <w:lang w:eastAsia="pl-PL"/>
        </w:rPr>
        <w:t xml:space="preserve"> dzieci (wraz z pełnoletnimi wychowankami, którzy pozostali w pieczy zastępczej </w:t>
      </w:r>
      <w:r>
        <w:rPr>
          <w:rFonts w:ascii="Arial" w:eastAsia="Times New Roman" w:hAnsi="Arial" w:cs="Arial"/>
          <w:sz w:val="24"/>
          <w:szCs w:val="24"/>
          <w:lang w:eastAsia="pl-PL"/>
        </w:rPr>
        <w:br/>
      </w:r>
      <w:r w:rsidRPr="00B20A1E">
        <w:rPr>
          <w:rFonts w:ascii="Arial" w:eastAsia="Times New Roman" w:hAnsi="Arial" w:cs="Arial"/>
          <w:sz w:val="24"/>
          <w:szCs w:val="24"/>
          <w:lang w:eastAsia="pl-PL"/>
        </w:rPr>
        <w:t>do czasu ukończenia nauki), w tym:</w:t>
      </w:r>
    </w:p>
    <w:p w14:paraId="40606934" w14:textId="629EF51C" w:rsidR="00B20A1E" w:rsidRPr="00B20A1E" w:rsidRDefault="00B20A1E" w:rsidP="00364A83">
      <w:pPr>
        <w:pStyle w:val="Akapitzlist"/>
        <w:numPr>
          <w:ilvl w:val="3"/>
          <w:numId w:val="72"/>
        </w:numPr>
        <w:spacing w:after="0" w:line="276" w:lineRule="auto"/>
        <w:ind w:left="709" w:hanging="425"/>
        <w:rPr>
          <w:rFonts w:ascii="Arial" w:eastAsia="Times New Roman" w:hAnsi="Arial" w:cs="Arial"/>
          <w:sz w:val="24"/>
          <w:szCs w:val="24"/>
          <w:lang w:eastAsia="pl-PL"/>
        </w:rPr>
      </w:pPr>
      <w:r w:rsidRPr="00B20A1E">
        <w:rPr>
          <w:rFonts w:ascii="Arial" w:eastAsia="Times New Roman" w:hAnsi="Arial" w:cs="Arial"/>
          <w:sz w:val="24"/>
          <w:szCs w:val="24"/>
          <w:lang w:eastAsia="pl-PL"/>
        </w:rPr>
        <w:t>73 rodzin zastępczych spokrewnionych - 110 dzieci,</w:t>
      </w:r>
    </w:p>
    <w:p w14:paraId="4DB0C8AE" w14:textId="6D7BE6F7" w:rsidR="00B20A1E" w:rsidRPr="00B20A1E" w:rsidRDefault="00B20A1E" w:rsidP="00364A83">
      <w:pPr>
        <w:pStyle w:val="Akapitzlist"/>
        <w:numPr>
          <w:ilvl w:val="3"/>
          <w:numId w:val="72"/>
        </w:numPr>
        <w:spacing w:after="0" w:line="276" w:lineRule="auto"/>
        <w:ind w:left="709" w:hanging="425"/>
        <w:rPr>
          <w:rFonts w:ascii="Arial" w:eastAsia="Times New Roman" w:hAnsi="Arial" w:cs="Arial"/>
          <w:sz w:val="24"/>
          <w:szCs w:val="24"/>
          <w:lang w:eastAsia="pl-PL"/>
        </w:rPr>
      </w:pPr>
      <w:r w:rsidRPr="00B20A1E">
        <w:rPr>
          <w:rFonts w:ascii="Arial" w:eastAsia="Times New Roman" w:hAnsi="Arial" w:cs="Arial"/>
          <w:sz w:val="24"/>
          <w:szCs w:val="24"/>
          <w:lang w:eastAsia="pl-PL"/>
        </w:rPr>
        <w:t>31 rodzin zastępczych niezawodowych - 44 dzieci,</w:t>
      </w:r>
    </w:p>
    <w:p w14:paraId="120F9E6B" w14:textId="2A66A357" w:rsidR="00B20A1E" w:rsidRPr="00B20A1E" w:rsidRDefault="00B20A1E" w:rsidP="00364A83">
      <w:pPr>
        <w:pStyle w:val="Akapitzlist"/>
        <w:numPr>
          <w:ilvl w:val="3"/>
          <w:numId w:val="72"/>
        </w:numPr>
        <w:spacing w:after="0" w:line="276" w:lineRule="auto"/>
        <w:ind w:left="709" w:hanging="425"/>
        <w:rPr>
          <w:rFonts w:ascii="Arial" w:eastAsia="Times New Roman" w:hAnsi="Arial" w:cs="Arial"/>
          <w:sz w:val="24"/>
          <w:szCs w:val="24"/>
          <w:lang w:eastAsia="pl-PL"/>
        </w:rPr>
      </w:pPr>
      <w:r w:rsidRPr="00B20A1E">
        <w:rPr>
          <w:rFonts w:ascii="Arial" w:eastAsia="Times New Roman" w:hAnsi="Arial" w:cs="Arial"/>
          <w:sz w:val="24"/>
          <w:szCs w:val="24"/>
          <w:lang w:eastAsia="pl-PL"/>
        </w:rPr>
        <w:t>2 rodziny zastępcze zawodowe - 10 dzieci,</w:t>
      </w:r>
    </w:p>
    <w:p w14:paraId="7C3D353A" w14:textId="685550E0" w:rsidR="00B20A1E" w:rsidRPr="00B20A1E" w:rsidRDefault="00B20A1E" w:rsidP="00364A83">
      <w:pPr>
        <w:pStyle w:val="Akapitzlist"/>
        <w:numPr>
          <w:ilvl w:val="3"/>
          <w:numId w:val="72"/>
        </w:numPr>
        <w:spacing w:after="0" w:line="276" w:lineRule="auto"/>
        <w:ind w:left="709" w:hanging="425"/>
        <w:rPr>
          <w:rFonts w:ascii="Arial" w:eastAsia="Times New Roman" w:hAnsi="Arial" w:cs="Arial"/>
          <w:sz w:val="24"/>
          <w:szCs w:val="24"/>
          <w:lang w:eastAsia="pl-PL"/>
        </w:rPr>
      </w:pPr>
      <w:r w:rsidRPr="00B20A1E">
        <w:rPr>
          <w:rFonts w:ascii="Arial" w:eastAsia="Times New Roman" w:hAnsi="Arial" w:cs="Arial"/>
          <w:sz w:val="24"/>
          <w:szCs w:val="24"/>
          <w:lang w:eastAsia="pl-PL"/>
        </w:rPr>
        <w:t>2 rodziny zastępcze zawodowe specjalistyczne - 12 dzieci,</w:t>
      </w:r>
    </w:p>
    <w:p w14:paraId="532FE16A" w14:textId="35D64DD5" w:rsidR="00B20A1E" w:rsidRPr="00B20A1E" w:rsidRDefault="00B20A1E" w:rsidP="00364A83">
      <w:pPr>
        <w:pStyle w:val="Akapitzlist"/>
        <w:numPr>
          <w:ilvl w:val="3"/>
          <w:numId w:val="72"/>
        </w:numPr>
        <w:spacing w:after="0" w:line="276" w:lineRule="auto"/>
        <w:ind w:left="709" w:hanging="425"/>
        <w:rPr>
          <w:rFonts w:ascii="Arial" w:eastAsia="Times New Roman" w:hAnsi="Arial" w:cs="Arial"/>
          <w:sz w:val="24"/>
          <w:szCs w:val="24"/>
          <w:lang w:eastAsia="pl-PL"/>
        </w:rPr>
      </w:pPr>
      <w:r w:rsidRPr="00B20A1E">
        <w:rPr>
          <w:rFonts w:ascii="Arial" w:eastAsia="Times New Roman" w:hAnsi="Arial" w:cs="Arial"/>
          <w:sz w:val="24"/>
          <w:szCs w:val="24"/>
          <w:lang w:eastAsia="pl-PL"/>
        </w:rPr>
        <w:t>6 rodzinnych domów dziecka - 50 dzieci.</w:t>
      </w:r>
    </w:p>
    <w:p w14:paraId="598FFD46" w14:textId="11637246" w:rsidR="00B20A1E" w:rsidRDefault="00B20A1E" w:rsidP="00B20A1E">
      <w:pPr>
        <w:spacing w:after="0" w:line="276" w:lineRule="auto"/>
        <w:ind w:firstLine="709"/>
        <w:rPr>
          <w:rFonts w:ascii="Arial" w:hAnsi="Arial" w:cs="Arial"/>
          <w:sz w:val="24"/>
          <w:szCs w:val="24"/>
        </w:rPr>
      </w:pPr>
      <w:r w:rsidRPr="00B20A1E">
        <w:rPr>
          <w:rFonts w:ascii="Arial" w:hAnsi="Arial" w:cs="Arial"/>
          <w:sz w:val="24"/>
          <w:szCs w:val="24"/>
        </w:rPr>
        <w:t xml:space="preserve">W 2024 roku utworzono 12 rodzin zastępczych, w tym 6 spokrewnionych rodzin zastępczych, 5 niezawodowych rodzin zastępczych i 1 zawodową rodzina zastępczą. Natomiast rozwiązano również 12 rodzin zastępczych, w tym </w:t>
      </w:r>
      <w:r>
        <w:rPr>
          <w:rFonts w:ascii="Arial" w:hAnsi="Arial" w:cs="Arial"/>
          <w:sz w:val="24"/>
          <w:szCs w:val="24"/>
        </w:rPr>
        <w:br/>
      </w:r>
      <w:r w:rsidRPr="00B20A1E">
        <w:rPr>
          <w:rFonts w:ascii="Arial" w:hAnsi="Arial" w:cs="Arial"/>
          <w:sz w:val="24"/>
          <w:szCs w:val="24"/>
        </w:rPr>
        <w:t>7 spokrewnionych i 5 niezawodowych rodzin zastępczych. 1 rodzinny dom dziecka przekształcił się w niezawodową rodzinę zastępczą.</w:t>
      </w:r>
      <w:r>
        <w:rPr>
          <w:rFonts w:ascii="Arial" w:hAnsi="Arial" w:cs="Arial"/>
          <w:sz w:val="24"/>
          <w:szCs w:val="24"/>
        </w:rPr>
        <w:t xml:space="preserve"> </w:t>
      </w:r>
      <w:r w:rsidRPr="00B20A1E">
        <w:rPr>
          <w:rFonts w:ascii="Arial" w:hAnsi="Arial" w:cs="Arial"/>
          <w:sz w:val="24"/>
          <w:szCs w:val="24"/>
        </w:rPr>
        <w:t xml:space="preserve">W 2024 roku na podstawie Postanowień Sądu, do rodzinnej pieczy zastępczej przyjęto 30 dzieci (9 w rodzinach spokrewnionych, 5 w niezawodowych, 1 w zawodowej, 3 w zawodowej </w:t>
      </w:r>
      <w:r>
        <w:rPr>
          <w:rFonts w:ascii="Arial" w:hAnsi="Arial" w:cs="Arial"/>
          <w:sz w:val="24"/>
          <w:szCs w:val="24"/>
        </w:rPr>
        <w:t>s</w:t>
      </w:r>
      <w:r w:rsidRPr="00B20A1E">
        <w:rPr>
          <w:rFonts w:ascii="Arial" w:hAnsi="Arial" w:cs="Arial"/>
          <w:sz w:val="24"/>
          <w:szCs w:val="24"/>
        </w:rPr>
        <w:t xml:space="preserve">pecjalistycznej, 12 w rodzinnym domu dziecka). W minionym roku w rodzinnej pieczy zastępczej zarejestrowano przepływy/ odpływy 40 dzieci/dorosłych wychowanków pieczy, w tym: 11 powróciło do rodziny biologicznej, 3 zostało przysposobionych, 16 usamodzielniło się, 1 dziecko wraz z rodziną zastępczą  przeprowadziło się na teren innego powiatu, 8 dzieci zmieniło rodzinę zastępczą. </w:t>
      </w:r>
      <w:r>
        <w:rPr>
          <w:rFonts w:ascii="Arial" w:hAnsi="Arial" w:cs="Arial"/>
          <w:sz w:val="24"/>
          <w:szCs w:val="24"/>
        </w:rPr>
        <w:br/>
      </w:r>
      <w:r w:rsidRPr="00B20A1E">
        <w:rPr>
          <w:rFonts w:ascii="Arial" w:hAnsi="Arial" w:cs="Arial"/>
          <w:sz w:val="24"/>
          <w:szCs w:val="24"/>
        </w:rPr>
        <w:t xml:space="preserve">1 dziecko z powodu rezygnacji rodziny zastępczej ze sprawowania opieki nad nim </w:t>
      </w:r>
      <w:r>
        <w:rPr>
          <w:rFonts w:ascii="Arial" w:hAnsi="Arial" w:cs="Arial"/>
          <w:sz w:val="24"/>
          <w:szCs w:val="24"/>
        </w:rPr>
        <w:br/>
      </w:r>
      <w:r w:rsidRPr="00B20A1E">
        <w:rPr>
          <w:rFonts w:ascii="Arial" w:hAnsi="Arial" w:cs="Arial"/>
          <w:sz w:val="24"/>
          <w:szCs w:val="24"/>
        </w:rPr>
        <w:t xml:space="preserve">i nie znalezienia rodziny zastępczej, która wyraziłaby zgodę na  przyjęcie, zostało umieszczone w instytucjonalnej pieczy zastępczej. Natomiast do instytucjonalnej pieczy zastępczej przyjęto 5 dzieci (3 z Powiatu Myśliborskiego, 2 z Powiatu Oławskiego). </w:t>
      </w:r>
    </w:p>
    <w:p w14:paraId="2EB3C3B4" w14:textId="77777777" w:rsidR="00AA5A9E" w:rsidRPr="00B20A1E" w:rsidRDefault="00AA5A9E" w:rsidP="00B20A1E">
      <w:pPr>
        <w:spacing w:after="0" w:line="276" w:lineRule="auto"/>
        <w:ind w:firstLine="709"/>
        <w:rPr>
          <w:rFonts w:ascii="Arial" w:hAnsi="Arial" w:cs="Arial"/>
          <w:sz w:val="24"/>
          <w:szCs w:val="24"/>
        </w:rPr>
      </w:pPr>
    </w:p>
    <w:p w14:paraId="190138A0" w14:textId="4171A452" w:rsidR="00AA5A9E" w:rsidRPr="00AA5A9E" w:rsidRDefault="00AA5A9E" w:rsidP="00AA5A9E">
      <w:pPr>
        <w:pStyle w:val="Legenda"/>
        <w:keepNext/>
        <w:jc w:val="center"/>
        <w:rPr>
          <w:rFonts w:ascii="Arial" w:hAnsi="Arial" w:cs="Arial"/>
          <w:b/>
          <w:bCs/>
          <w:color w:val="ED7D31" w:themeColor="accent2"/>
        </w:rPr>
      </w:pPr>
      <w:bookmarkStart w:id="102" w:name="_Toc198642766"/>
      <w:r w:rsidRPr="00AA5A9E">
        <w:rPr>
          <w:rFonts w:ascii="Arial" w:hAnsi="Arial" w:cs="Arial"/>
          <w:b/>
          <w:bCs/>
          <w:color w:val="ED7D31" w:themeColor="accent2"/>
        </w:rPr>
        <w:t xml:space="preserve">Rysunek </w:t>
      </w:r>
      <w:r w:rsidRPr="00AA5A9E">
        <w:rPr>
          <w:rFonts w:ascii="Arial" w:hAnsi="Arial" w:cs="Arial"/>
          <w:b/>
          <w:bCs/>
          <w:color w:val="ED7D31" w:themeColor="accent2"/>
        </w:rPr>
        <w:fldChar w:fldCharType="begin"/>
      </w:r>
      <w:r w:rsidRPr="00AA5A9E">
        <w:rPr>
          <w:rFonts w:ascii="Arial" w:hAnsi="Arial" w:cs="Arial"/>
          <w:b/>
          <w:bCs/>
          <w:color w:val="ED7D31" w:themeColor="accent2"/>
        </w:rPr>
        <w:instrText xml:space="preserve"> SEQ Rysunek \* ARABIC </w:instrText>
      </w:r>
      <w:r w:rsidRPr="00AA5A9E">
        <w:rPr>
          <w:rFonts w:ascii="Arial" w:hAnsi="Arial" w:cs="Arial"/>
          <w:b/>
          <w:bCs/>
          <w:color w:val="ED7D31" w:themeColor="accent2"/>
        </w:rPr>
        <w:fldChar w:fldCharType="separate"/>
      </w:r>
      <w:r w:rsidR="00DC0A33">
        <w:rPr>
          <w:rFonts w:ascii="Arial" w:hAnsi="Arial" w:cs="Arial"/>
          <w:b/>
          <w:bCs/>
          <w:noProof/>
          <w:color w:val="ED7D31" w:themeColor="accent2"/>
        </w:rPr>
        <w:t>17</w:t>
      </w:r>
      <w:r w:rsidRPr="00AA5A9E">
        <w:rPr>
          <w:rFonts w:ascii="Arial" w:hAnsi="Arial" w:cs="Arial"/>
          <w:b/>
          <w:bCs/>
          <w:color w:val="ED7D31" w:themeColor="accent2"/>
        </w:rPr>
        <w:fldChar w:fldCharType="end"/>
      </w:r>
      <w:r w:rsidRPr="00AA5A9E">
        <w:rPr>
          <w:rFonts w:ascii="Arial" w:hAnsi="Arial" w:cs="Arial"/>
          <w:b/>
          <w:bCs/>
          <w:color w:val="ED7D31" w:themeColor="accent2"/>
        </w:rPr>
        <w:t xml:space="preserve"> Liczba przyjętych dzieci do pieczy zastępczej w latach 2012 – 2024</w:t>
      </w:r>
      <w:bookmarkEnd w:id="102"/>
    </w:p>
    <w:p w14:paraId="502C5C61" w14:textId="77777777" w:rsidR="00B20A1E" w:rsidRDefault="00B20A1E" w:rsidP="006C3839">
      <w:pPr>
        <w:spacing w:after="0" w:line="276" w:lineRule="auto"/>
        <w:jc w:val="center"/>
        <w:rPr>
          <w:rFonts w:ascii="Arial" w:hAnsi="Arial" w:cs="Arial"/>
          <w:bCs/>
          <w:sz w:val="24"/>
          <w:szCs w:val="24"/>
        </w:rPr>
      </w:pPr>
      <w:r w:rsidRPr="00B20A1E">
        <w:rPr>
          <w:rFonts w:ascii="Arial" w:hAnsi="Arial" w:cs="Arial"/>
          <w:bCs/>
          <w:noProof/>
          <w:sz w:val="20"/>
          <w:szCs w:val="20"/>
          <w:lang w:eastAsia="pl-PL"/>
        </w:rPr>
        <w:drawing>
          <wp:inline distT="0" distB="0" distL="0" distR="0" wp14:anchorId="56BFA868" wp14:editId="7512B21E">
            <wp:extent cx="5336843" cy="1691640"/>
            <wp:effectExtent l="0" t="0" r="0" b="3810"/>
            <wp:docPr id="169663635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32609" cy="1721995"/>
                    </a:xfrm>
                    <a:prstGeom prst="rect">
                      <a:avLst/>
                    </a:prstGeom>
                    <a:noFill/>
                  </pic:spPr>
                </pic:pic>
              </a:graphicData>
            </a:graphic>
          </wp:inline>
        </w:drawing>
      </w:r>
    </w:p>
    <w:p w14:paraId="28DC9E46" w14:textId="77777777" w:rsidR="00583117" w:rsidRPr="00AA5A9E" w:rsidRDefault="00583117" w:rsidP="00583117">
      <w:pPr>
        <w:spacing w:before="240" w:after="200" w:line="360" w:lineRule="auto"/>
        <w:jc w:val="center"/>
        <w:rPr>
          <w:rFonts w:ascii="Arial" w:eastAsia="Calibri" w:hAnsi="Arial" w:cs="Arial"/>
          <w:bCs/>
          <w:i/>
          <w:sz w:val="18"/>
          <w:szCs w:val="18"/>
        </w:rPr>
      </w:pPr>
      <w:r w:rsidRPr="00AA5A9E">
        <w:rPr>
          <w:rFonts w:ascii="Arial" w:eastAsia="Calibri" w:hAnsi="Arial" w:cs="Arial"/>
          <w:bCs/>
          <w:i/>
          <w:sz w:val="18"/>
          <w:szCs w:val="18"/>
        </w:rPr>
        <w:t>Źródło: Opracowanie własne.</w:t>
      </w:r>
    </w:p>
    <w:p w14:paraId="7327CE0A" w14:textId="05614968" w:rsidR="006C3839" w:rsidRDefault="006C3839" w:rsidP="006C3839">
      <w:pPr>
        <w:spacing w:line="276" w:lineRule="auto"/>
        <w:ind w:firstLine="708"/>
        <w:rPr>
          <w:rFonts w:ascii="Arial" w:hAnsi="Arial" w:cs="Arial"/>
          <w:sz w:val="24"/>
          <w:szCs w:val="24"/>
        </w:rPr>
      </w:pPr>
      <w:r w:rsidRPr="00B20A1E">
        <w:rPr>
          <w:rFonts w:ascii="Arial" w:hAnsi="Arial" w:cs="Arial"/>
          <w:sz w:val="24"/>
          <w:szCs w:val="24"/>
        </w:rPr>
        <w:t>Spośród dzieci, które trafiły do poszczególnych form pieczy zastępczej w 2024 roku funkcjonujących na terenie Powiatu Oławskiego, z terenu innego powiatu pochodziło 6 dzieci umieszczonych w rodzinnej pieczy zastępczej i 3 dzieci z innego powiatu zostało umieszczonych w instytucjonalnej pieczy zastępczej W rodzinnej pieczy zastępczej w 2024 roku przebywało 11 dzieci cudzoziemskich.</w:t>
      </w:r>
    </w:p>
    <w:p w14:paraId="20DEFC6C" w14:textId="1892EC60" w:rsidR="00AA5A9E" w:rsidRDefault="006C3839" w:rsidP="00271613">
      <w:pPr>
        <w:spacing w:after="0" w:line="276" w:lineRule="auto"/>
        <w:jc w:val="center"/>
      </w:pPr>
      <w:r w:rsidRPr="00B20A1E">
        <w:rPr>
          <w:rFonts w:ascii="Arial" w:hAnsi="Arial" w:cs="Arial"/>
          <w:b/>
          <w:bCs/>
          <w:color w:val="ED7D31" w:themeColor="accent2"/>
          <w:sz w:val="20"/>
          <w:szCs w:val="20"/>
        </w:rPr>
        <w:t>.</w:t>
      </w:r>
    </w:p>
    <w:p w14:paraId="25867096" w14:textId="0851822A" w:rsidR="00AA5A9E" w:rsidRPr="00AA5A9E" w:rsidRDefault="00AA5A9E" w:rsidP="00AA5A9E">
      <w:pPr>
        <w:pStyle w:val="Legenda"/>
        <w:keepNext/>
        <w:jc w:val="center"/>
        <w:rPr>
          <w:rFonts w:ascii="Arial" w:hAnsi="Arial" w:cs="Arial"/>
          <w:color w:val="ED7D31" w:themeColor="accent2"/>
        </w:rPr>
      </w:pPr>
      <w:bookmarkStart w:id="103" w:name="_Toc198642767"/>
      <w:r w:rsidRPr="00AA5A9E">
        <w:rPr>
          <w:rFonts w:ascii="Arial" w:hAnsi="Arial" w:cs="Arial"/>
          <w:b/>
          <w:bCs/>
          <w:color w:val="ED7D31" w:themeColor="accent2"/>
        </w:rPr>
        <w:t xml:space="preserve">Rysunek </w:t>
      </w:r>
      <w:r w:rsidRPr="00AA5A9E">
        <w:rPr>
          <w:rFonts w:ascii="Arial" w:hAnsi="Arial" w:cs="Arial"/>
          <w:b/>
          <w:bCs/>
          <w:color w:val="ED7D31" w:themeColor="accent2"/>
        </w:rPr>
        <w:fldChar w:fldCharType="begin"/>
      </w:r>
      <w:r w:rsidRPr="00AA5A9E">
        <w:rPr>
          <w:rFonts w:ascii="Arial" w:hAnsi="Arial" w:cs="Arial"/>
          <w:b/>
          <w:bCs/>
          <w:color w:val="ED7D31" w:themeColor="accent2"/>
        </w:rPr>
        <w:instrText xml:space="preserve"> SEQ Rysunek \* ARABIC </w:instrText>
      </w:r>
      <w:r w:rsidRPr="00AA5A9E">
        <w:rPr>
          <w:rFonts w:ascii="Arial" w:hAnsi="Arial" w:cs="Arial"/>
          <w:b/>
          <w:bCs/>
          <w:color w:val="ED7D31" w:themeColor="accent2"/>
        </w:rPr>
        <w:fldChar w:fldCharType="separate"/>
      </w:r>
      <w:r w:rsidR="00DC0A33">
        <w:rPr>
          <w:rFonts w:ascii="Arial" w:hAnsi="Arial" w:cs="Arial"/>
          <w:b/>
          <w:bCs/>
          <w:noProof/>
          <w:color w:val="ED7D31" w:themeColor="accent2"/>
        </w:rPr>
        <w:t>18</w:t>
      </w:r>
      <w:r w:rsidRPr="00AA5A9E">
        <w:rPr>
          <w:rFonts w:ascii="Arial" w:hAnsi="Arial" w:cs="Arial"/>
          <w:b/>
          <w:bCs/>
          <w:color w:val="ED7D31" w:themeColor="accent2"/>
        </w:rPr>
        <w:fldChar w:fldCharType="end"/>
      </w:r>
      <w:r w:rsidRPr="00AA5A9E">
        <w:rPr>
          <w:rFonts w:ascii="Arial" w:hAnsi="Arial" w:cs="Arial"/>
          <w:color w:val="ED7D31" w:themeColor="accent2"/>
        </w:rPr>
        <w:t xml:space="preserve"> </w:t>
      </w:r>
      <w:r w:rsidRPr="00AA5A9E">
        <w:rPr>
          <w:rFonts w:ascii="Arial" w:hAnsi="Arial" w:cs="Arial"/>
          <w:b/>
          <w:bCs/>
          <w:color w:val="ED7D31" w:themeColor="accent2"/>
        </w:rPr>
        <w:t>Dzieci przyjęte do pieczy zastępczej w 2024 r. w podziale na dzieci pochodzące z terenu Powiatu Oławskiego oraz innych powiatów</w:t>
      </w:r>
      <w:bookmarkEnd w:id="103"/>
    </w:p>
    <w:p w14:paraId="5C46DA7F" w14:textId="41FCF8BB" w:rsidR="00B20A1E" w:rsidRPr="00B20A1E" w:rsidRDefault="00B20A1E" w:rsidP="00271613">
      <w:pPr>
        <w:spacing w:after="0" w:line="276" w:lineRule="auto"/>
        <w:jc w:val="center"/>
        <w:rPr>
          <w:rFonts w:ascii="Arial" w:hAnsi="Arial" w:cs="Arial"/>
          <w:b/>
          <w:bCs/>
          <w:sz w:val="24"/>
          <w:szCs w:val="24"/>
        </w:rPr>
      </w:pPr>
      <w:r w:rsidRPr="00B20A1E">
        <w:rPr>
          <w:rFonts w:ascii="Arial" w:eastAsia="Calibri" w:hAnsi="Arial" w:cs="Arial"/>
          <w:bCs/>
          <w:noProof/>
          <w:sz w:val="20"/>
          <w:szCs w:val="20"/>
          <w:lang w:eastAsia="pl-PL"/>
        </w:rPr>
        <w:drawing>
          <wp:inline distT="0" distB="0" distL="0" distR="0" wp14:anchorId="23641EAE" wp14:editId="7C4BE389">
            <wp:extent cx="5581650" cy="1647825"/>
            <wp:effectExtent l="0" t="0" r="0" b="9525"/>
            <wp:docPr id="1624696141"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2D87F71" w14:textId="77777777" w:rsidR="00583117" w:rsidRPr="00AA5A9E" w:rsidRDefault="00583117" w:rsidP="00583117">
      <w:pPr>
        <w:spacing w:before="240" w:after="200" w:line="360" w:lineRule="auto"/>
        <w:jc w:val="center"/>
        <w:rPr>
          <w:rFonts w:ascii="Arial" w:eastAsia="Calibri" w:hAnsi="Arial" w:cs="Arial"/>
          <w:bCs/>
          <w:i/>
          <w:sz w:val="18"/>
          <w:szCs w:val="18"/>
        </w:rPr>
      </w:pPr>
      <w:bookmarkStart w:id="104" w:name="_Hlk198637519"/>
      <w:r w:rsidRPr="00AA5A9E">
        <w:rPr>
          <w:rFonts w:ascii="Arial" w:eastAsia="Calibri" w:hAnsi="Arial" w:cs="Arial"/>
          <w:bCs/>
          <w:i/>
          <w:sz w:val="18"/>
          <w:szCs w:val="18"/>
        </w:rPr>
        <w:t>Źródło: Opracowanie własne.</w:t>
      </w:r>
    </w:p>
    <w:p w14:paraId="1F3912FD" w14:textId="0FE88DCC" w:rsidR="00AA5A9E" w:rsidRPr="00AA5A9E" w:rsidRDefault="00AA5A9E" w:rsidP="00AA5A9E">
      <w:pPr>
        <w:pStyle w:val="Legenda"/>
        <w:keepNext/>
        <w:jc w:val="center"/>
        <w:rPr>
          <w:rFonts w:ascii="Arial" w:hAnsi="Arial" w:cs="Arial"/>
          <w:b/>
          <w:bCs/>
          <w:color w:val="ED7D31" w:themeColor="accent2"/>
        </w:rPr>
      </w:pPr>
      <w:bookmarkStart w:id="105" w:name="_Toc198642768"/>
      <w:bookmarkEnd w:id="104"/>
      <w:r w:rsidRPr="00AA5A9E">
        <w:rPr>
          <w:rFonts w:ascii="Arial" w:hAnsi="Arial" w:cs="Arial"/>
          <w:b/>
          <w:bCs/>
          <w:color w:val="ED7D31" w:themeColor="accent2"/>
        </w:rPr>
        <w:t xml:space="preserve">Rysunek </w:t>
      </w:r>
      <w:r w:rsidRPr="00AA5A9E">
        <w:rPr>
          <w:rFonts w:ascii="Arial" w:hAnsi="Arial" w:cs="Arial"/>
          <w:b/>
          <w:bCs/>
          <w:color w:val="ED7D31" w:themeColor="accent2"/>
        </w:rPr>
        <w:fldChar w:fldCharType="begin"/>
      </w:r>
      <w:r w:rsidRPr="00AA5A9E">
        <w:rPr>
          <w:rFonts w:ascii="Arial" w:hAnsi="Arial" w:cs="Arial"/>
          <w:b/>
          <w:bCs/>
          <w:color w:val="ED7D31" w:themeColor="accent2"/>
        </w:rPr>
        <w:instrText xml:space="preserve"> SEQ Rysunek \* ARABIC </w:instrText>
      </w:r>
      <w:r w:rsidRPr="00AA5A9E">
        <w:rPr>
          <w:rFonts w:ascii="Arial" w:hAnsi="Arial" w:cs="Arial"/>
          <w:b/>
          <w:bCs/>
          <w:color w:val="ED7D31" w:themeColor="accent2"/>
        </w:rPr>
        <w:fldChar w:fldCharType="separate"/>
      </w:r>
      <w:r w:rsidR="00DC0A33">
        <w:rPr>
          <w:rFonts w:ascii="Arial" w:hAnsi="Arial" w:cs="Arial"/>
          <w:b/>
          <w:bCs/>
          <w:noProof/>
          <w:color w:val="ED7D31" w:themeColor="accent2"/>
        </w:rPr>
        <w:t>19</w:t>
      </w:r>
      <w:r w:rsidRPr="00AA5A9E">
        <w:rPr>
          <w:rFonts w:ascii="Arial" w:hAnsi="Arial" w:cs="Arial"/>
          <w:b/>
          <w:bCs/>
          <w:color w:val="ED7D31" w:themeColor="accent2"/>
        </w:rPr>
        <w:fldChar w:fldCharType="end"/>
      </w:r>
      <w:r w:rsidRPr="00AA5A9E">
        <w:rPr>
          <w:rFonts w:ascii="Arial" w:hAnsi="Arial" w:cs="Arial"/>
          <w:b/>
          <w:bCs/>
          <w:color w:val="ED7D31" w:themeColor="accent2"/>
          <w:sz w:val="20"/>
          <w:szCs w:val="20"/>
        </w:rPr>
        <w:t xml:space="preserve"> </w:t>
      </w:r>
      <w:r w:rsidRPr="00AA5A9E">
        <w:rPr>
          <w:rFonts w:ascii="Arial" w:hAnsi="Arial" w:cs="Arial"/>
          <w:b/>
          <w:bCs/>
          <w:color w:val="ED7D31" w:themeColor="accent2"/>
        </w:rPr>
        <w:t>Liczba rodzin zastępczych oraz liczba dzieci w rodzinach zastępczych na przełomie lat 2019-2024</w:t>
      </w:r>
      <w:bookmarkEnd w:id="105"/>
    </w:p>
    <w:p w14:paraId="2D776F75" w14:textId="6B9A2776" w:rsidR="00AA5A9E" w:rsidRDefault="00AA5A9E" w:rsidP="00AA5A9E">
      <w:pPr>
        <w:pStyle w:val="Legenda"/>
        <w:keepNext/>
        <w:jc w:val="center"/>
      </w:pPr>
    </w:p>
    <w:p w14:paraId="2C81B8C5" w14:textId="15AB4163" w:rsidR="006C3839" w:rsidRDefault="00B20A1E" w:rsidP="00583117">
      <w:pPr>
        <w:spacing w:before="240" w:after="200" w:line="360" w:lineRule="auto"/>
        <w:jc w:val="center"/>
        <w:rPr>
          <w:rFonts w:ascii="Arial" w:hAnsi="Arial" w:cs="Arial"/>
          <w:b/>
          <w:bCs/>
          <w:sz w:val="24"/>
          <w:szCs w:val="24"/>
        </w:rPr>
      </w:pPr>
      <w:r w:rsidRPr="00B20A1E">
        <w:rPr>
          <w:rFonts w:ascii="Arial" w:hAnsi="Arial" w:cs="Arial"/>
          <w:bCs/>
          <w:noProof/>
          <w:color w:val="000000"/>
          <w:sz w:val="20"/>
          <w:szCs w:val="20"/>
          <w:lang w:eastAsia="pl-PL"/>
        </w:rPr>
        <w:drawing>
          <wp:inline distT="0" distB="0" distL="0" distR="0" wp14:anchorId="54DA8EA0" wp14:editId="6393E329">
            <wp:extent cx="5438775" cy="1295374"/>
            <wp:effectExtent l="0" t="0" r="0" b="635"/>
            <wp:docPr id="13375492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09865" cy="1336123"/>
                    </a:xfrm>
                    <a:prstGeom prst="rect">
                      <a:avLst/>
                    </a:prstGeom>
                    <a:noFill/>
                  </pic:spPr>
                </pic:pic>
              </a:graphicData>
            </a:graphic>
          </wp:inline>
        </w:drawing>
      </w:r>
    </w:p>
    <w:p w14:paraId="4588B301" w14:textId="77777777" w:rsidR="00583117" w:rsidRPr="00AA5A9E" w:rsidRDefault="00583117" w:rsidP="00583117">
      <w:pPr>
        <w:spacing w:before="240" w:after="200" w:line="360" w:lineRule="auto"/>
        <w:jc w:val="center"/>
        <w:rPr>
          <w:rFonts w:ascii="Arial" w:eastAsia="Calibri" w:hAnsi="Arial" w:cs="Arial"/>
          <w:bCs/>
          <w:i/>
          <w:sz w:val="18"/>
          <w:szCs w:val="18"/>
        </w:rPr>
      </w:pPr>
      <w:r w:rsidRPr="00AA5A9E">
        <w:rPr>
          <w:rFonts w:ascii="Arial" w:eastAsia="Calibri" w:hAnsi="Arial" w:cs="Arial"/>
          <w:bCs/>
          <w:i/>
          <w:sz w:val="18"/>
          <w:szCs w:val="18"/>
        </w:rPr>
        <w:t>Źródło: Opracowanie własne.</w:t>
      </w:r>
    </w:p>
    <w:p w14:paraId="221BB2B5" w14:textId="5D38A20F" w:rsidR="00E1426C" w:rsidRDefault="00B20A1E" w:rsidP="00E1426C">
      <w:pPr>
        <w:suppressAutoHyphens/>
        <w:autoSpaceDN w:val="0"/>
        <w:spacing w:before="240" w:after="200" w:line="276" w:lineRule="auto"/>
        <w:ind w:firstLine="851"/>
        <w:textAlignment w:val="baseline"/>
        <w:rPr>
          <w:rFonts w:ascii="Arial" w:eastAsia="Calibri" w:hAnsi="Arial" w:cs="Arial"/>
          <w:sz w:val="24"/>
          <w:szCs w:val="24"/>
        </w:rPr>
      </w:pPr>
      <w:r w:rsidRPr="00B20A1E">
        <w:rPr>
          <w:rFonts w:ascii="Arial" w:eastAsia="Calibri" w:hAnsi="Arial" w:cs="Arial"/>
          <w:sz w:val="24"/>
          <w:szCs w:val="24"/>
        </w:rPr>
        <w:t xml:space="preserve">Rodzinom zastępczym i rodzinnym domom dziecka wypłacono świadczenia na pokrycie kosztów utrzymania 226 podopiecznych wraz z dodatkami dla 47 posiadających orzeczenie o niepełnosprawności lub stopniu niepełnosprawności z tytułu zwiększonych kosztów ich utrzymania, w łącznej wysokości  2 865 196,27 zł, z czego kwota 65 359,06 zł dotyczyła dzieci cudzoziemskich umieszczonych </w:t>
      </w:r>
      <w:r w:rsidR="00E1426C">
        <w:rPr>
          <w:rFonts w:ascii="Arial" w:eastAsia="Calibri" w:hAnsi="Arial" w:cs="Arial"/>
          <w:sz w:val="24"/>
          <w:szCs w:val="24"/>
        </w:rPr>
        <w:br/>
      </w:r>
      <w:r w:rsidRPr="00B20A1E">
        <w:rPr>
          <w:rFonts w:ascii="Arial" w:eastAsia="Calibri" w:hAnsi="Arial" w:cs="Arial"/>
          <w:sz w:val="24"/>
          <w:szCs w:val="24"/>
        </w:rPr>
        <w:t xml:space="preserve">w pieczy, finansowanych z Budżetu Państwa, a 25 676,74 zł dzieci pochodzących </w:t>
      </w:r>
      <w:r w:rsidR="006C3839">
        <w:rPr>
          <w:rFonts w:ascii="Arial" w:eastAsia="Calibri" w:hAnsi="Arial" w:cs="Arial"/>
          <w:sz w:val="24"/>
          <w:szCs w:val="24"/>
        </w:rPr>
        <w:br/>
      </w:r>
      <w:r w:rsidRPr="00B20A1E">
        <w:rPr>
          <w:rFonts w:ascii="Arial" w:eastAsia="Calibri" w:hAnsi="Arial" w:cs="Arial"/>
          <w:sz w:val="24"/>
          <w:szCs w:val="24"/>
        </w:rPr>
        <w:t>z Ukrainy, finansowanych z Funduszu Pomocy Ukrainie. Ponadto przyznano 32 jednorazowych świadczeń na pokrycie niezbędnych kosztów związanych z potrzebami przyjmowanych dzieci do rodziny zastępczej i rodzinnego domu dziecka, w łącznej kwocie 30 065 zł, z czego 2 świadczenia  na kwotę 2 000,00 zł dotyczyły dzieci cudzoziemskich umieszczonych w pieczy na podstawie postanowienia sądu, a 3 świadczenia na kwotę 3 000,00 zł dzieci ukraińskich</w:t>
      </w:r>
      <w:r w:rsidR="00AA5A9E">
        <w:rPr>
          <w:rFonts w:ascii="Arial" w:eastAsia="Calibri" w:hAnsi="Arial" w:cs="Arial"/>
          <w:sz w:val="24"/>
          <w:szCs w:val="24"/>
        </w:rPr>
        <w:br/>
      </w:r>
    </w:p>
    <w:p w14:paraId="0B7D6856" w14:textId="333C41A3" w:rsidR="00AA5A9E" w:rsidRPr="00AA5A9E" w:rsidRDefault="00AA5A9E" w:rsidP="00AA5A9E">
      <w:pPr>
        <w:pStyle w:val="Legenda"/>
        <w:keepNext/>
        <w:jc w:val="center"/>
        <w:rPr>
          <w:rFonts w:ascii="Arial" w:hAnsi="Arial" w:cs="Arial"/>
          <w:b/>
          <w:bCs/>
          <w:color w:val="ED7D31" w:themeColor="accent2"/>
        </w:rPr>
      </w:pPr>
      <w:bookmarkStart w:id="106" w:name="_Toc198642769"/>
      <w:r w:rsidRPr="00AA5A9E">
        <w:rPr>
          <w:rFonts w:ascii="Arial" w:hAnsi="Arial" w:cs="Arial"/>
          <w:b/>
          <w:bCs/>
          <w:color w:val="ED7D31" w:themeColor="accent2"/>
        </w:rPr>
        <w:t xml:space="preserve">Rysunek </w:t>
      </w:r>
      <w:r w:rsidRPr="00AA5A9E">
        <w:rPr>
          <w:rFonts w:ascii="Arial" w:hAnsi="Arial" w:cs="Arial"/>
          <w:b/>
          <w:bCs/>
          <w:color w:val="ED7D31" w:themeColor="accent2"/>
        </w:rPr>
        <w:fldChar w:fldCharType="begin"/>
      </w:r>
      <w:r w:rsidRPr="00AA5A9E">
        <w:rPr>
          <w:rFonts w:ascii="Arial" w:hAnsi="Arial" w:cs="Arial"/>
          <w:b/>
          <w:bCs/>
          <w:color w:val="ED7D31" w:themeColor="accent2"/>
        </w:rPr>
        <w:instrText xml:space="preserve"> SEQ Rysunek \* ARABIC </w:instrText>
      </w:r>
      <w:r w:rsidRPr="00AA5A9E">
        <w:rPr>
          <w:rFonts w:ascii="Arial" w:hAnsi="Arial" w:cs="Arial"/>
          <w:b/>
          <w:bCs/>
          <w:color w:val="ED7D31" w:themeColor="accent2"/>
        </w:rPr>
        <w:fldChar w:fldCharType="separate"/>
      </w:r>
      <w:r w:rsidR="00DC0A33">
        <w:rPr>
          <w:rFonts w:ascii="Arial" w:hAnsi="Arial" w:cs="Arial"/>
          <w:b/>
          <w:bCs/>
          <w:noProof/>
          <w:color w:val="ED7D31" w:themeColor="accent2"/>
        </w:rPr>
        <w:t>20</w:t>
      </w:r>
      <w:r w:rsidRPr="00AA5A9E">
        <w:rPr>
          <w:rFonts w:ascii="Arial" w:hAnsi="Arial" w:cs="Arial"/>
          <w:b/>
          <w:bCs/>
          <w:color w:val="ED7D31" w:themeColor="accent2"/>
        </w:rPr>
        <w:fldChar w:fldCharType="end"/>
      </w:r>
      <w:r w:rsidRPr="00AA5A9E">
        <w:rPr>
          <w:rFonts w:ascii="Arial" w:hAnsi="Arial" w:cs="Arial"/>
          <w:b/>
          <w:bCs/>
          <w:color w:val="ED7D31" w:themeColor="accent2"/>
        </w:rPr>
        <w:t xml:space="preserve"> Liczba przyznanych świadczeń na pokrycie niezbędnych kosztów związanych z potrzebami przyjmowanego dziecka w latach 2012 – 2024</w:t>
      </w:r>
      <w:bookmarkEnd w:id="106"/>
    </w:p>
    <w:p w14:paraId="0CE0B266" w14:textId="1E032128" w:rsidR="00B20A1E" w:rsidRPr="00B20A1E" w:rsidRDefault="00B20A1E" w:rsidP="00E1426C">
      <w:pPr>
        <w:suppressAutoHyphens/>
        <w:autoSpaceDN w:val="0"/>
        <w:spacing w:before="240" w:after="200" w:line="276" w:lineRule="auto"/>
        <w:textAlignment w:val="baseline"/>
        <w:rPr>
          <w:rFonts w:ascii="Arial" w:eastAsia="Calibri" w:hAnsi="Arial" w:cs="Arial"/>
          <w:sz w:val="24"/>
          <w:szCs w:val="24"/>
        </w:rPr>
      </w:pPr>
      <w:r w:rsidRPr="00B20A1E">
        <w:rPr>
          <w:rFonts w:ascii="Arial" w:eastAsia="Calibri" w:hAnsi="Arial" w:cs="Arial"/>
          <w:noProof/>
          <w:sz w:val="24"/>
          <w:szCs w:val="24"/>
          <w:lang w:eastAsia="pl-PL"/>
        </w:rPr>
        <w:drawing>
          <wp:inline distT="0" distB="0" distL="0" distR="0" wp14:anchorId="5F33ADC9" wp14:editId="38EC0617">
            <wp:extent cx="5629275" cy="1895475"/>
            <wp:effectExtent l="0" t="0" r="9525" b="9525"/>
            <wp:docPr id="1585011318" name="Wykres 1">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87E72D0" w14:textId="77777777" w:rsidR="00583117" w:rsidRPr="00AA5A9E" w:rsidRDefault="00583117" w:rsidP="00583117">
      <w:pPr>
        <w:spacing w:before="240" w:after="200" w:line="360" w:lineRule="auto"/>
        <w:jc w:val="center"/>
        <w:rPr>
          <w:rFonts w:ascii="Arial" w:eastAsia="Calibri" w:hAnsi="Arial" w:cs="Arial"/>
          <w:bCs/>
          <w:i/>
          <w:sz w:val="18"/>
          <w:szCs w:val="18"/>
        </w:rPr>
      </w:pPr>
      <w:r w:rsidRPr="00AA5A9E">
        <w:rPr>
          <w:rFonts w:ascii="Arial" w:eastAsia="Calibri" w:hAnsi="Arial" w:cs="Arial"/>
          <w:bCs/>
          <w:i/>
          <w:sz w:val="18"/>
          <w:szCs w:val="18"/>
        </w:rPr>
        <w:t>Źródło: Opracowanie własne.</w:t>
      </w:r>
    </w:p>
    <w:p w14:paraId="6C88FE8C" w14:textId="3D54F34B" w:rsidR="00B20A1E" w:rsidRDefault="004E17FB" w:rsidP="00B20A1E">
      <w:pPr>
        <w:spacing w:before="240" w:after="120" w:line="276" w:lineRule="auto"/>
        <w:ind w:firstLine="851"/>
        <w:rPr>
          <w:rFonts w:ascii="Arial" w:hAnsi="Arial" w:cs="Arial"/>
          <w:sz w:val="24"/>
          <w:szCs w:val="24"/>
        </w:rPr>
      </w:pPr>
      <w:r>
        <w:rPr>
          <w:noProof/>
        </w:rPr>
        <mc:AlternateContent>
          <mc:Choice Requires="wps">
            <w:drawing>
              <wp:anchor distT="0" distB="0" distL="114300" distR="114300" simplePos="0" relativeHeight="251680768" behindDoc="1" locked="0" layoutInCell="1" allowOverlap="1" wp14:anchorId="66F1248F" wp14:editId="29320D9B">
                <wp:simplePos x="0" y="0"/>
                <wp:positionH relativeFrom="column">
                  <wp:posOffset>159543</wp:posOffset>
                </wp:positionH>
                <wp:positionV relativeFrom="page">
                  <wp:posOffset>5288053</wp:posOffset>
                </wp:positionV>
                <wp:extent cx="5471795" cy="457200"/>
                <wp:effectExtent l="0" t="0" r="0" b="0"/>
                <wp:wrapTight wrapText="bothSides">
                  <wp:wrapPolygon edited="0">
                    <wp:start x="0" y="0"/>
                    <wp:lineTo x="0" y="20700"/>
                    <wp:lineTo x="21507" y="20700"/>
                    <wp:lineTo x="21507" y="0"/>
                    <wp:lineTo x="0" y="0"/>
                  </wp:wrapPolygon>
                </wp:wrapTight>
                <wp:docPr id="958318045" name="Pole tekstowe 1"/>
                <wp:cNvGraphicFramePr/>
                <a:graphic xmlns:a="http://schemas.openxmlformats.org/drawingml/2006/main">
                  <a:graphicData uri="http://schemas.microsoft.com/office/word/2010/wordprocessingShape">
                    <wps:wsp>
                      <wps:cNvSpPr txBox="1"/>
                      <wps:spPr>
                        <a:xfrm>
                          <a:off x="0" y="0"/>
                          <a:ext cx="5471795" cy="457200"/>
                        </a:xfrm>
                        <a:prstGeom prst="rect">
                          <a:avLst/>
                        </a:prstGeom>
                        <a:solidFill>
                          <a:prstClr val="white"/>
                        </a:solidFill>
                        <a:ln>
                          <a:noFill/>
                        </a:ln>
                      </wps:spPr>
                      <wps:txbx>
                        <w:txbxContent>
                          <w:p w14:paraId="54D0349D" w14:textId="7FE6E060" w:rsidR="00AA5A9E" w:rsidRPr="00AA5A9E" w:rsidRDefault="00AA5A9E" w:rsidP="00AA5A9E">
                            <w:pPr>
                              <w:pStyle w:val="Legenda"/>
                              <w:rPr>
                                <w:rFonts w:ascii="Arial" w:hAnsi="Arial" w:cs="Arial"/>
                                <w:b/>
                                <w:bCs/>
                                <w:color w:val="ED7D31" w:themeColor="accent2"/>
                              </w:rPr>
                            </w:pPr>
                            <w:bookmarkStart w:id="107" w:name="_Toc198642770"/>
                            <w:r w:rsidRPr="00AA5A9E">
                              <w:rPr>
                                <w:rFonts w:ascii="Arial" w:hAnsi="Arial" w:cs="Arial"/>
                                <w:b/>
                                <w:bCs/>
                                <w:color w:val="ED7D31" w:themeColor="accent2"/>
                              </w:rPr>
                              <w:t xml:space="preserve">Rysunek </w:t>
                            </w:r>
                            <w:r w:rsidRPr="00AA5A9E">
                              <w:rPr>
                                <w:rFonts w:ascii="Arial" w:hAnsi="Arial" w:cs="Arial"/>
                                <w:b/>
                                <w:bCs/>
                                <w:color w:val="ED7D31" w:themeColor="accent2"/>
                              </w:rPr>
                              <w:fldChar w:fldCharType="begin"/>
                            </w:r>
                            <w:r w:rsidRPr="00AA5A9E">
                              <w:rPr>
                                <w:rFonts w:ascii="Arial" w:hAnsi="Arial" w:cs="Arial"/>
                                <w:b/>
                                <w:bCs/>
                                <w:color w:val="ED7D31" w:themeColor="accent2"/>
                              </w:rPr>
                              <w:instrText xml:space="preserve"> SEQ Rysunek \* ARABIC </w:instrText>
                            </w:r>
                            <w:r w:rsidRPr="00AA5A9E">
                              <w:rPr>
                                <w:rFonts w:ascii="Arial" w:hAnsi="Arial" w:cs="Arial"/>
                                <w:b/>
                                <w:bCs/>
                                <w:color w:val="ED7D31" w:themeColor="accent2"/>
                              </w:rPr>
                              <w:fldChar w:fldCharType="separate"/>
                            </w:r>
                            <w:r w:rsidR="00DC0A33">
                              <w:rPr>
                                <w:rFonts w:ascii="Arial" w:hAnsi="Arial" w:cs="Arial"/>
                                <w:b/>
                                <w:bCs/>
                                <w:noProof/>
                                <w:color w:val="ED7D31" w:themeColor="accent2"/>
                              </w:rPr>
                              <w:t>21</w:t>
                            </w:r>
                            <w:r w:rsidRPr="00AA5A9E">
                              <w:rPr>
                                <w:rFonts w:ascii="Arial" w:hAnsi="Arial" w:cs="Arial"/>
                                <w:b/>
                                <w:bCs/>
                                <w:color w:val="ED7D31" w:themeColor="accent2"/>
                              </w:rPr>
                              <w:fldChar w:fldCharType="end"/>
                            </w:r>
                            <w:r w:rsidRPr="00AA5A9E">
                              <w:rPr>
                                <w:rFonts w:ascii="Arial" w:hAnsi="Arial" w:cs="Arial"/>
                                <w:b/>
                                <w:bCs/>
                                <w:color w:val="ED7D31" w:themeColor="accent2"/>
                                <w:sz w:val="20"/>
                                <w:szCs w:val="20"/>
                              </w:rPr>
                              <w:t xml:space="preserve"> </w:t>
                            </w:r>
                            <w:r w:rsidRPr="00AA5A9E">
                              <w:rPr>
                                <w:rFonts w:ascii="Arial" w:hAnsi="Arial" w:cs="Arial"/>
                                <w:b/>
                                <w:bCs/>
                                <w:color w:val="ED7D31" w:themeColor="accent2"/>
                              </w:rPr>
                              <w:t>Kwota przyznanych świadczeń na utrzymanie domu jednorodzinnego lub lokalu mieszkalnego w latach 2017 – 2024.</w:t>
                            </w:r>
                            <w:bookmarkEnd w:id="107"/>
                          </w:p>
                          <w:p w14:paraId="3B47B65B" w14:textId="527F4D6A" w:rsidR="00AA5A9E" w:rsidRPr="00984ABC" w:rsidRDefault="00AA5A9E" w:rsidP="00AA5A9E">
                            <w:pPr>
                              <w:pStyle w:val="Legenda"/>
                              <w:rPr>
                                <w:rFonts w:ascii="Arial" w:hAnsi="Arial" w:cs="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F1248F" id="_x0000_s1033" type="#_x0000_t202" style="position:absolute;left:0;text-align:left;margin-left:12.55pt;margin-top:416.4pt;width:430.85pt;height:36pt;z-index:-2516357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" stroked="f">
                <v:textbox inset="0,0,0,0">
                  <w:txbxContent>
                    <w:p w14:paraId="54D0349D" w14:textId="7FE6E060" w:rsidR="00AA5A9E" w:rsidRPr="00AA5A9E" w:rsidRDefault="00AA5A9E" w:rsidP="00AA5A9E">
                      <w:pPr>
                        <w:pStyle w:val="Legenda"/>
                        <w:rPr>
                          <w:rFonts w:ascii="Arial" w:hAnsi="Arial" w:cs="Arial"/>
                          <w:b/>
                          <w:bCs/>
                          <w:color w:val="ED7D31" w:themeColor="accent2"/>
                        </w:rPr>
                      </w:pPr>
                      <w:bookmarkStart w:id="108" w:name="_Toc198642770"/>
                      <w:r w:rsidRPr="00AA5A9E">
                        <w:rPr>
                          <w:rFonts w:ascii="Arial" w:hAnsi="Arial" w:cs="Arial"/>
                          <w:b/>
                          <w:bCs/>
                          <w:color w:val="ED7D31" w:themeColor="accent2"/>
                        </w:rPr>
                        <w:t xml:space="preserve">Rysunek </w:t>
                      </w:r>
                      <w:r w:rsidRPr="00AA5A9E">
                        <w:rPr>
                          <w:rFonts w:ascii="Arial" w:hAnsi="Arial" w:cs="Arial"/>
                          <w:b/>
                          <w:bCs/>
                          <w:color w:val="ED7D31" w:themeColor="accent2"/>
                        </w:rPr>
                        <w:fldChar w:fldCharType="begin"/>
                      </w:r>
                      <w:r w:rsidRPr="00AA5A9E">
                        <w:rPr>
                          <w:rFonts w:ascii="Arial" w:hAnsi="Arial" w:cs="Arial"/>
                          <w:b/>
                          <w:bCs/>
                          <w:color w:val="ED7D31" w:themeColor="accent2"/>
                        </w:rPr>
                        <w:instrText xml:space="preserve"> SEQ Rysunek \* ARABIC </w:instrText>
                      </w:r>
                      <w:r w:rsidRPr="00AA5A9E">
                        <w:rPr>
                          <w:rFonts w:ascii="Arial" w:hAnsi="Arial" w:cs="Arial"/>
                          <w:b/>
                          <w:bCs/>
                          <w:color w:val="ED7D31" w:themeColor="accent2"/>
                        </w:rPr>
                        <w:fldChar w:fldCharType="separate"/>
                      </w:r>
                      <w:r w:rsidR="00DC0A33">
                        <w:rPr>
                          <w:rFonts w:ascii="Arial" w:hAnsi="Arial" w:cs="Arial"/>
                          <w:b/>
                          <w:bCs/>
                          <w:noProof/>
                          <w:color w:val="ED7D31" w:themeColor="accent2"/>
                        </w:rPr>
                        <w:t>21</w:t>
                      </w:r>
                      <w:r w:rsidRPr="00AA5A9E">
                        <w:rPr>
                          <w:rFonts w:ascii="Arial" w:hAnsi="Arial" w:cs="Arial"/>
                          <w:b/>
                          <w:bCs/>
                          <w:color w:val="ED7D31" w:themeColor="accent2"/>
                        </w:rPr>
                        <w:fldChar w:fldCharType="end"/>
                      </w:r>
                      <w:r w:rsidRPr="00AA5A9E">
                        <w:rPr>
                          <w:rFonts w:ascii="Arial" w:hAnsi="Arial" w:cs="Arial"/>
                          <w:b/>
                          <w:bCs/>
                          <w:color w:val="ED7D31" w:themeColor="accent2"/>
                          <w:sz w:val="20"/>
                          <w:szCs w:val="20"/>
                        </w:rPr>
                        <w:t xml:space="preserve"> </w:t>
                      </w:r>
                      <w:r w:rsidRPr="00AA5A9E">
                        <w:rPr>
                          <w:rFonts w:ascii="Arial" w:hAnsi="Arial" w:cs="Arial"/>
                          <w:b/>
                          <w:bCs/>
                          <w:color w:val="ED7D31" w:themeColor="accent2"/>
                        </w:rPr>
                        <w:t>Kwota przyznanych świadczeń na utrzymanie domu jednorodzinnego lub lokalu mieszkalnego w latach 2017 – 2024.</w:t>
                      </w:r>
                      <w:bookmarkEnd w:id="108"/>
                    </w:p>
                    <w:p w14:paraId="3B47B65B" w14:textId="527F4D6A" w:rsidR="00AA5A9E" w:rsidRPr="00984ABC" w:rsidRDefault="00AA5A9E" w:rsidP="00AA5A9E">
                      <w:pPr>
                        <w:pStyle w:val="Legenda"/>
                        <w:rPr>
                          <w:rFonts w:ascii="Arial" w:hAnsi="Arial" w:cs="Arial"/>
                          <w:noProof/>
                        </w:rPr>
                      </w:pPr>
                    </w:p>
                  </w:txbxContent>
                </v:textbox>
                <w10:wrap type="tight" anchory="page"/>
              </v:shape>
            </w:pict>
          </mc:Fallback>
        </mc:AlternateContent>
      </w:r>
      <w:r w:rsidR="00B20A1E" w:rsidRPr="00B20A1E">
        <w:rPr>
          <w:rFonts w:ascii="Arial" w:hAnsi="Arial" w:cs="Arial"/>
          <w:sz w:val="24"/>
          <w:szCs w:val="24"/>
        </w:rPr>
        <w:t xml:space="preserve">Prowadzącym rodzinne domy dziecka (6 RDD) oraz rodzinom zastępczym zawodowym (3 RZ) wypłacono 196 831,63 zł na pokrycie kosztów utrzymania domu jednorodzinnego ponoszonych na: czynsz, opłaty za energię elektryczną i cieplną, wodę, gaz, odbiór nieczystości stałych i płynnych, antenę zbiorczą, abonament telewizyjny i radiowy, usługi telekomunikacyjne. Kwota tych kosztów jest wyższa od kwoty poniesionej w roku ubiegłym, czego przyczyną przede wszystkim jest wysoka inflacja oraz podwyżki cen prądu, gazu i opału. </w:t>
      </w:r>
    </w:p>
    <w:p w14:paraId="082B98AA" w14:textId="049ED406" w:rsidR="00AA5A9E" w:rsidRPr="00B20A1E" w:rsidRDefault="004E17FB" w:rsidP="00B20A1E">
      <w:pPr>
        <w:spacing w:before="240" w:after="120" w:line="276" w:lineRule="auto"/>
        <w:ind w:firstLine="851"/>
        <w:rPr>
          <w:rFonts w:ascii="Arial" w:hAnsi="Arial" w:cs="Arial"/>
          <w:sz w:val="24"/>
          <w:szCs w:val="24"/>
        </w:rPr>
      </w:pPr>
      <w:r w:rsidRPr="00B20A1E">
        <w:rPr>
          <w:rFonts w:ascii="Arial" w:hAnsi="Arial" w:cs="Arial"/>
          <w:noProof/>
          <w:sz w:val="24"/>
          <w:szCs w:val="24"/>
          <w:lang w:eastAsia="pl-PL"/>
        </w:rPr>
        <w:drawing>
          <wp:anchor distT="0" distB="0" distL="114300" distR="114300" simplePos="0" relativeHeight="251655168" behindDoc="1" locked="0" layoutInCell="1" allowOverlap="1" wp14:anchorId="537B5B61" wp14:editId="4A808389">
            <wp:simplePos x="0" y="0"/>
            <wp:positionH relativeFrom="column">
              <wp:posOffset>156845</wp:posOffset>
            </wp:positionH>
            <wp:positionV relativeFrom="paragraph">
              <wp:posOffset>860425</wp:posOffset>
            </wp:positionV>
            <wp:extent cx="5414010" cy="1834515"/>
            <wp:effectExtent l="0" t="0" r="15240" b="13335"/>
            <wp:wrapTight wrapText="bothSides">
              <wp:wrapPolygon edited="0">
                <wp:start x="0" y="0"/>
                <wp:lineTo x="0" y="21533"/>
                <wp:lineTo x="21585" y="21533"/>
                <wp:lineTo x="21585" y="0"/>
                <wp:lineTo x="0" y="0"/>
              </wp:wrapPolygon>
            </wp:wrapTight>
            <wp:docPr id="1955025250" name="Wykres 1">
              <a:extLst xmlns:a="http://schemas.openxmlformats.org/drawingml/2006/main">
                <a:ext uri="{FF2B5EF4-FFF2-40B4-BE49-F238E27FC236}">
                  <a16:creationId xmlns:a16="http://schemas.microsoft.com/office/drawing/2014/main" id="{00000000-0008-0000-00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14:paraId="6E459B40" w14:textId="1EE6502F" w:rsidR="00B20A1E" w:rsidRPr="00B20A1E" w:rsidRDefault="00B20A1E" w:rsidP="00B20A1E">
      <w:pPr>
        <w:spacing w:before="240" w:after="240" w:line="276" w:lineRule="auto"/>
        <w:ind w:left="708" w:hanging="708"/>
        <w:rPr>
          <w:rFonts w:ascii="Arial" w:hAnsi="Arial" w:cs="Arial"/>
          <w:b/>
          <w:bCs/>
          <w:sz w:val="24"/>
          <w:szCs w:val="24"/>
        </w:rPr>
      </w:pPr>
      <w:r w:rsidRPr="00B20A1E">
        <w:rPr>
          <w:rFonts w:ascii="Arial" w:hAnsi="Arial" w:cs="Arial"/>
          <w:b/>
          <w:bCs/>
          <w:sz w:val="24"/>
          <w:szCs w:val="24"/>
        </w:rPr>
        <w:t xml:space="preserve"> </w:t>
      </w:r>
    </w:p>
    <w:p w14:paraId="3FC3854D" w14:textId="77777777" w:rsidR="00583117" w:rsidRPr="004E17FB" w:rsidRDefault="00583117" w:rsidP="00583117">
      <w:pPr>
        <w:spacing w:before="240" w:after="200" w:line="360" w:lineRule="auto"/>
        <w:jc w:val="center"/>
        <w:rPr>
          <w:rFonts w:ascii="Arial" w:eastAsia="Calibri" w:hAnsi="Arial" w:cs="Arial"/>
          <w:bCs/>
          <w:i/>
          <w:sz w:val="18"/>
          <w:szCs w:val="18"/>
        </w:rPr>
      </w:pPr>
      <w:r w:rsidRPr="004E17FB">
        <w:rPr>
          <w:rFonts w:ascii="Arial" w:eastAsia="Calibri" w:hAnsi="Arial" w:cs="Arial"/>
          <w:bCs/>
          <w:i/>
          <w:sz w:val="18"/>
          <w:szCs w:val="18"/>
        </w:rPr>
        <w:t>Źródło: Opracowanie własne.</w:t>
      </w:r>
    </w:p>
    <w:p w14:paraId="7F61C8ED" w14:textId="69891360" w:rsidR="00B20A1E" w:rsidRPr="00B20A1E" w:rsidRDefault="00B20A1E" w:rsidP="00583117">
      <w:pPr>
        <w:suppressAutoHyphens/>
        <w:autoSpaceDN w:val="0"/>
        <w:spacing w:after="200" w:line="276" w:lineRule="auto"/>
        <w:ind w:firstLine="360"/>
        <w:textAlignment w:val="baseline"/>
        <w:rPr>
          <w:rFonts w:ascii="Arial" w:eastAsia="Calibri" w:hAnsi="Arial" w:cs="Arial"/>
          <w:sz w:val="24"/>
          <w:szCs w:val="24"/>
        </w:rPr>
      </w:pPr>
      <w:r w:rsidRPr="00B20A1E">
        <w:rPr>
          <w:rFonts w:ascii="Arial" w:eastAsia="Calibri" w:hAnsi="Arial" w:cs="Arial"/>
          <w:sz w:val="24"/>
          <w:szCs w:val="24"/>
        </w:rPr>
        <w:t>Dodatkowo w 2024 r.  przyznano 4 prowadzącym rodzinne domy dziecka środki finansowe na pokrycie niezbędnych kosztów związanych z remontem domu jednorodzinnego w łącznej kwocie 20 000,00  zł, z czego 1 666,66 zł pokrywane było z Funduszu Pomocy Ukrainie.</w:t>
      </w:r>
    </w:p>
    <w:p w14:paraId="656634D7" w14:textId="787B012B" w:rsidR="00B20A1E" w:rsidRPr="00B20A1E" w:rsidRDefault="00B20A1E" w:rsidP="00B20A1E">
      <w:pPr>
        <w:spacing w:after="120" w:line="276" w:lineRule="auto"/>
        <w:ind w:firstLine="360"/>
        <w:rPr>
          <w:rFonts w:ascii="Arial" w:hAnsi="Arial" w:cs="Arial"/>
          <w:sz w:val="24"/>
          <w:szCs w:val="24"/>
        </w:rPr>
      </w:pPr>
      <w:r w:rsidRPr="00B20A1E">
        <w:rPr>
          <w:rFonts w:ascii="Arial" w:hAnsi="Arial" w:cs="Arial"/>
          <w:sz w:val="24"/>
          <w:szCs w:val="24"/>
        </w:rPr>
        <w:t xml:space="preserve">Rodzinom zastępczym zawodowym oraz prowadzącym rodzinne domy dziecka, z tytułu pełnionej przez nich funkcji, przysługuje wynagrodzenie, określone </w:t>
      </w:r>
      <w:r w:rsidR="00681382">
        <w:rPr>
          <w:rFonts w:ascii="Arial" w:hAnsi="Arial" w:cs="Arial"/>
          <w:sz w:val="24"/>
          <w:szCs w:val="24"/>
        </w:rPr>
        <w:br/>
      </w:r>
      <w:r w:rsidRPr="00B20A1E">
        <w:rPr>
          <w:rFonts w:ascii="Arial" w:hAnsi="Arial" w:cs="Arial"/>
          <w:sz w:val="24"/>
          <w:szCs w:val="24"/>
        </w:rPr>
        <w:t xml:space="preserve">w umowach z nimi zawartymi. W przypadku zatrudnienia w rodzinie zastępczej zawodowej lub rodzinnym domu dziecka osoby do pomocy przy sprawowaniu opieki na dziećmi i przy pracach gospodarskich, osobie tej również przysługuje </w:t>
      </w:r>
      <w:r w:rsidR="00681382">
        <w:rPr>
          <w:rFonts w:ascii="Arial" w:hAnsi="Arial" w:cs="Arial"/>
          <w:sz w:val="24"/>
          <w:szCs w:val="24"/>
        </w:rPr>
        <w:t>w</w:t>
      </w:r>
      <w:r w:rsidRPr="00B20A1E">
        <w:rPr>
          <w:rFonts w:ascii="Arial" w:hAnsi="Arial" w:cs="Arial"/>
          <w:sz w:val="24"/>
          <w:szCs w:val="24"/>
        </w:rPr>
        <w:t xml:space="preserve">ynagrodzenie. W 2024r. na podstawie zawartych umów o prowadzenie rodzinnego domu dziecka lub o pełnienie funkcji rodziny zastępczej zawodowej, na terenie Powiatu Oławskiego funkcjonowało: </w:t>
      </w:r>
    </w:p>
    <w:p w14:paraId="1D0608FB" w14:textId="77777777" w:rsidR="00B20A1E" w:rsidRPr="00B20A1E" w:rsidRDefault="00B20A1E" w:rsidP="00364A83">
      <w:pPr>
        <w:numPr>
          <w:ilvl w:val="0"/>
          <w:numId w:val="67"/>
        </w:numPr>
        <w:spacing w:after="0" w:line="276" w:lineRule="auto"/>
        <w:ind w:left="360"/>
        <w:contextualSpacing/>
        <w:rPr>
          <w:rFonts w:ascii="Arial" w:hAnsi="Arial" w:cs="Arial"/>
          <w:sz w:val="24"/>
          <w:szCs w:val="24"/>
        </w:rPr>
      </w:pPr>
      <w:r w:rsidRPr="00B20A1E">
        <w:rPr>
          <w:rFonts w:ascii="Arial" w:hAnsi="Arial" w:cs="Arial"/>
          <w:sz w:val="24"/>
          <w:szCs w:val="24"/>
        </w:rPr>
        <w:t>rodzin zastępczych zawodowych – 3 (z czego 1. do 20.11.2024r.);</w:t>
      </w:r>
    </w:p>
    <w:p w14:paraId="0B9335BE" w14:textId="77777777" w:rsidR="00B20A1E" w:rsidRPr="00B20A1E" w:rsidRDefault="00B20A1E" w:rsidP="00364A83">
      <w:pPr>
        <w:numPr>
          <w:ilvl w:val="0"/>
          <w:numId w:val="67"/>
        </w:numPr>
        <w:spacing w:after="0" w:line="276" w:lineRule="auto"/>
        <w:ind w:left="360"/>
        <w:contextualSpacing/>
        <w:rPr>
          <w:rFonts w:ascii="Arial" w:hAnsi="Arial" w:cs="Arial"/>
          <w:sz w:val="24"/>
          <w:szCs w:val="24"/>
        </w:rPr>
      </w:pPr>
      <w:r w:rsidRPr="00B20A1E">
        <w:rPr>
          <w:rFonts w:ascii="Arial" w:hAnsi="Arial" w:cs="Arial"/>
          <w:sz w:val="24"/>
          <w:szCs w:val="24"/>
        </w:rPr>
        <w:t>rodzin zastępczych zawodowych specjalistycznych – 2 ;</w:t>
      </w:r>
    </w:p>
    <w:p w14:paraId="2981621D" w14:textId="77777777" w:rsidR="00B20A1E" w:rsidRPr="00B20A1E" w:rsidRDefault="00B20A1E" w:rsidP="00364A83">
      <w:pPr>
        <w:numPr>
          <w:ilvl w:val="0"/>
          <w:numId w:val="67"/>
        </w:numPr>
        <w:spacing w:after="0" w:line="276" w:lineRule="auto"/>
        <w:ind w:left="360"/>
        <w:contextualSpacing/>
        <w:rPr>
          <w:rFonts w:ascii="Arial" w:hAnsi="Arial" w:cs="Arial"/>
          <w:sz w:val="24"/>
          <w:szCs w:val="24"/>
        </w:rPr>
      </w:pPr>
      <w:r w:rsidRPr="00B20A1E">
        <w:rPr>
          <w:rFonts w:ascii="Arial" w:hAnsi="Arial" w:cs="Arial"/>
          <w:sz w:val="24"/>
          <w:szCs w:val="24"/>
        </w:rPr>
        <w:t>rodzin zastępczych zawodowych pełniących funkcję pogotowia rodzinnego – 0;</w:t>
      </w:r>
    </w:p>
    <w:p w14:paraId="639DACD4" w14:textId="77777777" w:rsidR="00B20A1E" w:rsidRPr="00B20A1E" w:rsidRDefault="00B20A1E" w:rsidP="00364A83">
      <w:pPr>
        <w:numPr>
          <w:ilvl w:val="0"/>
          <w:numId w:val="67"/>
        </w:numPr>
        <w:spacing w:after="0" w:line="276" w:lineRule="auto"/>
        <w:ind w:left="360"/>
        <w:contextualSpacing/>
        <w:rPr>
          <w:rFonts w:ascii="Arial" w:hAnsi="Arial" w:cs="Arial"/>
          <w:sz w:val="24"/>
          <w:szCs w:val="24"/>
        </w:rPr>
      </w:pPr>
      <w:r w:rsidRPr="00B20A1E">
        <w:rPr>
          <w:rFonts w:ascii="Arial" w:hAnsi="Arial" w:cs="Arial"/>
          <w:sz w:val="24"/>
          <w:szCs w:val="24"/>
        </w:rPr>
        <w:t>rodzinnych domów dziecka – 6 (1 RDD do 31.08.2024r.);</w:t>
      </w:r>
    </w:p>
    <w:p w14:paraId="32FC26FF" w14:textId="77777777" w:rsidR="00B20A1E" w:rsidRPr="00B20A1E" w:rsidRDefault="00B20A1E" w:rsidP="00364A83">
      <w:pPr>
        <w:numPr>
          <w:ilvl w:val="0"/>
          <w:numId w:val="67"/>
        </w:numPr>
        <w:spacing w:after="0" w:line="276" w:lineRule="auto"/>
        <w:ind w:left="360"/>
        <w:contextualSpacing/>
        <w:rPr>
          <w:rFonts w:ascii="Arial" w:hAnsi="Arial" w:cs="Arial"/>
          <w:sz w:val="24"/>
          <w:szCs w:val="24"/>
        </w:rPr>
      </w:pPr>
      <w:r w:rsidRPr="00B20A1E">
        <w:rPr>
          <w:rFonts w:ascii="Arial" w:hAnsi="Arial" w:cs="Arial"/>
          <w:sz w:val="24"/>
          <w:szCs w:val="24"/>
        </w:rPr>
        <w:t>rodzina pomocowa – 1 (na okres  od 11.12.2024r. do 15.12.2024r.)</w:t>
      </w:r>
    </w:p>
    <w:p w14:paraId="0E70C048" w14:textId="77777777" w:rsidR="00B20A1E" w:rsidRPr="00B20A1E" w:rsidRDefault="00B20A1E" w:rsidP="00B20A1E">
      <w:pPr>
        <w:spacing w:after="0" w:line="276" w:lineRule="auto"/>
        <w:ind w:firstLine="851"/>
        <w:contextualSpacing/>
        <w:rPr>
          <w:rFonts w:ascii="Arial" w:hAnsi="Arial" w:cs="Arial"/>
          <w:sz w:val="24"/>
          <w:szCs w:val="24"/>
        </w:rPr>
      </w:pPr>
      <w:r w:rsidRPr="00B20A1E">
        <w:rPr>
          <w:rFonts w:ascii="Arial" w:hAnsi="Arial" w:cs="Arial"/>
          <w:sz w:val="24"/>
          <w:szCs w:val="24"/>
        </w:rPr>
        <w:t xml:space="preserve">W trakcie całego 2024 roku w powyżej wymienionych rodzinach zastępczych i rodzinnych domach dziecka zatrudniono do pomocy 12 osób (liczba ta wahała się w ciągu roku, w zależności od liczby dzieci umieszczonych w poszczególnej rodzinie bądź rodzinnym domu dziecka). Zgodnie z ustawą, Starosta obligatoryjnie zatrudnia osobę do pomocy gdy liczba dzieci w rodzinie zastępczej przekroczy 3, a w rodzinnym domu dziecka 4. Łącznie w 2024 r. na wynagrodzenia wraz z pochodnymi dla osób sprawujących pieczę zastępczą oraz osób zatrudnionych do pomocy wydano kwotę 1 052 218,47 zł. </w:t>
      </w:r>
    </w:p>
    <w:p w14:paraId="168D541D" w14:textId="79E65D0C" w:rsidR="00B20A1E" w:rsidRPr="00B20A1E" w:rsidRDefault="00B20A1E" w:rsidP="00B20A1E">
      <w:pPr>
        <w:spacing w:after="0" w:line="276" w:lineRule="auto"/>
        <w:ind w:firstLine="709"/>
        <w:rPr>
          <w:rFonts w:ascii="Arial" w:eastAsia="Times New Roman" w:hAnsi="Arial" w:cs="Arial"/>
          <w:sz w:val="24"/>
          <w:szCs w:val="24"/>
          <w:lang w:eastAsia="pl-PL"/>
        </w:rPr>
      </w:pPr>
      <w:r w:rsidRPr="00B20A1E">
        <w:rPr>
          <w:rFonts w:ascii="Arial" w:eastAsia="Times New Roman" w:hAnsi="Arial" w:cs="Arial"/>
          <w:bCs/>
          <w:sz w:val="24"/>
          <w:szCs w:val="24"/>
          <w:lang w:eastAsia="pl-PL"/>
        </w:rPr>
        <w:t>W 2024</w:t>
      </w:r>
      <w:r w:rsidR="00583117">
        <w:rPr>
          <w:rFonts w:ascii="Arial" w:eastAsia="Times New Roman" w:hAnsi="Arial" w:cs="Arial"/>
          <w:bCs/>
          <w:sz w:val="24"/>
          <w:szCs w:val="24"/>
          <w:lang w:eastAsia="pl-PL"/>
        </w:rPr>
        <w:t xml:space="preserve"> </w:t>
      </w:r>
      <w:r w:rsidRPr="00B20A1E">
        <w:rPr>
          <w:rFonts w:ascii="Arial" w:eastAsia="Times New Roman" w:hAnsi="Arial" w:cs="Arial"/>
          <w:bCs/>
          <w:sz w:val="24"/>
          <w:szCs w:val="24"/>
          <w:lang w:eastAsia="pl-PL"/>
        </w:rPr>
        <w:t>r. można  podobnie jak w latach ubiegłych zaobserwować wzrost wypłaconych świadczeń oraz wynagrodzeń</w:t>
      </w:r>
      <w:r w:rsidRPr="00B20A1E">
        <w:rPr>
          <w:rFonts w:ascii="Arial" w:eastAsia="Times New Roman" w:hAnsi="Arial" w:cs="Arial"/>
          <w:bCs/>
          <w:color w:val="FF0000"/>
          <w:sz w:val="24"/>
          <w:szCs w:val="24"/>
          <w:lang w:eastAsia="pl-PL"/>
        </w:rPr>
        <w:t xml:space="preserve"> </w:t>
      </w:r>
      <w:r w:rsidRPr="00B20A1E">
        <w:rPr>
          <w:rFonts w:ascii="Arial" w:eastAsia="Times New Roman" w:hAnsi="Arial" w:cs="Arial"/>
          <w:bCs/>
          <w:sz w:val="24"/>
          <w:szCs w:val="24"/>
          <w:lang w:eastAsia="pl-PL"/>
        </w:rPr>
        <w:t xml:space="preserve">w stosunku do roku poprzedniego. Wzrost wydatków na wynagrodzenia spowodowany jest podwyższeniem płac dla osób sprawujących pieczę zastępczą według wskaźnika waloryzacji - od czerwca 2024r. podwyższono wynagrodzenie dla rodzin zawodowych i rodzinnych domów dziecka do kwoty 4 568,00 zł brutto. Dodatkowo, od 1 lipca 2024r. wzrosło wynagrodzenie dla osób wspierających w pracach gospodarskich, które wynosi  3 737,30 zł brutto. </w:t>
      </w:r>
    </w:p>
    <w:p w14:paraId="46E09ABA" w14:textId="77777777" w:rsidR="00B20A1E" w:rsidRDefault="00B20A1E" w:rsidP="00B20A1E">
      <w:pPr>
        <w:spacing w:after="0" w:line="276" w:lineRule="auto"/>
        <w:ind w:firstLine="709"/>
        <w:jc w:val="both"/>
        <w:rPr>
          <w:rFonts w:ascii="Arial" w:eastAsia="Times New Roman" w:hAnsi="Arial" w:cs="Arial"/>
          <w:sz w:val="24"/>
          <w:szCs w:val="24"/>
          <w:lang w:eastAsia="pl-PL"/>
        </w:rPr>
      </w:pPr>
      <w:r w:rsidRPr="00B20A1E">
        <w:rPr>
          <w:rFonts w:ascii="Arial" w:eastAsia="Times New Roman" w:hAnsi="Arial" w:cs="Arial"/>
          <w:sz w:val="24"/>
          <w:szCs w:val="24"/>
          <w:lang w:eastAsia="pl-PL"/>
        </w:rPr>
        <w:t xml:space="preserve"> Podwyższeniu uległy również w 2024 r. kwoty świadczeń na utrzymanie dzieci w pieczy zastępczej oraz dla usamodzielnianych osób, które opuściły pieczę. </w:t>
      </w:r>
    </w:p>
    <w:p w14:paraId="28502D86" w14:textId="77777777" w:rsidR="00421B51" w:rsidRDefault="00421B51" w:rsidP="00B20A1E">
      <w:pPr>
        <w:spacing w:after="0" w:line="276" w:lineRule="auto"/>
        <w:ind w:firstLine="709"/>
        <w:jc w:val="both"/>
        <w:rPr>
          <w:rFonts w:ascii="Arial" w:eastAsia="Times New Roman" w:hAnsi="Arial" w:cs="Arial"/>
          <w:sz w:val="24"/>
          <w:szCs w:val="24"/>
          <w:lang w:eastAsia="pl-PL"/>
        </w:rPr>
      </w:pPr>
    </w:p>
    <w:p w14:paraId="6CB88452" w14:textId="5283A804" w:rsidR="004E17FB" w:rsidRPr="004E17FB" w:rsidRDefault="004E17FB" w:rsidP="004E17FB">
      <w:pPr>
        <w:pStyle w:val="Legenda"/>
        <w:keepNext/>
        <w:jc w:val="center"/>
        <w:rPr>
          <w:rFonts w:ascii="Arial" w:hAnsi="Arial" w:cs="Arial"/>
          <w:b/>
          <w:bCs/>
          <w:color w:val="ED7D31" w:themeColor="accent2"/>
        </w:rPr>
      </w:pPr>
      <w:bookmarkStart w:id="109" w:name="_Toc198642771"/>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22</w:t>
      </w:r>
      <w:r w:rsidRPr="004E17FB">
        <w:rPr>
          <w:rFonts w:ascii="Arial" w:hAnsi="Arial" w:cs="Arial"/>
          <w:b/>
          <w:bCs/>
          <w:color w:val="ED7D31" w:themeColor="accent2"/>
        </w:rPr>
        <w:fldChar w:fldCharType="end"/>
      </w:r>
      <w:r w:rsidRPr="004E17FB">
        <w:rPr>
          <w:rFonts w:ascii="Arial" w:eastAsia="Calibri" w:hAnsi="Arial" w:cs="Arial"/>
          <w:b/>
          <w:bCs/>
          <w:color w:val="ED7D31" w:themeColor="accent2"/>
          <w:sz w:val="20"/>
          <w:szCs w:val="20"/>
          <w:lang w:eastAsia="pl-PL"/>
        </w:rPr>
        <w:t xml:space="preserve"> </w:t>
      </w:r>
      <w:r w:rsidRPr="004E17FB">
        <w:rPr>
          <w:rFonts w:ascii="Arial" w:hAnsi="Arial" w:cs="Arial"/>
          <w:b/>
          <w:bCs/>
          <w:color w:val="ED7D31" w:themeColor="accent2"/>
        </w:rPr>
        <w:t>Wynagrodzenia i świadczenia piecza zastępcza (w tym usamodzielniani wychowankowie) w latach 2017 – 2024</w:t>
      </w:r>
      <w:bookmarkEnd w:id="109"/>
    </w:p>
    <w:p w14:paraId="33DC1137" w14:textId="77777777" w:rsidR="00B20A1E" w:rsidRPr="00B20A1E" w:rsidRDefault="00B20A1E" w:rsidP="006D7FCD">
      <w:pPr>
        <w:spacing w:before="240" w:line="276" w:lineRule="auto"/>
        <w:jc w:val="center"/>
        <w:rPr>
          <w:rFonts w:ascii="Arial" w:hAnsi="Arial" w:cs="Arial"/>
          <w:noProof/>
          <w:sz w:val="24"/>
          <w:szCs w:val="24"/>
          <w:lang w:eastAsia="pl-PL"/>
        </w:rPr>
      </w:pPr>
      <w:r w:rsidRPr="00B20A1E">
        <w:rPr>
          <w:rFonts w:ascii="Arial" w:hAnsi="Arial" w:cs="Arial"/>
          <w:noProof/>
          <w:sz w:val="20"/>
          <w:szCs w:val="20"/>
          <w:lang w:eastAsia="pl-PL"/>
        </w:rPr>
        <w:drawing>
          <wp:inline distT="0" distB="0" distL="0" distR="0" wp14:anchorId="07879D66" wp14:editId="59610A25">
            <wp:extent cx="5643725" cy="1511935"/>
            <wp:effectExtent l="0" t="0" r="0" b="0"/>
            <wp:docPr id="188640086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20462" cy="1532492"/>
                    </a:xfrm>
                    <a:prstGeom prst="rect">
                      <a:avLst/>
                    </a:prstGeom>
                    <a:noFill/>
                  </pic:spPr>
                </pic:pic>
              </a:graphicData>
            </a:graphic>
          </wp:inline>
        </w:drawing>
      </w:r>
    </w:p>
    <w:p w14:paraId="2015A84D" w14:textId="77777777" w:rsidR="00583117" w:rsidRPr="004E17FB" w:rsidRDefault="00583117" w:rsidP="00583117">
      <w:pPr>
        <w:spacing w:before="240" w:after="200" w:line="360" w:lineRule="auto"/>
        <w:jc w:val="center"/>
        <w:rPr>
          <w:rFonts w:ascii="Arial" w:eastAsia="Calibri" w:hAnsi="Arial" w:cs="Arial"/>
          <w:bCs/>
          <w:i/>
          <w:sz w:val="18"/>
          <w:szCs w:val="18"/>
        </w:rPr>
      </w:pPr>
      <w:r w:rsidRPr="004E17FB">
        <w:rPr>
          <w:rFonts w:ascii="Arial" w:eastAsia="Calibri" w:hAnsi="Arial" w:cs="Arial"/>
          <w:bCs/>
          <w:i/>
          <w:sz w:val="18"/>
          <w:szCs w:val="18"/>
        </w:rPr>
        <w:t>Źródło: Opracowanie własne.</w:t>
      </w:r>
    </w:p>
    <w:p w14:paraId="54C2A551" w14:textId="08244A20" w:rsidR="004E17FB" w:rsidRPr="004E17FB" w:rsidRDefault="004E17FB" w:rsidP="004E17FB">
      <w:pPr>
        <w:pStyle w:val="Legenda"/>
        <w:keepNext/>
        <w:rPr>
          <w:rFonts w:ascii="Arial" w:hAnsi="Arial" w:cs="Arial"/>
          <w:b/>
          <w:bCs/>
          <w:i w:val="0"/>
          <w:iCs w:val="0"/>
          <w:color w:val="ED7D31" w:themeColor="accent2"/>
        </w:rPr>
      </w:pPr>
      <w:bookmarkStart w:id="110" w:name="_Toc198642644"/>
      <w:r w:rsidRPr="004E17FB">
        <w:rPr>
          <w:rFonts w:ascii="Arial" w:hAnsi="Arial" w:cs="Arial"/>
          <w:b/>
          <w:bCs/>
          <w:i w:val="0"/>
          <w:iCs w:val="0"/>
          <w:color w:val="ED7D31" w:themeColor="accent2"/>
        </w:rPr>
        <w:t xml:space="preserve">Tabela </w:t>
      </w:r>
      <w:r w:rsidRPr="004E17FB">
        <w:rPr>
          <w:rFonts w:ascii="Arial" w:hAnsi="Arial" w:cs="Arial"/>
          <w:b/>
          <w:bCs/>
          <w:i w:val="0"/>
          <w:iCs w:val="0"/>
          <w:color w:val="ED7D31" w:themeColor="accent2"/>
        </w:rPr>
        <w:fldChar w:fldCharType="begin"/>
      </w:r>
      <w:r w:rsidRPr="004E17FB">
        <w:rPr>
          <w:rFonts w:ascii="Arial" w:hAnsi="Arial" w:cs="Arial"/>
          <w:b/>
          <w:bCs/>
          <w:i w:val="0"/>
          <w:iCs w:val="0"/>
          <w:color w:val="ED7D31" w:themeColor="accent2"/>
        </w:rPr>
        <w:instrText xml:space="preserve"> SEQ Tabela \* ARABIC </w:instrText>
      </w:r>
      <w:r w:rsidRPr="004E17FB">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36</w:t>
      </w:r>
      <w:r w:rsidRPr="004E17FB">
        <w:rPr>
          <w:rFonts w:ascii="Arial" w:hAnsi="Arial" w:cs="Arial"/>
          <w:b/>
          <w:bCs/>
          <w:i w:val="0"/>
          <w:iCs w:val="0"/>
          <w:color w:val="ED7D31" w:themeColor="accent2"/>
        </w:rPr>
        <w:fldChar w:fldCharType="end"/>
      </w:r>
      <w:r w:rsidRPr="004E17FB">
        <w:rPr>
          <w:rFonts w:ascii="Arial" w:hAnsi="Arial" w:cs="Arial"/>
          <w:b/>
          <w:bCs/>
          <w:i w:val="0"/>
          <w:iCs w:val="0"/>
          <w:color w:val="ED7D31" w:themeColor="accent2"/>
          <w:sz w:val="20"/>
          <w:szCs w:val="20"/>
        </w:rPr>
        <w:t xml:space="preserve"> </w:t>
      </w:r>
      <w:r w:rsidRPr="004E17FB">
        <w:rPr>
          <w:rFonts w:ascii="Arial" w:hAnsi="Arial" w:cs="Arial"/>
          <w:b/>
          <w:bCs/>
          <w:i w:val="0"/>
          <w:iCs w:val="0"/>
          <w:color w:val="ED7D31" w:themeColor="accent2"/>
        </w:rPr>
        <w:t>Średni miesięczny koszt utrzymania dziecka w rodzinnej pieczy zastępczej w 2024 r.</w:t>
      </w:r>
      <w:bookmarkEnd w:id="110"/>
    </w:p>
    <w:tbl>
      <w:tblPr>
        <w:tblW w:w="9214" w:type="dxa"/>
        <w:tblInd w:w="70" w:type="dxa"/>
        <w:tblCellMar>
          <w:left w:w="70" w:type="dxa"/>
          <w:right w:w="70" w:type="dxa"/>
        </w:tblCellMar>
        <w:tblLook w:val="04A0" w:firstRow="1" w:lastRow="0" w:firstColumn="1" w:lastColumn="0" w:noHBand="0" w:noVBand="1"/>
      </w:tblPr>
      <w:tblGrid>
        <w:gridCol w:w="4887"/>
        <w:gridCol w:w="4327"/>
      </w:tblGrid>
      <w:tr w:rsidR="00B20A1E" w:rsidRPr="00B20A1E" w14:paraId="0A651A49" w14:textId="77777777" w:rsidTr="006D7FCD">
        <w:trPr>
          <w:trHeight w:val="227"/>
        </w:trPr>
        <w:tc>
          <w:tcPr>
            <w:tcW w:w="4887"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204C40EC" w14:textId="77777777" w:rsidR="00B20A1E" w:rsidRPr="00B20A1E" w:rsidRDefault="00B20A1E" w:rsidP="00B20A1E">
            <w:pPr>
              <w:spacing w:line="276" w:lineRule="auto"/>
              <w:jc w:val="center"/>
              <w:rPr>
                <w:rFonts w:ascii="Arial" w:eastAsia="Times New Roman" w:hAnsi="Arial" w:cs="Arial"/>
                <w:color w:val="FF0000"/>
                <w:sz w:val="20"/>
                <w:szCs w:val="20"/>
                <w:lang w:eastAsia="pl-PL"/>
              </w:rPr>
            </w:pPr>
            <w:r w:rsidRPr="00B20A1E">
              <w:rPr>
                <w:rFonts w:ascii="Arial" w:hAnsi="Arial" w:cs="Arial"/>
                <w:sz w:val="20"/>
                <w:szCs w:val="20"/>
              </w:rPr>
              <w:t>Forma pieczy zastępczej</w:t>
            </w:r>
          </w:p>
        </w:tc>
        <w:tc>
          <w:tcPr>
            <w:tcW w:w="4327"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86373FB" w14:textId="77777777" w:rsidR="00B20A1E" w:rsidRPr="00B20A1E" w:rsidRDefault="00B20A1E" w:rsidP="00B20A1E">
            <w:pPr>
              <w:spacing w:line="276" w:lineRule="auto"/>
              <w:jc w:val="center"/>
              <w:rPr>
                <w:rFonts w:ascii="Arial" w:eastAsia="Times New Roman" w:hAnsi="Arial" w:cs="Arial"/>
                <w:color w:val="FF0000"/>
                <w:sz w:val="20"/>
                <w:szCs w:val="20"/>
                <w:lang w:eastAsia="pl-PL"/>
              </w:rPr>
            </w:pPr>
            <w:r w:rsidRPr="00B20A1E">
              <w:rPr>
                <w:rFonts w:ascii="Arial" w:hAnsi="Arial" w:cs="Arial"/>
                <w:sz w:val="20"/>
                <w:szCs w:val="20"/>
              </w:rPr>
              <w:t>Średni miesięczny koszt [zł]</w:t>
            </w:r>
          </w:p>
        </w:tc>
      </w:tr>
      <w:tr w:rsidR="00B20A1E" w:rsidRPr="00B20A1E" w14:paraId="645CB0FF" w14:textId="77777777" w:rsidTr="006D7FCD">
        <w:trPr>
          <w:trHeight w:val="227"/>
        </w:trPr>
        <w:tc>
          <w:tcPr>
            <w:tcW w:w="488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AE1B8A" w14:textId="77777777" w:rsidR="00B20A1E" w:rsidRPr="00B20A1E" w:rsidRDefault="00B20A1E" w:rsidP="00B20A1E">
            <w:pPr>
              <w:spacing w:line="276" w:lineRule="auto"/>
              <w:jc w:val="center"/>
              <w:rPr>
                <w:rFonts w:ascii="Arial" w:eastAsia="Times New Roman" w:hAnsi="Arial" w:cs="Arial"/>
                <w:color w:val="FF0000"/>
                <w:sz w:val="20"/>
                <w:szCs w:val="20"/>
                <w:lang w:eastAsia="pl-PL"/>
              </w:rPr>
            </w:pPr>
            <w:r w:rsidRPr="00B20A1E">
              <w:rPr>
                <w:rFonts w:ascii="Arial" w:hAnsi="Arial" w:cs="Arial"/>
                <w:sz w:val="20"/>
                <w:szCs w:val="20"/>
              </w:rPr>
              <w:t>Rodzina zastępcza spokrewniona</w:t>
            </w:r>
          </w:p>
        </w:tc>
        <w:tc>
          <w:tcPr>
            <w:tcW w:w="4327" w:type="dxa"/>
            <w:tcBorders>
              <w:top w:val="single" w:sz="4" w:space="0" w:color="auto"/>
              <w:left w:val="nil"/>
              <w:bottom w:val="single" w:sz="4" w:space="0" w:color="auto"/>
              <w:right w:val="single" w:sz="4" w:space="0" w:color="000000"/>
            </w:tcBorders>
            <w:shd w:val="clear" w:color="auto" w:fill="auto"/>
            <w:noWrap/>
            <w:vAlign w:val="center"/>
          </w:tcPr>
          <w:p w14:paraId="29635FBD" w14:textId="77777777" w:rsidR="00B20A1E" w:rsidRPr="00B20A1E" w:rsidRDefault="00B20A1E" w:rsidP="00B20A1E">
            <w:pPr>
              <w:spacing w:line="276" w:lineRule="auto"/>
              <w:jc w:val="center"/>
              <w:rPr>
                <w:rFonts w:ascii="Arial" w:eastAsia="Times New Roman" w:hAnsi="Arial" w:cs="Arial"/>
                <w:sz w:val="20"/>
                <w:szCs w:val="20"/>
                <w:lang w:eastAsia="pl-PL"/>
              </w:rPr>
            </w:pPr>
            <w:r w:rsidRPr="00B20A1E">
              <w:rPr>
                <w:rFonts w:ascii="Arial" w:eastAsia="Times New Roman" w:hAnsi="Arial" w:cs="Arial"/>
                <w:sz w:val="20"/>
                <w:szCs w:val="20"/>
                <w:lang w:eastAsia="pl-PL"/>
              </w:rPr>
              <w:t>1 013,63</w:t>
            </w:r>
          </w:p>
        </w:tc>
      </w:tr>
      <w:tr w:rsidR="00B20A1E" w:rsidRPr="00B20A1E" w14:paraId="1D8EED28" w14:textId="77777777" w:rsidTr="006D7FCD">
        <w:trPr>
          <w:trHeight w:val="227"/>
        </w:trPr>
        <w:tc>
          <w:tcPr>
            <w:tcW w:w="488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FF1096" w14:textId="77777777" w:rsidR="00B20A1E" w:rsidRPr="00B20A1E" w:rsidRDefault="00B20A1E" w:rsidP="00B20A1E">
            <w:pPr>
              <w:spacing w:line="276" w:lineRule="auto"/>
              <w:jc w:val="center"/>
              <w:rPr>
                <w:rFonts w:ascii="Arial" w:eastAsia="Times New Roman" w:hAnsi="Arial" w:cs="Arial"/>
                <w:color w:val="FF0000"/>
                <w:sz w:val="20"/>
                <w:szCs w:val="20"/>
                <w:lang w:eastAsia="pl-PL"/>
              </w:rPr>
            </w:pPr>
            <w:r w:rsidRPr="00B20A1E">
              <w:rPr>
                <w:rFonts w:ascii="Arial" w:hAnsi="Arial" w:cs="Arial"/>
                <w:sz w:val="20"/>
                <w:szCs w:val="20"/>
              </w:rPr>
              <w:t>Rodzina zastępcza niezawodowa</w:t>
            </w:r>
          </w:p>
        </w:tc>
        <w:tc>
          <w:tcPr>
            <w:tcW w:w="4327" w:type="dxa"/>
            <w:tcBorders>
              <w:top w:val="single" w:sz="4" w:space="0" w:color="auto"/>
              <w:left w:val="nil"/>
              <w:bottom w:val="single" w:sz="4" w:space="0" w:color="auto"/>
              <w:right w:val="single" w:sz="4" w:space="0" w:color="000000"/>
            </w:tcBorders>
            <w:shd w:val="clear" w:color="auto" w:fill="auto"/>
            <w:noWrap/>
            <w:vAlign w:val="center"/>
          </w:tcPr>
          <w:p w14:paraId="1E2C1E31" w14:textId="77777777" w:rsidR="00B20A1E" w:rsidRPr="00B20A1E" w:rsidRDefault="00B20A1E" w:rsidP="00B20A1E">
            <w:pPr>
              <w:spacing w:line="276" w:lineRule="auto"/>
              <w:jc w:val="center"/>
              <w:rPr>
                <w:rFonts w:ascii="Arial" w:eastAsia="Times New Roman" w:hAnsi="Arial" w:cs="Arial"/>
                <w:sz w:val="20"/>
                <w:szCs w:val="20"/>
                <w:lang w:eastAsia="pl-PL"/>
              </w:rPr>
            </w:pPr>
            <w:r w:rsidRPr="00B20A1E">
              <w:rPr>
                <w:rFonts w:ascii="Arial" w:eastAsia="Times New Roman" w:hAnsi="Arial" w:cs="Arial"/>
                <w:sz w:val="20"/>
                <w:szCs w:val="20"/>
                <w:lang w:eastAsia="pl-PL"/>
              </w:rPr>
              <w:t>1 548,11</w:t>
            </w:r>
          </w:p>
        </w:tc>
      </w:tr>
      <w:tr w:rsidR="00B20A1E" w:rsidRPr="00B20A1E" w14:paraId="12972ED6" w14:textId="77777777" w:rsidTr="006D7FCD">
        <w:trPr>
          <w:trHeight w:val="227"/>
        </w:trPr>
        <w:tc>
          <w:tcPr>
            <w:tcW w:w="488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F2CE995" w14:textId="77777777" w:rsidR="00B20A1E" w:rsidRPr="00B20A1E" w:rsidRDefault="00B20A1E" w:rsidP="00B20A1E">
            <w:pPr>
              <w:spacing w:line="276" w:lineRule="auto"/>
              <w:jc w:val="center"/>
              <w:rPr>
                <w:rFonts w:ascii="Arial" w:eastAsia="Times New Roman" w:hAnsi="Arial" w:cs="Arial"/>
                <w:color w:val="FF0000"/>
                <w:sz w:val="20"/>
                <w:szCs w:val="20"/>
                <w:lang w:eastAsia="pl-PL"/>
              </w:rPr>
            </w:pPr>
            <w:r w:rsidRPr="00B20A1E">
              <w:rPr>
                <w:rFonts w:ascii="Arial" w:hAnsi="Arial" w:cs="Arial"/>
                <w:sz w:val="20"/>
                <w:szCs w:val="20"/>
              </w:rPr>
              <w:t>Rodzina zastępcza zawodowa</w:t>
            </w:r>
          </w:p>
        </w:tc>
        <w:tc>
          <w:tcPr>
            <w:tcW w:w="4327" w:type="dxa"/>
            <w:tcBorders>
              <w:top w:val="single" w:sz="4" w:space="0" w:color="auto"/>
              <w:left w:val="nil"/>
              <w:bottom w:val="single" w:sz="4" w:space="0" w:color="auto"/>
              <w:right w:val="single" w:sz="4" w:space="0" w:color="000000"/>
            </w:tcBorders>
            <w:shd w:val="clear" w:color="auto" w:fill="auto"/>
            <w:noWrap/>
            <w:vAlign w:val="center"/>
          </w:tcPr>
          <w:p w14:paraId="4909A8A2" w14:textId="77777777" w:rsidR="00B20A1E" w:rsidRPr="00B20A1E" w:rsidRDefault="00B20A1E" w:rsidP="00B20A1E">
            <w:pPr>
              <w:spacing w:line="276" w:lineRule="auto"/>
              <w:jc w:val="center"/>
              <w:rPr>
                <w:rFonts w:ascii="Arial" w:eastAsia="Times New Roman" w:hAnsi="Arial" w:cs="Arial"/>
                <w:sz w:val="20"/>
                <w:szCs w:val="20"/>
                <w:lang w:eastAsia="pl-PL"/>
              </w:rPr>
            </w:pPr>
            <w:r w:rsidRPr="00B20A1E">
              <w:rPr>
                <w:rFonts w:ascii="Arial" w:eastAsia="Times New Roman" w:hAnsi="Arial" w:cs="Arial"/>
                <w:sz w:val="20"/>
                <w:szCs w:val="20"/>
                <w:lang w:eastAsia="pl-PL"/>
              </w:rPr>
              <w:t>3 383,21</w:t>
            </w:r>
          </w:p>
        </w:tc>
      </w:tr>
      <w:tr w:rsidR="00B20A1E" w:rsidRPr="00B20A1E" w14:paraId="2F3FFFAF" w14:textId="77777777" w:rsidTr="006D7FCD">
        <w:trPr>
          <w:trHeight w:val="227"/>
        </w:trPr>
        <w:tc>
          <w:tcPr>
            <w:tcW w:w="48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C955E" w14:textId="77777777" w:rsidR="00B20A1E" w:rsidRPr="00B20A1E" w:rsidRDefault="00B20A1E" w:rsidP="00B20A1E">
            <w:pPr>
              <w:spacing w:line="276" w:lineRule="auto"/>
              <w:jc w:val="center"/>
              <w:rPr>
                <w:rFonts w:ascii="Arial" w:eastAsia="Times New Roman" w:hAnsi="Arial" w:cs="Arial"/>
                <w:color w:val="FF0000"/>
                <w:sz w:val="20"/>
                <w:szCs w:val="20"/>
                <w:lang w:eastAsia="pl-PL"/>
              </w:rPr>
            </w:pPr>
            <w:r w:rsidRPr="00B20A1E">
              <w:rPr>
                <w:rFonts w:ascii="Arial" w:hAnsi="Arial" w:cs="Arial"/>
                <w:sz w:val="20"/>
                <w:szCs w:val="20"/>
              </w:rPr>
              <w:t>Rodzina zastępcza zawodowa specjalistyczna</w:t>
            </w:r>
          </w:p>
        </w:tc>
        <w:tc>
          <w:tcPr>
            <w:tcW w:w="4327" w:type="dxa"/>
            <w:tcBorders>
              <w:top w:val="single" w:sz="4" w:space="0" w:color="auto"/>
              <w:left w:val="nil"/>
              <w:bottom w:val="single" w:sz="4" w:space="0" w:color="auto"/>
              <w:right w:val="single" w:sz="4" w:space="0" w:color="000000"/>
            </w:tcBorders>
            <w:shd w:val="clear" w:color="auto" w:fill="auto"/>
            <w:vAlign w:val="center"/>
          </w:tcPr>
          <w:p w14:paraId="2B2B17E2" w14:textId="77777777" w:rsidR="00B20A1E" w:rsidRPr="00B20A1E" w:rsidRDefault="00B20A1E" w:rsidP="00B20A1E">
            <w:pPr>
              <w:spacing w:line="276" w:lineRule="auto"/>
              <w:jc w:val="center"/>
              <w:rPr>
                <w:rFonts w:ascii="Arial" w:eastAsia="Times New Roman" w:hAnsi="Arial" w:cs="Arial"/>
                <w:sz w:val="20"/>
                <w:szCs w:val="20"/>
                <w:lang w:eastAsia="pl-PL"/>
              </w:rPr>
            </w:pPr>
            <w:r w:rsidRPr="00B20A1E">
              <w:rPr>
                <w:rFonts w:ascii="Arial" w:eastAsia="Times New Roman" w:hAnsi="Arial" w:cs="Arial"/>
                <w:sz w:val="20"/>
                <w:szCs w:val="20"/>
                <w:lang w:eastAsia="pl-PL"/>
              </w:rPr>
              <w:t>4 250,09</w:t>
            </w:r>
          </w:p>
        </w:tc>
      </w:tr>
      <w:tr w:rsidR="00B20A1E" w:rsidRPr="00B20A1E" w14:paraId="6A405E32" w14:textId="77777777" w:rsidTr="006D7FCD">
        <w:trPr>
          <w:trHeight w:val="227"/>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0BA76" w14:textId="77777777" w:rsidR="00B20A1E" w:rsidRPr="00B20A1E" w:rsidRDefault="00B20A1E" w:rsidP="00B20A1E">
            <w:pPr>
              <w:spacing w:line="276" w:lineRule="auto"/>
              <w:jc w:val="center"/>
              <w:rPr>
                <w:rFonts w:ascii="Arial" w:eastAsia="Times New Roman" w:hAnsi="Arial" w:cs="Arial"/>
                <w:color w:val="FF0000"/>
                <w:sz w:val="20"/>
                <w:szCs w:val="20"/>
                <w:lang w:eastAsia="pl-PL"/>
              </w:rPr>
            </w:pPr>
            <w:r w:rsidRPr="00B20A1E">
              <w:rPr>
                <w:rFonts w:ascii="Arial" w:hAnsi="Arial" w:cs="Arial"/>
                <w:sz w:val="20"/>
                <w:szCs w:val="20"/>
              </w:rPr>
              <w:t>Rodzina zastępcza zawodowa- pełniąca funkcję pogotowia</w:t>
            </w:r>
          </w:p>
        </w:tc>
        <w:tc>
          <w:tcPr>
            <w:tcW w:w="4327" w:type="dxa"/>
            <w:tcBorders>
              <w:top w:val="single" w:sz="4" w:space="0" w:color="auto"/>
              <w:left w:val="nil"/>
              <w:bottom w:val="single" w:sz="4" w:space="0" w:color="auto"/>
              <w:right w:val="single" w:sz="4" w:space="0" w:color="auto"/>
            </w:tcBorders>
            <w:shd w:val="clear" w:color="auto" w:fill="auto"/>
            <w:vAlign w:val="center"/>
          </w:tcPr>
          <w:p w14:paraId="5F3E0B32" w14:textId="77777777" w:rsidR="00B20A1E" w:rsidRPr="00B20A1E" w:rsidRDefault="00B20A1E" w:rsidP="00B20A1E">
            <w:pPr>
              <w:spacing w:line="276" w:lineRule="auto"/>
              <w:jc w:val="center"/>
              <w:rPr>
                <w:rFonts w:ascii="Arial" w:eastAsia="Times New Roman" w:hAnsi="Arial" w:cs="Arial"/>
                <w:sz w:val="20"/>
                <w:szCs w:val="20"/>
                <w:lang w:eastAsia="pl-PL"/>
              </w:rPr>
            </w:pPr>
            <w:r w:rsidRPr="00B20A1E">
              <w:rPr>
                <w:rFonts w:ascii="Arial" w:eastAsia="Times New Roman" w:hAnsi="Arial" w:cs="Arial"/>
                <w:sz w:val="20"/>
                <w:szCs w:val="20"/>
                <w:lang w:eastAsia="pl-PL"/>
              </w:rPr>
              <w:t>-</w:t>
            </w:r>
          </w:p>
        </w:tc>
      </w:tr>
      <w:tr w:rsidR="00B20A1E" w:rsidRPr="00B20A1E" w14:paraId="2BD8CA16" w14:textId="77777777" w:rsidTr="006D7FCD">
        <w:trPr>
          <w:trHeight w:val="227"/>
        </w:trPr>
        <w:tc>
          <w:tcPr>
            <w:tcW w:w="48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A869F" w14:textId="77777777" w:rsidR="00B20A1E" w:rsidRPr="00B20A1E" w:rsidRDefault="00B20A1E" w:rsidP="00B20A1E">
            <w:pPr>
              <w:spacing w:line="276" w:lineRule="auto"/>
              <w:jc w:val="center"/>
              <w:rPr>
                <w:rFonts w:ascii="Arial" w:eastAsia="Times New Roman" w:hAnsi="Arial" w:cs="Arial"/>
                <w:color w:val="FF0000"/>
                <w:sz w:val="20"/>
                <w:szCs w:val="20"/>
                <w:lang w:eastAsia="pl-PL"/>
              </w:rPr>
            </w:pPr>
            <w:r w:rsidRPr="00B20A1E">
              <w:rPr>
                <w:rFonts w:ascii="Arial" w:hAnsi="Arial" w:cs="Arial"/>
                <w:sz w:val="20"/>
                <w:szCs w:val="20"/>
              </w:rPr>
              <w:t>Rodzinny Dom Dziecka</w:t>
            </w:r>
          </w:p>
        </w:tc>
        <w:tc>
          <w:tcPr>
            <w:tcW w:w="4327" w:type="dxa"/>
            <w:tcBorders>
              <w:top w:val="single" w:sz="4" w:space="0" w:color="auto"/>
              <w:left w:val="nil"/>
              <w:bottom w:val="single" w:sz="4" w:space="0" w:color="auto"/>
              <w:right w:val="single" w:sz="4" w:space="0" w:color="auto"/>
            </w:tcBorders>
            <w:shd w:val="clear" w:color="auto" w:fill="auto"/>
            <w:vAlign w:val="center"/>
          </w:tcPr>
          <w:p w14:paraId="0BBB4F2B" w14:textId="77777777" w:rsidR="00B20A1E" w:rsidRPr="00B20A1E" w:rsidRDefault="00B20A1E" w:rsidP="00B20A1E">
            <w:pPr>
              <w:spacing w:line="276" w:lineRule="auto"/>
              <w:jc w:val="center"/>
              <w:rPr>
                <w:rFonts w:ascii="Arial" w:eastAsia="Times New Roman" w:hAnsi="Arial" w:cs="Arial"/>
                <w:sz w:val="20"/>
                <w:szCs w:val="20"/>
                <w:lang w:eastAsia="pl-PL"/>
              </w:rPr>
            </w:pPr>
            <w:r w:rsidRPr="00B20A1E">
              <w:rPr>
                <w:rFonts w:ascii="Arial" w:eastAsia="Times New Roman" w:hAnsi="Arial" w:cs="Arial"/>
                <w:sz w:val="20"/>
                <w:szCs w:val="20"/>
                <w:lang w:eastAsia="pl-PL"/>
              </w:rPr>
              <w:t>3 183,02</w:t>
            </w:r>
          </w:p>
        </w:tc>
      </w:tr>
    </w:tbl>
    <w:p w14:paraId="226BEF62" w14:textId="77777777" w:rsidR="00583117" w:rsidRPr="004E17FB" w:rsidRDefault="00583117" w:rsidP="00583117">
      <w:pPr>
        <w:spacing w:before="240" w:after="200" w:line="360" w:lineRule="auto"/>
        <w:jc w:val="center"/>
        <w:rPr>
          <w:rFonts w:ascii="Arial" w:eastAsia="Calibri" w:hAnsi="Arial" w:cs="Arial"/>
          <w:bCs/>
          <w:i/>
          <w:sz w:val="18"/>
          <w:szCs w:val="18"/>
        </w:rPr>
      </w:pPr>
      <w:r w:rsidRPr="004E17FB">
        <w:rPr>
          <w:rFonts w:ascii="Arial" w:eastAsia="Calibri" w:hAnsi="Arial" w:cs="Arial"/>
          <w:bCs/>
          <w:i/>
          <w:sz w:val="18"/>
          <w:szCs w:val="18"/>
        </w:rPr>
        <w:t>Źródło: Opracowanie własne.</w:t>
      </w:r>
    </w:p>
    <w:p w14:paraId="3B71781B" w14:textId="434B12FA" w:rsidR="00B20A1E" w:rsidRPr="00B20A1E" w:rsidRDefault="00B20A1E" w:rsidP="00421B51">
      <w:pPr>
        <w:suppressAutoHyphens/>
        <w:autoSpaceDN w:val="0"/>
        <w:spacing w:before="240" w:after="200" w:line="276" w:lineRule="auto"/>
        <w:ind w:firstLine="851"/>
        <w:textAlignment w:val="baseline"/>
        <w:rPr>
          <w:rFonts w:ascii="Arial" w:eastAsia="Calibri" w:hAnsi="Arial" w:cs="Arial"/>
          <w:sz w:val="24"/>
          <w:szCs w:val="24"/>
        </w:rPr>
      </w:pPr>
      <w:r w:rsidRPr="00B20A1E">
        <w:rPr>
          <w:rFonts w:ascii="Arial" w:eastAsia="Calibri" w:hAnsi="Arial" w:cs="Arial"/>
          <w:sz w:val="24"/>
          <w:szCs w:val="24"/>
        </w:rPr>
        <w:t>W przypadku umieszczenia dziecka w pieczy zastępczej rodzice biologiczni ponoszą odpłatność za ich pobyt w pieczy. Starosta w określonych w uchwale rady powiatu przypadkach, może min. odstąpić od tej opłaty, umorzyć w części lub całości tę opłatę.</w:t>
      </w:r>
      <w:r w:rsidR="00421B51">
        <w:rPr>
          <w:rFonts w:ascii="Arial" w:eastAsia="Calibri" w:hAnsi="Arial" w:cs="Arial"/>
          <w:sz w:val="24"/>
          <w:szCs w:val="24"/>
        </w:rPr>
        <w:t xml:space="preserve"> </w:t>
      </w:r>
      <w:r w:rsidRPr="00B20A1E">
        <w:rPr>
          <w:rFonts w:ascii="Arial" w:eastAsia="Calibri" w:hAnsi="Arial" w:cs="Arial"/>
          <w:sz w:val="24"/>
          <w:szCs w:val="24"/>
        </w:rPr>
        <w:t>W związku z powyższym zadaniem w 2024 roku wydano:</w:t>
      </w:r>
    </w:p>
    <w:p w14:paraId="0B1980A6" w14:textId="77777777" w:rsidR="00B20A1E" w:rsidRPr="00B20A1E" w:rsidRDefault="00B20A1E" w:rsidP="00364A83">
      <w:pPr>
        <w:widowControl w:val="0"/>
        <w:numPr>
          <w:ilvl w:val="0"/>
          <w:numId w:val="69"/>
        </w:numPr>
        <w:suppressAutoHyphens/>
        <w:autoSpaceDN w:val="0"/>
        <w:spacing w:after="0" w:line="276" w:lineRule="auto"/>
        <w:textAlignment w:val="baseline"/>
        <w:rPr>
          <w:rFonts w:ascii="Arial" w:eastAsia="Calibri" w:hAnsi="Arial" w:cs="Arial"/>
          <w:sz w:val="24"/>
          <w:szCs w:val="24"/>
        </w:rPr>
      </w:pPr>
      <w:r w:rsidRPr="00B20A1E">
        <w:rPr>
          <w:rFonts w:ascii="Arial" w:eastAsia="Calibri" w:hAnsi="Arial" w:cs="Arial"/>
          <w:sz w:val="24"/>
          <w:szCs w:val="24"/>
        </w:rPr>
        <w:t>3 decyzje ustalające opłatę;</w:t>
      </w:r>
    </w:p>
    <w:p w14:paraId="6C6915CD" w14:textId="77777777" w:rsidR="00B20A1E" w:rsidRPr="00B20A1E" w:rsidRDefault="00B20A1E" w:rsidP="00364A83">
      <w:pPr>
        <w:widowControl w:val="0"/>
        <w:numPr>
          <w:ilvl w:val="0"/>
          <w:numId w:val="68"/>
        </w:numPr>
        <w:tabs>
          <w:tab w:val="left" w:pos="778"/>
        </w:tabs>
        <w:suppressAutoHyphens/>
        <w:autoSpaceDN w:val="0"/>
        <w:spacing w:after="0" w:line="276" w:lineRule="auto"/>
        <w:ind w:left="720"/>
        <w:textAlignment w:val="baseline"/>
        <w:rPr>
          <w:rFonts w:ascii="Arial" w:eastAsia="Calibri" w:hAnsi="Arial" w:cs="Arial"/>
          <w:sz w:val="24"/>
          <w:szCs w:val="24"/>
        </w:rPr>
      </w:pPr>
      <w:r w:rsidRPr="00B20A1E">
        <w:rPr>
          <w:rFonts w:ascii="Arial" w:eastAsia="Calibri" w:hAnsi="Arial" w:cs="Arial"/>
          <w:sz w:val="24"/>
          <w:szCs w:val="24"/>
        </w:rPr>
        <w:t>44 decyzji odstępujących od ustalenia opłaty;</w:t>
      </w:r>
    </w:p>
    <w:p w14:paraId="16764DD7" w14:textId="77777777" w:rsidR="00B20A1E" w:rsidRPr="00B20A1E" w:rsidRDefault="00B20A1E" w:rsidP="00364A83">
      <w:pPr>
        <w:widowControl w:val="0"/>
        <w:numPr>
          <w:ilvl w:val="0"/>
          <w:numId w:val="68"/>
        </w:numPr>
        <w:tabs>
          <w:tab w:val="left" w:pos="709"/>
        </w:tabs>
        <w:suppressAutoHyphens/>
        <w:autoSpaceDN w:val="0"/>
        <w:spacing w:after="0" w:line="276" w:lineRule="auto"/>
        <w:ind w:left="720" w:hanging="436"/>
        <w:textAlignment w:val="baseline"/>
        <w:rPr>
          <w:rFonts w:ascii="Arial" w:eastAsia="Calibri" w:hAnsi="Arial" w:cs="Arial"/>
          <w:sz w:val="24"/>
          <w:szCs w:val="24"/>
        </w:rPr>
      </w:pPr>
      <w:r w:rsidRPr="00B20A1E">
        <w:rPr>
          <w:rFonts w:ascii="Arial" w:eastAsia="Calibri" w:hAnsi="Arial" w:cs="Arial"/>
          <w:sz w:val="24"/>
          <w:szCs w:val="24"/>
        </w:rPr>
        <w:t>27 decyzji zmieniających;</w:t>
      </w:r>
    </w:p>
    <w:p w14:paraId="5394E807" w14:textId="77777777" w:rsidR="00B20A1E" w:rsidRPr="00B20A1E" w:rsidRDefault="00B20A1E" w:rsidP="00364A83">
      <w:pPr>
        <w:widowControl w:val="0"/>
        <w:numPr>
          <w:ilvl w:val="0"/>
          <w:numId w:val="68"/>
        </w:numPr>
        <w:tabs>
          <w:tab w:val="left" w:pos="709"/>
        </w:tabs>
        <w:suppressAutoHyphens/>
        <w:autoSpaceDN w:val="0"/>
        <w:spacing w:after="0" w:line="276" w:lineRule="auto"/>
        <w:ind w:left="720" w:hanging="436"/>
        <w:textAlignment w:val="baseline"/>
        <w:rPr>
          <w:rFonts w:ascii="Arial" w:eastAsia="Calibri" w:hAnsi="Arial" w:cs="Arial"/>
          <w:sz w:val="24"/>
          <w:szCs w:val="24"/>
        </w:rPr>
      </w:pPr>
      <w:r w:rsidRPr="00B20A1E">
        <w:rPr>
          <w:rFonts w:ascii="Arial" w:eastAsia="Calibri" w:hAnsi="Arial" w:cs="Arial"/>
          <w:sz w:val="24"/>
          <w:szCs w:val="24"/>
        </w:rPr>
        <w:t>9 decyzji wygaszających;</w:t>
      </w:r>
    </w:p>
    <w:p w14:paraId="129633DB" w14:textId="77777777" w:rsidR="00B20A1E" w:rsidRPr="00B20A1E" w:rsidRDefault="00B20A1E" w:rsidP="00364A83">
      <w:pPr>
        <w:numPr>
          <w:ilvl w:val="0"/>
          <w:numId w:val="68"/>
        </w:numPr>
        <w:spacing w:after="200" w:line="276" w:lineRule="auto"/>
        <w:contextualSpacing/>
        <w:rPr>
          <w:rFonts w:ascii="Arial" w:eastAsia="SimSun" w:hAnsi="Arial" w:cs="Arial"/>
          <w:kern w:val="3"/>
          <w:sz w:val="24"/>
          <w:szCs w:val="24"/>
          <w:lang w:eastAsia="zh-CN" w:bidi="hi-IN"/>
        </w:rPr>
      </w:pPr>
      <w:r w:rsidRPr="00B20A1E">
        <w:rPr>
          <w:rFonts w:ascii="Arial" w:eastAsia="SimSun" w:hAnsi="Arial" w:cs="Arial"/>
          <w:kern w:val="3"/>
          <w:sz w:val="24"/>
          <w:szCs w:val="24"/>
          <w:lang w:eastAsia="zh-CN" w:bidi="hi-IN"/>
        </w:rPr>
        <w:t>23 decyzje umarzające należności z tytułu ustalonej opłaty w całości lub w części łącznie z odsetkami;</w:t>
      </w:r>
    </w:p>
    <w:p w14:paraId="27500DD6" w14:textId="77777777" w:rsidR="00B20A1E" w:rsidRPr="00B20A1E" w:rsidRDefault="00B20A1E" w:rsidP="00364A83">
      <w:pPr>
        <w:numPr>
          <w:ilvl w:val="0"/>
          <w:numId w:val="68"/>
        </w:numPr>
        <w:spacing w:after="200" w:line="276" w:lineRule="auto"/>
        <w:contextualSpacing/>
        <w:rPr>
          <w:rFonts w:ascii="Arial" w:eastAsia="SimSun" w:hAnsi="Arial" w:cs="Arial"/>
          <w:kern w:val="3"/>
          <w:sz w:val="24"/>
          <w:szCs w:val="24"/>
          <w:lang w:eastAsia="zh-CN" w:bidi="hi-IN"/>
        </w:rPr>
      </w:pPr>
      <w:r w:rsidRPr="00B20A1E">
        <w:rPr>
          <w:rFonts w:ascii="Arial" w:eastAsia="SimSun" w:hAnsi="Arial" w:cs="Arial"/>
          <w:kern w:val="3"/>
          <w:sz w:val="24"/>
          <w:szCs w:val="24"/>
          <w:lang w:eastAsia="zh-CN" w:bidi="hi-IN"/>
        </w:rPr>
        <w:t>10 decyzji umarzających należności z tytułu ustalonej opłaty w całości lub w części łącznie z odsetkami i odstępujących od ustalenia opłaty na dalszy okres;</w:t>
      </w:r>
    </w:p>
    <w:p w14:paraId="452F83D6" w14:textId="77777777" w:rsidR="00B20A1E" w:rsidRPr="00B20A1E" w:rsidRDefault="00B20A1E" w:rsidP="00364A83">
      <w:pPr>
        <w:numPr>
          <w:ilvl w:val="0"/>
          <w:numId w:val="68"/>
        </w:numPr>
        <w:spacing w:after="200" w:line="276" w:lineRule="auto"/>
        <w:contextualSpacing/>
        <w:rPr>
          <w:rFonts w:ascii="Arial" w:eastAsia="SimSun" w:hAnsi="Arial" w:cs="Arial"/>
          <w:kern w:val="3"/>
          <w:sz w:val="24"/>
          <w:szCs w:val="24"/>
          <w:lang w:eastAsia="zh-CN" w:bidi="hi-IN"/>
        </w:rPr>
      </w:pPr>
      <w:r w:rsidRPr="00B20A1E">
        <w:rPr>
          <w:rFonts w:ascii="Arial" w:eastAsia="SimSun" w:hAnsi="Arial" w:cs="Arial"/>
          <w:kern w:val="3"/>
          <w:sz w:val="24"/>
          <w:szCs w:val="24"/>
          <w:lang w:eastAsia="zh-CN" w:bidi="hi-IN"/>
        </w:rPr>
        <w:t>5 decyzji w sprawie rozłożenia na raty należności z tytułu ustalonej opłaty;</w:t>
      </w:r>
    </w:p>
    <w:p w14:paraId="4AE19251" w14:textId="77777777" w:rsidR="00B20A1E" w:rsidRPr="00B20A1E" w:rsidRDefault="00B20A1E" w:rsidP="00364A83">
      <w:pPr>
        <w:numPr>
          <w:ilvl w:val="0"/>
          <w:numId w:val="68"/>
        </w:numPr>
        <w:spacing w:after="200" w:line="276" w:lineRule="auto"/>
        <w:contextualSpacing/>
        <w:rPr>
          <w:rFonts w:ascii="Arial" w:eastAsia="SimSun" w:hAnsi="Arial" w:cs="Arial"/>
          <w:kern w:val="3"/>
          <w:sz w:val="24"/>
          <w:szCs w:val="24"/>
          <w:lang w:eastAsia="zh-CN" w:bidi="hi-IN"/>
        </w:rPr>
      </w:pPr>
      <w:r w:rsidRPr="00B20A1E">
        <w:rPr>
          <w:rFonts w:ascii="Arial" w:eastAsia="SimSun" w:hAnsi="Arial" w:cs="Arial"/>
          <w:kern w:val="3"/>
          <w:sz w:val="24"/>
          <w:szCs w:val="24"/>
          <w:lang w:eastAsia="zh-CN" w:bidi="hi-IN"/>
        </w:rPr>
        <w:t>2 decyzje w sprawie odroczenia terminu spłaty raty należności z tytułu ustalonej opłaty;</w:t>
      </w:r>
    </w:p>
    <w:p w14:paraId="4AB704A4" w14:textId="77777777" w:rsidR="00B20A1E" w:rsidRPr="00B20A1E" w:rsidRDefault="00B20A1E" w:rsidP="00364A83">
      <w:pPr>
        <w:numPr>
          <w:ilvl w:val="0"/>
          <w:numId w:val="68"/>
        </w:numPr>
        <w:spacing w:after="200" w:line="276" w:lineRule="auto"/>
        <w:contextualSpacing/>
        <w:rPr>
          <w:rFonts w:ascii="Arial" w:eastAsia="SimSun" w:hAnsi="Arial" w:cs="Arial"/>
          <w:kern w:val="3"/>
          <w:sz w:val="24"/>
          <w:szCs w:val="24"/>
          <w:lang w:eastAsia="zh-CN" w:bidi="hi-IN"/>
        </w:rPr>
      </w:pPr>
      <w:r w:rsidRPr="00B20A1E">
        <w:rPr>
          <w:rFonts w:ascii="Arial" w:eastAsia="SimSun" w:hAnsi="Arial" w:cs="Arial"/>
          <w:kern w:val="3"/>
          <w:sz w:val="24"/>
          <w:szCs w:val="24"/>
          <w:lang w:eastAsia="zh-CN" w:bidi="hi-IN"/>
        </w:rPr>
        <w:t>14 decyzji o umorzeniu postępowania;</w:t>
      </w:r>
    </w:p>
    <w:p w14:paraId="6A39F1E6" w14:textId="77777777" w:rsidR="00B20A1E" w:rsidRPr="00B20A1E" w:rsidRDefault="00B20A1E" w:rsidP="00364A83">
      <w:pPr>
        <w:numPr>
          <w:ilvl w:val="0"/>
          <w:numId w:val="68"/>
        </w:numPr>
        <w:spacing w:after="200" w:line="276" w:lineRule="auto"/>
        <w:contextualSpacing/>
        <w:rPr>
          <w:rFonts w:ascii="Arial" w:eastAsia="SimSun" w:hAnsi="Arial" w:cs="Arial"/>
          <w:kern w:val="3"/>
          <w:sz w:val="24"/>
          <w:szCs w:val="24"/>
          <w:lang w:eastAsia="zh-CN" w:bidi="hi-IN"/>
        </w:rPr>
      </w:pPr>
      <w:r w:rsidRPr="00B20A1E">
        <w:rPr>
          <w:rFonts w:ascii="Arial" w:eastAsia="SimSun" w:hAnsi="Arial" w:cs="Arial"/>
          <w:kern w:val="3"/>
          <w:sz w:val="24"/>
          <w:szCs w:val="24"/>
          <w:lang w:eastAsia="zh-CN" w:bidi="hi-IN"/>
        </w:rPr>
        <w:t>40 postanowień;</w:t>
      </w:r>
    </w:p>
    <w:p w14:paraId="4C01FB17" w14:textId="77777777" w:rsidR="00B20A1E" w:rsidRPr="00B20A1E" w:rsidRDefault="00B20A1E" w:rsidP="00364A83">
      <w:pPr>
        <w:numPr>
          <w:ilvl w:val="0"/>
          <w:numId w:val="68"/>
        </w:numPr>
        <w:tabs>
          <w:tab w:val="left" w:pos="778"/>
        </w:tabs>
        <w:spacing w:after="200" w:line="276" w:lineRule="auto"/>
        <w:contextualSpacing/>
        <w:rPr>
          <w:rFonts w:ascii="Arial" w:hAnsi="Arial" w:cs="Arial"/>
          <w:sz w:val="24"/>
          <w:szCs w:val="24"/>
        </w:rPr>
      </w:pPr>
      <w:r w:rsidRPr="00B20A1E">
        <w:rPr>
          <w:rFonts w:ascii="Arial" w:eastAsia="SimSun" w:hAnsi="Arial" w:cs="Arial"/>
          <w:kern w:val="3"/>
          <w:sz w:val="24"/>
          <w:szCs w:val="24"/>
          <w:lang w:eastAsia="zh-CN" w:bidi="hi-IN"/>
        </w:rPr>
        <w:t xml:space="preserve">21 wniosków o odpisanie przedawnionych należności budżetowych. </w:t>
      </w:r>
    </w:p>
    <w:p w14:paraId="4FD9C5FA" w14:textId="77777777" w:rsidR="00421B51" w:rsidRDefault="00421B51" w:rsidP="00B20A1E">
      <w:pPr>
        <w:widowControl w:val="0"/>
        <w:suppressAutoHyphens/>
        <w:autoSpaceDN w:val="0"/>
        <w:spacing w:after="0" w:line="276" w:lineRule="auto"/>
        <w:ind w:firstLine="851"/>
        <w:textAlignment w:val="baseline"/>
        <w:rPr>
          <w:rFonts w:ascii="Arial" w:eastAsia="SimSun" w:hAnsi="Arial" w:cs="Arial"/>
          <w:kern w:val="3"/>
          <w:sz w:val="24"/>
          <w:szCs w:val="24"/>
          <w:lang w:eastAsia="zh-CN" w:bidi="hi-IN"/>
        </w:rPr>
      </w:pPr>
    </w:p>
    <w:p w14:paraId="4630274C" w14:textId="683E1C1E" w:rsidR="00B20A1E" w:rsidRPr="00B20A1E" w:rsidRDefault="00B20A1E" w:rsidP="00B20A1E">
      <w:pPr>
        <w:widowControl w:val="0"/>
        <w:suppressAutoHyphens/>
        <w:autoSpaceDN w:val="0"/>
        <w:spacing w:after="0" w:line="276" w:lineRule="auto"/>
        <w:ind w:firstLine="851"/>
        <w:textAlignment w:val="baseline"/>
        <w:rPr>
          <w:rFonts w:ascii="Arial" w:eastAsia="SimSun" w:hAnsi="Arial" w:cs="Arial"/>
          <w:kern w:val="3"/>
          <w:sz w:val="24"/>
          <w:szCs w:val="24"/>
          <w:lang w:eastAsia="zh-CN" w:bidi="hi-IN"/>
        </w:rPr>
      </w:pPr>
      <w:r w:rsidRPr="00B20A1E">
        <w:rPr>
          <w:rFonts w:ascii="Arial" w:eastAsia="SimSun" w:hAnsi="Arial" w:cs="Arial"/>
          <w:kern w:val="3"/>
          <w:sz w:val="24"/>
          <w:szCs w:val="24"/>
          <w:lang w:eastAsia="zh-CN" w:bidi="hi-IN"/>
        </w:rPr>
        <w:t>Od 2012 r. ustawa o wspieraniu rodziny i systemie pieczy zastępczej nakłada na jednostki realizujące zadania na jej podstawie, egzekwowanie od rodziców biologicznych dzieci umieszczonych w pieczy zastępczej należności pieniężnych za ustalony faktyczny koszt utrzymania dziecka. W związku z powyższym w 2024r.  Powiatowe Centrum Pomocy Rodzinie wysłało do dłużników 51 upomnień na kwotę 348 207,25 zł i skierowało do Urzędów Skarbowych na terenie całej Polski 40 tytułów wykonawczych na kwotę 688 258,99 zł.</w:t>
      </w:r>
      <w:r w:rsidR="00421B51">
        <w:rPr>
          <w:rFonts w:ascii="Arial" w:eastAsia="SimSun" w:hAnsi="Arial" w:cs="Arial"/>
          <w:kern w:val="3"/>
          <w:sz w:val="24"/>
          <w:szCs w:val="24"/>
          <w:lang w:eastAsia="zh-CN" w:bidi="hi-IN"/>
        </w:rPr>
        <w:t xml:space="preserve"> </w:t>
      </w:r>
      <w:r w:rsidRPr="00B20A1E">
        <w:rPr>
          <w:rFonts w:ascii="Arial" w:eastAsia="SimSun" w:hAnsi="Arial" w:cs="Arial"/>
          <w:kern w:val="3"/>
          <w:sz w:val="24"/>
          <w:szCs w:val="24"/>
          <w:lang w:eastAsia="zh-CN" w:bidi="hi-IN"/>
        </w:rPr>
        <w:t>Ponadto Powiatowe Centrum Pomocy Rodzinie, zgodnie z zadaniami ustawowymi, przekazuje dane o dłużnikach do biur informacji gospodarczej. Zamieszczane są tam informacje o powstałych zobowiązaniach dłużników z tytułu nieponoszenia opłaty za pobyt dziecka w pieczy zastępczej po okresie 12 miesięcy od powstania zaległości. W 2024 roku zamieszczono 40 takich informacji.</w:t>
      </w:r>
    </w:p>
    <w:p w14:paraId="4060793C" w14:textId="77777777" w:rsidR="00B20A1E" w:rsidRPr="00B20A1E" w:rsidRDefault="00B20A1E" w:rsidP="00B20A1E">
      <w:pPr>
        <w:spacing w:after="0" w:line="276" w:lineRule="auto"/>
        <w:ind w:firstLine="851"/>
        <w:rPr>
          <w:rFonts w:ascii="Arial" w:hAnsi="Arial" w:cs="Arial"/>
          <w:sz w:val="24"/>
          <w:szCs w:val="24"/>
        </w:rPr>
      </w:pPr>
      <w:r w:rsidRPr="00B20A1E">
        <w:rPr>
          <w:rFonts w:ascii="Arial" w:hAnsi="Arial" w:cs="Arial"/>
          <w:sz w:val="24"/>
          <w:szCs w:val="24"/>
        </w:rPr>
        <w:t xml:space="preserve">Należności wynikające z decyzji o naliczeniu odpłatności za pobyt dziecka w rodzinnej i instytucjonalnej pieczy zastępczej (wraz z kosztami upomnień i odsetkami) wynoszą na dzień 31.12.2024 r.: 2 800 331,24  zł, przy czym cała kwota dotyczy rodzinnej pieczy zastępczej, z tego odsetki 704 613,67 zł i koszty upomnień 3 487,60  zł. Łączne kwoty należności z powyższego tytułu spadły w stosunku do roku ubiegłego w związku z dokonanymi w tym roku umorzeniami opłaty oraz odpisaniem należności przedawnionych. </w:t>
      </w:r>
    </w:p>
    <w:p w14:paraId="3C7F95F9" w14:textId="204BAFCE" w:rsidR="00B20A1E" w:rsidRPr="00B20A1E" w:rsidRDefault="00B20A1E" w:rsidP="00B20A1E">
      <w:pPr>
        <w:spacing w:after="0" w:line="276" w:lineRule="auto"/>
        <w:ind w:firstLine="851"/>
        <w:rPr>
          <w:rFonts w:ascii="Arial" w:hAnsi="Arial" w:cs="Arial"/>
          <w:color w:val="FF0000"/>
          <w:sz w:val="24"/>
          <w:szCs w:val="24"/>
        </w:rPr>
      </w:pPr>
      <w:r w:rsidRPr="00B20A1E">
        <w:rPr>
          <w:rFonts w:ascii="Arial" w:hAnsi="Arial" w:cs="Arial"/>
          <w:sz w:val="24"/>
          <w:szCs w:val="24"/>
        </w:rPr>
        <w:t xml:space="preserve">Zgodnie z ustawą </w:t>
      </w:r>
      <w:r w:rsidR="00421B51">
        <w:rPr>
          <w:rFonts w:ascii="Arial" w:hAnsi="Arial" w:cs="Arial"/>
          <w:sz w:val="24"/>
          <w:szCs w:val="24"/>
        </w:rPr>
        <w:t>m</w:t>
      </w:r>
      <w:r w:rsidRPr="00B20A1E">
        <w:rPr>
          <w:rFonts w:ascii="Arial" w:hAnsi="Arial" w:cs="Arial"/>
          <w:sz w:val="24"/>
          <w:szCs w:val="24"/>
        </w:rPr>
        <w:t xml:space="preserve">iesięczną opłatę w wysokości przyznanych świadczeń na pokrycie kosztów utrzymania dziecka oraz dodatku na pokrycie zwiększonych kosztów utrzymania dziecka w rodzinie zastępczej oraz rodzinnym domu dziecka, ponoszą rodzice. W związku z powyższym w 2024 r. dokonano naliczeń na kwotę 616 025,53 zł, z czego 268 695,98 zł to odsetki  ( z których 10 400,01 zł to odsetki </w:t>
      </w:r>
      <w:r w:rsidR="00C94B91">
        <w:rPr>
          <w:rFonts w:ascii="Arial" w:hAnsi="Arial" w:cs="Arial"/>
          <w:sz w:val="24"/>
          <w:szCs w:val="24"/>
        </w:rPr>
        <w:br/>
      </w:r>
      <w:r w:rsidRPr="00B20A1E">
        <w:rPr>
          <w:rFonts w:ascii="Arial" w:hAnsi="Arial" w:cs="Arial"/>
          <w:sz w:val="24"/>
          <w:szCs w:val="24"/>
        </w:rPr>
        <w:t>za pobyt dzieci w pieczy instytucjonalnej) a  544,00zł to koszty upomnień. W 2024 r. rodzice wnieśli opłatę za pobyt dziecka w rodzinnej pieczy zastępczej wraz ze zwrotem kosztów upomnień i odsetek w wysokości 40 090,71 zł.</w:t>
      </w:r>
      <w:r w:rsidR="00204DEC">
        <w:rPr>
          <w:rFonts w:ascii="Arial" w:hAnsi="Arial" w:cs="Arial"/>
          <w:sz w:val="24"/>
          <w:szCs w:val="24"/>
        </w:rPr>
        <w:t xml:space="preserve"> W</w:t>
      </w:r>
      <w:r w:rsidRPr="00B20A1E">
        <w:rPr>
          <w:rFonts w:ascii="Arial" w:hAnsi="Arial" w:cs="Arial"/>
          <w:sz w:val="24"/>
          <w:szCs w:val="24"/>
        </w:rPr>
        <w:t xml:space="preserve"> 2024 r. umorzono i odpisano zobowiązania rodzicom biologicznym za pobyt dzieci w pieczy zastępczej na łączną kwotę (wraz z odsetkami i kosztami upomnień) </w:t>
      </w:r>
      <w:r w:rsidRPr="00B20A1E">
        <w:rPr>
          <w:rFonts w:ascii="Arial" w:hAnsi="Arial" w:cs="Arial"/>
          <w:color w:val="000000" w:themeColor="text1"/>
          <w:sz w:val="24"/>
          <w:szCs w:val="24"/>
        </w:rPr>
        <w:t>2 754 768,87 zł.</w:t>
      </w:r>
    </w:p>
    <w:p w14:paraId="05A947B4" w14:textId="20559F01" w:rsidR="00B20A1E" w:rsidRPr="00B20A1E" w:rsidRDefault="002127DA" w:rsidP="000E782E">
      <w:pPr>
        <w:pStyle w:val="podtytuy"/>
      </w:pPr>
      <w:bookmarkStart w:id="111" w:name="_Toc193442610"/>
      <w:r w:rsidRPr="00B20A1E">
        <w:t>POROZUMIENIA ZAWARTE Z INNYMI POWIATAMI W SPRAWIE WYSOKOŚCI WYDATKÓW NA UTRZYMANIE DZIECKA W PIECZY ZASTĘPCZEJ</w:t>
      </w:r>
      <w:bookmarkEnd w:id="111"/>
    </w:p>
    <w:p w14:paraId="54DDEEDB" w14:textId="12A4270A" w:rsidR="00B20A1E" w:rsidRDefault="00B20A1E" w:rsidP="00204DEC">
      <w:pPr>
        <w:widowControl w:val="0"/>
        <w:suppressAutoHyphens/>
        <w:autoSpaceDN w:val="0"/>
        <w:spacing w:before="240" w:after="0" w:line="276" w:lineRule="auto"/>
        <w:ind w:firstLine="426"/>
        <w:textAlignment w:val="baseline"/>
        <w:rPr>
          <w:rFonts w:ascii="Arial" w:eastAsia="SimSun" w:hAnsi="Arial" w:cs="Arial"/>
          <w:kern w:val="3"/>
          <w:sz w:val="24"/>
          <w:szCs w:val="24"/>
          <w:lang w:eastAsia="zh-CN" w:bidi="hi-IN"/>
        </w:rPr>
      </w:pPr>
      <w:r w:rsidRPr="00B20A1E">
        <w:rPr>
          <w:rFonts w:ascii="Arial" w:eastAsia="SimSun" w:hAnsi="Arial" w:cs="Arial"/>
          <w:kern w:val="3"/>
          <w:sz w:val="24"/>
          <w:szCs w:val="24"/>
          <w:lang w:eastAsia="zh-CN" w:bidi="hi-IN"/>
        </w:rPr>
        <w:t>W przypadku umieszczenia dziecka w pieczy zastępczej na terenie innego powiatu, powiat właściwy ze względu na miejsce zamieszkania dziecka przed umieszczeniem go po raz pierwszy w pieczy zastępczej ponosi wydatki na jego opiekę i wychowanie na podstawie zawartego porozumienia.</w:t>
      </w:r>
      <w:r w:rsidR="00421B51">
        <w:rPr>
          <w:rFonts w:ascii="Arial" w:eastAsia="SimSun" w:hAnsi="Arial" w:cs="Arial"/>
          <w:kern w:val="3"/>
          <w:sz w:val="24"/>
          <w:szCs w:val="24"/>
          <w:lang w:eastAsia="zh-CN" w:bidi="hi-IN"/>
        </w:rPr>
        <w:t xml:space="preserve"> </w:t>
      </w:r>
      <w:r w:rsidRPr="00B20A1E">
        <w:rPr>
          <w:rFonts w:ascii="Arial" w:eastAsia="SimSun" w:hAnsi="Arial" w:cs="Arial"/>
          <w:kern w:val="3"/>
          <w:sz w:val="24"/>
          <w:szCs w:val="24"/>
          <w:lang w:eastAsia="zh-CN" w:bidi="hi-IN"/>
        </w:rPr>
        <w:t xml:space="preserve">Na dzień 31.12.2024 r. Powiat Oławski miał 68 zawartych i trwających porozumień w sprawie przyjęcia dziecka oraz warunków pobytu i wysokości wydatków przeznaczonych na utrzymanie w pieczy zastępczej (51 porozumień dot. rodzinnej pieczy zastępczej, 16 porozumień dot. instytucjonalnej pieczy zastępczej oraz 1 porozumienie dotyczące dziecka umieszczonego w Zakładzie Opiekuńczo- Leczniczym (ZOL)). Jednocześnie spośród tych porozumień, w 2024 r. zawartych zostało 9 porozumień dotyczących  rodzinnej pieczy zastępczej. W związku ze zmianą ustawy o wspieraniu rodziny i systemie pieczy zastępczej od 01.02.2023 r. Powiaty z terenu których umieszczono dzieci na terenie powiatu oławskiego partycypują w kosztach objęcia rodzin zastępczych </w:t>
      </w:r>
      <w:r w:rsidR="00C94B91">
        <w:rPr>
          <w:rFonts w:ascii="Arial" w:eastAsia="SimSun" w:hAnsi="Arial" w:cs="Arial"/>
          <w:kern w:val="3"/>
          <w:sz w:val="24"/>
          <w:szCs w:val="24"/>
          <w:lang w:eastAsia="zh-CN" w:bidi="hi-IN"/>
        </w:rPr>
        <w:br/>
      </w:r>
      <w:r w:rsidRPr="00B20A1E">
        <w:rPr>
          <w:rFonts w:ascii="Arial" w:eastAsia="SimSun" w:hAnsi="Arial" w:cs="Arial"/>
          <w:kern w:val="3"/>
          <w:sz w:val="24"/>
          <w:szCs w:val="24"/>
          <w:lang w:eastAsia="zh-CN" w:bidi="hi-IN"/>
        </w:rPr>
        <w:t xml:space="preserve">i rodzinnych domów dziecka opieką koordynatora rodzinnej pieczy zastępczej. </w:t>
      </w:r>
      <w:r w:rsidR="00204DEC">
        <w:rPr>
          <w:rFonts w:ascii="Arial" w:eastAsia="SimSun" w:hAnsi="Arial" w:cs="Arial"/>
          <w:kern w:val="3"/>
          <w:sz w:val="24"/>
          <w:szCs w:val="24"/>
          <w:lang w:eastAsia="zh-CN" w:bidi="hi-IN"/>
        </w:rPr>
        <w:br/>
      </w:r>
      <w:r w:rsidRPr="00B20A1E">
        <w:rPr>
          <w:rFonts w:ascii="Arial" w:eastAsia="SimSun" w:hAnsi="Arial" w:cs="Arial"/>
          <w:kern w:val="3"/>
          <w:sz w:val="24"/>
          <w:szCs w:val="24"/>
          <w:lang w:eastAsia="zh-CN" w:bidi="hi-IN"/>
        </w:rPr>
        <w:t>W 2024 r. otrzymano od innych powiatów środki finansowe w postaci dotacji celowej na pokrycie wydatków na opiekę i wychowanie 29 podopiecznych pochodzących z terenu innych powiatów a umieszczonych w rodzinnej pieczy zastępczej na terenie Powiatu Oławskiego, w łącznej kwocie 692 219,15 zł (z czego 43 773,64zł zł to koszt zatrudnienia koordynatorów). Natomiast za 22 dzieci pochodzących z Powiatu Oławskiego a umieszczonych w rodzinach zastępczych na terenie innych powiatów, PCPR w Oławie przekazało kwotę 472 607,85 zł.</w:t>
      </w:r>
      <w:r w:rsidR="00204DEC">
        <w:rPr>
          <w:rFonts w:ascii="Arial" w:eastAsia="SimSun" w:hAnsi="Arial" w:cs="Arial"/>
          <w:kern w:val="3"/>
          <w:sz w:val="24"/>
          <w:szCs w:val="24"/>
          <w:lang w:eastAsia="zh-CN" w:bidi="hi-IN"/>
        </w:rPr>
        <w:t xml:space="preserve"> </w:t>
      </w:r>
      <w:r w:rsidRPr="00B20A1E">
        <w:rPr>
          <w:rFonts w:ascii="Arial" w:eastAsia="SimSun" w:hAnsi="Arial" w:cs="Arial"/>
          <w:kern w:val="3"/>
          <w:sz w:val="24"/>
          <w:szCs w:val="24"/>
          <w:lang w:eastAsia="zh-CN" w:bidi="hi-IN"/>
        </w:rPr>
        <w:t>W 2024 roku, PCPR przekazało na utrzymanie 8 dzieci w instytucjonalnej pieczy zastępczej środki finansowe w kwocie 713 040,60 zł oraz 41 521,17 zł na utrzymanie dziecka umieszczonego w ZOL. Jednocześnie otrzymało od innych powiatów środki w wysokości 820 634,18 zł na utrzymanie 8 dzieci w placówce opiekuńczo-wychowawczej.</w:t>
      </w:r>
    </w:p>
    <w:p w14:paraId="33852DE7" w14:textId="77777777" w:rsidR="000272BD" w:rsidRDefault="000272BD" w:rsidP="007A7631">
      <w:pPr>
        <w:widowControl w:val="0"/>
        <w:suppressAutoHyphens/>
        <w:spacing w:after="0" w:line="276" w:lineRule="auto"/>
        <w:jc w:val="center"/>
        <w:rPr>
          <w:rFonts w:ascii="Arial" w:eastAsia="Arial Unicode MS" w:hAnsi="Arial" w:cs="Arial"/>
          <w:b/>
          <w:bCs/>
          <w:color w:val="ED7D31" w:themeColor="accent2"/>
          <w:sz w:val="20"/>
          <w:szCs w:val="20"/>
        </w:rPr>
      </w:pPr>
    </w:p>
    <w:p w14:paraId="61211B40" w14:textId="77777777" w:rsidR="00B20A1E" w:rsidRPr="00B20A1E" w:rsidRDefault="00B20A1E" w:rsidP="00B20A1E">
      <w:pPr>
        <w:widowControl w:val="0"/>
        <w:suppressAutoHyphens/>
        <w:spacing w:after="0" w:line="276" w:lineRule="auto"/>
        <w:rPr>
          <w:rFonts w:ascii="Arial" w:eastAsia="Arial Unicode MS" w:hAnsi="Arial" w:cs="Arial"/>
          <w:noProof/>
          <w:sz w:val="24"/>
          <w:szCs w:val="24"/>
          <w:lang w:eastAsia="pl-PL"/>
        </w:rPr>
      </w:pPr>
      <w:bookmarkStart w:id="112" w:name="_Toc92711777"/>
    </w:p>
    <w:p w14:paraId="2DFF653B" w14:textId="3F6BBC13" w:rsidR="004E17FB" w:rsidRPr="004E17FB" w:rsidRDefault="004E17FB" w:rsidP="004E17FB">
      <w:pPr>
        <w:pStyle w:val="Legenda"/>
        <w:keepNext/>
        <w:jc w:val="center"/>
        <w:rPr>
          <w:rFonts w:ascii="Arial" w:hAnsi="Arial" w:cs="Arial"/>
          <w:b/>
          <w:bCs/>
          <w:color w:val="ED7D31" w:themeColor="accent2"/>
        </w:rPr>
      </w:pPr>
      <w:bookmarkStart w:id="113" w:name="_Toc198642772"/>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23</w:t>
      </w:r>
      <w:r w:rsidRPr="004E17FB">
        <w:rPr>
          <w:rFonts w:ascii="Arial" w:hAnsi="Arial" w:cs="Arial"/>
          <w:b/>
          <w:bCs/>
          <w:color w:val="ED7D31" w:themeColor="accent2"/>
        </w:rPr>
        <w:fldChar w:fldCharType="end"/>
      </w:r>
      <w:r w:rsidRPr="004E17FB">
        <w:rPr>
          <w:rFonts w:ascii="Arial" w:eastAsia="Arial Unicode MS" w:hAnsi="Arial" w:cs="Arial"/>
          <w:b/>
          <w:bCs/>
          <w:color w:val="ED7D31" w:themeColor="accent2"/>
          <w:sz w:val="20"/>
          <w:szCs w:val="20"/>
        </w:rPr>
        <w:t xml:space="preserve"> </w:t>
      </w:r>
      <w:r w:rsidRPr="004E17FB">
        <w:rPr>
          <w:rFonts w:ascii="Arial" w:hAnsi="Arial" w:cs="Arial"/>
          <w:b/>
          <w:bCs/>
          <w:color w:val="ED7D31" w:themeColor="accent2"/>
        </w:rPr>
        <w:t>Stosunek dochodów do wydatków z tytułu zawartych porozumień w 2024r.</w:t>
      </w:r>
      <w:bookmarkEnd w:id="113"/>
    </w:p>
    <w:p w14:paraId="27161EC8" w14:textId="39DB6173" w:rsidR="004E17FB" w:rsidRDefault="004E17FB" w:rsidP="004E17FB">
      <w:pPr>
        <w:pStyle w:val="Legenda"/>
        <w:keepNext/>
        <w:jc w:val="center"/>
      </w:pPr>
    </w:p>
    <w:p w14:paraId="4E1F6255" w14:textId="77777777" w:rsidR="00B20A1E" w:rsidRDefault="00B20A1E" w:rsidP="00204DEC">
      <w:pPr>
        <w:widowControl w:val="0"/>
        <w:suppressAutoHyphens/>
        <w:spacing w:after="0" w:line="276" w:lineRule="auto"/>
        <w:jc w:val="center"/>
        <w:rPr>
          <w:rFonts w:ascii="Arial" w:eastAsia="Arial Unicode MS" w:hAnsi="Arial" w:cs="Arial"/>
          <w:b/>
          <w:sz w:val="24"/>
          <w:szCs w:val="24"/>
        </w:rPr>
      </w:pPr>
      <w:r w:rsidRPr="00B20A1E">
        <w:rPr>
          <w:rFonts w:ascii="Arial" w:eastAsia="Arial Unicode MS" w:hAnsi="Arial" w:cs="Arial"/>
          <w:noProof/>
          <w:sz w:val="24"/>
          <w:szCs w:val="24"/>
          <w:lang w:eastAsia="pl-PL"/>
        </w:rPr>
        <w:drawing>
          <wp:inline distT="0" distB="0" distL="0" distR="0" wp14:anchorId="47422223" wp14:editId="27A54260">
            <wp:extent cx="5610225" cy="1504950"/>
            <wp:effectExtent l="0" t="0" r="9525" b="0"/>
            <wp:docPr id="1871531094" name="Wykres 1">
              <a:extLst xmlns:a="http://schemas.openxmlformats.org/drawingml/2006/main">
                <a:ext uri="{FF2B5EF4-FFF2-40B4-BE49-F238E27FC236}">
                  <a16:creationId xmlns:a16="http://schemas.microsoft.com/office/drawing/2014/main" id="{4B41FD52-7AC9-322E-A248-6BC4DD45E5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06B0D1C" w14:textId="77777777" w:rsidR="003725FA" w:rsidRPr="004E17FB" w:rsidRDefault="003725FA" w:rsidP="003725FA">
      <w:pPr>
        <w:spacing w:before="240" w:after="200" w:line="360" w:lineRule="auto"/>
        <w:jc w:val="center"/>
        <w:rPr>
          <w:rFonts w:ascii="Arial" w:eastAsia="Calibri" w:hAnsi="Arial" w:cs="Arial"/>
          <w:bCs/>
          <w:i/>
          <w:sz w:val="18"/>
          <w:szCs w:val="18"/>
        </w:rPr>
      </w:pPr>
      <w:r w:rsidRPr="004E17FB">
        <w:rPr>
          <w:rFonts w:ascii="Arial" w:eastAsia="Calibri" w:hAnsi="Arial" w:cs="Arial"/>
          <w:bCs/>
          <w:i/>
          <w:sz w:val="18"/>
          <w:szCs w:val="18"/>
        </w:rPr>
        <w:t>Źródło: Opracowanie własne.</w:t>
      </w:r>
    </w:p>
    <w:bookmarkEnd w:id="112"/>
    <w:p w14:paraId="110BA0B8" w14:textId="3A2CBDA2" w:rsidR="00B20A1E" w:rsidRPr="00B20A1E" w:rsidRDefault="00B20A1E" w:rsidP="00B20A1E">
      <w:pPr>
        <w:spacing w:before="240" w:after="0" w:line="276" w:lineRule="auto"/>
        <w:ind w:firstLine="708"/>
        <w:rPr>
          <w:rFonts w:ascii="Arial" w:hAnsi="Arial" w:cs="Arial"/>
          <w:sz w:val="24"/>
          <w:szCs w:val="24"/>
        </w:rPr>
      </w:pPr>
      <w:r w:rsidRPr="00B20A1E">
        <w:rPr>
          <w:rFonts w:ascii="Arial" w:hAnsi="Arial" w:cs="Arial"/>
          <w:sz w:val="24"/>
          <w:szCs w:val="24"/>
        </w:rPr>
        <w:t xml:space="preserve">Ustawa nałożyła na gminę obowiązek współfinansowania pobytu dziecka </w:t>
      </w:r>
      <w:r w:rsidR="000272BD">
        <w:rPr>
          <w:rFonts w:ascii="Arial" w:hAnsi="Arial" w:cs="Arial"/>
          <w:sz w:val="24"/>
          <w:szCs w:val="24"/>
        </w:rPr>
        <w:br/>
      </w:r>
      <w:r w:rsidRPr="00B20A1E">
        <w:rPr>
          <w:rFonts w:ascii="Arial" w:hAnsi="Arial" w:cs="Arial"/>
          <w:sz w:val="24"/>
          <w:szCs w:val="24"/>
        </w:rPr>
        <w:t>w pieczy zastępczej, w tym od 01.02.2023r. gmina partycypuje w kosztach objęcia rodziny opieką koordynatora.  W związku z tym w 2024r. gminy właściwe ze względu na miejsce zamieszkania dziecka przed umieszczeniem go po raz pierwszy w pieczy zastępczej współfinansowały (w wysokości 10 % , 30 % lub 50% wydatków na opiekę i wychowanie dziecka / średnich miesięcznych wydatków przeznaczonych na utrzymanie dziecka) pobyt 186</w:t>
      </w:r>
      <w:r w:rsidRPr="00B20A1E">
        <w:rPr>
          <w:rFonts w:ascii="Arial" w:hAnsi="Arial" w:cs="Arial"/>
          <w:color w:val="FF0000"/>
          <w:sz w:val="24"/>
          <w:szCs w:val="24"/>
        </w:rPr>
        <w:t xml:space="preserve"> </w:t>
      </w:r>
      <w:r w:rsidRPr="00B20A1E">
        <w:rPr>
          <w:rFonts w:ascii="Arial" w:hAnsi="Arial" w:cs="Arial"/>
          <w:sz w:val="24"/>
          <w:szCs w:val="24"/>
        </w:rPr>
        <w:t xml:space="preserve">dzieci w pieczy zastępczej na łączną kwotę 2 151 653,76 zł, z czego: 673 274,87 zł dotyczyło 18 dzieci umieszczonych </w:t>
      </w:r>
      <w:r w:rsidR="00557C52">
        <w:rPr>
          <w:rFonts w:ascii="Arial" w:hAnsi="Arial" w:cs="Arial"/>
          <w:sz w:val="24"/>
          <w:szCs w:val="24"/>
        </w:rPr>
        <w:br/>
      </w:r>
      <w:r w:rsidRPr="00B20A1E">
        <w:rPr>
          <w:rFonts w:ascii="Arial" w:hAnsi="Arial" w:cs="Arial"/>
          <w:sz w:val="24"/>
          <w:szCs w:val="24"/>
        </w:rPr>
        <w:t xml:space="preserve">w placówkach opiekuńczo- wychowawczych, 1 dziecko w ZOL – kwota 19 653,18 zł), a 1 458 725,71 zł dotyczyło 167 dzieci umieszczonych w rodzinnej pieczy zastępczej </w:t>
      </w:r>
    </w:p>
    <w:p w14:paraId="0567D004" w14:textId="5516B3AB" w:rsidR="00557C52" w:rsidRPr="00B20A1E" w:rsidRDefault="004E17FB" w:rsidP="007A7631">
      <w:pPr>
        <w:spacing w:before="240" w:line="276" w:lineRule="auto"/>
        <w:jc w:val="center"/>
        <w:rPr>
          <w:rFonts w:ascii="Arial" w:hAnsi="Arial" w:cs="Arial"/>
          <w:b/>
          <w:bCs/>
          <w:color w:val="ED7D31" w:themeColor="accent2"/>
          <w:sz w:val="20"/>
          <w:szCs w:val="20"/>
        </w:rPr>
      </w:pPr>
      <w:r>
        <w:rPr>
          <w:noProof/>
        </w:rPr>
        <mc:AlternateContent>
          <mc:Choice Requires="wps">
            <w:drawing>
              <wp:anchor distT="0" distB="0" distL="114300" distR="114300" simplePos="0" relativeHeight="251671552" behindDoc="1" locked="0" layoutInCell="1" allowOverlap="1" wp14:anchorId="6A45A552" wp14:editId="409F5A4C">
                <wp:simplePos x="0" y="0"/>
                <wp:positionH relativeFrom="column">
                  <wp:posOffset>423545</wp:posOffset>
                </wp:positionH>
                <wp:positionV relativeFrom="paragraph">
                  <wp:posOffset>113030</wp:posOffset>
                </wp:positionV>
                <wp:extent cx="4876800" cy="457200"/>
                <wp:effectExtent l="0" t="0" r="0" b="0"/>
                <wp:wrapTight wrapText="bothSides">
                  <wp:wrapPolygon edited="0">
                    <wp:start x="0" y="0"/>
                    <wp:lineTo x="0" y="20700"/>
                    <wp:lineTo x="21516" y="20700"/>
                    <wp:lineTo x="21516" y="0"/>
                    <wp:lineTo x="0" y="0"/>
                  </wp:wrapPolygon>
                </wp:wrapTight>
                <wp:docPr id="583611671" name="Pole tekstowe 1"/>
                <wp:cNvGraphicFramePr/>
                <a:graphic xmlns:a="http://schemas.openxmlformats.org/drawingml/2006/main">
                  <a:graphicData uri="http://schemas.microsoft.com/office/word/2010/wordprocessingShape">
                    <wps:wsp>
                      <wps:cNvSpPr txBox="1"/>
                      <wps:spPr>
                        <a:xfrm>
                          <a:off x="0" y="0"/>
                          <a:ext cx="4876800" cy="457200"/>
                        </a:xfrm>
                        <a:prstGeom prst="rect">
                          <a:avLst/>
                        </a:prstGeom>
                        <a:solidFill>
                          <a:prstClr val="white"/>
                        </a:solidFill>
                        <a:ln>
                          <a:noFill/>
                        </a:ln>
                      </wps:spPr>
                      <wps:txbx>
                        <w:txbxContent>
                          <w:p w14:paraId="14D7E306" w14:textId="59C740A4" w:rsidR="004E17FB" w:rsidRPr="004E17FB" w:rsidRDefault="004E17FB" w:rsidP="004E17FB">
                            <w:pPr>
                              <w:pStyle w:val="Legenda"/>
                              <w:jc w:val="center"/>
                              <w:rPr>
                                <w:rFonts w:ascii="Arial" w:hAnsi="Arial" w:cs="Arial"/>
                                <w:b/>
                                <w:bCs/>
                                <w:noProof/>
                                <w:color w:val="ED7D31" w:themeColor="accent2"/>
                              </w:rPr>
                            </w:pPr>
                            <w:bookmarkStart w:id="114" w:name="_Toc198642773"/>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24</w:t>
                            </w:r>
                            <w:r w:rsidRPr="004E17FB">
                              <w:rPr>
                                <w:rFonts w:ascii="Arial" w:hAnsi="Arial" w:cs="Arial"/>
                                <w:b/>
                                <w:bCs/>
                                <w:color w:val="ED7D31" w:themeColor="accent2"/>
                              </w:rPr>
                              <w:fldChar w:fldCharType="end"/>
                            </w:r>
                            <w:r w:rsidRPr="004E17FB">
                              <w:rPr>
                                <w:rFonts w:ascii="Arial" w:hAnsi="Arial" w:cs="Arial"/>
                                <w:b/>
                                <w:bCs/>
                                <w:i w:val="0"/>
                                <w:iCs w:val="0"/>
                                <w:color w:val="ED7D31" w:themeColor="accent2"/>
                                <w:sz w:val="20"/>
                                <w:szCs w:val="20"/>
                              </w:rPr>
                              <w:t xml:space="preserve"> </w:t>
                            </w:r>
                            <w:r w:rsidRPr="004E17FB">
                              <w:rPr>
                                <w:rFonts w:ascii="Arial" w:hAnsi="Arial" w:cs="Arial"/>
                                <w:b/>
                                <w:bCs/>
                                <w:color w:val="ED7D31" w:themeColor="accent2"/>
                              </w:rPr>
                              <w:t>Współfinansowanie przez poszczególne gminy pobytu dzieci w pieczy zastępczej w latach 2019 – 2024</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A45A552" id="_x0000_s1034" type="#_x0000_t202" style="position:absolute;left:0;text-align:left;margin-left:33.35pt;margin-top:8.9pt;width:384pt;height:36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" stroked="f">
                <v:textbox inset="0,0,0,0">
                  <w:txbxContent>
                    <w:p w14:paraId="14D7E306" w14:textId="59C740A4" w:rsidR="004E17FB" w:rsidRPr="004E17FB" w:rsidRDefault="004E17FB" w:rsidP="004E17FB">
                      <w:pPr>
                        <w:pStyle w:val="Legenda"/>
                        <w:jc w:val="center"/>
                        <w:rPr>
                          <w:rFonts w:ascii="Arial" w:hAnsi="Arial" w:cs="Arial"/>
                          <w:b/>
                          <w:bCs/>
                          <w:noProof/>
                          <w:color w:val="ED7D31" w:themeColor="accent2"/>
                        </w:rPr>
                      </w:pPr>
                      <w:bookmarkStart w:id="115" w:name="_Toc198642773"/>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24</w:t>
                      </w:r>
                      <w:r w:rsidRPr="004E17FB">
                        <w:rPr>
                          <w:rFonts w:ascii="Arial" w:hAnsi="Arial" w:cs="Arial"/>
                          <w:b/>
                          <w:bCs/>
                          <w:color w:val="ED7D31" w:themeColor="accent2"/>
                        </w:rPr>
                        <w:fldChar w:fldCharType="end"/>
                      </w:r>
                      <w:r w:rsidRPr="004E17FB">
                        <w:rPr>
                          <w:rFonts w:ascii="Arial" w:hAnsi="Arial" w:cs="Arial"/>
                          <w:b/>
                          <w:bCs/>
                          <w:i w:val="0"/>
                          <w:iCs w:val="0"/>
                          <w:color w:val="ED7D31" w:themeColor="accent2"/>
                          <w:sz w:val="20"/>
                          <w:szCs w:val="20"/>
                        </w:rPr>
                        <w:t xml:space="preserve"> </w:t>
                      </w:r>
                      <w:r w:rsidRPr="004E17FB">
                        <w:rPr>
                          <w:rFonts w:ascii="Arial" w:hAnsi="Arial" w:cs="Arial"/>
                          <w:b/>
                          <w:bCs/>
                          <w:color w:val="ED7D31" w:themeColor="accent2"/>
                        </w:rPr>
                        <w:t>Współfinansowanie przez poszczególne gminy pobytu dzieci w pieczy zastępczej w latach 2019 – 2024</w:t>
                      </w:r>
                      <w:bookmarkEnd w:id="115"/>
                    </w:p>
                  </w:txbxContent>
                </v:textbox>
                <w10:wrap type="tight"/>
              </v:shape>
            </w:pict>
          </mc:Fallback>
        </mc:AlternateContent>
      </w:r>
    </w:p>
    <w:p w14:paraId="1195F208" w14:textId="62F78155" w:rsidR="00557C52" w:rsidRDefault="006D7FCD" w:rsidP="00B20A1E">
      <w:pPr>
        <w:spacing w:line="276" w:lineRule="auto"/>
        <w:rPr>
          <w:rFonts w:ascii="Arial" w:hAnsi="Arial" w:cs="Arial"/>
          <w:b/>
          <w:bCs/>
          <w:sz w:val="24"/>
          <w:szCs w:val="24"/>
        </w:rPr>
      </w:pPr>
      <w:r w:rsidRPr="00B20A1E">
        <w:rPr>
          <w:rFonts w:ascii="Arial" w:hAnsi="Arial" w:cs="Arial"/>
          <w:noProof/>
          <w:sz w:val="24"/>
          <w:szCs w:val="24"/>
          <w:lang w:eastAsia="pl-PL"/>
        </w:rPr>
        <w:drawing>
          <wp:anchor distT="0" distB="0" distL="114300" distR="114300" simplePos="0" relativeHeight="251656192" behindDoc="1" locked="0" layoutInCell="1" allowOverlap="1" wp14:anchorId="46792A2B" wp14:editId="09B80E49">
            <wp:simplePos x="0" y="0"/>
            <wp:positionH relativeFrom="column">
              <wp:posOffset>-81280</wp:posOffset>
            </wp:positionH>
            <wp:positionV relativeFrom="paragraph">
              <wp:posOffset>148590</wp:posOffset>
            </wp:positionV>
            <wp:extent cx="5600700" cy="1609725"/>
            <wp:effectExtent l="0" t="0" r="0" b="9525"/>
            <wp:wrapTight wrapText="bothSides">
              <wp:wrapPolygon edited="0">
                <wp:start x="0" y="0"/>
                <wp:lineTo x="0" y="21472"/>
                <wp:lineTo x="21527" y="21472"/>
                <wp:lineTo x="21527" y="0"/>
                <wp:lineTo x="0" y="0"/>
              </wp:wrapPolygon>
            </wp:wrapTight>
            <wp:docPr id="1205813780"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6BADC659" w14:textId="77777777" w:rsidR="00557C52" w:rsidRDefault="00557C52" w:rsidP="00B20A1E">
      <w:pPr>
        <w:spacing w:line="276" w:lineRule="auto"/>
        <w:rPr>
          <w:rFonts w:ascii="Arial" w:hAnsi="Arial" w:cs="Arial"/>
          <w:b/>
          <w:bCs/>
          <w:color w:val="ED7D31" w:themeColor="accent2"/>
          <w:sz w:val="20"/>
          <w:szCs w:val="20"/>
        </w:rPr>
      </w:pPr>
    </w:p>
    <w:p w14:paraId="69258AE1" w14:textId="77777777" w:rsidR="00557C52" w:rsidRDefault="00557C52" w:rsidP="00B20A1E">
      <w:pPr>
        <w:spacing w:line="276" w:lineRule="auto"/>
        <w:rPr>
          <w:rFonts w:ascii="Arial" w:hAnsi="Arial" w:cs="Arial"/>
          <w:b/>
          <w:bCs/>
          <w:color w:val="ED7D31" w:themeColor="accent2"/>
          <w:sz w:val="20"/>
          <w:szCs w:val="20"/>
        </w:rPr>
      </w:pPr>
    </w:p>
    <w:p w14:paraId="252D6A0B" w14:textId="77777777" w:rsidR="00557C52" w:rsidRDefault="00557C52" w:rsidP="00B20A1E">
      <w:pPr>
        <w:spacing w:line="276" w:lineRule="auto"/>
        <w:rPr>
          <w:rFonts w:ascii="Arial" w:hAnsi="Arial" w:cs="Arial"/>
          <w:b/>
          <w:bCs/>
          <w:color w:val="ED7D31" w:themeColor="accent2"/>
          <w:sz w:val="20"/>
          <w:szCs w:val="20"/>
        </w:rPr>
      </w:pPr>
    </w:p>
    <w:p w14:paraId="632FAC2E" w14:textId="77777777" w:rsidR="00557C52" w:rsidRDefault="00557C52" w:rsidP="00B20A1E">
      <w:pPr>
        <w:spacing w:line="276" w:lineRule="auto"/>
        <w:rPr>
          <w:rFonts w:ascii="Arial" w:hAnsi="Arial" w:cs="Arial"/>
          <w:b/>
          <w:bCs/>
          <w:color w:val="ED7D31" w:themeColor="accent2"/>
          <w:sz w:val="20"/>
          <w:szCs w:val="20"/>
        </w:rPr>
      </w:pPr>
    </w:p>
    <w:p w14:paraId="424B75E4" w14:textId="77777777" w:rsidR="004E17FB" w:rsidRDefault="004E17FB" w:rsidP="003846C4">
      <w:pPr>
        <w:spacing w:before="240" w:after="200" w:line="360" w:lineRule="auto"/>
        <w:jc w:val="center"/>
        <w:rPr>
          <w:rFonts w:ascii="Arial" w:eastAsia="Calibri" w:hAnsi="Arial" w:cs="Arial"/>
          <w:bCs/>
          <w:i/>
          <w:sz w:val="18"/>
          <w:szCs w:val="18"/>
        </w:rPr>
      </w:pPr>
    </w:p>
    <w:p w14:paraId="2B352844" w14:textId="6C242926" w:rsidR="00583117" w:rsidRPr="004E17FB" w:rsidRDefault="00583117" w:rsidP="003846C4">
      <w:pPr>
        <w:spacing w:before="240" w:after="200" w:line="360" w:lineRule="auto"/>
        <w:jc w:val="center"/>
        <w:rPr>
          <w:rFonts w:ascii="Arial" w:hAnsi="Arial" w:cs="Arial"/>
          <w:b/>
          <w:bCs/>
          <w:color w:val="ED7D31" w:themeColor="accent2"/>
          <w:sz w:val="18"/>
          <w:szCs w:val="18"/>
        </w:rPr>
      </w:pPr>
      <w:r w:rsidRPr="004E17FB">
        <w:rPr>
          <w:rFonts w:ascii="Arial" w:eastAsia="Calibri" w:hAnsi="Arial" w:cs="Arial"/>
          <w:bCs/>
          <w:i/>
          <w:sz w:val="18"/>
          <w:szCs w:val="18"/>
        </w:rPr>
        <w:t>Źródło: Opracowanie własne.</w:t>
      </w:r>
    </w:p>
    <w:p w14:paraId="08F10115" w14:textId="626D4DE5" w:rsidR="00B20A1E" w:rsidRDefault="004E17FB" w:rsidP="007A7631">
      <w:pPr>
        <w:spacing w:line="276" w:lineRule="auto"/>
        <w:jc w:val="center"/>
        <w:rPr>
          <w:rFonts w:ascii="Arial" w:hAnsi="Arial" w:cs="Arial"/>
          <w:b/>
          <w:bCs/>
          <w:color w:val="ED7D31" w:themeColor="accent2"/>
          <w:sz w:val="20"/>
          <w:szCs w:val="20"/>
        </w:rPr>
      </w:pPr>
      <w:r>
        <w:rPr>
          <w:noProof/>
        </w:rPr>
        <mc:AlternateContent>
          <mc:Choice Requires="wps">
            <w:drawing>
              <wp:anchor distT="0" distB="0" distL="114300" distR="114300" simplePos="0" relativeHeight="251673600" behindDoc="1" locked="0" layoutInCell="1" allowOverlap="1" wp14:anchorId="17DB236F" wp14:editId="3C57DF1D">
                <wp:simplePos x="0" y="0"/>
                <wp:positionH relativeFrom="column">
                  <wp:posOffset>625475</wp:posOffset>
                </wp:positionH>
                <wp:positionV relativeFrom="paragraph">
                  <wp:posOffset>-167005</wp:posOffset>
                </wp:positionV>
                <wp:extent cx="4552950" cy="331470"/>
                <wp:effectExtent l="0" t="0" r="0" b="0"/>
                <wp:wrapTight wrapText="bothSides">
                  <wp:wrapPolygon edited="0">
                    <wp:start x="0" y="0"/>
                    <wp:lineTo x="0" y="19862"/>
                    <wp:lineTo x="21510" y="19862"/>
                    <wp:lineTo x="21510" y="0"/>
                    <wp:lineTo x="0" y="0"/>
                  </wp:wrapPolygon>
                </wp:wrapTight>
                <wp:docPr id="2135337355" name="Pole tekstowe 1"/>
                <wp:cNvGraphicFramePr/>
                <a:graphic xmlns:a="http://schemas.openxmlformats.org/drawingml/2006/main">
                  <a:graphicData uri="http://schemas.microsoft.com/office/word/2010/wordprocessingShape">
                    <wps:wsp>
                      <wps:cNvSpPr txBox="1"/>
                      <wps:spPr>
                        <a:xfrm>
                          <a:off x="0" y="0"/>
                          <a:ext cx="4552950" cy="331470"/>
                        </a:xfrm>
                        <a:prstGeom prst="rect">
                          <a:avLst/>
                        </a:prstGeom>
                        <a:solidFill>
                          <a:prstClr val="white"/>
                        </a:solidFill>
                        <a:ln>
                          <a:noFill/>
                        </a:ln>
                      </wps:spPr>
                      <wps:txbx>
                        <w:txbxContent>
                          <w:p w14:paraId="5719D790" w14:textId="5E9747BD" w:rsidR="004E17FB" w:rsidRPr="004E17FB" w:rsidRDefault="004E17FB" w:rsidP="004E17FB">
                            <w:pPr>
                              <w:pStyle w:val="Legenda"/>
                              <w:jc w:val="center"/>
                              <w:rPr>
                                <w:rFonts w:ascii="Arial" w:hAnsi="Arial" w:cs="Arial"/>
                                <w:b/>
                                <w:bCs/>
                                <w:noProof/>
                                <w:color w:val="ED7D31" w:themeColor="accent2"/>
                                <w:sz w:val="20"/>
                                <w:szCs w:val="20"/>
                              </w:rPr>
                            </w:pPr>
                            <w:bookmarkStart w:id="116" w:name="_Toc198642774"/>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25</w:t>
                            </w:r>
                            <w:r w:rsidRPr="004E17FB">
                              <w:rPr>
                                <w:rFonts w:ascii="Arial" w:hAnsi="Arial" w:cs="Arial"/>
                                <w:b/>
                                <w:bCs/>
                                <w:color w:val="ED7D31" w:themeColor="accent2"/>
                              </w:rPr>
                              <w:fldChar w:fldCharType="end"/>
                            </w:r>
                            <w:r w:rsidRPr="004E17FB">
                              <w:rPr>
                                <w:rFonts w:ascii="Arial" w:hAnsi="Arial" w:cs="Arial"/>
                                <w:b/>
                                <w:bCs/>
                                <w:i w:val="0"/>
                                <w:iCs w:val="0"/>
                                <w:color w:val="ED7D31" w:themeColor="accent2"/>
                                <w:sz w:val="20"/>
                                <w:szCs w:val="20"/>
                              </w:rPr>
                              <w:t xml:space="preserve"> </w:t>
                            </w:r>
                            <w:r w:rsidRPr="004E17FB">
                              <w:rPr>
                                <w:rFonts w:ascii="Arial" w:hAnsi="Arial" w:cs="Arial"/>
                                <w:b/>
                                <w:bCs/>
                                <w:color w:val="ED7D31" w:themeColor="accent2"/>
                              </w:rPr>
                              <w:t xml:space="preserve">Współfinansowanie przez gminy pobytu dzieci w pieczy zastępczej </w:t>
                            </w:r>
                            <w:r>
                              <w:rPr>
                                <w:rFonts w:ascii="Arial" w:hAnsi="Arial" w:cs="Arial"/>
                                <w:b/>
                                <w:bCs/>
                                <w:color w:val="ED7D31" w:themeColor="accent2"/>
                              </w:rPr>
                              <w:br/>
                            </w:r>
                            <w:r w:rsidRPr="004E17FB">
                              <w:rPr>
                                <w:rFonts w:ascii="Arial" w:hAnsi="Arial" w:cs="Arial"/>
                                <w:b/>
                                <w:bCs/>
                                <w:color w:val="ED7D31" w:themeColor="accent2"/>
                              </w:rPr>
                              <w:t>w latach 2019–2024</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DB236F" id="_x0000_s1035" type="#_x0000_t202" style="position:absolute;left:0;text-align:left;margin-left:49.25pt;margin-top:-13.15pt;width:358.5pt;height:26.1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" stroked="f">
                <v:textbox inset="0,0,0,0">
                  <w:txbxContent>
                    <w:p w14:paraId="5719D790" w14:textId="5E9747BD" w:rsidR="004E17FB" w:rsidRPr="004E17FB" w:rsidRDefault="004E17FB" w:rsidP="004E17FB">
                      <w:pPr>
                        <w:pStyle w:val="Legenda"/>
                        <w:jc w:val="center"/>
                        <w:rPr>
                          <w:rFonts w:ascii="Arial" w:hAnsi="Arial" w:cs="Arial"/>
                          <w:b/>
                          <w:bCs/>
                          <w:noProof/>
                          <w:color w:val="ED7D31" w:themeColor="accent2"/>
                          <w:sz w:val="20"/>
                          <w:szCs w:val="20"/>
                        </w:rPr>
                      </w:pPr>
                      <w:bookmarkStart w:id="117" w:name="_Toc198642774"/>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25</w:t>
                      </w:r>
                      <w:r w:rsidRPr="004E17FB">
                        <w:rPr>
                          <w:rFonts w:ascii="Arial" w:hAnsi="Arial" w:cs="Arial"/>
                          <w:b/>
                          <w:bCs/>
                          <w:color w:val="ED7D31" w:themeColor="accent2"/>
                        </w:rPr>
                        <w:fldChar w:fldCharType="end"/>
                      </w:r>
                      <w:r w:rsidRPr="004E17FB">
                        <w:rPr>
                          <w:rFonts w:ascii="Arial" w:hAnsi="Arial" w:cs="Arial"/>
                          <w:b/>
                          <w:bCs/>
                          <w:i w:val="0"/>
                          <w:iCs w:val="0"/>
                          <w:color w:val="ED7D31" w:themeColor="accent2"/>
                          <w:sz w:val="20"/>
                          <w:szCs w:val="20"/>
                        </w:rPr>
                        <w:t xml:space="preserve"> </w:t>
                      </w:r>
                      <w:r w:rsidRPr="004E17FB">
                        <w:rPr>
                          <w:rFonts w:ascii="Arial" w:hAnsi="Arial" w:cs="Arial"/>
                          <w:b/>
                          <w:bCs/>
                          <w:color w:val="ED7D31" w:themeColor="accent2"/>
                        </w:rPr>
                        <w:t xml:space="preserve">Współfinansowanie przez gminy pobytu dzieci w pieczy zastępczej </w:t>
                      </w:r>
                      <w:r>
                        <w:rPr>
                          <w:rFonts w:ascii="Arial" w:hAnsi="Arial" w:cs="Arial"/>
                          <w:b/>
                          <w:bCs/>
                          <w:color w:val="ED7D31" w:themeColor="accent2"/>
                        </w:rPr>
                        <w:br/>
                      </w:r>
                      <w:r w:rsidRPr="004E17FB">
                        <w:rPr>
                          <w:rFonts w:ascii="Arial" w:hAnsi="Arial" w:cs="Arial"/>
                          <w:b/>
                          <w:bCs/>
                          <w:color w:val="ED7D31" w:themeColor="accent2"/>
                        </w:rPr>
                        <w:t>w latach 2019–2024</w:t>
                      </w:r>
                      <w:bookmarkEnd w:id="117"/>
                    </w:p>
                  </w:txbxContent>
                </v:textbox>
                <w10:wrap type="tight"/>
              </v:shape>
            </w:pict>
          </mc:Fallback>
        </mc:AlternateContent>
      </w:r>
      <w:r w:rsidR="003846C4" w:rsidRPr="00B20A1E">
        <w:rPr>
          <w:rFonts w:ascii="Arial" w:hAnsi="Arial" w:cs="Arial"/>
          <w:noProof/>
          <w:color w:val="ED7D31" w:themeColor="accent2"/>
          <w:sz w:val="20"/>
          <w:szCs w:val="20"/>
          <w:lang w:eastAsia="pl-PL"/>
        </w:rPr>
        <w:drawing>
          <wp:anchor distT="0" distB="0" distL="114300" distR="114300" simplePos="0" relativeHeight="251657216" behindDoc="1" locked="0" layoutInCell="1" allowOverlap="1" wp14:anchorId="6E412FB5" wp14:editId="7508ADA1">
            <wp:simplePos x="0" y="0"/>
            <wp:positionH relativeFrom="column">
              <wp:posOffset>623570</wp:posOffset>
            </wp:positionH>
            <wp:positionV relativeFrom="paragraph">
              <wp:posOffset>293370</wp:posOffset>
            </wp:positionV>
            <wp:extent cx="4552950" cy="2305050"/>
            <wp:effectExtent l="0" t="0" r="9525" b="0"/>
            <wp:wrapTight wrapText="bothSides">
              <wp:wrapPolygon edited="0">
                <wp:start x="0" y="0"/>
                <wp:lineTo x="0" y="21421"/>
                <wp:lineTo x="21557" y="21421"/>
                <wp:lineTo x="21557" y="0"/>
                <wp:lineTo x="0" y="0"/>
              </wp:wrapPolygon>
            </wp:wrapTight>
            <wp:docPr id="847683988"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775D2EF9" w14:textId="2FB23378" w:rsidR="003846C4" w:rsidRDefault="003846C4" w:rsidP="007A7631">
      <w:pPr>
        <w:spacing w:line="276" w:lineRule="auto"/>
        <w:jc w:val="center"/>
        <w:rPr>
          <w:rFonts w:ascii="Arial" w:hAnsi="Arial" w:cs="Arial"/>
          <w:b/>
          <w:bCs/>
          <w:color w:val="ED7D31" w:themeColor="accent2"/>
          <w:sz w:val="20"/>
          <w:szCs w:val="20"/>
        </w:rPr>
      </w:pPr>
    </w:p>
    <w:p w14:paraId="4A8EA601" w14:textId="77777777" w:rsidR="003846C4" w:rsidRDefault="003846C4" w:rsidP="007A7631">
      <w:pPr>
        <w:spacing w:line="276" w:lineRule="auto"/>
        <w:jc w:val="center"/>
        <w:rPr>
          <w:rFonts w:ascii="Arial" w:hAnsi="Arial" w:cs="Arial"/>
          <w:b/>
          <w:bCs/>
          <w:color w:val="ED7D31" w:themeColor="accent2"/>
          <w:sz w:val="20"/>
          <w:szCs w:val="20"/>
        </w:rPr>
      </w:pPr>
    </w:p>
    <w:p w14:paraId="6419CE59" w14:textId="77777777" w:rsidR="003846C4" w:rsidRDefault="003846C4" w:rsidP="007A7631">
      <w:pPr>
        <w:spacing w:line="276" w:lineRule="auto"/>
        <w:jc w:val="center"/>
        <w:rPr>
          <w:rFonts w:ascii="Arial" w:hAnsi="Arial" w:cs="Arial"/>
          <w:b/>
          <w:bCs/>
          <w:color w:val="ED7D31" w:themeColor="accent2"/>
          <w:sz w:val="20"/>
          <w:szCs w:val="20"/>
        </w:rPr>
      </w:pPr>
    </w:p>
    <w:p w14:paraId="56DC19D2" w14:textId="77777777" w:rsidR="003846C4" w:rsidRDefault="003846C4" w:rsidP="007A7631">
      <w:pPr>
        <w:spacing w:line="276" w:lineRule="auto"/>
        <w:jc w:val="center"/>
        <w:rPr>
          <w:rFonts w:ascii="Arial" w:hAnsi="Arial" w:cs="Arial"/>
          <w:b/>
          <w:bCs/>
          <w:color w:val="ED7D31" w:themeColor="accent2"/>
          <w:sz w:val="20"/>
          <w:szCs w:val="20"/>
        </w:rPr>
      </w:pPr>
    </w:p>
    <w:p w14:paraId="76098AD0" w14:textId="77777777" w:rsidR="003846C4" w:rsidRDefault="003846C4" w:rsidP="007A7631">
      <w:pPr>
        <w:spacing w:line="276" w:lineRule="auto"/>
        <w:jc w:val="center"/>
        <w:rPr>
          <w:rFonts w:ascii="Arial" w:hAnsi="Arial" w:cs="Arial"/>
          <w:b/>
          <w:bCs/>
          <w:color w:val="ED7D31" w:themeColor="accent2"/>
          <w:sz w:val="20"/>
          <w:szCs w:val="20"/>
        </w:rPr>
      </w:pPr>
    </w:p>
    <w:p w14:paraId="4353F3AE" w14:textId="77777777" w:rsidR="003846C4" w:rsidRDefault="003846C4" w:rsidP="007A7631">
      <w:pPr>
        <w:spacing w:line="276" w:lineRule="auto"/>
        <w:jc w:val="center"/>
        <w:rPr>
          <w:rFonts w:ascii="Arial" w:hAnsi="Arial" w:cs="Arial"/>
          <w:b/>
          <w:bCs/>
          <w:color w:val="ED7D31" w:themeColor="accent2"/>
          <w:sz w:val="20"/>
          <w:szCs w:val="20"/>
        </w:rPr>
      </w:pPr>
    </w:p>
    <w:p w14:paraId="5B956E42" w14:textId="77777777" w:rsidR="003846C4" w:rsidRDefault="003846C4" w:rsidP="007A7631">
      <w:pPr>
        <w:spacing w:line="276" w:lineRule="auto"/>
        <w:jc w:val="center"/>
        <w:rPr>
          <w:rFonts w:ascii="Arial" w:hAnsi="Arial" w:cs="Arial"/>
          <w:b/>
          <w:bCs/>
          <w:color w:val="ED7D31" w:themeColor="accent2"/>
          <w:sz w:val="20"/>
          <w:szCs w:val="20"/>
        </w:rPr>
      </w:pPr>
    </w:p>
    <w:p w14:paraId="6343F2C2" w14:textId="77777777" w:rsidR="003846C4" w:rsidRDefault="003846C4" w:rsidP="007A7631">
      <w:pPr>
        <w:spacing w:line="276" w:lineRule="auto"/>
        <w:jc w:val="center"/>
        <w:rPr>
          <w:rFonts w:ascii="Arial" w:hAnsi="Arial" w:cs="Arial"/>
          <w:b/>
          <w:bCs/>
          <w:color w:val="ED7D31" w:themeColor="accent2"/>
          <w:sz w:val="20"/>
          <w:szCs w:val="20"/>
        </w:rPr>
      </w:pPr>
    </w:p>
    <w:p w14:paraId="42B5036C" w14:textId="77777777" w:rsidR="003846C4" w:rsidRDefault="003846C4" w:rsidP="007A7631">
      <w:pPr>
        <w:spacing w:line="276" w:lineRule="auto"/>
        <w:jc w:val="center"/>
        <w:rPr>
          <w:rFonts w:ascii="Arial" w:hAnsi="Arial" w:cs="Arial"/>
          <w:b/>
          <w:bCs/>
          <w:color w:val="ED7D31" w:themeColor="accent2"/>
          <w:sz w:val="20"/>
          <w:szCs w:val="20"/>
        </w:rPr>
      </w:pPr>
    </w:p>
    <w:p w14:paraId="3E6B5411" w14:textId="72321956" w:rsidR="003846C4" w:rsidRPr="00B20A1E" w:rsidRDefault="003846C4" w:rsidP="007A7631">
      <w:pPr>
        <w:spacing w:line="276" w:lineRule="auto"/>
        <w:jc w:val="center"/>
        <w:rPr>
          <w:rFonts w:ascii="Arial" w:hAnsi="Arial" w:cs="Arial"/>
          <w:b/>
          <w:bCs/>
          <w:color w:val="ED7D31" w:themeColor="accent2"/>
          <w:sz w:val="20"/>
          <w:szCs w:val="20"/>
        </w:rPr>
      </w:pPr>
      <w:r w:rsidRPr="004E17FB">
        <w:rPr>
          <w:rFonts w:ascii="Arial" w:hAnsi="Arial" w:cs="Arial"/>
          <w:noProof/>
          <w:sz w:val="18"/>
          <w:szCs w:val="18"/>
          <w:lang w:eastAsia="pl-PL"/>
        </w:rPr>
        <w:drawing>
          <wp:inline distT="0" distB="0" distL="0" distR="0" wp14:anchorId="642D7D43" wp14:editId="79F85A39">
            <wp:extent cx="5758815" cy="494665"/>
            <wp:effectExtent l="0" t="0" r="0" b="0"/>
            <wp:docPr id="28520383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8815" cy="494665"/>
                    </a:xfrm>
                    <a:prstGeom prst="rect">
                      <a:avLst/>
                    </a:prstGeom>
                    <a:noFill/>
                    <a:ln>
                      <a:noFill/>
                    </a:ln>
                  </pic:spPr>
                </pic:pic>
              </a:graphicData>
            </a:graphic>
          </wp:inline>
        </w:drawing>
      </w:r>
    </w:p>
    <w:p w14:paraId="20C33A27" w14:textId="341974E7" w:rsidR="00B20A1E" w:rsidRPr="00B20A1E" w:rsidRDefault="002127DA" w:rsidP="000E782E">
      <w:pPr>
        <w:pStyle w:val="podtytuy"/>
      </w:pPr>
      <w:bookmarkStart w:id="118" w:name="_Toc193442612"/>
      <w:r w:rsidRPr="00B20A1E">
        <w:t xml:space="preserve">DOTACJA W RAMACH „RZĄDOWEGO PROGRAMU WSPARCIA POWIATU </w:t>
      </w:r>
      <w:r w:rsidR="006D7FCD">
        <w:br/>
      </w:r>
      <w:r w:rsidRPr="00B20A1E">
        <w:t xml:space="preserve">W ORGANIZACJI I TWORZENIU RODZINNYCH FORM PIECZY ZASTĘPCZEJ </w:t>
      </w:r>
      <w:r w:rsidR="006D7FCD">
        <w:br/>
      </w:r>
      <w:r w:rsidRPr="00B20A1E">
        <w:t>W 2024 R.”</w:t>
      </w:r>
      <w:bookmarkEnd w:id="118"/>
    </w:p>
    <w:p w14:paraId="7C9AB47E" w14:textId="4FA698E9" w:rsidR="00B20A1E" w:rsidRPr="00B20A1E" w:rsidRDefault="00B20A1E" w:rsidP="00B20A1E">
      <w:pPr>
        <w:spacing w:before="240" w:after="0" w:line="276" w:lineRule="auto"/>
        <w:ind w:firstLine="851"/>
        <w:rPr>
          <w:rFonts w:ascii="Arial" w:hAnsi="Arial" w:cs="Arial"/>
          <w:sz w:val="24"/>
          <w:szCs w:val="24"/>
        </w:rPr>
      </w:pPr>
      <w:r w:rsidRPr="00B20A1E">
        <w:rPr>
          <w:rFonts w:ascii="Arial" w:hAnsi="Arial" w:cs="Arial"/>
          <w:sz w:val="24"/>
          <w:szCs w:val="24"/>
        </w:rPr>
        <w:t>W 2024</w:t>
      </w:r>
      <w:r w:rsidR="006D7FCD">
        <w:rPr>
          <w:rFonts w:ascii="Arial" w:hAnsi="Arial" w:cs="Arial"/>
          <w:sz w:val="24"/>
          <w:szCs w:val="24"/>
        </w:rPr>
        <w:t xml:space="preserve"> </w:t>
      </w:r>
      <w:r w:rsidRPr="00B20A1E">
        <w:rPr>
          <w:rFonts w:ascii="Arial" w:hAnsi="Arial" w:cs="Arial"/>
          <w:sz w:val="24"/>
          <w:szCs w:val="24"/>
        </w:rPr>
        <w:t xml:space="preserve">r. Powiat </w:t>
      </w:r>
      <w:r w:rsidR="00557C52">
        <w:rPr>
          <w:rFonts w:ascii="Arial" w:hAnsi="Arial" w:cs="Arial"/>
          <w:sz w:val="24"/>
          <w:szCs w:val="24"/>
        </w:rPr>
        <w:t>O</w:t>
      </w:r>
      <w:r w:rsidRPr="00B20A1E">
        <w:rPr>
          <w:rFonts w:ascii="Arial" w:hAnsi="Arial" w:cs="Arial"/>
          <w:sz w:val="24"/>
          <w:szCs w:val="24"/>
        </w:rPr>
        <w:t xml:space="preserve">ławski otrzymał wsparcie ze środków Funduszu Pracy </w:t>
      </w:r>
      <w:r w:rsidR="00557C52">
        <w:rPr>
          <w:rFonts w:ascii="Arial" w:hAnsi="Arial" w:cs="Arial"/>
          <w:sz w:val="24"/>
          <w:szCs w:val="24"/>
        </w:rPr>
        <w:br/>
      </w:r>
      <w:r w:rsidRPr="00B20A1E">
        <w:rPr>
          <w:rFonts w:ascii="Arial" w:hAnsi="Arial" w:cs="Arial"/>
          <w:sz w:val="24"/>
          <w:szCs w:val="24"/>
        </w:rPr>
        <w:t>w ramach "Rządowego programu wsparcia powiatu w organizacji i tworzeniu rodzinnych form pieczy zastępczej w 2024 r." Celem Programu było wsparcie finansowe powiatów w realizacji zadań własnych z zakresu wspierania rodziny i systemu pieczy zastępczej poprzez dofinansowanie wypłaty wynagrodzeń wraz z pochodnymi od wynagrodzeń przysługujących za 2024 rok, zawodowym rodzinom zastępczym oraz prowadzącym rodzinne domy dziecka za miesiące od stycznia 2024 do  listopada 2024r.</w:t>
      </w:r>
    </w:p>
    <w:p w14:paraId="0A9C4D28" w14:textId="08400226" w:rsidR="00B20A1E" w:rsidRPr="00B20A1E" w:rsidRDefault="00B20A1E" w:rsidP="00B20A1E">
      <w:pPr>
        <w:spacing w:after="0" w:line="276" w:lineRule="auto"/>
        <w:ind w:firstLine="851"/>
        <w:rPr>
          <w:rFonts w:ascii="Arial" w:hAnsi="Arial" w:cs="Arial"/>
          <w:sz w:val="24"/>
          <w:szCs w:val="24"/>
        </w:rPr>
      </w:pPr>
      <w:r w:rsidRPr="00B20A1E">
        <w:rPr>
          <w:rFonts w:ascii="Arial" w:hAnsi="Arial" w:cs="Arial"/>
          <w:sz w:val="24"/>
          <w:szCs w:val="24"/>
        </w:rPr>
        <w:t xml:space="preserve">Dnia 5 grudnia 2024r. zawarta została pomiędzy Skarbem Państwa – Wojewodą Dolnośląskim a Powiatem Oławskim, Umowa Nr 15/P/2024 w sprawie udzielenia dofinansowania ze środków Funduszu Pracy na w/w zadanie w kwocie 103 255,00  zł. Z otrzymanej kwoty Powiat wykorzystał 93 670,51 zł </w:t>
      </w:r>
      <w:r w:rsidR="00557C52">
        <w:rPr>
          <w:rFonts w:ascii="Arial" w:hAnsi="Arial" w:cs="Arial"/>
          <w:sz w:val="24"/>
          <w:szCs w:val="24"/>
        </w:rPr>
        <w:br/>
      </w:r>
      <w:r w:rsidRPr="00B20A1E">
        <w:rPr>
          <w:rFonts w:ascii="Arial" w:hAnsi="Arial" w:cs="Arial"/>
          <w:sz w:val="24"/>
          <w:szCs w:val="24"/>
        </w:rPr>
        <w:t xml:space="preserve">z przeznaczeniem na refundację części wypłaconych dla 4 rodzin zawodowych </w:t>
      </w:r>
      <w:r w:rsidR="00557C52">
        <w:rPr>
          <w:rFonts w:ascii="Arial" w:hAnsi="Arial" w:cs="Arial"/>
          <w:sz w:val="24"/>
          <w:szCs w:val="24"/>
        </w:rPr>
        <w:br/>
      </w:r>
      <w:r w:rsidRPr="00B20A1E">
        <w:rPr>
          <w:rFonts w:ascii="Arial" w:hAnsi="Arial" w:cs="Arial"/>
          <w:sz w:val="24"/>
          <w:szCs w:val="24"/>
        </w:rPr>
        <w:t>i 6 rodzinnych domów dziecka wynagrodzeń za miesiące od stycznia 2024r. do listopada 2024r.</w:t>
      </w:r>
      <w:r w:rsidR="00557C52">
        <w:rPr>
          <w:rFonts w:ascii="Arial" w:hAnsi="Arial" w:cs="Arial"/>
          <w:sz w:val="24"/>
          <w:szCs w:val="24"/>
        </w:rPr>
        <w:t xml:space="preserve"> </w:t>
      </w:r>
      <w:r w:rsidRPr="00B20A1E">
        <w:rPr>
          <w:rFonts w:ascii="Arial" w:hAnsi="Arial" w:cs="Arial"/>
          <w:sz w:val="24"/>
          <w:szCs w:val="24"/>
        </w:rPr>
        <w:t xml:space="preserve">W 2024r. nie ogłoszono Programu asystent rodzinny i koordynator rodzinnej pieczy zastępczej, w związku z czym Powiat Oławski nie otrzymał dotacji na wynagrodzenia dla koordynatorów rodzinnej pieczy zastępczej. </w:t>
      </w:r>
    </w:p>
    <w:p w14:paraId="148D196E" w14:textId="4FD61797" w:rsidR="00B20A1E" w:rsidRPr="00B20A1E" w:rsidRDefault="002127DA" w:rsidP="000E782E">
      <w:pPr>
        <w:pStyle w:val="podtytuy"/>
      </w:pPr>
      <w:bookmarkStart w:id="119" w:name="_Toc193442615"/>
      <w:r w:rsidRPr="00B20A1E">
        <w:t>ŚWIADCZENIA I DZIAŁANIA DLA USAMODZIELNIANYCH WYCHOWANKÓW - INSTYTUCJONALNA PIECZA ZASTĘPCZA</w:t>
      </w:r>
      <w:bookmarkEnd w:id="119"/>
    </w:p>
    <w:p w14:paraId="3ED84F65" w14:textId="4544F810" w:rsidR="00B20A1E" w:rsidRPr="00B20A1E" w:rsidRDefault="00B20A1E" w:rsidP="006124CA">
      <w:pPr>
        <w:widowControl w:val="0"/>
        <w:suppressAutoHyphens/>
        <w:autoSpaceDN w:val="0"/>
        <w:spacing w:before="240" w:after="0" w:line="276" w:lineRule="auto"/>
        <w:ind w:firstLine="708"/>
        <w:textAlignment w:val="baseline"/>
        <w:rPr>
          <w:rFonts w:ascii="Arial" w:eastAsia="SimSun" w:hAnsi="Arial" w:cs="Arial"/>
          <w:kern w:val="3"/>
          <w:sz w:val="24"/>
          <w:szCs w:val="24"/>
          <w:lang w:eastAsia="zh-CN" w:bidi="hi-IN"/>
        </w:rPr>
      </w:pPr>
      <w:r w:rsidRPr="00B20A1E">
        <w:rPr>
          <w:rFonts w:ascii="Arial" w:eastAsia="SimSun" w:hAnsi="Arial" w:cs="Arial"/>
          <w:kern w:val="3"/>
          <w:sz w:val="24"/>
          <w:szCs w:val="24"/>
          <w:lang w:eastAsia="zh-CN" w:bidi="hi-IN"/>
        </w:rPr>
        <w:t xml:space="preserve">W roku 2024 udzielono pomocy pieniężnej 2 pełnoletnim wychowankom opuszczającym placówki opiekuńczo-wychowawcze i młodzieżowe ośrodki wychowawcze, w postaci wypłaty świadczeń na kontynuowanie nauki. Razem wypłacono im 13 świadczeń w wysokości 15 700,20 zł. Udzielono także </w:t>
      </w:r>
      <w:r w:rsidR="006D7FCD">
        <w:rPr>
          <w:rFonts w:ascii="Arial" w:eastAsia="SimSun" w:hAnsi="Arial" w:cs="Arial"/>
          <w:kern w:val="3"/>
          <w:sz w:val="24"/>
          <w:szCs w:val="24"/>
          <w:lang w:eastAsia="zh-CN" w:bidi="hi-IN"/>
        </w:rPr>
        <w:br/>
      </w:r>
      <w:r w:rsidRPr="00B20A1E">
        <w:rPr>
          <w:rFonts w:ascii="Arial" w:eastAsia="SimSun" w:hAnsi="Arial" w:cs="Arial"/>
          <w:kern w:val="3"/>
          <w:sz w:val="24"/>
          <w:szCs w:val="24"/>
          <w:lang w:eastAsia="zh-CN" w:bidi="hi-IN"/>
        </w:rPr>
        <w:t xml:space="preserve">1 wychowankowi opuszczającemu Dom Dziecka pomocy na usamodzielnienie </w:t>
      </w:r>
      <w:r w:rsidR="006124CA">
        <w:rPr>
          <w:rFonts w:ascii="Arial" w:eastAsia="SimSun" w:hAnsi="Arial" w:cs="Arial"/>
          <w:kern w:val="3"/>
          <w:sz w:val="24"/>
          <w:szCs w:val="24"/>
          <w:lang w:eastAsia="zh-CN" w:bidi="hi-IN"/>
        </w:rPr>
        <w:br/>
      </w:r>
      <w:r w:rsidRPr="00B20A1E">
        <w:rPr>
          <w:rFonts w:ascii="Arial" w:eastAsia="SimSun" w:hAnsi="Arial" w:cs="Arial"/>
          <w:kern w:val="3"/>
          <w:sz w:val="24"/>
          <w:szCs w:val="24"/>
          <w:lang w:eastAsia="zh-CN" w:bidi="hi-IN"/>
        </w:rPr>
        <w:t>w kwocie 9 991 zł.</w:t>
      </w:r>
      <w:r w:rsidR="006124CA">
        <w:rPr>
          <w:rFonts w:ascii="Arial" w:eastAsia="SimSun" w:hAnsi="Arial" w:cs="Arial"/>
          <w:kern w:val="3"/>
          <w:sz w:val="24"/>
          <w:szCs w:val="24"/>
          <w:lang w:eastAsia="zh-CN" w:bidi="hi-IN"/>
        </w:rPr>
        <w:t xml:space="preserve"> </w:t>
      </w:r>
      <w:r w:rsidRPr="00B20A1E">
        <w:rPr>
          <w:rFonts w:ascii="Arial" w:eastAsia="SimSun" w:hAnsi="Arial" w:cs="Arial"/>
          <w:kern w:val="3"/>
          <w:sz w:val="24"/>
          <w:szCs w:val="24"/>
          <w:lang w:eastAsia="zh-CN" w:bidi="hi-IN"/>
        </w:rPr>
        <w:t>W sumie pomoc dla usamodzielnianych z instytucjonalnej pieczy zastępczej i MOW w 2024 roku wyniosła 25 691,20 zł.</w:t>
      </w:r>
    </w:p>
    <w:p w14:paraId="0B6AA9B1" w14:textId="3952D057" w:rsidR="00B20A1E" w:rsidRPr="00B20A1E" w:rsidRDefault="002127DA" w:rsidP="000E782E">
      <w:pPr>
        <w:pStyle w:val="podtytuy"/>
      </w:pPr>
      <w:bookmarkStart w:id="120" w:name="_Toc193442616"/>
      <w:r w:rsidRPr="00B20A1E">
        <w:t>RODZINNA PIECZA ZASTĘPCZA – ŚWIADCZENIA</w:t>
      </w:r>
      <w:bookmarkEnd w:id="120"/>
      <w:r w:rsidRPr="00B20A1E">
        <w:t xml:space="preserve"> </w:t>
      </w:r>
    </w:p>
    <w:p w14:paraId="15FC902B" w14:textId="77777777" w:rsidR="00B20A1E" w:rsidRPr="00B20A1E" w:rsidRDefault="00B20A1E" w:rsidP="006124CA">
      <w:pPr>
        <w:suppressAutoHyphens/>
        <w:autoSpaceDN w:val="0"/>
        <w:spacing w:before="240" w:after="0" w:line="276" w:lineRule="auto"/>
        <w:ind w:firstLine="708"/>
        <w:textAlignment w:val="baseline"/>
        <w:rPr>
          <w:rFonts w:ascii="Arial" w:eastAsia="Calibri" w:hAnsi="Arial" w:cs="Arial"/>
          <w:sz w:val="24"/>
          <w:szCs w:val="24"/>
        </w:rPr>
      </w:pPr>
      <w:r w:rsidRPr="00B20A1E">
        <w:rPr>
          <w:rFonts w:ascii="Arial" w:eastAsia="Calibri" w:hAnsi="Arial" w:cs="Arial"/>
          <w:sz w:val="24"/>
          <w:szCs w:val="24"/>
        </w:rPr>
        <w:t>W 2024 roku wypłacono usamodzielnianym wychowankom z rodzinnej pieczy zastępczej:</w:t>
      </w:r>
    </w:p>
    <w:p w14:paraId="15338330" w14:textId="4B273738" w:rsidR="00B20A1E" w:rsidRPr="00B20A1E" w:rsidRDefault="00B20A1E" w:rsidP="00364A83">
      <w:pPr>
        <w:widowControl w:val="0"/>
        <w:numPr>
          <w:ilvl w:val="0"/>
          <w:numId w:val="70"/>
        </w:numPr>
        <w:suppressAutoHyphens/>
        <w:autoSpaceDN w:val="0"/>
        <w:spacing w:after="0" w:line="276" w:lineRule="auto"/>
        <w:textAlignment w:val="baseline"/>
        <w:rPr>
          <w:rFonts w:ascii="Arial" w:eastAsia="Calibri" w:hAnsi="Arial" w:cs="Arial"/>
          <w:sz w:val="24"/>
          <w:szCs w:val="24"/>
        </w:rPr>
      </w:pPr>
      <w:r w:rsidRPr="00B20A1E">
        <w:rPr>
          <w:rFonts w:ascii="Arial" w:eastAsia="Calibri" w:hAnsi="Arial" w:cs="Arial"/>
          <w:sz w:val="24"/>
          <w:szCs w:val="24"/>
        </w:rPr>
        <w:t>10 świadczeń o równowartości 72 387,00 zł w formie pomocy na usamodzielnienie;</w:t>
      </w:r>
    </w:p>
    <w:p w14:paraId="743C7970" w14:textId="77777777" w:rsidR="00B20A1E" w:rsidRPr="00B20A1E" w:rsidRDefault="00B20A1E" w:rsidP="00364A83">
      <w:pPr>
        <w:widowControl w:val="0"/>
        <w:numPr>
          <w:ilvl w:val="0"/>
          <w:numId w:val="70"/>
        </w:numPr>
        <w:suppressAutoHyphens/>
        <w:autoSpaceDN w:val="0"/>
        <w:spacing w:after="0" w:line="276" w:lineRule="auto"/>
        <w:textAlignment w:val="baseline"/>
        <w:rPr>
          <w:rFonts w:ascii="Arial" w:eastAsia="Calibri" w:hAnsi="Arial" w:cs="Arial"/>
          <w:sz w:val="24"/>
          <w:szCs w:val="24"/>
        </w:rPr>
      </w:pPr>
      <w:r w:rsidRPr="00B20A1E">
        <w:rPr>
          <w:rFonts w:ascii="Arial" w:eastAsia="Calibri" w:hAnsi="Arial" w:cs="Arial"/>
          <w:sz w:val="24"/>
          <w:szCs w:val="24"/>
        </w:rPr>
        <w:t>134 świadczeń pieniężnych na kontynuowanie nauki dla 20 pełnoletnich wychowanków, w wysokości 90 096,57 zł;</w:t>
      </w:r>
    </w:p>
    <w:p w14:paraId="4F0BB5F2" w14:textId="77777777" w:rsidR="00B20A1E" w:rsidRPr="00B20A1E" w:rsidRDefault="00B20A1E" w:rsidP="00364A83">
      <w:pPr>
        <w:widowControl w:val="0"/>
        <w:numPr>
          <w:ilvl w:val="0"/>
          <w:numId w:val="70"/>
        </w:numPr>
        <w:suppressAutoHyphens/>
        <w:autoSpaceDN w:val="0"/>
        <w:spacing w:after="0" w:line="276" w:lineRule="auto"/>
        <w:textAlignment w:val="baseline"/>
        <w:rPr>
          <w:rFonts w:ascii="Arial" w:eastAsia="Calibri" w:hAnsi="Arial" w:cs="Arial"/>
          <w:sz w:val="24"/>
          <w:szCs w:val="24"/>
        </w:rPr>
      </w:pPr>
      <w:r w:rsidRPr="00B20A1E">
        <w:rPr>
          <w:rFonts w:ascii="Arial" w:eastAsia="Calibri" w:hAnsi="Arial" w:cs="Arial"/>
          <w:sz w:val="24"/>
          <w:szCs w:val="24"/>
        </w:rPr>
        <w:t>16 świadczeń na zagospodarowanie w wysokości 37 225,00 zł.</w:t>
      </w:r>
    </w:p>
    <w:p w14:paraId="0F4FF349" w14:textId="77777777" w:rsidR="00B20A1E" w:rsidRPr="00B20A1E" w:rsidRDefault="00B20A1E" w:rsidP="00B20A1E">
      <w:pPr>
        <w:suppressAutoHyphens/>
        <w:autoSpaceDN w:val="0"/>
        <w:spacing w:after="200" w:line="276" w:lineRule="auto"/>
        <w:textAlignment w:val="baseline"/>
        <w:rPr>
          <w:rFonts w:ascii="Arial" w:eastAsia="Calibri" w:hAnsi="Arial" w:cs="Arial"/>
          <w:sz w:val="24"/>
          <w:szCs w:val="24"/>
        </w:rPr>
      </w:pPr>
      <w:r w:rsidRPr="00B20A1E">
        <w:rPr>
          <w:rFonts w:ascii="Arial" w:eastAsia="Calibri" w:hAnsi="Arial" w:cs="Arial"/>
          <w:sz w:val="24"/>
          <w:szCs w:val="24"/>
        </w:rPr>
        <w:t>W sumie pomoc dla usamodzielnianych z rodzinnej pieczy zastępczej w 2024 roku wyniosła 199 708,57 zł.</w:t>
      </w:r>
    </w:p>
    <w:p w14:paraId="0935005A" w14:textId="01ED5A5A" w:rsidR="00B20A1E" w:rsidRPr="00B20A1E" w:rsidRDefault="002127DA" w:rsidP="000E782E">
      <w:pPr>
        <w:pStyle w:val="podtytuy"/>
      </w:pPr>
      <w:bookmarkStart w:id="121" w:name="_Toc193442617"/>
      <w:r w:rsidRPr="00B20A1E">
        <w:t xml:space="preserve">DZIAŁANIA DLA WYCHOWANKÓW PIECZY ZASTĘPCZEJ BĘDĄCYCH </w:t>
      </w:r>
      <w:r w:rsidR="006D7FCD">
        <w:br/>
      </w:r>
      <w:r w:rsidRPr="00B20A1E">
        <w:t>W PROCESIE USAMODZIELNIENIA</w:t>
      </w:r>
      <w:bookmarkEnd w:id="121"/>
      <w:r w:rsidRPr="00B20A1E">
        <w:t xml:space="preserve"> </w:t>
      </w:r>
    </w:p>
    <w:p w14:paraId="515B4573" w14:textId="77777777" w:rsidR="00B20A1E" w:rsidRPr="00B20A1E" w:rsidRDefault="00B20A1E" w:rsidP="006124CA">
      <w:pPr>
        <w:suppressAutoHyphens/>
        <w:autoSpaceDN w:val="0"/>
        <w:spacing w:before="240" w:after="0" w:line="276" w:lineRule="auto"/>
        <w:textAlignment w:val="baseline"/>
        <w:rPr>
          <w:rFonts w:ascii="Arial" w:eastAsia="Calibri" w:hAnsi="Arial" w:cs="Arial"/>
          <w:sz w:val="24"/>
          <w:szCs w:val="24"/>
        </w:rPr>
      </w:pPr>
      <w:r w:rsidRPr="00B20A1E">
        <w:rPr>
          <w:rFonts w:ascii="Arial" w:eastAsia="Calibri" w:hAnsi="Arial" w:cs="Arial"/>
          <w:sz w:val="24"/>
          <w:szCs w:val="24"/>
        </w:rPr>
        <w:t>PCPR w Oławie w 2024 roku dla wychowanków pieczy zastępczej w procesie usamodzielnienia (w tym  pełnoletnich) wykonał następujące działania:</w:t>
      </w:r>
    </w:p>
    <w:p w14:paraId="358434EE" w14:textId="42F29D37" w:rsidR="00B20A1E" w:rsidRDefault="00B20A1E" w:rsidP="00364A83">
      <w:pPr>
        <w:widowControl w:val="0"/>
        <w:numPr>
          <w:ilvl w:val="0"/>
          <w:numId w:val="71"/>
        </w:numPr>
        <w:suppressAutoHyphens/>
        <w:autoSpaceDN w:val="0"/>
        <w:spacing w:after="0" w:line="276" w:lineRule="auto"/>
        <w:textAlignment w:val="baseline"/>
        <w:rPr>
          <w:rFonts w:ascii="Arial" w:eastAsia="Calibri" w:hAnsi="Arial" w:cs="Arial"/>
          <w:sz w:val="24"/>
          <w:szCs w:val="24"/>
        </w:rPr>
      </w:pPr>
      <w:r w:rsidRPr="00B20A1E">
        <w:rPr>
          <w:rFonts w:ascii="Arial" w:eastAsia="Calibri" w:hAnsi="Arial" w:cs="Arial"/>
          <w:sz w:val="24"/>
          <w:szCs w:val="24"/>
        </w:rPr>
        <w:t xml:space="preserve">zorganizował dla młodzieży warsztat z doradcą zawodowym, którego celem było poszukiwanie przez młodzież wśród własnych zainteresowań i hobby drogowskazów ułatwiających wybór zawodu. W wydarzeniu wzięło udział </w:t>
      </w:r>
      <w:r w:rsidR="006124CA">
        <w:rPr>
          <w:rFonts w:ascii="Arial" w:eastAsia="Calibri" w:hAnsi="Arial" w:cs="Arial"/>
          <w:sz w:val="24"/>
          <w:szCs w:val="24"/>
        </w:rPr>
        <w:br/>
      </w:r>
      <w:r w:rsidRPr="00B20A1E">
        <w:rPr>
          <w:rFonts w:ascii="Arial" w:eastAsia="Calibri" w:hAnsi="Arial" w:cs="Arial"/>
          <w:sz w:val="24"/>
          <w:szCs w:val="24"/>
        </w:rPr>
        <w:t xml:space="preserve">11 wychowanków oraz doradca zawodowy i opiekun. Warsztat odbył się </w:t>
      </w:r>
      <w:r w:rsidR="006124CA">
        <w:rPr>
          <w:rFonts w:ascii="Arial" w:eastAsia="Calibri" w:hAnsi="Arial" w:cs="Arial"/>
          <w:sz w:val="24"/>
          <w:szCs w:val="24"/>
        </w:rPr>
        <w:br/>
      </w:r>
      <w:r w:rsidRPr="00B20A1E">
        <w:rPr>
          <w:rFonts w:ascii="Arial" w:eastAsia="Calibri" w:hAnsi="Arial" w:cs="Arial"/>
          <w:sz w:val="24"/>
          <w:szCs w:val="24"/>
        </w:rPr>
        <w:t>w oławskim Muzeum Motoryzacji „Wena”, po którym młodzież została oprowadzona przez jego pracownika</w:t>
      </w:r>
    </w:p>
    <w:p w14:paraId="64584D73" w14:textId="77777777" w:rsidR="003725FA" w:rsidRDefault="003725FA" w:rsidP="003725FA">
      <w:pPr>
        <w:widowControl w:val="0"/>
        <w:suppressAutoHyphens/>
        <w:autoSpaceDN w:val="0"/>
        <w:spacing w:after="0" w:line="276" w:lineRule="auto"/>
        <w:ind w:left="720"/>
        <w:textAlignment w:val="baseline"/>
        <w:rPr>
          <w:rFonts w:ascii="Arial" w:eastAsia="Calibri" w:hAnsi="Arial" w:cs="Arial"/>
          <w:sz w:val="24"/>
          <w:szCs w:val="24"/>
        </w:rPr>
      </w:pPr>
    </w:p>
    <w:p w14:paraId="5E7C5A19" w14:textId="5A30AB04" w:rsidR="003725FA" w:rsidRDefault="003725FA" w:rsidP="003725FA">
      <w:pPr>
        <w:widowControl w:val="0"/>
        <w:suppressAutoHyphens/>
        <w:autoSpaceDN w:val="0"/>
        <w:spacing w:after="0" w:line="276" w:lineRule="auto"/>
        <w:ind w:firstLine="709"/>
        <w:textAlignment w:val="baseline"/>
        <w:rPr>
          <w:rFonts w:ascii="Arial" w:eastAsia="Calibri" w:hAnsi="Arial" w:cs="Arial"/>
          <w:sz w:val="24"/>
          <w:szCs w:val="24"/>
        </w:rPr>
      </w:pPr>
      <w:r>
        <w:rPr>
          <w:noProof/>
          <w:lang w:eastAsia="pl-PL"/>
        </w:rPr>
        <w:drawing>
          <wp:inline distT="0" distB="0" distL="0" distR="0" wp14:anchorId="1E611C1C" wp14:editId="4A01EDC7">
            <wp:extent cx="2190750" cy="1456690"/>
            <wp:effectExtent l="0" t="0" r="0" b="0"/>
            <wp:docPr id="1691456594"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00557" cy="1463211"/>
                    </a:xfrm>
                    <a:prstGeom prst="rect">
                      <a:avLst/>
                    </a:prstGeom>
                    <a:noFill/>
                    <a:ln>
                      <a:noFill/>
                    </a:ln>
                  </pic:spPr>
                </pic:pic>
              </a:graphicData>
            </a:graphic>
          </wp:inline>
        </w:drawing>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noProof/>
          <w:lang w:eastAsia="pl-PL"/>
        </w:rPr>
        <w:drawing>
          <wp:inline distT="0" distB="0" distL="0" distR="0" wp14:anchorId="3E055E07" wp14:editId="530A6458">
            <wp:extent cx="2037394" cy="1457960"/>
            <wp:effectExtent l="0" t="0" r="1270" b="8890"/>
            <wp:docPr id="210530457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77221" cy="1486460"/>
                    </a:xfrm>
                    <a:prstGeom prst="rect">
                      <a:avLst/>
                    </a:prstGeom>
                    <a:noFill/>
                    <a:ln>
                      <a:noFill/>
                    </a:ln>
                  </pic:spPr>
                </pic:pic>
              </a:graphicData>
            </a:graphic>
          </wp:inline>
        </w:drawing>
      </w:r>
    </w:p>
    <w:p w14:paraId="0AE1D127" w14:textId="77777777" w:rsidR="003725FA" w:rsidRPr="00B20A1E" w:rsidRDefault="003725FA" w:rsidP="003725FA">
      <w:pPr>
        <w:widowControl w:val="0"/>
        <w:suppressAutoHyphens/>
        <w:autoSpaceDN w:val="0"/>
        <w:spacing w:after="0" w:line="276" w:lineRule="auto"/>
        <w:ind w:left="720"/>
        <w:textAlignment w:val="baseline"/>
        <w:rPr>
          <w:rFonts w:ascii="Arial" w:eastAsia="Calibri" w:hAnsi="Arial" w:cs="Arial"/>
          <w:sz w:val="24"/>
          <w:szCs w:val="24"/>
        </w:rPr>
      </w:pPr>
    </w:p>
    <w:p w14:paraId="2BEF545F" w14:textId="7AEDDB71" w:rsidR="00B20A1E" w:rsidRDefault="00B20A1E" w:rsidP="00364A83">
      <w:pPr>
        <w:widowControl w:val="0"/>
        <w:numPr>
          <w:ilvl w:val="0"/>
          <w:numId w:val="71"/>
        </w:numPr>
        <w:suppressAutoHyphens/>
        <w:autoSpaceDN w:val="0"/>
        <w:spacing w:after="0" w:line="276" w:lineRule="auto"/>
        <w:textAlignment w:val="baseline"/>
        <w:rPr>
          <w:rFonts w:ascii="Arial" w:eastAsia="Calibri" w:hAnsi="Arial" w:cs="Arial"/>
          <w:sz w:val="24"/>
          <w:szCs w:val="24"/>
        </w:rPr>
      </w:pPr>
      <w:r w:rsidRPr="00B20A1E">
        <w:rPr>
          <w:rFonts w:ascii="Arial" w:eastAsia="Calibri" w:hAnsi="Arial" w:cs="Arial"/>
          <w:sz w:val="24"/>
          <w:szCs w:val="24"/>
        </w:rPr>
        <w:t xml:space="preserve">zorganizował spotkanie dla rodziców zastępczych pod hasłem „Pomoce ustawowe dla osób usamodzielnianych”, w którym wzięły udział 4 osoby oraz specjalista ds. pieczy zastępczej. Opiekunowie zastępczy otrzymali informacje o przysługujących ich podopiecznym świadczeniach pieniężnych </w:t>
      </w:r>
      <w:r w:rsidR="006124CA">
        <w:rPr>
          <w:rFonts w:ascii="Arial" w:eastAsia="Calibri" w:hAnsi="Arial" w:cs="Arial"/>
          <w:sz w:val="24"/>
          <w:szCs w:val="24"/>
        </w:rPr>
        <w:br/>
      </w:r>
      <w:r w:rsidRPr="00B20A1E">
        <w:rPr>
          <w:rFonts w:ascii="Arial" w:eastAsia="Calibri" w:hAnsi="Arial" w:cs="Arial"/>
          <w:sz w:val="24"/>
          <w:szCs w:val="24"/>
        </w:rPr>
        <w:t>i niepieniężnych w procesie usamodzielniania</w:t>
      </w:r>
    </w:p>
    <w:p w14:paraId="6A3C7CCE" w14:textId="77777777" w:rsidR="003725FA" w:rsidRDefault="003725FA" w:rsidP="003725FA">
      <w:pPr>
        <w:widowControl w:val="0"/>
        <w:suppressAutoHyphens/>
        <w:autoSpaceDN w:val="0"/>
        <w:spacing w:after="0" w:line="276" w:lineRule="auto"/>
        <w:ind w:left="720"/>
        <w:textAlignment w:val="baseline"/>
        <w:rPr>
          <w:rFonts w:ascii="Arial" w:eastAsia="Calibri" w:hAnsi="Arial" w:cs="Arial"/>
          <w:sz w:val="24"/>
          <w:szCs w:val="24"/>
        </w:rPr>
      </w:pPr>
    </w:p>
    <w:p w14:paraId="0F1C7319" w14:textId="0A9D5CB1" w:rsidR="003725FA" w:rsidRDefault="003725FA" w:rsidP="006D7FCD">
      <w:pPr>
        <w:widowControl w:val="0"/>
        <w:suppressAutoHyphens/>
        <w:autoSpaceDN w:val="0"/>
        <w:spacing w:after="0" w:line="276" w:lineRule="auto"/>
        <w:ind w:left="142"/>
        <w:jc w:val="center"/>
        <w:textAlignment w:val="baseline"/>
        <w:rPr>
          <w:rFonts w:ascii="Arial" w:eastAsia="Calibri" w:hAnsi="Arial" w:cs="Arial"/>
          <w:sz w:val="24"/>
          <w:szCs w:val="24"/>
        </w:rPr>
      </w:pPr>
      <w:r>
        <w:rPr>
          <w:noProof/>
          <w:lang w:eastAsia="pl-PL"/>
        </w:rPr>
        <w:drawing>
          <wp:inline distT="0" distB="0" distL="0" distR="0" wp14:anchorId="3CC4976E" wp14:editId="5400F578">
            <wp:extent cx="3847432" cy="2000250"/>
            <wp:effectExtent l="0" t="0" r="1270" b="0"/>
            <wp:docPr id="185526902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12342" cy="2033996"/>
                    </a:xfrm>
                    <a:prstGeom prst="rect">
                      <a:avLst/>
                    </a:prstGeom>
                    <a:noFill/>
                    <a:ln>
                      <a:noFill/>
                    </a:ln>
                  </pic:spPr>
                </pic:pic>
              </a:graphicData>
            </a:graphic>
          </wp:inline>
        </w:drawing>
      </w:r>
    </w:p>
    <w:p w14:paraId="1B681483" w14:textId="77777777" w:rsidR="003725FA" w:rsidRPr="00B20A1E" w:rsidRDefault="003725FA" w:rsidP="003725FA">
      <w:pPr>
        <w:widowControl w:val="0"/>
        <w:suppressAutoHyphens/>
        <w:autoSpaceDN w:val="0"/>
        <w:spacing w:after="0" w:line="276" w:lineRule="auto"/>
        <w:ind w:left="2835"/>
        <w:textAlignment w:val="baseline"/>
        <w:rPr>
          <w:rFonts w:ascii="Arial" w:eastAsia="Calibri" w:hAnsi="Arial" w:cs="Arial"/>
          <w:sz w:val="24"/>
          <w:szCs w:val="24"/>
        </w:rPr>
      </w:pPr>
    </w:p>
    <w:p w14:paraId="1784860C" w14:textId="0E00BE3B" w:rsidR="00B20A1E" w:rsidRPr="00B20A1E" w:rsidRDefault="00B20A1E" w:rsidP="00364A83">
      <w:pPr>
        <w:widowControl w:val="0"/>
        <w:numPr>
          <w:ilvl w:val="0"/>
          <w:numId w:val="71"/>
        </w:numPr>
        <w:suppressAutoHyphens/>
        <w:autoSpaceDN w:val="0"/>
        <w:spacing w:after="0" w:line="276" w:lineRule="auto"/>
        <w:textAlignment w:val="baseline"/>
        <w:rPr>
          <w:rFonts w:ascii="Arial" w:eastAsia="Calibri" w:hAnsi="Arial" w:cs="Arial"/>
          <w:sz w:val="24"/>
          <w:szCs w:val="24"/>
        </w:rPr>
      </w:pPr>
      <w:r w:rsidRPr="00B20A1E">
        <w:rPr>
          <w:rFonts w:ascii="Arial" w:eastAsia="Calibri" w:hAnsi="Arial" w:cs="Arial"/>
          <w:sz w:val="24"/>
          <w:szCs w:val="24"/>
        </w:rPr>
        <w:t xml:space="preserve">pisemnie poinformowano 68 osób, które opuściły pieczę zastępczą, </w:t>
      </w:r>
      <w:r w:rsidR="006124CA">
        <w:rPr>
          <w:rFonts w:ascii="Arial" w:eastAsia="Calibri" w:hAnsi="Arial" w:cs="Arial"/>
          <w:sz w:val="24"/>
          <w:szCs w:val="24"/>
        </w:rPr>
        <w:br/>
      </w:r>
      <w:r w:rsidRPr="00B20A1E">
        <w:rPr>
          <w:rFonts w:ascii="Arial" w:eastAsia="Calibri" w:hAnsi="Arial" w:cs="Arial"/>
          <w:sz w:val="24"/>
          <w:szCs w:val="24"/>
        </w:rPr>
        <w:t xml:space="preserve">o możliwości uzyskania bezpłatnego wsparcia w naszym Centrum z zakresu m. in.: pomocy w uzyskaniu odpowiednich warunków mieszkaniowych </w:t>
      </w:r>
      <w:r w:rsidR="006124CA">
        <w:rPr>
          <w:rFonts w:ascii="Arial" w:eastAsia="Calibri" w:hAnsi="Arial" w:cs="Arial"/>
          <w:sz w:val="24"/>
          <w:szCs w:val="24"/>
        </w:rPr>
        <w:br/>
      </w:r>
      <w:r w:rsidRPr="00B20A1E">
        <w:rPr>
          <w:rFonts w:ascii="Arial" w:eastAsia="Calibri" w:hAnsi="Arial" w:cs="Arial"/>
          <w:sz w:val="24"/>
          <w:szCs w:val="24"/>
        </w:rPr>
        <w:t>i zatrudnienia, pomocy prawnej, psychologicznej i pedagogicznej oraz wsparcia w mieszkaniu treningowym.</w:t>
      </w:r>
    </w:p>
    <w:p w14:paraId="5217436A" w14:textId="63BAE7F1" w:rsidR="00B20A1E" w:rsidRPr="00B20A1E" w:rsidRDefault="002127DA" w:rsidP="000E782E">
      <w:pPr>
        <w:pStyle w:val="podtytuy"/>
      </w:pPr>
      <w:bookmarkStart w:id="122" w:name="_Toc193442618"/>
      <w:r w:rsidRPr="00B20A1E">
        <w:t>PROMOCJA RODZICIELSTWA ZASTĘPCZEGO</w:t>
      </w:r>
      <w:bookmarkEnd w:id="122"/>
    </w:p>
    <w:p w14:paraId="2E1B8305" w14:textId="77777777" w:rsidR="003846C4" w:rsidRDefault="00B20A1E" w:rsidP="007A7631">
      <w:pPr>
        <w:spacing w:before="240" w:line="276" w:lineRule="auto"/>
        <w:ind w:firstLine="708"/>
        <w:rPr>
          <w:rFonts w:ascii="Arial" w:hAnsi="Arial" w:cs="Arial"/>
          <w:sz w:val="24"/>
          <w:szCs w:val="24"/>
        </w:rPr>
      </w:pPr>
      <w:r w:rsidRPr="00B20A1E">
        <w:rPr>
          <w:rFonts w:ascii="Arial" w:hAnsi="Arial" w:cs="Arial"/>
          <w:sz w:val="24"/>
          <w:szCs w:val="24"/>
        </w:rPr>
        <w:t xml:space="preserve">W 2024 roku działania promocyjne zmierzające do pozyskania kandydatów do pełnienia funkcji rodziny zastępczej odbywały się wieloetapowo. Po raz kolejny udało nam się zorganizować piknik z okazji Dnia Rodzicielstwa Zastępczego, w którym mogli wziąć udział także mieszkańcy Powiatu Oławskiego, niebędący rodzicami zastępczymi. Dzięki temu, podczas indywidualnych rozmów pracowników zespołu ds. rodzinnej pieczy zastępczej z potencjalnymi kandydatami na rodziców zastępczych, przybliżaliśmy temat rodzinnej pieczy zastępczej i procedury kwalifikowania kandydatów na rodziców zastępczych. </w:t>
      </w:r>
    </w:p>
    <w:p w14:paraId="057F3992" w14:textId="4942CC95" w:rsidR="00E743A6" w:rsidRDefault="003846C4" w:rsidP="006D7FCD">
      <w:pPr>
        <w:spacing w:before="240" w:line="276" w:lineRule="auto"/>
        <w:rPr>
          <w:rFonts w:ascii="Arial" w:hAnsi="Arial" w:cs="Arial"/>
          <w:sz w:val="24"/>
          <w:szCs w:val="24"/>
        </w:rPr>
      </w:pPr>
      <w:r>
        <w:rPr>
          <w:noProof/>
          <w:lang w:eastAsia="pl-PL"/>
        </w:rPr>
        <w:drawing>
          <wp:inline distT="0" distB="0" distL="0" distR="0" wp14:anchorId="3997C043" wp14:editId="3B137AFF">
            <wp:extent cx="2647950" cy="1962150"/>
            <wp:effectExtent l="0" t="0" r="0" b="0"/>
            <wp:docPr id="11819353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47950" cy="1962150"/>
                    </a:xfrm>
                    <a:prstGeom prst="rect">
                      <a:avLst/>
                    </a:prstGeom>
                    <a:noFill/>
                    <a:ln>
                      <a:noFill/>
                    </a:ln>
                  </pic:spPr>
                </pic:pic>
              </a:graphicData>
            </a:graphic>
          </wp:inline>
        </w:drawing>
      </w:r>
      <w:r w:rsidR="00E743A6">
        <w:rPr>
          <w:rFonts w:ascii="Arial" w:hAnsi="Arial" w:cs="Arial"/>
          <w:sz w:val="24"/>
          <w:szCs w:val="24"/>
        </w:rPr>
        <w:tab/>
      </w:r>
      <w:r w:rsidR="00E743A6">
        <w:rPr>
          <w:rFonts w:ascii="Arial" w:hAnsi="Arial" w:cs="Arial"/>
          <w:sz w:val="24"/>
          <w:szCs w:val="24"/>
        </w:rPr>
        <w:tab/>
      </w:r>
      <w:r w:rsidR="00E743A6">
        <w:rPr>
          <w:noProof/>
          <w:lang w:eastAsia="pl-PL"/>
        </w:rPr>
        <w:drawing>
          <wp:inline distT="0" distB="0" distL="0" distR="0" wp14:anchorId="64E50DFC" wp14:editId="2C98CF45">
            <wp:extent cx="2533650" cy="1955800"/>
            <wp:effectExtent l="0" t="0" r="0" b="6350"/>
            <wp:docPr id="56326904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10800000" flipV="1">
                      <a:off x="0" y="0"/>
                      <a:ext cx="2533650" cy="1955800"/>
                    </a:xfrm>
                    <a:prstGeom prst="rect">
                      <a:avLst/>
                    </a:prstGeom>
                    <a:noFill/>
                    <a:ln>
                      <a:noFill/>
                    </a:ln>
                  </pic:spPr>
                </pic:pic>
              </a:graphicData>
            </a:graphic>
          </wp:inline>
        </w:drawing>
      </w:r>
      <w:r w:rsidR="00E743A6">
        <w:rPr>
          <w:rFonts w:ascii="Arial" w:hAnsi="Arial" w:cs="Arial"/>
          <w:sz w:val="24"/>
          <w:szCs w:val="24"/>
        </w:rPr>
        <w:tab/>
      </w:r>
    </w:p>
    <w:p w14:paraId="05D9F208" w14:textId="36D5F2DC" w:rsidR="00E743A6" w:rsidRDefault="00B20A1E" w:rsidP="00E743A6">
      <w:pPr>
        <w:spacing w:before="240" w:line="276" w:lineRule="auto"/>
        <w:ind w:firstLine="426"/>
        <w:rPr>
          <w:rFonts w:ascii="Arial" w:hAnsi="Arial" w:cs="Arial"/>
          <w:sz w:val="24"/>
          <w:szCs w:val="24"/>
        </w:rPr>
      </w:pPr>
      <w:r w:rsidRPr="00B20A1E">
        <w:rPr>
          <w:rFonts w:ascii="Arial" w:hAnsi="Arial" w:cs="Arial"/>
          <w:sz w:val="24"/>
          <w:szCs w:val="24"/>
        </w:rPr>
        <w:t xml:space="preserve">Promowaliśmy się również w Galerii Oławskiej oraz w Galerii </w:t>
      </w:r>
      <w:proofErr w:type="spellStart"/>
      <w:r w:rsidRPr="00B20A1E">
        <w:rPr>
          <w:rFonts w:ascii="Arial" w:hAnsi="Arial" w:cs="Arial"/>
          <w:sz w:val="24"/>
          <w:szCs w:val="24"/>
        </w:rPr>
        <w:t>Quick</w:t>
      </w:r>
      <w:proofErr w:type="spellEnd"/>
      <w:r w:rsidRPr="00B20A1E">
        <w:rPr>
          <w:rFonts w:ascii="Arial" w:hAnsi="Arial" w:cs="Arial"/>
          <w:sz w:val="24"/>
          <w:szCs w:val="24"/>
        </w:rPr>
        <w:t xml:space="preserve"> Park, gdzie pracownicy Powiatowego Centrum Pomocy Rodzinie w Oławie przygotowali mnóstwo atrakcji m.in. brokatowe tatuaże, kolorowe balony czy paczki </w:t>
      </w:r>
      <w:r w:rsidR="00E743A6">
        <w:rPr>
          <w:rFonts w:ascii="Arial" w:hAnsi="Arial" w:cs="Arial"/>
          <w:sz w:val="24"/>
          <w:szCs w:val="24"/>
        </w:rPr>
        <w:br/>
      </w:r>
      <w:r w:rsidRPr="00B20A1E">
        <w:rPr>
          <w:rFonts w:ascii="Arial" w:hAnsi="Arial" w:cs="Arial"/>
          <w:sz w:val="24"/>
          <w:szCs w:val="24"/>
        </w:rPr>
        <w:t xml:space="preserve">z niespodziankami. Była to doskonała okazja by dowiedzieć się więcej </w:t>
      </w:r>
      <w:r w:rsidR="00E743A6">
        <w:rPr>
          <w:rFonts w:ascii="Arial" w:hAnsi="Arial" w:cs="Arial"/>
          <w:sz w:val="24"/>
          <w:szCs w:val="24"/>
        </w:rPr>
        <w:br/>
      </w:r>
      <w:r w:rsidRPr="00B20A1E">
        <w:rPr>
          <w:rFonts w:ascii="Arial" w:hAnsi="Arial" w:cs="Arial"/>
          <w:sz w:val="24"/>
          <w:szCs w:val="24"/>
        </w:rPr>
        <w:t xml:space="preserve">o rodzicielstwie zastępczym i porozmawiać z naszymi pracownikami. </w:t>
      </w:r>
    </w:p>
    <w:p w14:paraId="0F2E9918" w14:textId="3C5621E7" w:rsidR="00E743A6" w:rsidRDefault="00E743A6" w:rsidP="00446440">
      <w:pPr>
        <w:spacing w:before="240" w:line="276" w:lineRule="auto"/>
        <w:rPr>
          <w:rFonts w:ascii="Arial" w:hAnsi="Arial" w:cs="Arial"/>
          <w:sz w:val="24"/>
          <w:szCs w:val="24"/>
        </w:rPr>
      </w:pPr>
      <w:r>
        <w:rPr>
          <w:noProof/>
          <w:lang w:eastAsia="pl-PL"/>
        </w:rPr>
        <w:drawing>
          <wp:inline distT="0" distB="0" distL="0" distR="0" wp14:anchorId="5AA1B73C" wp14:editId="6BD5153D">
            <wp:extent cx="2543175" cy="2085975"/>
            <wp:effectExtent l="0" t="0" r="9525" b="9525"/>
            <wp:docPr id="111261295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59080" cy="2099021"/>
                    </a:xfrm>
                    <a:prstGeom prst="rect">
                      <a:avLst/>
                    </a:prstGeom>
                    <a:noFill/>
                    <a:ln>
                      <a:noFill/>
                    </a:ln>
                  </pic:spPr>
                </pic:pic>
              </a:graphicData>
            </a:graphic>
          </wp:inline>
        </w:drawing>
      </w:r>
      <w:r>
        <w:rPr>
          <w:rFonts w:ascii="Arial" w:hAnsi="Arial" w:cs="Arial"/>
          <w:sz w:val="24"/>
          <w:szCs w:val="24"/>
        </w:rPr>
        <w:t xml:space="preserve">  </w:t>
      </w:r>
      <w:r>
        <w:rPr>
          <w:rFonts w:ascii="Arial" w:hAnsi="Arial" w:cs="Arial"/>
          <w:sz w:val="24"/>
          <w:szCs w:val="24"/>
        </w:rPr>
        <w:tab/>
      </w:r>
      <w:r w:rsidR="00446440">
        <w:rPr>
          <w:rFonts w:ascii="Arial" w:hAnsi="Arial" w:cs="Arial"/>
          <w:sz w:val="24"/>
          <w:szCs w:val="24"/>
        </w:rPr>
        <w:tab/>
      </w:r>
      <w:r>
        <w:rPr>
          <w:rFonts w:ascii="Arial" w:hAnsi="Arial" w:cs="Arial"/>
          <w:sz w:val="24"/>
          <w:szCs w:val="24"/>
        </w:rPr>
        <w:t xml:space="preserve">   </w:t>
      </w:r>
      <w:r>
        <w:rPr>
          <w:noProof/>
          <w:lang w:eastAsia="pl-PL"/>
        </w:rPr>
        <w:drawing>
          <wp:inline distT="0" distB="0" distL="0" distR="0" wp14:anchorId="6A667CA4" wp14:editId="20D2E384">
            <wp:extent cx="2247900" cy="2209800"/>
            <wp:effectExtent l="0" t="0" r="0" b="0"/>
            <wp:docPr id="1510915596"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53200" cy="2215010"/>
                    </a:xfrm>
                    <a:prstGeom prst="rect">
                      <a:avLst/>
                    </a:prstGeom>
                    <a:noFill/>
                    <a:ln>
                      <a:noFill/>
                    </a:ln>
                  </pic:spPr>
                </pic:pic>
              </a:graphicData>
            </a:graphic>
          </wp:inline>
        </w:drawing>
      </w:r>
    </w:p>
    <w:p w14:paraId="4CF822E1" w14:textId="11DCCAD5" w:rsidR="006011D0" w:rsidRDefault="00E743A6" w:rsidP="00E743A6">
      <w:pPr>
        <w:spacing w:before="240" w:line="276" w:lineRule="auto"/>
        <w:ind w:firstLine="426"/>
        <w:rPr>
          <w:rFonts w:ascii="Arial" w:hAnsi="Arial" w:cs="Arial"/>
          <w:sz w:val="24"/>
          <w:szCs w:val="24"/>
        </w:rPr>
      </w:pPr>
      <w:r>
        <w:rPr>
          <w:noProof/>
          <w:lang w:eastAsia="pl-PL"/>
        </w:rPr>
        <w:drawing>
          <wp:anchor distT="0" distB="0" distL="114300" distR="114300" simplePos="0" relativeHeight="251660288" behindDoc="0" locked="0" layoutInCell="1" allowOverlap="1" wp14:anchorId="6B8A649E" wp14:editId="57DE9934">
            <wp:simplePos x="0" y="0"/>
            <wp:positionH relativeFrom="column">
              <wp:posOffset>3623945</wp:posOffset>
            </wp:positionH>
            <wp:positionV relativeFrom="paragraph">
              <wp:posOffset>1534160</wp:posOffset>
            </wp:positionV>
            <wp:extent cx="2038350" cy="1743075"/>
            <wp:effectExtent l="0" t="0" r="0" b="9525"/>
            <wp:wrapSquare wrapText="bothSides"/>
            <wp:docPr id="19692257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3835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0A1E" w:rsidRPr="00B20A1E">
        <w:rPr>
          <w:rFonts w:ascii="Arial" w:hAnsi="Arial" w:cs="Arial"/>
          <w:sz w:val="24"/>
          <w:szCs w:val="24"/>
        </w:rPr>
        <w:t xml:space="preserve">Braliśmy także udział w „Oławskiej Niedzieli – Święta Przedsiębiorczości”, gdzie mogliśmy spotkać się z odwiedzającymi. Udostępniliśmy także klip promujący rodzicielstwo zastępcze w </w:t>
      </w:r>
      <w:proofErr w:type="spellStart"/>
      <w:r w:rsidR="00B20A1E" w:rsidRPr="00B20A1E">
        <w:rPr>
          <w:rFonts w:ascii="Arial" w:hAnsi="Arial" w:cs="Arial"/>
          <w:sz w:val="24"/>
          <w:szCs w:val="24"/>
        </w:rPr>
        <w:t>GoKino</w:t>
      </w:r>
      <w:proofErr w:type="spellEnd"/>
      <w:r w:rsidR="00B20A1E" w:rsidRPr="00B20A1E">
        <w:rPr>
          <w:rFonts w:ascii="Arial" w:hAnsi="Arial" w:cs="Arial"/>
          <w:sz w:val="24"/>
          <w:szCs w:val="24"/>
        </w:rPr>
        <w:t xml:space="preserve"> w Oławie.  Współpracowaliśmy również z PKS </w:t>
      </w:r>
      <w:r>
        <w:rPr>
          <w:rFonts w:ascii="Arial" w:hAnsi="Arial" w:cs="Arial"/>
          <w:sz w:val="24"/>
          <w:szCs w:val="24"/>
        </w:rPr>
        <w:br/>
      </w:r>
      <w:r w:rsidR="00B20A1E" w:rsidRPr="00B20A1E">
        <w:rPr>
          <w:rFonts w:ascii="Arial" w:hAnsi="Arial" w:cs="Arial"/>
          <w:sz w:val="24"/>
          <w:szCs w:val="24"/>
        </w:rPr>
        <w:t xml:space="preserve">w Oławie umieszczając plakaty promujące pieczę zastępczą w autobusach, które kursują po całym powiecie oławskim. Oprócz tego informacje o poszukiwaniu kandydatów na rodziców zastępczych były umieszczane na Facebooku, portalu Oława24, OTVK, stronie internetowej Starostwa Powiatowego oraz PCPR w Oławie. </w:t>
      </w:r>
    </w:p>
    <w:p w14:paraId="05E4D261" w14:textId="0EACAFB1" w:rsidR="00E743A6" w:rsidRDefault="00E743A6" w:rsidP="00446440">
      <w:pPr>
        <w:spacing w:before="240" w:line="276" w:lineRule="auto"/>
        <w:ind w:firstLine="142"/>
        <w:rPr>
          <w:rFonts w:ascii="Arial" w:hAnsi="Arial" w:cs="Arial"/>
          <w:color w:val="ED7D31" w:themeColor="accent2"/>
          <w:sz w:val="24"/>
          <w:szCs w:val="24"/>
          <w:u w:val="single"/>
        </w:rPr>
      </w:pPr>
      <w:r>
        <w:rPr>
          <w:noProof/>
          <w:lang w:eastAsia="pl-PL"/>
        </w:rPr>
        <w:drawing>
          <wp:inline distT="0" distB="0" distL="0" distR="0" wp14:anchorId="5DAE34C4" wp14:editId="595368F5">
            <wp:extent cx="3028950" cy="1514475"/>
            <wp:effectExtent l="0" t="0" r="0" b="9525"/>
            <wp:docPr id="191112929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47116" cy="1523558"/>
                    </a:xfrm>
                    <a:prstGeom prst="rect">
                      <a:avLst/>
                    </a:prstGeom>
                    <a:noFill/>
                    <a:ln>
                      <a:noFill/>
                    </a:ln>
                  </pic:spPr>
                </pic:pic>
              </a:graphicData>
            </a:graphic>
          </wp:inline>
        </w:drawing>
      </w:r>
    </w:p>
    <w:p w14:paraId="31AA2B87" w14:textId="30763112" w:rsidR="000F07EC" w:rsidRDefault="002127DA" w:rsidP="000E782E">
      <w:pPr>
        <w:pStyle w:val="podtytuy"/>
      </w:pPr>
      <w:bookmarkStart w:id="123" w:name="_Hlk198018880"/>
      <w:r w:rsidRPr="00487B15">
        <w:t xml:space="preserve">REALIZOWANE PROGRAMY W 2024 ROKU </w:t>
      </w:r>
    </w:p>
    <w:p w14:paraId="14F4BE15" w14:textId="6068C879" w:rsidR="004E17FB" w:rsidRPr="004E17FB" w:rsidRDefault="004E17FB" w:rsidP="004E17FB">
      <w:pPr>
        <w:pStyle w:val="Legenda"/>
        <w:keepNext/>
        <w:rPr>
          <w:rFonts w:ascii="Arial" w:hAnsi="Arial" w:cs="Arial"/>
          <w:b/>
          <w:bCs/>
          <w:i w:val="0"/>
          <w:iCs w:val="0"/>
          <w:color w:val="ED7D31" w:themeColor="accent2"/>
        </w:rPr>
      </w:pPr>
      <w:bookmarkStart w:id="124" w:name="_Toc198642645"/>
      <w:r w:rsidRPr="004E17FB">
        <w:rPr>
          <w:rFonts w:ascii="Arial" w:hAnsi="Arial" w:cs="Arial"/>
          <w:b/>
          <w:bCs/>
          <w:i w:val="0"/>
          <w:iCs w:val="0"/>
          <w:color w:val="ED7D31" w:themeColor="accent2"/>
        </w:rPr>
        <w:t xml:space="preserve">Tabela </w:t>
      </w:r>
      <w:r w:rsidRPr="004E17FB">
        <w:rPr>
          <w:rFonts w:ascii="Arial" w:hAnsi="Arial" w:cs="Arial"/>
          <w:b/>
          <w:bCs/>
          <w:i w:val="0"/>
          <w:iCs w:val="0"/>
          <w:color w:val="ED7D31" w:themeColor="accent2"/>
        </w:rPr>
        <w:fldChar w:fldCharType="begin"/>
      </w:r>
      <w:r w:rsidRPr="004E17FB">
        <w:rPr>
          <w:rFonts w:ascii="Arial" w:hAnsi="Arial" w:cs="Arial"/>
          <w:b/>
          <w:bCs/>
          <w:i w:val="0"/>
          <w:iCs w:val="0"/>
          <w:color w:val="ED7D31" w:themeColor="accent2"/>
        </w:rPr>
        <w:instrText xml:space="preserve"> SEQ Tabela \* ARABIC </w:instrText>
      </w:r>
      <w:r w:rsidRPr="004E17FB">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37</w:t>
      </w:r>
      <w:r w:rsidRPr="004E17FB">
        <w:rPr>
          <w:rFonts w:ascii="Arial" w:hAnsi="Arial" w:cs="Arial"/>
          <w:b/>
          <w:bCs/>
          <w:i w:val="0"/>
          <w:iCs w:val="0"/>
          <w:color w:val="ED7D31" w:themeColor="accent2"/>
        </w:rPr>
        <w:fldChar w:fldCharType="end"/>
      </w:r>
      <w:r w:rsidRPr="004E17FB">
        <w:rPr>
          <w:rFonts w:ascii="Arial" w:hAnsi="Arial" w:cs="Arial"/>
          <w:b/>
          <w:bCs/>
          <w:i w:val="0"/>
          <w:iCs w:val="0"/>
          <w:color w:val="ED7D31" w:themeColor="accent2"/>
          <w:sz w:val="22"/>
          <w:szCs w:val="22"/>
        </w:rPr>
        <w:t xml:space="preserve"> </w:t>
      </w:r>
      <w:r w:rsidRPr="004E17FB">
        <w:rPr>
          <w:rFonts w:ascii="Arial" w:hAnsi="Arial" w:cs="Arial"/>
          <w:b/>
          <w:bCs/>
          <w:i w:val="0"/>
          <w:iCs w:val="0"/>
          <w:color w:val="ED7D31" w:themeColor="accent2"/>
        </w:rPr>
        <w:t>Realizowane programy w 2024 roku</w:t>
      </w:r>
      <w:bookmarkEnd w:id="124"/>
    </w:p>
    <w:tbl>
      <w:tblPr>
        <w:tblStyle w:val="Tabela-Siatka"/>
        <w:tblW w:w="9640" w:type="dxa"/>
        <w:tblInd w:w="-289" w:type="dxa"/>
        <w:tblLook w:val="04A0" w:firstRow="1" w:lastRow="0" w:firstColumn="1" w:lastColumn="0" w:noHBand="0" w:noVBand="1"/>
      </w:tblPr>
      <w:tblGrid>
        <w:gridCol w:w="1787"/>
        <w:gridCol w:w="1506"/>
        <w:gridCol w:w="1404"/>
        <w:gridCol w:w="4943"/>
      </w:tblGrid>
      <w:tr w:rsidR="002B2316" w:rsidRPr="004D6CDD" w14:paraId="44AE6707" w14:textId="77777777" w:rsidTr="002B2316">
        <w:tc>
          <w:tcPr>
            <w:tcW w:w="1787" w:type="dxa"/>
            <w:shd w:val="clear" w:color="auto" w:fill="FBE4D5" w:themeFill="accent2" w:themeFillTint="33"/>
            <w:vAlign w:val="center"/>
          </w:tcPr>
          <w:bookmarkEnd w:id="123"/>
          <w:p w14:paraId="5D27AD1A" w14:textId="77777777" w:rsidR="002B2316" w:rsidRPr="004D6CDD" w:rsidRDefault="002B2316" w:rsidP="00C35638">
            <w:pPr>
              <w:spacing w:line="276" w:lineRule="auto"/>
              <w:jc w:val="center"/>
              <w:rPr>
                <w:rFonts w:ascii="Arial" w:hAnsi="Arial" w:cs="Arial"/>
                <w:sz w:val="20"/>
                <w:szCs w:val="20"/>
              </w:rPr>
            </w:pPr>
            <w:r w:rsidRPr="004D6CDD">
              <w:rPr>
                <w:rFonts w:ascii="Arial" w:hAnsi="Arial" w:cs="Arial"/>
                <w:sz w:val="20"/>
                <w:szCs w:val="20"/>
              </w:rPr>
              <w:t>Nazwa programu</w:t>
            </w:r>
          </w:p>
        </w:tc>
        <w:tc>
          <w:tcPr>
            <w:tcW w:w="1506" w:type="dxa"/>
            <w:shd w:val="clear" w:color="auto" w:fill="FBE4D5" w:themeFill="accent2" w:themeFillTint="33"/>
            <w:vAlign w:val="center"/>
          </w:tcPr>
          <w:p w14:paraId="6DBA81F3" w14:textId="6EDD1C32" w:rsidR="002B2316" w:rsidRPr="004D6CDD" w:rsidRDefault="002B2316" w:rsidP="004E17FB">
            <w:pPr>
              <w:spacing w:line="276" w:lineRule="auto"/>
              <w:jc w:val="center"/>
              <w:rPr>
                <w:rFonts w:ascii="Arial" w:hAnsi="Arial" w:cs="Arial"/>
                <w:sz w:val="20"/>
                <w:szCs w:val="20"/>
              </w:rPr>
            </w:pPr>
            <w:r w:rsidRPr="002B2316">
              <w:rPr>
                <w:rFonts w:ascii="Arial" w:hAnsi="Arial" w:cs="Arial"/>
                <w:sz w:val="20"/>
                <w:szCs w:val="20"/>
              </w:rPr>
              <w:t>Finansowanie</w:t>
            </w:r>
          </w:p>
        </w:tc>
        <w:tc>
          <w:tcPr>
            <w:tcW w:w="1404" w:type="dxa"/>
            <w:shd w:val="clear" w:color="auto" w:fill="FBE4D5" w:themeFill="accent2" w:themeFillTint="33"/>
            <w:vAlign w:val="center"/>
          </w:tcPr>
          <w:p w14:paraId="271831C1" w14:textId="77777777" w:rsidR="002B2316" w:rsidRPr="004D6CDD" w:rsidRDefault="002B2316" w:rsidP="00C35638">
            <w:pPr>
              <w:spacing w:line="276" w:lineRule="auto"/>
              <w:jc w:val="center"/>
              <w:rPr>
                <w:rFonts w:ascii="Arial" w:hAnsi="Arial" w:cs="Arial"/>
                <w:sz w:val="20"/>
                <w:szCs w:val="20"/>
              </w:rPr>
            </w:pPr>
            <w:r w:rsidRPr="004D6CDD">
              <w:rPr>
                <w:rFonts w:ascii="Arial" w:hAnsi="Arial" w:cs="Arial"/>
                <w:sz w:val="20"/>
                <w:szCs w:val="20"/>
              </w:rPr>
              <w:t>Czasookres</w:t>
            </w:r>
          </w:p>
        </w:tc>
        <w:tc>
          <w:tcPr>
            <w:tcW w:w="4943" w:type="dxa"/>
            <w:shd w:val="clear" w:color="auto" w:fill="FBE4D5" w:themeFill="accent2" w:themeFillTint="33"/>
            <w:vAlign w:val="center"/>
          </w:tcPr>
          <w:p w14:paraId="663970EF" w14:textId="77777777" w:rsidR="002B2316" w:rsidRPr="004D6CDD" w:rsidRDefault="002B2316" w:rsidP="00C35638">
            <w:pPr>
              <w:spacing w:line="276" w:lineRule="auto"/>
              <w:jc w:val="center"/>
              <w:rPr>
                <w:rFonts w:ascii="Arial" w:hAnsi="Arial" w:cs="Arial"/>
                <w:sz w:val="20"/>
                <w:szCs w:val="20"/>
              </w:rPr>
            </w:pPr>
            <w:r w:rsidRPr="004D6CDD">
              <w:rPr>
                <w:rFonts w:ascii="Arial" w:hAnsi="Arial" w:cs="Arial"/>
                <w:sz w:val="20"/>
                <w:szCs w:val="20"/>
              </w:rPr>
              <w:t>Stan realizacji, opis szczegółowy</w:t>
            </w:r>
          </w:p>
        </w:tc>
      </w:tr>
      <w:tr w:rsidR="002B2316" w:rsidRPr="004D6CDD" w14:paraId="4D5CAFBB" w14:textId="77777777" w:rsidTr="004E17FB">
        <w:trPr>
          <w:trHeight w:val="47"/>
        </w:trPr>
        <w:tc>
          <w:tcPr>
            <w:tcW w:w="1787" w:type="dxa"/>
            <w:vAlign w:val="center"/>
          </w:tcPr>
          <w:p w14:paraId="71B34817" w14:textId="77777777"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„Rządowy program wsparcia powiatu w organizacji i tworzeniu rodzinnych form pieczy zastępczej w 2024 r.”</w:t>
            </w:r>
          </w:p>
        </w:tc>
        <w:tc>
          <w:tcPr>
            <w:tcW w:w="1506" w:type="dxa"/>
            <w:vAlign w:val="center"/>
          </w:tcPr>
          <w:p w14:paraId="05E17E50" w14:textId="77777777"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Środki z Funduszu Pracy, środki z budżetu powiatu</w:t>
            </w:r>
          </w:p>
        </w:tc>
        <w:tc>
          <w:tcPr>
            <w:tcW w:w="1404" w:type="dxa"/>
            <w:vAlign w:val="center"/>
          </w:tcPr>
          <w:p w14:paraId="36B78287" w14:textId="77777777"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01.01.2024- 31.12.2024</w:t>
            </w:r>
          </w:p>
        </w:tc>
        <w:tc>
          <w:tcPr>
            <w:tcW w:w="4943" w:type="dxa"/>
            <w:vAlign w:val="center"/>
          </w:tcPr>
          <w:p w14:paraId="3917491D" w14:textId="0830659D"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 xml:space="preserve">Celem Programu jest wsparcie finansowe powiatów w realizacji zadań własnych z zakresu wspierania rodziny i systemu pieczy zastępczej poprzez dofinansowanie wypłaty wynagrodzeń wraz z pochodnymi od wynagrodzeń przysługujących za 2024 rok, zawodowym rodzinom zastępczym oraz prowadzącym rodzinne domy dziecka za miesiące od stycznia 2024 do  grudnia 2024. Do 31.12.2024 r. wydatkowano kwotę 199 080,56 zł (z czego kwota 53 779,66 zł dot. dofinansowania z funduszu pracy, </w:t>
            </w:r>
            <w:r>
              <w:rPr>
                <w:rFonts w:ascii="Arial" w:hAnsi="Arial" w:cs="Arial"/>
                <w:sz w:val="20"/>
                <w:szCs w:val="20"/>
              </w:rPr>
              <w:br/>
            </w:r>
            <w:r w:rsidRPr="004D6CDD">
              <w:rPr>
                <w:rFonts w:ascii="Arial" w:hAnsi="Arial" w:cs="Arial"/>
                <w:sz w:val="20"/>
                <w:szCs w:val="20"/>
              </w:rPr>
              <w:t>a 145 300,90 kwota wkładu własnego).</w:t>
            </w:r>
          </w:p>
        </w:tc>
      </w:tr>
      <w:tr w:rsidR="002B2316" w:rsidRPr="004D6CDD" w14:paraId="2BA3FA51" w14:textId="77777777" w:rsidTr="002B2316">
        <w:trPr>
          <w:trHeight w:val="2536"/>
        </w:trPr>
        <w:tc>
          <w:tcPr>
            <w:tcW w:w="1787" w:type="dxa"/>
            <w:vAlign w:val="center"/>
          </w:tcPr>
          <w:p w14:paraId="77CE7CBC" w14:textId="489A1709"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 xml:space="preserve">„Dofinansowanie wynagrodzeń pracowników jednostek wspierania rodziny i systemu pieczy zastępczej na lata 2024-2027” </w:t>
            </w:r>
          </w:p>
        </w:tc>
        <w:tc>
          <w:tcPr>
            <w:tcW w:w="1506" w:type="dxa"/>
            <w:vAlign w:val="center"/>
          </w:tcPr>
          <w:p w14:paraId="47943667" w14:textId="77777777"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Środki z budżetu państwa</w:t>
            </w:r>
          </w:p>
        </w:tc>
        <w:tc>
          <w:tcPr>
            <w:tcW w:w="1404" w:type="dxa"/>
            <w:vAlign w:val="center"/>
          </w:tcPr>
          <w:p w14:paraId="1BF7DBDF" w14:textId="77777777"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 xml:space="preserve">01.07.2024 - 31.12.2024 </w:t>
            </w:r>
          </w:p>
        </w:tc>
        <w:tc>
          <w:tcPr>
            <w:tcW w:w="4943" w:type="dxa"/>
            <w:vAlign w:val="center"/>
          </w:tcPr>
          <w:p w14:paraId="0EBAB44F" w14:textId="77777777"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Celem Programu jest wsparcie kadr tj. pracowników zatrudnionych w jednostkach organizacyjnych wspierania rodziny i systemu pieczy zastępczej prowadzone przez jednostki samorządu terytorialnego lub przez podmioty wykonujące zadania publiczne na ich zlecenie, poprzez dofinansowanie ich wynagrodzeń w postaci dodatku. Do 31.12.2024 r. wydatkowano kwotę 146 866,51 zł (z czego kwota 79 172,81 zł dot. PCPR, a 67 693,70 zł dot. Domu Dziecka).</w:t>
            </w:r>
          </w:p>
        </w:tc>
      </w:tr>
      <w:tr w:rsidR="002B2316" w:rsidRPr="004D6CDD" w14:paraId="475A9740" w14:textId="77777777" w:rsidTr="002B2316">
        <w:trPr>
          <w:trHeight w:val="1134"/>
        </w:trPr>
        <w:tc>
          <w:tcPr>
            <w:tcW w:w="1787" w:type="dxa"/>
            <w:vAlign w:val="center"/>
          </w:tcPr>
          <w:p w14:paraId="4CC6B111" w14:textId="48E6D0B1"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 xml:space="preserve">„Dofinansowanie wynagrodzeń rodzin zastępczych zawodowych i prowadzących rodzinne domy dziecka na lata 2024-2027”  </w:t>
            </w:r>
          </w:p>
        </w:tc>
        <w:tc>
          <w:tcPr>
            <w:tcW w:w="1506" w:type="dxa"/>
            <w:vAlign w:val="center"/>
          </w:tcPr>
          <w:p w14:paraId="7D83C97D" w14:textId="77777777"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Środki z Funduszu Pracy</w:t>
            </w:r>
          </w:p>
        </w:tc>
        <w:tc>
          <w:tcPr>
            <w:tcW w:w="1404" w:type="dxa"/>
            <w:vAlign w:val="center"/>
          </w:tcPr>
          <w:p w14:paraId="43D5CB54" w14:textId="77777777"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01.07.2024 - 31.12.2024</w:t>
            </w:r>
          </w:p>
        </w:tc>
        <w:tc>
          <w:tcPr>
            <w:tcW w:w="4943" w:type="dxa"/>
            <w:vAlign w:val="center"/>
          </w:tcPr>
          <w:p w14:paraId="7BE6265C" w14:textId="71375446" w:rsidR="002B2316" w:rsidRPr="004D6CDD" w:rsidRDefault="002B2316" w:rsidP="00C35638">
            <w:pPr>
              <w:spacing w:line="276" w:lineRule="auto"/>
              <w:rPr>
                <w:rFonts w:ascii="Arial" w:hAnsi="Arial" w:cs="Arial"/>
                <w:sz w:val="20"/>
                <w:szCs w:val="20"/>
              </w:rPr>
            </w:pPr>
            <w:r w:rsidRPr="004D6CDD">
              <w:rPr>
                <w:rFonts w:ascii="Arial" w:hAnsi="Arial" w:cs="Arial"/>
                <w:sz w:val="20"/>
                <w:szCs w:val="20"/>
              </w:rPr>
              <w:t>Celem Programu jest pomoc w realizacji zadań własnych powiatu z zakresu wspierania rodziny oraz systemu pieczy zastępczej przez dofinansowanie wynagrodzeń przysługującym rodzinom zastępczym zawodowym oraz prowadzącym rodzinne domy dziecka w formie dodatku do wynagrodzenia wraz </w:t>
            </w:r>
            <w:r>
              <w:rPr>
                <w:rFonts w:ascii="Arial" w:hAnsi="Arial" w:cs="Arial"/>
                <w:sz w:val="20"/>
                <w:szCs w:val="20"/>
              </w:rPr>
              <w:br/>
            </w:r>
            <w:r w:rsidRPr="004D6CDD">
              <w:rPr>
                <w:rFonts w:ascii="Arial" w:hAnsi="Arial" w:cs="Arial"/>
                <w:sz w:val="20"/>
                <w:szCs w:val="20"/>
              </w:rPr>
              <w:t>z kosztami składek od tych dodatków.</w:t>
            </w:r>
            <w:r>
              <w:rPr>
                <w:rFonts w:ascii="Arial" w:hAnsi="Arial" w:cs="Arial"/>
                <w:sz w:val="20"/>
                <w:szCs w:val="20"/>
              </w:rPr>
              <w:t xml:space="preserve"> </w:t>
            </w:r>
            <w:r w:rsidRPr="004D6CDD">
              <w:rPr>
                <w:rFonts w:ascii="Arial" w:hAnsi="Arial" w:cs="Arial"/>
                <w:sz w:val="20"/>
                <w:szCs w:val="20"/>
              </w:rPr>
              <w:t>Na terenie Powiatu Oławskiego z programu skorzystały 4 rodziny zastępcze oraz 6 rodzinnych domów. Do 31.12.2024 r. wydatkowano kwotę 67 214,39 zł.</w:t>
            </w:r>
          </w:p>
        </w:tc>
      </w:tr>
    </w:tbl>
    <w:p w14:paraId="0EAB0BAB" w14:textId="77777777" w:rsidR="00C94B91" w:rsidRDefault="00C94B91" w:rsidP="00C94B91">
      <w:pPr>
        <w:shd w:val="clear" w:color="auto" w:fill="FFFFFF" w:themeFill="background1"/>
        <w:spacing w:before="240" w:line="276" w:lineRule="auto"/>
        <w:rPr>
          <w:rFonts w:ascii="Arial" w:hAnsi="Arial" w:cs="Arial"/>
          <w:sz w:val="20"/>
          <w:szCs w:val="20"/>
        </w:rPr>
      </w:pPr>
    </w:p>
    <w:p w14:paraId="6DEA70E8" w14:textId="655883BA" w:rsidR="00C94B91" w:rsidRDefault="002127DA" w:rsidP="000E782E">
      <w:pPr>
        <w:pStyle w:val="podtytuy"/>
      </w:pPr>
      <w:r w:rsidRPr="00C94B91">
        <w:t>PROGRAM ROZWOJU PIECZY ZASTĘPCZEJ W POWIECIE OŁAWSKIM NA LATA 2024-2026</w:t>
      </w:r>
      <w:r>
        <w:t xml:space="preserve"> </w:t>
      </w:r>
    </w:p>
    <w:p w14:paraId="130A5DF1" w14:textId="17352C1F" w:rsidR="00487B15" w:rsidRDefault="00C94B91" w:rsidP="00C94B91">
      <w:pPr>
        <w:shd w:val="clear" w:color="auto" w:fill="FFFFFF" w:themeFill="background1"/>
        <w:spacing w:before="240" w:line="276" w:lineRule="auto"/>
        <w:rPr>
          <w:rFonts w:ascii="Arial" w:hAnsi="Arial" w:cs="Arial"/>
          <w:color w:val="ED7D31" w:themeColor="accent2"/>
          <w:sz w:val="20"/>
          <w:szCs w:val="20"/>
        </w:rPr>
      </w:pPr>
      <w:r w:rsidRPr="00C94B91">
        <w:rPr>
          <w:rFonts w:ascii="Arial" w:hAnsi="Arial" w:cs="Arial"/>
          <w:color w:val="ED7D31" w:themeColor="accent2"/>
          <w:sz w:val="20"/>
          <w:szCs w:val="20"/>
        </w:rPr>
        <w:t>(Uchwała Nr 282/2023 Zarządu Powiatu w Oławie z dnia 17 listopada 2023 r., Uchwała Nr LX/343/2023 Rady Powiatu w Oławie z dnia 29 listopada 2023 r.)</w:t>
      </w:r>
    </w:p>
    <w:p w14:paraId="0537844F" w14:textId="77777777" w:rsidR="00C94B91" w:rsidRPr="00C94B91" w:rsidRDefault="00C94B91" w:rsidP="00C94B91">
      <w:pPr>
        <w:widowControl w:val="0"/>
        <w:spacing w:line="276" w:lineRule="auto"/>
        <w:rPr>
          <w:rFonts w:ascii="Arial" w:hAnsi="Arial" w:cs="Arial"/>
          <w:sz w:val="24"/>
          <w:szCs w:val="24"/>
        </w:rPr>
      </w:pPr>
      <w:r w:rsidRPr="00C94B91">
        <w:rPr>
          <w:rFonts w:ascii="Arial" w:hAnsi="Arial" w:cs="Arial"/>
          <w:sz w:val="24"/>
          <w:szCs w:val="24"/>
        </w:rPr>
        <w:t xml:space="preserve">Celem strategicznym w kontekście rodzinne pieczy zastępczej jest zapewnienie profesjonalnej opieki i wychowania dzieciom pozbawionym opieki rodziców. Natomiast cele operacyjne to: </w:t>
      </w:r>
    </w:p>
    <w:p w14:paraId="3DDB8C0A" w14:textId="5CBF8553" w:rsidR="00C94B91" w:rsidRPr="00C94B91" w:rsidRDefault="00C94B91" w:rsidP="00364A83">
      <w:pPr>
        <w:widowControl w:val="0"/>
        <w:numPr>
          <w:ilvl w:val="0"/>
          <w:numId w:val="75"/>
        </w:numPr>
        <w:spacing w:line="276" w:lineRule="auto"/>
        <w:contextualSpacing/>
        <w:rPr>
          <w:rFonts w:ascii="Arial" w:hAnsi="Arial" w:cs="Arial"/>
          <w:sz w:val="24"/>
          <w:szCs w:val="24"/>
        </w:rPr>
      </w:pPr>
      <w:r>
        <w:rPr>
          <w:rFonts w:ascii="Arial" w:hAnsi="Arial" w:cs="Arial"/>
          <w:sz w:val="24"/>
          <w:szCs w:val="24"/>
        </w:rPr>
        <w:t>p</w:t>
      </w:r>
      <w:r w:rsidRPr="00C94B91">
        <w:rPr>
          <w:rFonts w:ascii="Arial" w:hAnsi="Arial" w:cs="Arial"/>
          <w:sz w:val="24"/>
          <w:szCs w:val="24"/>
        </w:rPr>
        <w:t>oprawa warunków funkcjonowania dzieci w pieczy zastępczej;</w:t>
      </w:r>
    </w:p>
    <w:p w14:paraId="2A981E19" w14:textId="40C31457" w:rsidR="00C94B91" w:rsidRPr="00C94B91" w:rsidRDefault="00C94B91" w:rsidP="00C94B91">
      <w:p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 xml:space="preserve">- zapewniono stałą pomoc i wsparcie psychologa, pedagoga, koordynatorów, specjalisty pracy z rodziną, pracownika socjalnego </w:t>
      </w:r>
      <w:r w:rsidRPr="00C94B91">
        <w:rPr>
          <w:rFonts w:ascii="Arial" w:eastAsia="Calibri" w:hAnsi="Arial" w:cs="Arial"/>
          <w:sz w:val="24"/>
          <w:szCs w:val="24"/>
        </w:rPr>
        <w:br/>
        <w:t>i radcy prawnego dla rodziców zastępczych i prowadzących rodzinne domy oraz dzieci umieszczonych w pieczy zastępczej;</w:t>
      </w:r>
    </w:p>
    <w:p w14:paraId="28C75CFB" w14:textId="77777777" w:rsidR="00C94B91" w:rsidRPr="00C94B91" w:rsidRDefault="00C94B91" w:rsidP="00C94B91">
      <w:p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 xml:space="preserve">- zorganizowano grupę wsparcia dla rodzin zastępczych i prowadzących rodzinne domy dziecka (8 spotkań) oraz </w:t>
      </w:r>
      <w:proofErr w:type="spellStart"/>
      <w:r w:rsidRPr="00C94B91">
        <w:rPr>
          <w:rFonts w:ascii="Arial" w:eastAsia="Calibri" w:hAnsi="Arial" w:cs="Arial"/>
          <w:sz w:val="24"/>
          <w:szCs w:val="24"/>
        </w:rPr>
        <w:t>superwizję</w:t>
      </w:r>
      <w:proofErr w:type="spellEnd"/>
      <w:r w:rsidRPr="00C94B91">
        <w:rPr>
          <w:rFonts w:ascii="Arial" w:eastAsia="Calibri" w:hAnsi="Arial" w:cs="Arial"/>
          <w:sz w:val="24"/>
          <w:szCs w:val="24"/>
        </w:rPr>
        <w:t xml:space="preserve"> grupową dla rodzin zastępczych i prowadzących rodzinne domy dziecka (6 spotkań);</w:t>
      </w:r>
    </w:p>
    <w:p w14:paraId="0346CFFF" w14:textId="77777777" w:rsidR="00C94B91" w:rsidRPr="00C94B91" w:rsidRDefault="00C94B91" w:rsidP="00C94B91">
      <w:pPr>
        <w:suppressAutoHyphens/>
        <w:autoSpaceDN w:val="0"/>
        <w:spacing w:after="0" w:line="276" w:lineRule="auto"/>
        <w:textAlignment w:val="baseline"/>
        <w:rPr>
          <w:rFonts w:ascii="Arial" w:eastAsia="Calibri" w:hAnsi="Arial" w:cs="Arial"/>
          <w:color w:val="000000"/>
          <w:sz w:val="24"/>
          <w:szCs w:val="24"/>
        </w:rPr>
      </w:pPr>
      <w:r w:rsidRPr="00C94B91">
        <w:rPr>
          <w:rFonts w:ascii="Arial" w:eastAsia="Calibri" w:hAnsi="Arial" w:cs="Arial"/>
          <w:color w:val="000000"/>
          <w:sz w:val="24"/>
          <w:szCs w:val="24"/>
        </w:rPr>
        <w:t xml:space="preserve">- zorganizowano trzy szkolenia dla rodzin zastępczych i prowadzących rodzinne domy dziecka, tj.: „Seksualność dzieci z niepełnosprawnością intelektualną”, „Rodzic i profilaktyka, czyli jak chronić swoje dziecko?”, </w:t>
      </w:r>
      <w:r w:rsidRPr="00C94B91">
        <w:rPr>
          <w:rFonts w:ascii="Arial" w:eastAsia="Calibri" w:hAnsi="Arial" w:cs="Arial"/>
          <w:color w:val="000000"/>
          <w:sz w:val="24"/>
          <w:szCs w:val="24"/>
        </w:rPr>
        <w:br/>
        <w:t>w ramach Programu Osłonowego - konferencja „Przemoc. Nie stosuję”, „AAC – komunikacja alternatywna w pracy z problemem komunikacyjnym  u dzieci”.</w:t>
      </w:r>
    </w:p>
    <w:p w14:paraId="4EA60FB3" w14:textId="77777777" w:rsidR="00C94B91" w:rsidRPr="00C94B91" w:rsidRDefault="00C94B91" w:rsidP="00C94B91">
      <w:pPr>
        <w:suppressAutoHyphens/>
        <w:autoSpaceDN w:val="0"/>
        <w:spacing w:after="0" w:line="276" w:lineRule="auto"/>
        <w:textAlignment w:val="baseline"/>
        <w:rPr>
          <w:rFonts w:ascii="Arial" w:eastAsia="Calibri" w:hAnsi="Arial" w:cs="Arial"/>
          <w:color w:val="000000"/>
          <w:sz w:val="24"/>
          <w:szCs w:val="24"/>
        </w:rPr>
      </w:pPr>
      <w:r w:rsidRPr="00C94B91">
        <w:rPr>
          <w:rFonts w:ascii="Arial" w:eastAsia="Calibri" w:hAnsi="Arial" w:cs="Arial"/>
          <w:color w:val="000000"/>
          <w:sz w:val="24"/>
          <w:szCs w:val="24"/>
        </w:rPr>
        <w:t>-</w:t>
      </w:r>
      <w:r w:rsidRPr="00C94B91">
        <w:rPr>
          <w:rFonts w:ascii="Arial" w:eastAsia="Calibri" w:hAnsi="Arial" w:cs="Arial"/>
          <w:sz w:val="24"/>
          <w:szCs w:val="24"/>
        </w:rPr>
        <w:t>zorganizowano i przeprowadzono następujące działania, inicjatywy, wydarzenia itp.:</w:t>
      </w:r>
    </w:p>
    <w:p w14:paraId="53B52A5C"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Piknik z okazji Dnia Rodzicielstwa Zastępczego,</w:t>
      </w:r>
    </w:p>
    <w:p w14:paraId="6826DE37" w14:textId="2B71BE4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Pr>
          <w:rFonts w:ascii="Arial" w:eastAsia="Calibri" w:hAnsi="Arial" w:cs="Arial"/>
          <w:sz w:val="24"/>
          <w:szCs w:val="24"/>
        </w:rPr>
        <w:t>M</w:t>
      </w:r>
      <w:r w:rsidRPr="00C94B91">
        <w:rPr>
          <w:rFonts w:ascii="Arial" w:eastAsia="Calibri" w:hAnsi="Arial" w:cs="Arial"/>
          <w:sz w:val="24"/>
          <w:szCs w:val="24"/>
        </w:rPr>
        <w:t>ikołajki,</w:t>
      </w:r>
    </w:p>
    <w:p w14:paraId="3627D92B"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Podaruj Gwiazdkę,</w:t>
      </w:r>
    </w:p>
    <w:p w14:paraId="31C323C2"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Dzień Babci i Dziadka,</w:t>
      </w:r>
    </w:p>
    <w:p w14:paraId="263F9ADA"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 xml:space="preserve">warsztaty kulinarne, </w:t>
      </w:r>
    </w:p>
    <w:p w14:paraId="71245AB5"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zwiedzanie muzeum Motoryzacji Wena w Oławie,</w:t>
      </w:r>
    </w:p>
    <w:p w14:paraId="1AB8D6D4"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 xml:space="preserve">wystawa </w:t>
      </w:r>
      <w:proofErr w:type="spellStart"/>
      <w:r w:rsidRPr="00C94B91">
        <w:rPr>
          <w:rFonts w:ascii="Arial" w:eastAsia="Calibri" w:hAnsi="Arial" w:cs="Arial"/>
          <w:sz w:val="24"/>
          <w:szCs w:val="24"/>
        </w:rPr>
        <w:t>Banksy’ego</w:t>
      </w:r>
      <w:proofErr w:type="spellEnd"/>
      <w:r w:rsidRPr="00C94B91">
        <w:rPr>
          <w:rFonts w:ascii="Arial" w:eastAsia="Calibri" w:hAnsi="Arial" w:cs="Arial"/>
          <w:sz w:val="24"/>
          <w:szCs w:val="24"/>
        </w:rPr>
        <w:t>,</w:t>
      </w:r>
    </w:p>
    <w:p w14:paraId="40164D45"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mini półkolonie wakacyjne,</w:t>
      </w:r>
    </w:p>
    <w:p w14:paraId="329F2A22"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terapia bilateralna – zajęcia prowadzone są przez pedagoga zespołu,</w:t>
      </w:r>
    </w:p>
    <w:p w14:paraId="1F201A91"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 xml:space="preserve">terapia EEG </w:t>
      </w:r>
      <w:proofErr w:type="spellStart"/>
      <w:r w:rsidRPr="00C94B91">
        <w:rPr>
          <w:rFonts w:ascii="Arial" w:eastAsia="Calibri" w:hAnsi="Arial" w:cs="Arial"/>
          <w:sz w:val="24"/>
          <w:szCs w:val="24"/>
        </w:rPr>
        <w:t>Biofeedback</w:t>
      </w:r>
      <w:proofErr w:type="spellEnd"/>
      <w:r w:rsidRPr="00C94B91">
        <w:rPr>
          <w:rFonts w:ascii="Arial" w:eastAsia="Calibri" w:hAnsi="Arial" w:cs="Arial"/>
          <w:sz w:val="24"/>
          <w:szCs w:val="24"/>
        </w:rPr>
        <w:t xml:space="preserve"> – zajęcia prowadzone przez pedagoga,</w:t>
      </w:r>
    </w:p>
    <w:p w14:paraId="2DA7F9B4"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color w:val="000000"/>
          <w:sz w:val="24"/>
          <w:szCs w:val="24"/>
        </w:rPr>
        <w:t xml:space="preserve">kontynuowano współpracę z Fundacją </w:t>
      </w:r>
      <w:proofErr w:type="spellStart"/>
      <w:r w:rsidRPr="00C94B91">
        <w:rPr>
          <w:rFonts w:ascii="Arial" w:eastAsia="Calibri" w:hAnsi="Arial" w:cs="Arial"/>
          <w:color w:val="000000"/>
          <w:sz w:val="24"/>
          <w:szCs w:val="24"/>
        </w:rPr>
        <w:t>Hemmersbach</w:t>
      </w:r>
      <w:proofErr w:type="spellEnd"/>
      <w:r w:rsidRPr="00C94B91">
        <w:rPr>
          <w:rFonts w:ascii="Arial" w:eastAsia="Calibri" w:hAnsi="Arial" w:cs="Arial"/>
          <w:color w:val="000000"/>
          <w:sz w:val="24"/>
          <w:szCs w:val="24"/>
        </w:rPr>
        <w:t xml:space="preserve"> Kids oraz Stowarzyszeniem Wiosna organizatorem szlachetnej paczki,</w:t>
      </w:r>
    </w:p>
    <w:p w14:paraId="20233DBE"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 xml:space="preserve">warsztaty wzmacniające kompetencje rodzicielskie dla rodziców zastępczych prowadzone przez psychologa, </w:t>
      </w:r>
    </w:p>
    <w:p w14:paraId="03046337"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 xml:space="preserve">zapewniono wsparcie przy </w:t>
      </w:r>
      <w:r w:rsidRPr="00C94B91">
        <w:rPr>
          <w:rFonts w:ascii="Arial" w:eastAsia="Calibri" w:hAnsi="Arial" w:cs="Arial"/>
          <w:color w:val="000000"/>
          <w:sz w:val="24"/>
          <w:szCs w:val="24"/>
        </w:rPr>
        <w:t>wyborze opiekuna usamodzielnienia oraz przy tworzeniu Indywidualnego Programu Usamodzielnienia,</w:t>
      </w:r>
    </w:p>
    <w:p w14:paraId="5A5EE981"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color w:val="000000"/>
          <w:sz w:val="24"/>
          <w:szCs w:val="24"/>
        </w:rPr>
        <w:t>zapewniono wsparcie w uzyskaniu odpowiednich warunków mieszkaniowych, np. poprzez pisemne poparcie wniosku o przydzielenie mieszkania socjalnego czy kierowanie w odpowiednie miejsca,</w:t>
      </w:r>
    </w:p>
    <w:p w14:paraId="0630E05F"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color w:val="000000"/>
          <w:sz w:val="24"/>
          <w:szCs w:val="24"/>
        </w:rPr>
        <w:t>zapewniono wsparcie w postaci mieszkania treningowego,</w:t>
      </w:r>
    </w:p>
    <w:p w14:paraId="1C1C5336" w14:textId="77777777" w:rsidR="00C94B91" w:rsidRPr="00C94B91" w:rsidRDefault="00C94B91" w:rsidP="00364A83">
      <w:pPr>
        <w:numPr>
          <w:ilvl w:val="0"/>
          <w:numId w:val="74"/>
        </w:numPr>
        <w:suppressAutoHyphens/>
        <w:autoSpaceDN w:val="0"/>
        <w:spacing w:after="0" w:line="276" w:lineRule="auto"/>
        <w:textAlignment w:val="baseline"/>
        <w:rPr>
          <w:rFonts w:ascii="Arial" w:eastAsia="Calibri" w:hAnsi="Arial" w:cs="Arial"/>
          <w:sz w:val="24"/>
          <w:szCs w:val="24"/>
        </w:rPr>
      </w:pPr>
      <w:r w:rsidRPr="00C94B91">
        <w:rPr>
          <w:rFonts w:ascii="Arial" w:eastAsia="Calibri" w:hAnsi="Arial" w:cs="Arial"/>
          <w:sz w:val="24"/>
          <w:szCs w:val="24"/>
        </w:rPr>
        <w:t xml:space="preserve">w ramach przygotowywania wychowanków pieczy zastępczej do samodzielności zorganizowano spotkanie dla rodziców zastępczych i prowadzących rodzinne domy dziecka oraz warsztat dla usamodzielniających się wychowanków, </w:t>
      </w:r>
    </w:p>
    <w:p w14:paraId="05B10906" w14:textId="77777777" w:rsidR="00C94B91" w:rsidRDefault="00C94B91" w:rsidP="00364A83">
      <w:pPr>
        <w:numPr>
          <w:ilvl w:val="0"/>
          <w:numId w:val="74"/>
        </w:numPr>
        <w:suppressAutoHyphens/>
        <w:autoSpaceDN w:val="0"/>
        <w:spacing w:line="276" w:lineRule="auto"/>
        <w:textAlignment w:val="baseline"/>
        <w:rPr>
          <w:rFonts w:ascii="Arial" w:eastAsia="Calibri" w:hAnsi="Arial" w:cs="Arial"/>
          <w:sz w:val="24"/>
          <w:szCs w:val="24"/>
        </w:rPr>
      </w:pPr>
      <w:r w:rsidRPr="00C94B91">
        <w:rPr>
          <w:rFonts w:ascii="Arial" w:eastAsia="Calibri" w:hAnsi="Arial" w:cs="Arial"/>
          <w:sz w:val="24"/>
          <w:szCs w:val="24"/>
        </w:rPr>
        <w:t xml:space="preserve">zorganizowano warsztat z doradztwa zawodowego dla wychowanków będących w procesie usamodzielnienia </w:t>
      </w:r>
    </w:p>
    <w:p w14:paraId="73B3ECD0" w14:textId="704A7053" w:rsidR="00C94B91" w:rsidRPr="00C94B91" w:rsidRDefault="00C94B91" w:rsidP="00364A83">
      <w:pPr>
        <w:widowControl w:val="0"/>
        <w:numPr>
          <w:ilvl w:val="0"/>
          <w:numId w:val="75"/>
        </w:numPr>
        <w:spacing w:line="276" w:lineRule="auto"/>
        <w:contextualSpacing/>
        <w:rPr>
          <w:rFonts w:ascii="Arial" w:hAnsi="Arial" w:cs="Arial"/>
          <w:sz w:val="24"/>
          <w:szCs w:val="24"/>
        </w:rPr>
      </w:pPr>
      <w:r>
        <w:rPr>
          <w:rFonts w:ascii="Arial" w:hAnsi="Arial" w:cs="Arial"/>
          <w:sz w:val="24"/>
          <w:szCs w:val="24"/>
        </w:rPr>
        <w:t>r</w:t>
      </w:r>
      <w:r w:rsidRPr="00C94B91">
        <w:rPr>
          <w:rFonts w:ascii="Arial" w:hAnsi="Arial" w:cs="Arial"/>
          <w:sz w:val="24"/>
          <w:szCs w:val="24"/>
        </w:rPr>
        <w:t>ozwój rodzinnej pieczy zastępczej;</w:t>
      </w:r>
    </w:p>
    <w:p w14:paraId="5890EC42" w14:textId="65EC9954" w:rsidR="00C94B91" w:rsidRDefault="00C94B91" w:rsidP="00364A83">
      <w:pPr>
        <w:widowControl w:val="0"/>
        <w:numPr>
          <w:ilvl w:val="0"/>
          <w:numId w:val="75"/>
        </w:numPr>
        <w:spacing w:line="276" w:lineRule="auto"/>
        <w:contextualSpacing/>
        <w:rPr>
          <w:rFonts w:ascii="Arial" w:hAnsi="Arial" w:cs="Arial"/>
          <w:sz w:val="24"/>
          <w:szCs w:val="24"/>
        </w:rPr>
      </w:pPr>
      <w:r>
        <w:rPr>
          <w:rFonts w:ascii="Arial" w:hAnsi="Arial" w:cs="Arial"/>
          <w:sz w:val="24"/>
          <w:szCs w:val="24"/>
        </w:rPr>
        <w:t>o</w:t>
      </w:r>
      <w:r w:rsidRPr="00C94B91">
        <w:rPr>
          <w:rFonts w:ascii="Arial" w:hAnsi="Arial" w:cs="Arial"/>
          <w:sz w:val="24"/>
          <w:szCs w:val="24"/>
        </w:rPr>
        <w:t>graniczenie liczby dzieci w instytucjonalnej pieczy zastępczej.</w:t>
      </w:r>
    </w:p>
    <w:p w14:paraId="4AC49431" w14:textId="77777777" w:rsidR="00C94B91" w:rsidRPr="00C94B91" w:rsidRDefault="00C94B91" w:rsidP="00C94B91">
      <w:pPr>
        <w:spacing w:line="276" w:lineRule="auto"/>
        <w:rPr>
          <w:rFonts w:ascii="Arial" w:hAnsi="Arial" w:cs="Arial"/>
          <w:color w:val="000000"/>
          <w:sz w:val="24"/>
          <w:szCs w:val="24"/>
        </w:rPr>
      </w:pPr>
      <w:r w:rsidRPr="00C94B91">
        <w:rPr>
          <w:rFonts w:ascii="Arial" w:hAnsi="Arial" w:cs="Arial"/>
          <w:color w:val="000000"/>
          <w:sz w:val="24"/>
          <w:szCs w:val="24"/>
        </w:rPr>
        <w:t>- realizowane głównie poprzez działania promocyjne:</w:t>
      </w:r>
    </w:p>
    <w:p w14:paraId="7275EB12" w14:textId="77777777" w:rsidR="00C94B91" w:rsidRPr="00C94B91" w:rsidRDefault="00C94B91" w:rsidP="00364A83">
      <w:pPr>
        <w:numPr>
          <w:ilvl w:val="0"/>
          <w:numId w:val="76"/>
        </w:numPr>
        <w:spacing w:line="276" w:lineRule="auto"/>
        <w:contextualSpacing/>
        <w:rPr>
          <w:rFonts w:ascii="Arial" w:hAnsi="Arial" w:cs="Arial"/>
          <w:sz w:val="24"/>
          <w:szCs w:val="24"/>
        </w:rPr>
      </w:pPr>
      <w:r w:rsidRPr="00C94B91">
        <w:rPr>
          <w:rFonts w:ascii="Arial" w:hAnsi="Arial" w:cs="Arial"/>
          <w:color w:val="000000"/>
          <w:sz w:val="24"/>
          <w:szCs w:val="24"/>
        </w:rPr>
        <w:t xml:space="preserve">w Galerii Oławskiej, w Galerii </w:t>
      </w:r>
      <w:proofErr w:type="spellStart"/>
      <w:r w:rsidRPr="00C94B91">
        <w:rPr>
          <w:rFonts w:ascii="Arial" w:hAnsi="Arial" w:cs="Arial"/>
          <w:color w:val="000000"/>
          <w:sz w:val="24"/>
          <w:szCs w:val="24"/>
        </w:rPr>
        <w:t>Quick</w:t>
      </w:r>
      <w:proofErr w:type="spellEnd"/>
      <w:r w:rsidRPr="00C94B91">
        <w:rPr>
          <w:rFonts w:ascii="Arial" w:hAnsi="Arial" w:cs="Arial"/>
          <w:color w:val="000000"/>
          <w:sz w:val="24"/>
          <w:szCs w:val="24"/>
        </w:rPr>
        <w:t xml:space="preserve"> Park,</w:t>
      </w:r>
    </w:p>
    <w:p w14:paraId="30C8187C" w14:textId="77777777" w:rsidR="00C94B91" w:rsidRPr="00C94B91" w:rsidRDefault="00C94B91" w:rsidP="00364A83">
      <w:pPr>
        <w:numPr>
          <w:ilvl w:val="0"/>
          <w:numId w:val="76"/>
        </w:numPr>
        <w:spacing w:line="276" w:lineRule="auto"/>
        <w:contextualSpacing/>
        <w:rPr>
          <w:rFonts w:ascii="Arial" w:hAnsi="Arial" w:cs="Arial"/>
          <w:sz w:val="24"/>
          <w:szCs w:val="24"/>
        </w:rPr>
      </w:pPr>
      <w:r w:rsidRPr="00C94B91">
        <w:rPr>
          <w:rFonts w:ascii="Arial" w:hAnsi="Arial" w:cs="Arial"/>
          <w:color w:val="000000"/>
          <w:sz w:val="24"/>
          <w:szCs w:val="24"/>
        </w:rPr>
        <w:t>udział w „Oławskiej Niedzieli – Święta Przedsiębiorczości,</w:t>
      </w:r>
    </w:p>
    <w:p w14:paraId="07602C22" w14:textId="77777777" w:rsidR="00C94B91" w:rsidRPr="00C94B91" w:rsidRDefault="00C94B91" w:rsidP="00364A83">
      <w:pPr>
        <w:numPr>
          <w:ilvl w:val="0"/>
          <w:numId w:val="76"/>
        </w:numPr>
        <w:spacing w:line="276" w:lineRule="auto"/>
        <w:contextualSpacing/>
        <w:rPr>
          <w:rFonts w:ascii="Arial" w:hAnsi="Arial" w:cs="Arial"/>
          <w:sz w:val="24"/>
          <w:szCs w:val="24"/>
        </w:rPr>
      </w:pPr>
      <w:r w:rsidRPr="00C94B91">
        <w:rPr>
          <w:rFonts w:ascii="Arial" w:hAnsi="Arial" w:cs="Arial"/>
          <w:color w:val="000000"/>
          <w:sz w:val="24"/>
          <w:szCs w:val="24"/>
        </w:rPr>
        <w:t xml:space="preserve">udostępniliśmy także klip promujący rodzicielstwo zastępcze w </w:t>
      </w:r>
      <w:proofErr w:type="spellStart"/>
      <w:r w:rsidRPr="00C94B91">
        <w:rPr>
          <w:rFonts w:ascii="Arial" w:hAnsi="Arial" w:cs="Arial"/>
          <w:color w:val="000000"/>
          <w:sz w:val="24"/>
          <w:szCs w:val="24"/>
        </w:rPr>
        <w:t>GoKino</w:t>
      </w:r>
      <w:proofErr w:type="spellEnd"/>
      <w:r w:rsidRPr="00C94B91">
        <w:rPr>
          <w:rFonts w:ascii="Arial" w:hAnsi="Arial" w:cs="Arial"/>
          <w:color w:val="000000"/>
          <w:sz w:val="24"/>
          <w:szCs w:val="24"/>
        </w:rPr>
        <w:t xml:space="preserve"> w Oławie,</w:t>
      </w:r>
    </w:p>
    <w:p w14:paraId="0F89DB16" w14:textId="77777777" w:rsidR="00C94B91" w:rsidRPr="00C94B91" w:rsidRDefault="00C94B91" w:rsidP="00364A83">
      <w:pPr>
        <w:numPr>
          <w:ilvl w:val="0"/>
          <w:numId w:val="76"/>
        </w:numPr>
        <w:spacing w:line="276" w:lineRule="auto"/>
        <w:contextualSpacing/>
        <w:rPr>
          <w:rFonts w:ascii="Arial" w:hAnsi="Arial" w:cs="Arial"/>
          <w:sz w:val="24"/>
          <w:szCs w:val="24"/>
        </w:rPr>
      </w:pPr>
      <w:r w:rsidRPr="00C94B91">
        <w:rPr>
          <w:rFonts w:ascii="Arial" w:hAnsi="Arial" w:cs="Arial"/>
          <w:color w:val="000000"/>
          <w:sz w:val="24"/>
          <w:szCs w:val="24"/>
        </w:rPr>
        <w:t>współpracowaliśmy również z PKS w Oławie umieszczając plakaty promujące pieczę zastępczą w autobusach,</w:t>
      </w:r>
    </w:p>
    <w:p w14:paraId="36A6A074" w14:textId="77777777" w:rsidR="00C94B91" w:rsidRPr="00C94B91" w:rsidRDefault="00C94B91" w:rsidP="00364A83">
      <w:pPr>
        <w:numPr>
          <w:ilvl w:val="0"/>
          <w:numId w:val="76"/>
        </w:numPr>
        <w:spacing w:line="276" w:lineRule="auto"/>
        <w:contextualSpacing/>
        <w:rPr>
          <w:rFonts w:ascii="Arial" w:hAnsi="Arial" w:cs="Arial"/>
          <w:sz w:val="24"/>
          <w:szCs w:val="24"/>
        </w:rPr>
      </w:pPr>
      <w:r w:rsidRPr="00C94B91">
        <w:rPr>
          <w:rFonts w:ascii="Arial" w:hAnsi="Arial" w:cs="Arial"/>
          <w:color w:val="000000"/>
          <w:sz w:val="24"/>
          <w:szCs w:val="24"/>
        </w:rPr>
        <w:t xml:space="preserve">informacje o poszukiwaniu kandydatów na rodziców zastępczych były umieszczane na Facebooku, portalu Oława24, </w:t>
      </w:r>
      <w:proofErr w:type="spellStart"/>
      <w:r w:rsidRPr="00C94B91">
        <w:rPr>
          <w:rFonts w:ascii="Arial" w:hAnsi="Arial" w:cs="Arial"/>
          <w:color w:val="000000"/>
          <w:sz w:val="24"/>
          <w:szCs w:val="24"/>
        </w:rPr>
        <w:t>Otvk</w:t>
      </w:r>
      <w:proofErr w:type="spellEnd"/>
      <w:r w:rsidRPr="00C94B91">
        <w:rPr>
          <w:rFonts w:ascii="Arial" w:hAnsi="Arial" w:cs="Arial"/>
          <w:color w:val="000000"/>
          <w:sz w:val="24"/>
          <w:szCs w:val="24"/>
        </w:rPr>
        <w:t>, stronie internetowej Starostwa Powiatowego oraz PCPR w Oławie,</w:t>
      </w:r>
    </w:p>
    <w:p w14:paraId="3166443B" w14:textId="77777777" w:rsidR="00C94B91" w:rsidRPr="00C94B91" w:rsidRDefault="00C94B91" w:rsidP="00364A83">
      <w:pPr>
        <w:numPr>
          <w:ilvl w:val="0"/>
          <w:numId w:val="76"/>
        </w:numPr>
        <w:spacing w:before="240" w:line="276" w:lineRule="auto"/>
        <w:contextualSpacing/>
        <w:rPr>
          <w:rFonts w:ascii="Arial" w:hAnsi="Arial" w:cs="Arial"/>
          <w:sz w:val="24"/>
          <w:szCs w:val="24"/>
        </w:rPr>
      </w:pPr>
      <w:r w:rsidRPr="00C94B91">
        <w:rPr>
          <w:rFonts w:ascii="Arial" w:hAnsi="Arial" w:cs="Arial"/>
          <w:color w:val="000000"/>
          <w:sz w:val="24"/>
          <w:szCs w:val="24"/>
        </w:rPr>
        <w:t>poprzez sprawną kwalifikację w 2024 roku pozyskaliśmy kandydatów na 6 rodzin zastępczych. 5 rodzin zostało przeszkolonych na niezawodową rodzinę zastępczą, a 1 na zawodową rodzinę zastępczą.</w:t>
      </w:r>
    </w:p>
    <w:p w14:paraId="3B5446DA" w14:textId="77777777" w:rsidR="00C94B91" w:rsidRPr="00C94B91" w:rsidRDefault="00C94B91" w:rsidP="00C94B91">
      <w:pPr>
        <w:widowControl w:val="0"/>
        <w:spacing w:before="240" w:line="276" w:lineRule="auto"/>
        <w:ind w:firstLine="708"/>
        <w:rPr>
          <w:rFonts w:ascii="Arial" w:hAnsi="Arial" w:cs="Arial"/>
          <w:sz w:val="24"/>
          <w:szCs w:val="24"/>
        </w:rPr>
      </w:pPr>
      <w:r w:rsidRPr="00C94B91">
        <w:rPr>
          <w:rFonts w:ascii="Arial" w:hAnsi="Arial" w:cs="Arial"/>
          <w:sz w:val="24"/>
          <w:szCs w:val="24"/>
        </w:rPr>
        <w:t xml:space="preserve">Placówka opiekuńczo-wychowawcza kontynuowała cele </w:t>
      </w:r>
      <w:r w:rsidRPr="00C94B91">
        <w:rPr>
          <w:rFonts w:ascii="Arial" w:hAnsi="Arial" w:cs="Arial"/>
          <w:sz w:val="24"/>
          <w:szCs w:val="24"/>
        </w:rPr>
        <w:br/>
        <w:t>i zadania realizowane w poprzednich latach. Za szczególny cel postawiono doskonalenie systemu instytucjonalnej pieczy zastępczej poprzez rozwój warunków, które sprzyjać miały indywidualnej pracy z dzieckiem. Dążąc do osiągnięcia celu realizowano następujące zadania:</w:t>
      </w:r>
    </w:p>
    <w:p w14:paraId="2B2EF49C" w14:textId="77777777" w:rsidR="00C94B91" w:rsidRPr="00C94B91" w:rsidRDefault="00C94B91" w:rsidP="00364A83">
      <w:pPr>
        <w:widowControl w:val="0"/>
        <w:numPr>
          <w:ilvl w:val="0"/>
          <w:numId w:val="66"/>
        </w:numPr>
        <w:spacing w:line="276" w:lineRule="auto"/>
        <w:ind w:left="720"/>
        <w:contextualSpacing/>
        <w:rPr>
          <w:rFonts w:ascii="Arial" w:hAnsi="Arial" w:cs="Arial"/>
          <w:sz w:val="24"/>
          <w:szCs w:val="24"/>
        </w:rPr>
      </w:pPr>
      <w:r w:rsidRPr="00C94B91">
        <w:rPr>
          <w:rFonts w:ascii="Arial" w:hAnsi="Arial" w:cs="Arial"/>
          <w:sz w:val="24"/>
          <w:szCs w:val="24"/>
        </w:rPr>
        <w:t>dążenie aby ilość dzieci była w górnej granicy limitu tj. do 14 wychowanków;</w:t>
      </w:r>
    </w:p>
    <w:p w14:paraId="436ACF3A" w14:textId="77777777" w:rsidR="00C94B91" w:rsidRPr="00C94B91" w:rsidRDefault="00C94B91" w:rsidP="00364A83">
      <w:pPr>
        <w:numPr>
          <w:ilvl w:val="0"/>
          <w:numId w:val="77"/>
        </w:numPr>
        <w:spacing w:line="276" w:lineRule="auto"/>
        <w:contextualSpacing/>
        <w:rPr>
          <w:rFonts w:ascii="Arial" w:hAnsi="Arial" w:cs="Arial"/>
          <w:sz w:val="24"/>
          <w:szCs w:val="24"/>
        </w:rPr>
      </w:pPr>
      <w:r w:rsidRPr="00C94B91">
        <w:rPr>
          <w:rFonts w:ascii="Arial" w:hAnsi="Arial" w:cs="Arial"/>
          <w:sz w:val="24"/>
          <w:szCs w:val="24"/>
        </w:rPr>
        <w:t>współpraca z instytucjami pomocowymi oraz z rodzicami i osobami bliskimi wychowanków;</w:t>
      </w:r>
    </w:p>
    <w:p w14:paraId="739CB3A4" w14:textId="77777777" w:rsidR="00C94B91" w:rsidRPr="00C94B91" w:rsidRDefault="00C94B91" w:rsidP="00364A83">
      <w:pPr>
        <w:numPr>
          <w:ilvl w:val="0"/>
          <w:numId w:val="66"/>
        </w:numPr>
        <w:spacing w:line="276" w:lineRule="auto"/>
        <w:ind w:left="720"/>
        <w:contextualSpacing/>
        <w:rPr>
          <w:rFonts w:ascii="Arial" w:hAnsi="Arial" w:cs="Arial"/>
          <w:sz w:val="24"/>
          <w:szCs w:val="24"/>
        </w:rPr>
      </w:pPr>
      <w:r w:rsidRPr="00C94B91">
        <w:rPr>
          <w:rFonts w:ascii="Arial" w:hAnsi="Arial" w:cs="Arial"/>
          <w:sz w:val="24"/>
          <w:szCs w:val="24"/>
        </w:rPr>
        <w:t>zabezpieczenie dla wychowanków odpowiedniego poziomu kształcenia i zdobywania kwalifikacji zawodowych, dbałość o poprawę stanu psychicznego i fizycznego;</w:t>
      </w:r>
    </w:p>
    <w:p w14:paraId="5DA49708" w14:textId="77777777" w:rsidR="00C94B91" w:rsidRPr="00C94B91" w:rsidRDefault="00C94B91" w:rsidP="00364A83">
      <w:pPr>
        <w:numPr>
          <w:ilvl w:val="0"/>
          <w:numId w:val="77"/>
        </w:numPr>
        <w:spacing w:line="276" w:lineRule="auto"/>
        <w:contextualSpacing/>
        <w:rPr>
          <w:rFonts w:ascii="Arial" w:hAnsi="Arial" w:cs="Arial"/>
          <w:sz w:val="24"/>
          <w:szCs w:val="24"/>
        </w:rPr>
      </w:pPr>
      <w:r w:rsidRPr="00C94B91">
        <w:rPr>
          <w:rFonts w:ascii="Arial" w:hAnsi="Arial" w:cs="Arial"/>
          <w:sz w:val="24"/>
          <w:szCs w:val="24"/>
        </w:rPr>
        <w:t>opracowywanie Planu Pomocy Dziecku, a następnie modyfikowanie tych planów w razie potrzeb;</w:t>
      </w:r>
    </w:p>
    <w:p w14:paraId="0E4302DF" w14:textId="77777777" w:rsidR="00C94B91" w:rsidRPr="00C94B91" w:rsidRDefault="00C94B91" w:rsidP="00364A83">
      <w:pPr>
        <w:numPr>
          <w:ilvl w:val="0"/>
          <w:numId w:val="77"/>
        </w:numPr>
        <w:spacing w:line="276" w:lineRule="auto"/>
        <w:contextualSpacing/>
        <w:rPr>
          <w:rFonts w:ascii="Arial" w:hAnsi="Arial" w:cs="Arial"/>
          <w:sz w:val="24"/>
          <w:szCs w:val="24"/>
        </w:rPr>
      </w:pPr>
      <w:r w:rsidRPr="00C94B91">
        <w:rPr>
          <w:rFonts w:ascii="Arial" w:hAnsi="Arial" w:cs="Arial"/>
          <w:sz w:val="24"/>
          <w:szCs w:val="24"/>
        </w:rPr>
        <w:t>podejmowanie działań w zakresie usamodzielniania się  wychowanków;</w:t>
      </w:r>
    </w:p>
    <w:p w14:paraId="3BD1ED3E" w14:textId="77777777" w:rsidR="00C94B91" w:rsidRPr="00C94B91" w:rsidRDefault="00C94B91" w:rsidP="00364A83">
      <w:pPr>
        <w:numPr>
          <w:ilvl w:val="0"/>
          <w:numId w:val="77"/>
        </w:numPr>
        <w:spacing w:line="276" w:lineRule="auto"/>
        <w:contextualSpacing/>
        <w:rPr>
          <w:rFonts w:ascii="Arial" w:hAnsi="Arial" w:cs="Arial"/>
          <w:sz w:val="24"/>
          <w:szCs w:val="24"/>
        </w:rPr>
      </w:pPr>
      <w:r w:rsidRPr="00C94B91">
        <w:rPr>
          <w:rFonts w:ascii="Arial" w:hAnsi="Arial" w:cs="Arial"/>
          <w:sz w:val="24"/>
          <w:szCs w:val="24"/>
        </w:rPr>
        <w:t xml:space="preserve">prowadzenie warsztatów, zajęć, wyjazdów zorganizowanych pozwalających rozwijać umiejętności plastyczne, techniczne czy kulinarne, zapewnianie wyjazdów o charakterze </w:t>
      </w:r>
      <w:proofErr w:type="spellStart"/>
      <w:r w:rsidRPr="00C94B91">
        <w:rPr>
          <w:rFonts w:ascii="Arial" w:hAnsi="Arial" w:cs="Arial"/>
          <w:sz w:val="24"/>
          <w:szCs w:val="24"/>
        </w:rPr>
        <w:t>rekreacyjno</w:t>
      </w:r>
      <w:proofErr w:type="spellEnd"/>
      <w:r w:rsidRPr="00C94B91">
        <w:rPr>
          <w:rFonts w:ascii="Arial" w:hAnsi="Arial" w:cs="Arial"/>
          <w:sz w:val="24"/>
          <w:szCs w:val="24"/>
        </w:rPr>
        <w:t xml:space="preserve"> – wypoczynkowym;</w:t>
      </w:r>
    </w:p>
    <w:p w14:paraId="7F874141" w14:textId="77777777" w:rsidR="00C94B91" w:rsidRPr="00C94B91" w:rsidRDefault="00C94B91" w:rsidP="00364A83">
      <w:pPr>
        <w:numPr>
          <w:ilvl w:val="0"/>
          <w:numId w:val="77"/>
        </w:numPr>
        <w:spacing w:line="276" w:lineRule="auto"/>
        <w:contextualSpacing/>
        <w:rPr>
          <w:rFonts w:ascii="Arial" w:hAnsi="Arial" w:cs="Arial"/>
          <w:sz w:val="24"/>
          <w:szCs w:val="24"/>
        </w:rPr>
      </w:pPr>
      <w:r w:rsidRPr="00C94B91">
        <w:rPr>
          <w:rFonts w:ascii="Arial" w:hAnsi="Arial" w:cs="Arial"/>
          <w:sz w:val="24"/>
          <w:szCs w:val="24"/>
        </w:rPr>
        <w:t>zapewniono następujące szkolenia dla pracowników placówki: RODO,  Standardy Ochrony Małoletnich, BHP;</w:t>
      </w:r>
    </w:p>
    <w:p w14:paraId="39BF9157" w14:textId="02DF63BC" w:rsidR="00C94B91" w:rsidRDefault="00C94B91" w:rsidP="00C94B91">
      <w:pPr>
        <w:shd w:val="clear" w:color="auto" w:fill="FFFFFF" w:themeFill="background1"/>
        <w:spacing w:before="240" w:line="276" w:lineRule="auto"/>
        <w:rPr>
          <w:rFonts w:ascii="Arial" w:hAnsi="Arial" w:cs="Arial"/>
          <w:sz w:val="24"/>
          <w:szCs w:val="24"/>
        </w:rPr>
      </w:pPr>
      <w:r w:rsidRPr="00C94B91">
        <w:rPr>
          <w:rFonts w:ascii="Arial" w:hAnsi="Arial" w:cs="Arial"/>
          <w:sz w:val="24"/>
          <w:szCs w:val="24"/>
        </w:rPr>
        <w:t>dodatkowo  poszczególni pracownicy  brali udział w szkoleniach zewnętrznych organizowanych poza placówką, przez inne podmioty i instytucje.</w:t>
      </w:r>
    </w:p>
    <w:p w14:paraId="2489D45D" w14:textId="4CBD81EC" w:rsidR="00D11B72" w:rsidRDefault="00D11B72" w:rsidP="00C94B91">
      <w:pPr>
        <w:shd w:val="clear" w:color="auto" w:fill="FFFFFF" w:themeFill="background1"/>
        <w:spacing w:before="240" w:line="276" w:lineRule="auto"/>
        <w:rPr>
          <w:rFonts w:ascii="Arial" w:hAnsi="Arial" w:cs="Arial"/>
          <w:color w:val="ED7D31" w:themeColor="accent2"/>
          <w:sz w:val="24"/>
          <w:szCs w:val="24"/>
        </w:rPr>
      </w:pPr>
      <w:r>
        <w:rPr>
          <w:noProof/>
          <w:lang w:eastAsia="pl-PL"/>
        </w:rPr>
        <w:drawing>
          <wp:inline distT="0" distB="0" distL="0" distR="0" wp14:anchorId="5E5B7A47" wp14:editId="51D9F320">
            <wp:extent cx="2628900" cy="1685579"/>
            <wp:effectExtent l="0" t="0" r="0" b="0"/>
            <wp:docPr id="2010557533"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43964" cy="1695238"/>
                    </a:xfrm>
                    <a:prstGeom prst="rect">
                      <a:avLst/>
                    </a:prstGeom>
                    <a:noFill/>
                    <a:ln>
                      <a:noFill/>
                    </a:ln>
                  </pic:spPr>
                </pic:pic>
              </a:graphicData>
            </a:graphic>
          </wp:inline>
        </w:drawing>
      </w:r>
      <w:r>
        <w:rPr>
          <w:rFonts w:ascii="Arial" w:hAnsi="Arial" w:cs="Arial"/>
          <w:color w:val="ED7D31" w:themeColor="accent2"/>
          <w:sz w:val="24"/>
          <w:szCs w:val="24"/>
        </w:rPr>
        <w:t xml:space="preserve"> </w:t>
      </w:r>
      <w:r>
        <w:rPr>
          <w:rFonts w:ascii="Arial" w:hAnsi="Arial" w:cs="Arial"/>
          <w:color w:val="ED7D31" w:themeColor="accent2"/>
          <w:sz w:val="24"/>
          <w:szCs w:val="24"/>
        </w:rPr>
        <w:tab/>
      </w:r>
      <w:r>
        <w:rPr>
          <w:rFonts w:ascii="Arial" w:hAnsi="Arial" w:cs="Arial"/>
          <w:color w:val="ED7D31" w:themeColor="accent2"/>
          <w:sz w:val="24"/>
          <w:szCs w:val="24"/>
        </w:rPr>
        <w:tab/>
      </w:r>
      <w:r>
        <w:rPr>
          <w:noProof/>
          <w:lang w:eastAsia="pl-PL"/>
        </w:rPr>
        <w:drawing>
          <wp:inline distT="0" distB="0" distL="0" distR="0" wp14:anchorId="1DBE643B" wp14:editId="4644A4BE">
            <wp:extent cx="2533650" cy="1643683"/>
            <wp:effectExtent l="0" t="0" r="0" b="0"/>
            <wp:docPr id="69707737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52037" cy="1655611"/>
                    </a:xfrm>
                    <a:prstGeom prst="rect">
                      <a:avLst/>
                    </a:prstGeom>
                    <a:noFill/>
                    <a:ln>
                      <a:noFill/>
                    </a:ln>
                  </pic:spPr>
                </pic:pic>
              </a:graphicData>
            </a:graphic>
          </wp:inline>
        </w:drawing>
      </w:r>
    </w:p>
    <w:p w14:paraId="70E07102" w14:textId="32A41F30" w:rsidR="00D11B72" w:rsidRDefault="000D0B07" w:rsidP="000D0B07">
      <w:pPr>
        <w:shd w:val="clear" w:color="auto" w:fill="FFFFFF" w:themeFill="background1"/>
        <w:spacing w:before="240" w:line="276" w:lineRule="auto"/>
        <w:ind w:left="851" w:hanging="567"/>
        <w:rPr>
          <w:rFonts w:ascii="Arial" w:hAnsi="Arial" w:cs="Arial"/>
          <w:color w:val="ED7D31" w:themeColor="accent2"/>
          <w:sz w:val="24"/>
          <w:szCs w:val="24"/>
        </w:rPr>
      </w:pPr>
      <w:r>
        <w:rPr>
          <w:noProof/>
          <w:lang w:eastAsia="pl-PL"/>
        </w:rPr>
        <w:drawing>
          <wp:inline distT="0" distB="0" distL="0" distR="0" wp14:anchorId="5D4D4881" wp14:editId="1D472FE0">
            <wp:extent cx="2000250" cy="2447925"/>
            <wp:effectExtent l="0" t="0" r="0" b="9525"/>
            <wp:docPr id="78910320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1345" cy="2449265"/>
                    </a:xfrm>
                    <a:prstGeom prst="rect">
                      <a:avLst/>
                    </a:prstGeom>
                    <a:noFill/>
                    <a:ln>
                      <a:noFill/>
                    </a:ln>
                  </pic:spPr>
                </pic:pic>
              </a:graphicData>
            </a:graphic>
          </wp:inline>
        </w:drawing>
      </w:r>
      <w:r w:rsidR="00D11B72">
        <w:rPr>
          <w:rFonts w:ascii="Arial" w:hAnsi="Arial" w:cs="Arial"/>
          <w:color w:val="ED7D31" w:themeColor="accent2"/>
          <w:sz w:val="24"/>
          <w:szCs w:val="24"/>
        </w:rPr>
        <w:tab/>
      </w:r>
      <w:r w:rsidR="00D11B72">
        <w:rPr>
          <w:rFonts w:ascii="Arial" w:hAnsi="Arial" w:cs="Arial"/>
          <w:color w:val="ED7D31" w:themeColor="accent2"/>
          <w:sz w:val="24"/>
          <w:szCs w:val="24"/>
        </w:rPr>
        <w:tab/>
      </w:r>
      <w:r w:rsidR="00D11B72">
        <w:rPr>
          <w:rFonts w:ascii="Arial" w:hAnsi="Arial" w:cs="Arial"/>
          <w:color w:val="ED7D31" w:themeColor="accent2"/>
          <w:sz w:val="24"/>
          <w:szCs w:val="24"/>
        </w:rPr>
        <w:tab/>
      </w:r>
      <w:r w:rsidR="00D11B72">
        <w:rPr>
          <w:noProof/>
          <w:lang w:eastAsia="pl-PL"/>
        </w:rPr>
        <w:drawing>
          <wp:inline distT="0" distB="0" distL="0" distR="0" wp14:anchorId="5E61341A" wp14:editId="430B0BD7">
            <wp:extent cx="2484755" cy="2177943"/>
            <wp:effectExtent l="0" t="0" r="0" b="0"/>
            <wp:docPr id="1814413286"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17285" cy="2206456"/>
                    </a:xfrm>
                    <a:prstGeom prst="rect">
                      <a:avLst/>
                    </a:prstGeom>
                    <a:noFill/>
                    <a:ln>
                      <a:noFill/>
                    </a:ln>
                  </pic:spPr>
                </pic:pic>
              </a:graphicData>
            </a:graphic>
          </wp:inline>
        </w:drawing>
      </w:r>
    </w:p>
    <w:p w14:paraId="25A9F86A" w14:textId="77777777" w:rsidR="00446440" w:rsidRDefault="00446440">
      <w:pPr>
        <w:rPr>
          <w:rFonts w:ascii="Arial" w:hAnsi="Arial" w:cs="Arial"/>
          <w:color w:val="ED7D31" w:themeColor="accent2"/>
          <w:sz w:val="24"/>
          <w:szCs w:val="24"/>
          <w:u w:val="single"/>
        </w:rPr>
      </w:pPr>
      <w:r>
        <w:br w:type="page"/>
      </w:r>
    </w:p>
    <w:p w14:paraId="21DAFDD9" w14:textId="716E0B07" w:rsidR="00AE33FC" w:rsidRPr="00AE33FC" w:rsidRDefault="002127DA" w:rsidP="000E782E">
      <w:pPr>
        <w:pStyle w:val="podtytuy"/>
      </w:pPr>
      <w:r w:rsidRPr="00AE33FC">
        <w:t xml:space="preserve">DOM DZIECKA W OŁAWIE </w:t>
      </w:r>
    </w:p>
    <w:p w14:paraId="6BABC3DA" w14:textId="140F88A7" w:rsidR="00AE33FC" w:rsidRPr="00AE33FC" w:rsidRDefault="00AE33FC" w:rsidP="00AE33FC">
      <w:pPr>
        <w:spacing w:line="276" w:lineRule="auto"/>
        <w:ind w:firstLine="644"/>
        <w:contextualSpacing/>
        <w:rPr>
          <w:rFonts w:ascii="Arial" w:eastAsiaTheme="majorEastAsia" w:hAnsi="Arial" w:cs="Arial"/>
          <w:sz w:val="24"/>
          <w:szCs w:val="24"/>
        </w:rPr>
      </w:pPr>
      <w:r w:rsidRPr="00AE33FC">
        <w:rPr>
          <w:rFonts w:ascii="Arial" w:eastAsiaTheme="majorEastAsia" w:hAnsi="Arial" w:cs="Arial"/>
          <w:sz w:val="24"/>
          <w:szCs w:val="24"/>
        </w:rPr>
        <w:t xml:space="preserve">Dom Dziecka w Oławie przy Placu Zamkowym 17 jest placówką powiatową, działającą nieprzerwanie od 1979 r. W trakcie swojej działalności w placówce przeprowadzono liczne zmiany i reorganizacje  stosownie do obowiązujących wówczas przepisów prawnych. Dom Dziecka w Oławie funkcjonuje obecnie </w:t>
      </w:r>
      <w:r>
        <w:rPr>
          <w:rFonts w:ascii="Arial" w:eastAsiaTheme="majorEastAsia" w:hAnsi="Arial" w:cs="Arial"/>
          <w:sz w:val="24"/>
          <w:szCs w:val="24"/>
        </w:rPr>
        <w:br/>
      </w:r>
      <w:r w:rsidRPr="00AE33FC">
        <w:rPr>
          <w:rFonts w:ascii="Arial" w:eastAsiaTheme="majorEastAsia" w:hAnsi="Arial" w:cs="Arial"/>
          <w:sz w:val="24"/>
          <w:szCs w:val="24"/>
        </w:rPr>
        <w:t xml:space="preserve">w oparciu o Decyzję nr ZP-NKWR.9423.2.19.220.PSZ Wojewody Dolnośląskiego </w:t>
      </w:r>
      <w:r>
        <w:rPr>
          <w:rFonts w:ascii="Arial" w:eastAsiaTheme="majorEastAsia" w:hAnsi="Arial" w:cs="Arial"/>
          <w:sz w:val="24"/>
          <w:szCs w:val="24"/>
        </w:rPr>
        <w:br/>
      </w:r>
      <w:r w:rsidRPr="00AE33FC">
        <w:rPr>
          <w:rFonts w:ascii="Arial" w:eastAsiaTheme="majorEastAsia" w:hAnsi="Arial" w:cs="Arial"/>
          <w:sz w:val="24"/>
          <w:szCs w:val="24"/>
        </w:rPr>
        <w:t>z dnia 12 listopada 2020 r. zmieniającą Decyzję Wojewody Dolnośląskiego nr PS.I.A.9013/35/08 z dnia 26 lutego 2008 r. zmienioną Decyzją Wojewody Dolnośląskiego nr PS-IS.9423.16.2014 z dnia  25 lutego 2014 r. dotycząca regulaminowej liczby miejsc. Na mocy ostatniej decyzji Wojewody Dolnośląskiego regulaminowa ilość miejsc w placówce to 14 wychowanków. Placówka zapewnia całodobową opiekę i wychowanie dzieciom czasowo pozbawionym możliwości przebywania w rodzinie biologicznej i nie zostały umieszczone w rodzinnej pieczy zastępczej, a także dzieci przeniesione z form rodzinnych do placówki. W celu właściwego zabezpieczenia procesu wychowawczego i zapewnienia odpowiedniego bezpieczeństwa podopiecznym Dom Dziecka w Oławie zatrudnia wykwalifikowaną kadrę: w tym wychowawców, pedagoga, psychologa, pracownika socjalnego</w:t>
      </w:r>
      <w:r>
        <w:rPr>
          <w:rFonts w:ascii="Arial" w:eastAsiaTheme="majorEastAsia" w:hAnsi="Arial" w:cs="Arial"/>
          <w:sz w:val="24"/>
          <w:szCs w:val="24"/>
        </w:rPr>
        <w:br/>
      </w:r>
      <w:r w:rsidRPr="00AE33FC">
        <w:rPr>
          <w:rFonts w:ascii="Arial" w:eastAsiaTheme="majorEastAsia" w:hAnsi="Arial" w:cs="Arial"/>
          <w:sz w:val="24"/>
          <w:szCs w:val="24"/>
        </w:rPr>
        <w:t xml:space="preserve">i pielęgniarkę. </w:t>
      </w:r>
    </w:p>
    <w:p w14:paraId="359E1AF5" w14:textId="38B2C3DE" w:rsidR="00AE33FC" w:rsidRPr="00AE33FC" w:rsidRDefault="00AE33FC" w:rsidP="00AE33FC">
      <w:pPr>
        <w:shd w:val="clear" w:color="auto" w:fill="FFFFFF" w:themeFill="background1"/>
        <w:spacing w:before="240" w:line="276" w:lineRule="auto"/>
        <w:ind w:firstLine="567"/>
        <w:rPr>
          <w:rFonts w:ascii="Arial" w:eastAsiaTheme="majorEastAsia" w:hAnsi="Arial" w:cs="Arial"/>
          <w:sz w:val="24"/>
          <w:szCs w:val="24"/>
        </w:rPr>
      </w:pPr>
      <w:r w:rsidRPr="00AE33FC">
        <w:rPr>
          <w:rFonts w:ascii="Arial" w:eastAsiaTheme="majorEastAsia" w:hAnsi="Arial" w:cs="Arial"/>
          <w:sz w:val="24"/>
          <w:szCs w:val="24"/>
        </w:rPr>
        <w:t xml:space="preserve">W 2024 roku w Domu Dziecka w Oławie przebywało łącznie 17 wychowanków. Przeciętna wykorzystania miejsc wyniosła 16 wychowanków (na każdy dzień roku). W 2024 roku do placówki przyjęto 5 dzieci: z tego 4 osoby  z rodzin naturalnych, </w:t>
      </w:r>
      <w:r>
        <w:rPr>
          <w:rFonts w:ascii="Arial" w:eastAsiaTheme="majorEastAsia" w:hAnsi="Arial" w:cs="Arial"/>
          <w:sz w:val="24"/>
          <w:szCs w:val="24"/>
        </w:rPr>
        <w:br/>
      </w:r>
      <w:r w:rsidRPr="00AE33FC">
        <w:rPr>
          <w:rFonts w:ascii="Arial" w:eastAsiaTheme="majorEastAsia" w:hAnsi="Arial" w:cs="Arial"/>
          <w:sz w:val="24"/>
          <w:szCs w:val="24"/>
        </w:rPr>
        <w:t xml:space="preserve">1 z rodzinnych form pieczy zastępczej. W tym samym roku z placówki odeszło </w:t>
      </w:r>
      <w:r>
        <w:rPr>
          <w:rFonts w:ascii="Arial" w:eastAsiaTheme="majorEastAsia" w:hAnsi="Arial" w:cs="Arial"/>
          <w:sz w:val="24"/>
          <w:szCs w:val="24"/>
        </w:rPr>
        <w:br/>
      </w:r>
      <w:r w:rsidRPr="00AE33FC">
        <w:rPr>
          <w:rFonts w:ascii="Arial" w:eastAsiaTheme="majorEastAsia" w:hAnsi="Arial" w:cs="Arial"/>
          <w:sz w:val="24"/>
          <w:szCs w:val="24"/>
        </w:rPr>
        <w:t>3 wychowanków. Dwóch usamodzielnionych wychowanków założyło własne gospodarstwa domowe, 1 wychowanka powróciła pod  opiekę rodziny naturalnej.</w:t>
      </w:r>
      <w:r>
        <w:rPr>
          <w:rFonts w:ascii="Arial" w:eastAsiaTheme="majorEastAsia" w:hAnsi="Arial" w:cs="Arial"/>
          <w:sz w:val="24"/>
          <w:szCs w:val="24"/>
        </w:rPr>
        <w:t xml:space="preserve"> </w:t>
      </w:r>
      <w:r>
        <w:rPr>
          <w:rFonts w:ascii="Arial" w:eastAsiaTheme="majorEastAsia" w:hAnsi="Arial" w:cs="Arial"/>
          <w:sz w:val="24"/>
          <w:szCs w:val="24"/>
        </w:rPr>
        <w:br/>
      </w:r>
      <w:r w:rsidRPr="00AE33FC">
        <w:rPr>
          <w:rFonts w:ascii="Arial" w:eastAsiaTheme="majorEastAsia" w:hAnsi="Arial" w:cs="Arial"/>
          <w:sz w:val="24"/>
          <w:szCs w:val="24"/>
        </w:rPr>
        <w:t xml:space="preserve">W placówce przebywało w 2024 roku 2 wychowanków ponad obowiązujący limit do 14 dzieci, przyjęci na podstawie indywidualnie wydanych imiennych zgód Wojewody Dolnośląskiego. Koszt miesięcznego pobytu dziecka w placówce w 2024 r. wynosił 7.781,18 zł. Koszty pobytu dzieci z poza powiatu oławskiego są opłacane przez instytucje (PCPR-y, MOPS-y) z terenu miejsca ich zamieszkania przed umieszczeniem w placówce. Uzyskiwane środki za pobyt dzieci z innych powiatów obniżają koszty utrzymania placówki. </w:t>
      </w:r>
    </w:p>
    <w:p w14:paraId="0BBE39DE" w14:textId="3D10F796" w:rsidR="00AE33FC" w:rsidRPr="00AE33FC" w:rsidRDefault="00AE33FC" w:rsidP="00AE33FC">
      <w:pPr>
        <w:shd w:val="clear" w:color="auto" w:fill="FFFFFF" w:themeFill="background1"/>
        <w:spacing w:before="240" w:line="276" w:lineRule="auto"/>
        <w:ind w:firstLine="567"/>
        <w:rPr>
          <w:rFonts w:ascii="Arial" w:eastAsiaTheme="majorEastAsia" w:hAnsi="Arial" w:cs="Arial"/>
          <w:sz w:val="24"/>
          <w:szCs w:val="24"/>
        </w:rPr>
      </w:pPr>
      <w:r w:rsidRPr="00AE33FC">
        <w:rPr>
          <w:rFonts w:ascii="Arial" w:eastAsiaTheme="majorEastAsia" w:hAnsi="Arial" w:cs="Arial"/>
          <w:sz w:val="24"/>
          <w:szCs w:val="24"/>
        </w:rPr>
        <w:t xml:space="preserve">Dla każdego przyjmowanego do placówki dziecka sporządzana była diagnoza psychofizyczna. Na bazie diagnoz i dokumentacji dotyczącej dziecka oraz analiz opracowywane są dla każdego wychowanka Indywidualne Plany Pomocy Dziecku, które są modyfikowane w zależności od zmieniającej się sytuacji jego lub rodziny. </w:t>
      </w:r>
      <w:r>
        <w:rPr>
          <w:rFonts w:ascii="Arial" w:eastAsiaTheme="majorEastAsia" w:hAnsi="Arial" w:cs="Arial"/>
          <w:sz w:val="24"/>
          <w:szCs w:val="24"/>
        </w:rPr>
        <w:br/>
      </w:r>
      <w:r w:rsidRPr="00AE33FC">
        <w:rPr>
          <w:rFonts w:ascii="Arial" w:eastAsiaTheme="majorEastAsia" w:hAnsi="Arial" w:cs="Arial"/>
          <w:sz w:val="24"/>
          <w:szCs w:val="24"/>
        </w:rPr>
        <w:t>Co najmniej raz na pół roku Zespół ds. Okresowej Oceny Sytuacji Dziecka dokonuje oceny sytuacji każdego wychowanka w celu ustalenia: jego aktualnej sytuacji rodzinnej, analizy stosowanych metod pracy z nim i rodziną, oceny stanu zdrowia wychowanka i jego aktualnych potrzeb oraz zasadności dalszego pobytu w pieczy. Na bazie przeprowadzanych ocen opracowywane są modyfikacje do indywidualnych Planów Pomocy Dziecku. Dom Dziecka w Oławie dba o zaspokajanie u wychowanków potrzeb bytowych, emocjonalnych, rozwojowych, społecznych, religijnych, a także  zapewnia im korzystanie z przysługujących, na podstawie odrębnych przepisów, świadczeń zdrowotnych i odpowiedni poziom kształcenia.</w:t>
      </w:r>
      <w:r w:rsidRPr="00AE33FC">
        <w:rPr>
          <w:rFonts w:ascii="Arial" w:eastAsiaTheme="majorEastAsia" w:hAnsi="Arial" w:cs="Arial"/>
          <w:sz w:val="24"/>
          <w:szCs w:val="24"/>
        </w:rPr>
        <w:tab/>
        <w:t xml:space="preserve">Zaspokajanie potrzeb dzieci przebywających w placówce realizuje co najmniej na poziomie obowiązującego standardu wychowania i opieki. Placówka podejmuje również działania wspierające rodziny biologiczne w celu powrotu do nich dzieci. Umożliwia wychowankom regularne, osobiste kontakty z rodzicami oraz innymi osobami bliskimi w placówce czy w formie przepustek godzinnych i dobowych. </w:t>
      </w:r>
    </w:p>
    <w:p w14:paraId="1BBE9ED1" w14:textId="4EF70A76" w:rsidR="00AE33FC" w:rsidRPr="00AE33FC" w:rsidRDefault="00AE33FC" w:rsidP="00AE33FC">
      <w:pPr>
        <w:shd w:val="clear" w:color="auto" w:fill="FFFFFF" w:themeFill="background1"/>
        <w:spacing w:before="240" w:line="276" w:lineRule="auto"/>
        <w:ind w:firstLine="567"/>
        <w:rPr>
          <w:rFonts w:ascii="Arial" w:eastAsiaTheme="majorEastAsia" w:hAnsi="Arial" w:cs="Arial"/>
          <w:sz w:val="24"/>
          <w:szCs w:val="24"/>
        </w:rPr>
      </w:pPr>
      <w:r w:rsidRPr="00AE33FC">
        <w:rPr>
          <w:rFonts w:ascii="Arial" w:eastAsiaTheme="majorEastAsia" w:hAnsi="Arial" w:cs="Arial"/>
          <w:sz w:val="24"/>
          <w:szCs w:val="24"/>
        </w:rPr>
        <w:t xml:space="preserve">W ramach relacji zadań statutowych Dom Dziecka w Oławie współpracował </w:t>
      </w:r>
      <w:r>
        <w:rPr>
          <w:rFonts w:ascii="Arial" w:eastAsiaTheme="majorEastAsia" w:hAnsi="Arial" w:cs="Arial"/>
          <w:sz w:val="24"/>
          <w:szCs w:val="24"/>
        </w:rPr>
        <w:br/>
      </w:r>
      <w:r w:rsidRPr="00AE33FC">
        <w:rPr>
          <w:rFonts w:ascii="Arial" w:eastAsiaTheme="majorEastAsia" w:hAnsi="Arial" w:cs="Arial"/>
          <w:sz w:val="24"/>
          <w:szCs w:val="24"/>
        </w:rPr>
        <w:t>w 2024 r. z następującymi instytucjami:</w:t>
      </w:r>
    </w:p>
    <w:p w14:paraId="7ADF6EFF"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wydziałami rodzinnymi i nieletnich oraz kuratorami z następujących sądów rejonowych: w Oławie, w Chodzieży, w Głubczycach, w Łowiczu,  we Wrocławiu, w Wołowie i w Myśliborzu;</w:t>
      </w:r>
    </w:p>
    <w:p w14:paraId="68B219E1" w14:textId="5CFB7582"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 xml:space="preserve">Powiatowymi Centrami Pomocy Rodzinie: w Oławie, w Myśliborzu, w Pile, </w:t>
      </w:r>
      <w:r>
        <w:rPr>
          <w:rFonts w:ascii="Arial" w:eastAsiaTheme="majorEastAsia" w:hAnsi="Arial" w:cs="Arial"/>
          <w:sz w:val="24"/>
          <w:szCs w:val="24"/>
        </w:rPr>
        <w:br/>
      </w:r>
      <w:r w:rsidRPr="00AE33FC">
        <w:rPr>
          <w:rFonts w:ascii="Arial" w:eastAsiaTheme="majorEastAsia" w:hAnsi="Arial" w:cs="Arial"/>
          <w:sz w:val="24"/>
          <w:szCs w:val="24"/>
        </w:rPr>
        <w:t>w Łowiczu, w Głubczycach, w Wołowie oraz MOPS we Wrocławiu;</w:t>
      </w:r>
    </w:p>
    <w:p w14:paraId="1397C6A6"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ośrodkami pomocy społecznej, właściwymi ze względu na miejsce zamieszkania lub pobytu rodziców podopiecznych (w tym asystentami rodzin) tj.: z MOPS w Oławie, w Łowiczu i w Kietrzu, M-GOPS w Wysokiej, w Wińsku, w Jelczu-Laskowicach, oraz GOPS w Domaniowie i w Dębnie. Szczególna współpraca, przynosząca pozytywne efekty, prowadzona jest z asystentami rodzinnymi;</w:t>
      </w:r>
    </w:p>
    <w:p w14:paraId="40AC9616"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szkołami, do których uczęszczają wychowankowie oraz szkołami, do których uczęszczali przed umieszczeniem ich w placówce;</w:t>
      </w:r>
    </w:p>
    <w:p w14:paraId="3806A448"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Ośrodkiem Adopcyjnym DOPS we Wrocławiu;</w:t>
      </w:r>
    </w:p>
    <w:p w14:paraId="71D93346"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Dolnośląskim Urzędem Wojewódzkim we Wrocławiu;</w:t>
      </w:r>
    </w:p>
    <w:p w14:paraId="3490EB75"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placówkami medycznymi w Oławie i zamiejscowymi,</w:t>
      </w:r>
    </w:p>
    <w:p w14:paraId="36A5B80D" w14:textId="35D7F1B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 xml:space="preserve">parafią kościoła katolickiego pod </w:t>
      </w:r>
      <w:proofErr w:type="spellStart"/>
      <w:r w:rsidRPr="00AE33FC">
        <w:rPr>
          <w:rFonts w:ascii="Arial" w:eastAsiaTheme="majorEastAsia" w:hAnsi="Arial" w:cs="Arial"/>
          <w:sz w:val="24"/>
          <w:szCs w:val="24"/>
        </w:rPr>
        <w:t>wez</w:t>
      </w:r>
      <w:proofErr w:type="spellEnd"/>
      <w:r w:rsidRPr="00AE33FC">
        <w:rPr>
          <w:rFonts w:ascii="Arial" w:eastAsiaTheme="majorEastAsia" w:hAnsi="Arial" w:cs="Arial"/>
          <w:sz w:val="24"/>
          <w:szCs w:val="24"/>
        </w:rPr>
        <w:t xml:space="preserve">. Św. Piotra i Pawła w Oławie, parafią </w:t>
      </w:r>
      <w:r>
        <w:rPr>
          <w:rFonts w:ascii="Arial" w:eastAsiaTheme="majorEastAsia" w:hAnsi="Arial" w:cs="Arial"/>
          <w:sz w:val="24"/>
          <w:szCs w:val="24"/>
        </w:rPr>
        <w:br/>
      </w:r>
      <w:r w:rsidRPr="00AE33FC">
        <w:rPr>
          <w:rFonts w:ascii="Arial" w:eastAsiaTheme="majorEastAsia" w:hAnsi="Arial" w:cs="Arial"/>
          <w:sz w:val="24"/>
          <w:szCs w:val="24"/>
        </w:rPr>
        <w:t>w Wierzbnie i jednostkami organizacyjnymi innych kościołów i związków wyznaniowych, właściwymi ze względu na miejsce zamieszkania oraz deklarowaną przynależność wyznaniową rodziców;</w:t>
      </w:r>
    </w:p>
    <w:p w14:paraId="0E92AEAE"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z organizacjami i instytucjami oraz osobami prywatnymi zajmującymi się pomocą dzieciom,</w:t>
      </w:r>
    </w:p>
    <w:p w14:paraId="2C440887"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 xml:space="preserve"> Urzędem Miejskim w Oławie,</w:t>
      </w:r>
    </w:p>
    <w:p w14:paraId="4907E92D"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 xml:space="preserve"> Komendą Powiatową Policji w Oławie,</w:t>
      </w:r>
    </w:p>
    <w:p w14:paraId="4F893DC9"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 xml:space="preserve"> Gminą Oława,</w:t>
      </w:r>
    </w:p>
    <w:p w14:paraId="5F142B13"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 xml:space="preserve"> Gminą Domaniów,</w:t>
      </w:r>
    </w:p>
    <w:p w14:paraId="23C556B0" w14:textId="77777777" w:rsidR="00AE33FC" w:rsidRPr="00AE33FC" w:rsidRDefault="00AE33FC" w:rsidP="00364A83">
      <w:pPr>
        <w:numPr>
          <w:ilvl w:val="1"/>
          <w:numId w:val="79"/>
        </w:numPr>
        <w:shd w:val="clear" w:color="auto" w:fill="FFFFFF" w:themeFill="background1"/>
        <w:spacing w:after="0" w:line="276" w:lineRule="auto"/>
        <w:rPr>
          <w:rFonts w:ascii="Arial" w:eastAsiaTheme="majorEastAsia" w:hAnsi="Arial" w:cs="Arial"/>
          <w:sz w:val="24"/>
          <w:szCs w:val="24"/>
        </w:rPr>
      </w:pPr>
      <w:r w:rsidRPr="00AE33FC">
        <w:rPr>
          <w:rFonts w:ascii="Arial" w:eastAsiaTheme="majorEastAsia" w:hAnsi="Arial" w:cs="Arial"/>
          <w:sz w:val="24"/>
          <w:szCs w:val="24"/>
        </w:rPr>
        <w:t xml:space="preserve"> Poradnią Psychologiczno-Pedagogiczną w Oławie.</w:t>
      </w:r>
    </w:p>
    <w:p w14:paraId="649B6F28" w14:textId="3860DA83" w:rsidR="00AE33FC" w:rsidRPr="00AE33FC" w:rsidRDefault="00AE33FC" w:rsidP="00AE33FC">
      <w:pPr>
        <w:shd w:val="clear" w:color="auto" w:fill="FFFFFF" w:themeFill="background1"/>
        <w:spacing w:before="240" w:line="276" w:lineRule="auto"/>
        <w:ind w:firstLine="567"/>
        <w:rPr>
          <w:rFonts w:ascii="Arial" w:eastAsiaTheme="majorEastAsia" w:hAnsi="Arial" w:cs="Arial"/>
          <w:sz w:val="24"/>
          <w:szCs w:val="24"/>
        </w:rPr>
      </w:pPr>
      <w:r w:rsidRPr="00AE33FC">
        <w:rPr>
          <w:rFonts w:ascii="Arial" w:eastAsiaTheme="majorEastAsia" w:hAnsi="Arial" w:cs="Arial"/>
          <w:sz w:val="24"/>
          <w:szCs w:val="24"/>
        </w:rPr>
        <w:t xml:space="preserve">Każdy z wychowanków ma swojego wychowawcę prowadzącego, który kieruje jego procesem wychowawczym, prowadzi indywidualną dokumentację w trakcie pobytu, dba o zaspokajanie szczególnych potrzeb. Pracę wychowawców wspierają </w:t>
      </w:r>
      <w:r>
        <w:rPr>
          <w:rFonts w:ascii="Arial" w:eastAsiaTheme="majorEastAsia" w:hAnsi="Arial" w:cs="Arial"/>
          <w:sz w:val="24"/>
          <w:szCs w:val="24"/>
        </w:rPr>
        <w:br/>
      </w:r>
      <w:r w:rsidRPr="00AE33FC">
        <w:rPr>
          <w:rFonts w:ascii="Arial" w:eastAsiaTheme="majorEastAsia" w:hAnsi="Arial" w:cs="Arial"/>
          <w:sz w:val="24"/>
          <w:szCs w:val="24"/>
        </w:rPr>
        <w:t xml:space="preserve">w placówce specjaliści: psycholog, pedagog, pracownik socjalny. </w:t>
      </w:r>
    </w:p>
    <w:p w14:paraId="2BCFF0D6" w14:textId="24CC12D3" w:rsidR="00114288" w:rsidRDefault="003C7949" w:rsidP="00AE33FC">
      <w:pPr>
        <w:shd w:val="clear" w:color="auto" w:fill="FFFFFF" w:themeFill="background1"/>
        <w:spacing w:before="240" w:line="276" w:lineRule="auto"/>
        <w:ind w:firstLine="567"/>
        <w:rPr>
          <w:rFonts w:ascii="Arial" w:eastAsiaTheme="majorEastAsia" w:hAnsi="Arial" w:cs="Arial"/>
          <w:sz w:val="24"/>
          <w:szCs w:val="24"/>
        </w:rPr>
      </w:pPr>
      <w:r>
        <w:rPr>
          <w:rFonts w:ascii="Arial" w:eastAsiaTheme="majorEastAsia" w:hAnsi="Arial" w:cs="Arial"/>
          <w:sz w:val="24"/>
          <w:szCs w:val="24"/>
        </w:rPr>
        <w:t>D</w:t>
      </w:r>
      <w:r w:rsidR="00AE33FC" w:rsidRPr="00AE33FC">
        <w:rPr>
          <w:rFonts w:ascii="Arial" w:eastAsiaTheme="majorEastAsia" w:hAnsi="Arial" w:cs="Arial"/>
          <w:sz w:val="24"/>
          <w:szCs w:val="24"/>
        </w:rPr>
        <w:t xml:space="preserve">ziałając w oparciu o rozporządzenie w  Domu Dziecka w Oławie </w:t>
      </w:r>
      <w:r>
        <w:rPr>
          <w:rFonts w:ascii="Arial" w:eastAsiaTheme="majorEastAsia" w:hAnsi="Arial" w:cs="Arial"/>
          <w:sz w:val="24"/>
          <w:szCs w:val="24"/>
        </w:rPr>
        <w:t>w</w:t>
      </w:r>
      <w:r w:rsidR="00AE33FC" w:rsidRPr="00AE33FC">
        <w:rPr>
          <w:rFonts w:ascii="Arial" w:eastAsiaTheme="majorEastAsia" w:hAnsi="Arial" w:cs="Arial"/>
          <w:sz w:val="24"/>
          <w:szCs w:val="24"/>
        </w:rPr>
        <w:t xml:space="preserve">ychowankowie mają do dyspozycji siedem pokoi (3 pokoje 2-osobowe i 4 pokoje 3-osobowe). W jednym pokoju zamieszkiwało maksymalnie trzech wychowanków. </w:t>
      </w:r>
    </w:p>
    <w:p w14:paraId="6A9C99B7" w14:textId="47385DCA" w:rsidR="00AE33FC" w:rsidRDefault="00AE33FC" w:rsidP="009A5CC6">
      <w:pPr>
        <w:shd w:val="clear" w:color="auto" w:fill="FFFFFF" w:themeFill="background1"/>
        <w:spacing w:before="240" w:line="276" w:lineRule="auto"/>
        <w:rPr>
          <w:rFonts w:ascii="Arial" w:eastAsiaTheme="majorEastAsia" w:hAnsi="Arial" w:cs="Arial"/>
          <w:sz w:val="24"/>
          <w:szCs w:val="24"/>
        </w:rPr>
      </w:pPr>
      <w:r w:rsidRPr="00AE33FC">
        <w:rPr>
          <w:rFonts w:ascii="Arial" w:eastAsiaTheme="majorEastAsia" w:hAnsi="Arial" w:cs="Arial"/>
          <w:sz w:val="24"/>
          <w:szCs w:val="24"/>
        </w:rPr>
        <w:t xml:space="preserve">Wychowankowie korzystają z dwóch łazienek i toalet, zapewniających intymność </w:t>
      </w:r>
      <w:r w:rsidR="00DC62D8">
        <w:rPr>
          <w:rFonts w:ascii="Arial" w:eastAsiaTheme="majorEastAsia" w:hAnsi="Arial" w:cs="Arial"/>
          <w:sz w:val="24"/>
          <w:szCs w:val="24"/>
        </w:rPr>
        <w:br/>
      </w:r>
      <w:r w:rsidRPr="00AE33FC">
        <w:rPr>
          <w:rFonts w:ascii="Arial" w:eastAsiaTheme="majorEastAsia" w:hAnsi="Arial" w:cs="Arial"/>
          <w:sz w:val="24"/>
          <w:szCs w:val="24"/>
        </w:rPr>
        <w:t>i zgodność z zasadami higieny. W placówce działa profesjonalna pralnia. Placówka posiada szerokie zaplecze w postaci: terenu zielonego, na którym znajduje się boisko do piłki nożnej, ręcznej i koszykówki, altana do odpoczynku i rekreacji, huśtawki, trampolina, stół pingpongowy, ławeczki, miejsce do grillowania.</w:t>
      </w:r>
    </w:p>
    <w:p w14:paraId="59C0D3A1" w14:textId="2B01928C" w:rsidR="009A5CC6" w:rsidRDefault="009A5CC6" w:rsidP="009A5CC6">
      <w:pPr>
        <w:shd w:val="clear" w:color="auto" w:fill="FFFFFF" w:themeFill="background1"/>
        <w:spacing w:before="240" w:line="276" w:lineRule="auto"/>
        <w:rPr>
          <w:rFonts w:ascii="Arial" w:eastAsiaTheme="majorEastAsia" w:hAnsi="Arial" w:cs="Arial"/>
          <w:sz w:val="24"/>
          <w:szCs w:val="24"/>
        </w:rPr>
      </w:pPr>
      <w:r w:rsidRPr="0041000B">
        <w:rPr>
          <w:i/>
          <w:iCs/>
          <w:noProof/>
          <w:lang w:eastAsia="pl-PL"/>
        </w:rPr>
        <w:drawing>
          <wp:inline distT="0" distB="0" distL="0" distR="0" wp14:anchorId="67DDB453" wp14:editId="0E4CB510">
            <wp:extent cx="2409825" cy="2514600"/>
            <wp:effectExtent l="0" t="0" r="9525" b="0"/>
            <wp:docPr id="1799408368"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09825" cy="2514600"/>
                    </a:xfrm>
                    <a:prstGeom prst="rect">
                      <a:avLst/>
                    </a:prstGeom>
                    <a:noFill/>
                    <a:ln>
                      <a:noFill/>
                    </a:ln>
                  </pic:spPr>
                </pic:pic>
              </a:graphicData>
            </a:graphic>
          </wp:inline>
        </w:drawing>
      </w:r>
      <w:r>
        <w:rPr>
          <w:rFonts w:ascii="Arial" w:eastAsiaTheme="majorEastAsia" w:hAnsi="Arial" w:cs="Arial"/>
          <w:sz w:val="24"/>
          <w:szCs w:val="24"/>
        </w:rPr>
        <w:tab/>
      </w:r>
      <w:r>
        <w:rPr>
          <w:rFonts w:ascii="Arial" w:eastAsiaTheme="majorEastAsia" w:hAnsi="Arial" w:cs="Arial"/>
          <w:sz w:val="24"/>
          <w:szCs w:val="24"/>
        </w:rPr>
        <w:tab/>
      </w:r>
      <w:r w:rsidR="00446440">
        <w:rPr>
          <w:noProof/>
          <w:lang w:eastAsia="pl-PL"/>
        </w:rPr>
        <w:drawing>
          <wp:inline distT="0" distB="0" distL="0" distR="0" wp14:anchorId="6297D2EF" wp14:editId="617D50DE">
            <wp:extent cx="2486025" cy="2513965"/>
            <wp:effectExtent l="0" t="0" r="9525" b="635"/>
            <wp:docPr id="1802729978"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93050" cy="2521069"/>
                    </a:xfrm>
                    <a:prstGeom prst="rect">
                      <a:avLst/>
                    </a:prstGeom>
                    <a:noFill/>
                    <a:ln>
                      <a:noFill/>
                    </a:ln>
                  </pic:spPr>
                </pic:pic>
              </a:graphicData>
            </a:graphic>
          </wp:inline>
        </w:drawing>
      </w:r>
      <w:r>
        <w:rPr>
          <w:rFonts w:ascii="Arial" w:eastAsiaTheme="majorEastAsia" w:hAnsi="Arial" w:cs="Arial"/>
          <w:sz w:val="24"/>
          <w:szCs w:val="24"/>
        </w:rPr>
        <w:tab/>
      </w:r>
    </w:p>
    <w:p w14:paraId="20C4AE39" w14:textId="37EB1858" w:rsidR="00AE33FC" w:rsidRDefault="00AE33FC" w:rsidP="00AE33FC">
      <w:pPr>
        <w:shd w:val="clear" w:color="auto" w:fill="FFFFFF" w:themeFill="background1"/>
        <w:spacing w:before="240" w:line="276" w:lineRule="auto"/>
        <w:ind w:firstLine="567"/>
        <w:rPr>
          <w:rFonts w:ascii="Arial" w:eastAsiaTheme="majorEastAsia" w:hAnsi="Arial" w:cs="Arial"/>
          <w:sz w:val="24"/>
          <w:szCs w:val="24"/>
        </w:rPr>
      </w:pPr>
      <w:r w:rsidRPr="00AE33FC">
        <w:rPr>
          <w:rFonts w:ascii="Arial" w:eastAsiaTheme="majorEastAsia" w:hAnsi="Arial" w:cs="Arial"/>
          <w:sz w:val="24"/>
          <w:szCs w:val="24"/>
        </w:rPr>
        <w:t xml:space="preserve">Placówka zapewnia  wychowankom wyżywienie dostosowane do ich potrzeb rozwojowych, kulturowych, religijnych i stanu zdrowia oraz mają zapewniony dostęp przez całą dobę do podstawowych produktów żywnościowych oraz napojów. Podopieczni placówki mają dostęp do opieki zdrowotnej oraz są zabezpieczani </w:t>
      </w:r>
      <w:r w:rsidR="00DC62D8">
        <w:rPr>
          <w:rFonts w:ascii="Arial" w:eastAsiaTheme="majorEastAsia" w:hAnsi="Arial" w:cs="Arial"/>
          <w:sz w:val="24"/>
          <w:szCs w:val="24"/>
        </w:rPr>
        <w:br/>
      </w:r>
      <w:r w:rsidRPr="00AE33FC">
        <w:rPr>
          <w:rFonts w:ascii="Arial" w:eastAsiaTheme="majorEastAsia" w:hAnsi="Arial" w:cs="Arial"/>
          <w:sz w:val="24"/>
          <w:szCs w:val="24"/>
        </w:rPr>
        <w:t>w produkty lecznicze, środki spożywcze specjalnego przeznaczenia żywieniowego oraz wyroby medyczne. Wychowankowie w ramach prezentów świątecznych otrzymują również m.in. bony zakupowe i samodzielnie nimi dysponują i dokonują  wyboru odzieży lub artykuły pielęgnacyjnych zgodnie ze swoimi potrzebami.</w:t>
      </w:r>
      <w:r w:rsidR="00DC62D8">
        <w:rPr>
          <w:rFonts w:ascii="Arial" w:eastAsiaTheme="majorEastAsia" w:hAnsi="Arial" w:cs="Arial"/>
          <w:sz w:val="24"/>
          <w:szCs w:val="24"/>
        </w:rPr>
        <w:t xml:space="preserve"> </w:t>
      </w:r>
      <w:r w:rsidRPr="00AE33FC">
        <w:rPr>
          <w:rFonts w:ascii="Arial" w:eastAsiaTheme="majorEastAsia" w:hAnsi="Arial" w:cs="Arial"/>
          <w:sz w:val="24"/>
          <w:szCs w:val="24"/>
        </w:rPr>
        <w:t xml:space="preserve">Podopieczni Domu Dziecka w Oławie są wyposażeni w zabawki odpowiednie do ich wieku rozwojowego, zgodne z ich potrzebami i zainteresowaniami. W placówce do dyspozycji wychowanków są rowery, rolki, hulajnogi, piłki do gry w nogę, w siatkę, </w:t>
      </w:r>
      <w:r w:rsidR="009A5CC6">
        <w:rPr>
          <w:rFonts w:ascii="Arial" w:eastAsiaTheme="majorEastAsia" w:hAnsi="Arial" w:cs="Arial"/>
          <w:sz w:val="24"/>
          <w:szCs w:val="24"/>
        </w:rPr>
        <w:br/>
      </w:r>
      <w:r w:rsidRPr="00AE33FC">
        <w:rPr>
          <w:rFonts w:ascii="Arial" w:eastAsiaTheme="majorEastAsia" w:hAnsi="Arial" w:cs="Arial"/>
          <w:sz w:val="24"/>
          <w:szCs w:val="24"/>
        </w:rPr>
        <w:t xml:space="preserve">w kosza. Dom Dziecka w Oławie zapewnia wychowankom realizację obowiązku szkolnego  zgodnie z posiadanymi przez nich możliwościami, potrzebami czy zainteresowaniami. Placówka ponosi odpłatność za pobyt wychowanków w bursie lub internacie oraz koszty przejazdu do i z miejsca uzasadnionego pobytu dziecka  poza placówką. W 2024 r. wychowankowie brali udział w zawodach i turniejach sportowych, korzystając z bogatej oferty w różnych konkursach artystycznych. </w:t>
      </w:r>
      <w:r w:rsidR="00DC62D8">
        <w:rPr>
          <w:rFonts w:ascii="Arial" w:eastAsiaTheme="majorEastAsia" w:hAnsi="Arial" w:cs="Arial"/>
          <w:sz w:val="24"/>
          <w:szCs w:val="24"/>
        </w:rPr>
        <w:br/>
      </w:r>
      <w:r w:rsidRPr="00AE33FC">
        <w:rPr>
          <w:rFonts w:ascii="Arial" w:eastAsiaTheme="majorEastAsia" w:hAnsi="Arial" w:cs="Arial"/>
          <w:sz w:val="24"/>
          <w:szCs w:val="24"/>
        </w:rPr>
        <w:t xml:space="preserve">W placówce prowadzone były warsztaty rozwijające zainteresowania, w tym zainteresowania sportowe, artystyczne, plastyczne oraz muzyczne. Wychowankowie korzystali </w:t>
      </w:r>
      <w:r w:rsidR="00DC62D8">
        <w:rPr>
          <w:rFonts w:ascii="Arial" w:eastAsiaTheme="majorEastAsia" w:hAnsi="Arial" w:cs="Arial"/>
          <w:sz w:val="24"/>
          <w:szCs w:val="24"/>
        </w:rPr>
        <w:t xml:space="preserve"> </w:t>
      </w:r>
      <w:r w:rsidRPr="00AE33FC">
        <w:rPr>
          <w:rFonts w:ascii="Arial" w:eastAsiaTheme="majorEastAsia" w:hAnsi="Arial" w:cs="Arial"/>
          <w:sz w:val="24"/>
          <w:szCs w:val="24"/>
        </w:rPr>
        <w:t xml:space="preserve">z szerokiej oferty kulturalnej na terenie miasta Oława i poza nim. Uczęszczali na seanse filmowe do miejscowego  kina, prowadzono również filmowe piątki w placówce. Wychowankowie uczestniczyli w warsztatach w zakresie wyboru dalszej ścieżki edukacyjnej prowadzonych przez doradcę zawodowego Poradni P-P w Oławie. Brali udział w projekcie „Mów śmiało” w ramach współpracy z Fundacją Akademia Retoryki I. Zalewskiego z siedzibą w Warszawie. Pielęgnowane były tradycje świąteczne, poprzez organizację wspólnych spotkań oraz uroczyste święta dla wychowanków pozostających w tym czasie w placówce. </w:t>
      </w:r>
    </w:p>
    <w:p w14:paraId="59AC6FDF" w14:textId="553A6F8E" w:rsidR="009A5CC6" w:rsidRPr="00AE33FC" w:rsidRDefault="009A5CC6" w:rsidP="009A5CC6">
      <w:pPr>
        <w:shd w:val="clear" w:color="auto" w:fill="FFFFFF" w:themeFill="background1"/>
        <w:spacing w:before="240" w:line="276" w:lineRule="auto"/>
        <w:ind w:firstLine="567"/>
        <w:jc w:val="center"/>
        <w:rPr>
          <w:rFonts w:ascii="Arial" w:eastAsiaTheme="majorEastAsia" w:hAnsi="Arial" w:cs="Arial"/>
          <w:sz w:val="24"/>
          <w:szCs w:val="24"/>
        </w:rPr>
      </w:pPr>
      <w:r w:rsidRPr="009A5CC6">
        <w:rPr>
          <w:rFonts w:ascii="Times New Roman" w:eastAsia="Times New Roman" w:hAnsi="Times New Roman" w:cs="Times New Roman"/>
          <w:i/>
          <w:iCs/>
          <w:noProof/>
          <w:sz w:val="24"/>
          <w:szCs w:val="24"/>
          <w:lang w:eastAsia="pl-PL"/>
        </w:rPr>
        <w:drawing>
          <wp:inline distT="0" distB="0" distL="0" distR="0" wp14:anchorId="474C942E" wp14:editId="5A76825C">
            <wp:extent cx="2971800" cy="1371135"/>
            <wp:effectExtent l="0" t="0" r="0" b="635"/>
            <wp:docPr id="1649966353"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81687" cy="1375697"/>
                    </a:xfrm>
                    <a:prstGeom prst="rect">
                      <a:avLst/>
                    </a:prstGeom>
                    <a:noFill/>
                    <a:ln>
                      <a:noFill/>
                    </a:ln>
                  </pic:spPr>
                </pic:pic>
              </a:graphicData>
            </a:graphic>
          </wp:inline>
        </w:drawing>
      </w:r>
    </w:p>
    <w:p w14:paraId="7716E5FF" w14:textId="2C68BE2C" w:rsidR="009A5CC6" w:rsidRPr="009A5CC6" w:rsidRDefault="009A5CC6" w:rsidP="009A5CC6">
      <w:pPr>
        <w:spacing w:after="0" w:line="360" w:lineRule="auto"/>
        <w:ind w:firstLine="708"/>
        <w:jc w:val="center"/>
        <w:rPr>
          <w:rFonts w:ascii="Arial" w:eastAsia="Times New Roman" w:hAnsi="Arial" w:cs="Arial"/>
          <w:color w:val="ED7D31" w:themeColor="accent2"/>
          <w:sz w:val="20"/>
          <w:szCs w:val="20"/>
          <w:lang w:eastAsia="pl-PL"/>
        </w:rPr>
      </w:pPr>
      <w:r w:rsidRPr="009A5CC6">
        <w:rPr>
          <w:rFonts w:ascii="Arial" w:eastAsia="Times New Roman" w:hAnsi="Arial" w:cs="Arial"/>
          <w:color w:val="ED7D31" w:themeColor="accent2"/>
          <w:sz w:val="20"/>
          <w:szCs w:val="20"/>
          <w:lang w:eastAsia="pl-PL"/>
        </w:rPr>
        <w:t>Zajęcia plastyczne – ozdoby Bożonarodzeniowe</w:t>
      </w:r>
    </w:p>
    <w:p w14:paraId="7E34930B" w14:textId="3B7738FE" w:rsidR="009A5CC6" w:rsidRDefault="009A5CC6" w:rsidP="00AE33FC">
      <w:pPr>
        <w:shd w:val="clear" w:color="auto" w:fill="FFFFFF" w:themeFill="background1"/>
        <w:spacing w:before="240" w:line="276" w:lineRule="auto"/>
        <w:ind w:firstLine="567"/>
        <w:rPr>
          <w:rFonts w:ascii="Arial" w:eastAsiaTheme="majorEastAsia" w:hAnsi="Arial" w:cs="Arial"/>
          <w:sz w:val="24"/>
          <w:szCs w:val="24"/>
        </w:rPr>
      </w:pPr>
      <w:r>
        <w:rPr>
          <w:noProof/>
          <w:lang w:eastAsia="pl-PL"/>
        </w:rPr>
        <w:drawing>
          <wp:inline distT="0" distB="0" distL="0" distR="0" wp14:anchorId="057EF4C4" wp14:editId="4D245DDE">
            <wp:extent cx="2308225" cy="1276350"/>
            <wp:effectExtent l="0" t="0" r="0" b="0"/>
            <wp:docPr id="3717056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13303" cy="1279158"/>
                    </a:xfrm>
                    <a:prstGeom prst="rect">
                      <a:avLst/>
                    </a:prstGeom>
                    <a:noFill/>
                    <a:ln>
                      <a:noFill/>
                    </a:ln>
                  </pic:spPr>
                </pic:pic>
              </a:graphicData>
            </a:graphic>
          </wp:inline>
        </w:drawing>
      </w:r>
      <w:r>
        <w:rPr>
          <w:rFonts w:ascii="Arial" w:eastAsiaTheme="majorEastAsia" w:hAnsi="Arial" w:cs="Arial"/>
          <w:sz w:val="24"/>
          <w:szCs w:val="24"/>
        </w:rPr>
        <w:tab/>
      </w:r>
      <w:r>
        <w:rPr>
          <w:rFonts w:ascii="Arial" w:eastAsiaTheme="majorEastAsia" w:hAnsi="Arial" w:cs="Arial"/>
          <w:sz w:val="24"/>
          <w:szCs w:val="24"/>
        </w:rPr>
        <w:tab/>
      </w:r>
      <w:r w:rsidRPr="009A5CC6">
        <w:rPr>
          <w:rFonts w:ascii="Times New Roman" w:eastAsia="Times New Roman" w:hAnsi="Times New Roman" w:cs="Times New Roman"/>
          <w:i/>
          <w:iCs/>
          <w:noProof/>
          <w:sz w:val="24"/>
          <w:szCs w:val="24"/>
          <w:lang w:eastAsia="pl-PL"/>
        </w:rPr>
        <w:drawing>
          <wp:inline distT="0" distB="0" distL="0" distR="0" wp14:anchorId="6EE0A446" wp14:editId="541F7AA2">
            <wp:extent cx="2209165" cy="1390650"/>
            <wp:effectExtent l="0" t="0" r="635" b="0"/>
            <wp:docPr id="94385816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49150" cy="1415820"/>
                    </a:xfrm>
                    <a:prstGeom prst="rect">
                      <a:avLst/>
                    </a:prstGeom>
                    <a:noFill/>
                    <a:ln>
                      <a:noFill/>
                    </a:ln>
                  </pic:spPr>
                </pic:pic>
              </a:graphicData>
            </a:graphic>
          </wp:inline>
        </w:drawing>
      </w:r>
    </w:p>
    <w:p w14:paraId="3A9F3341" w14:textId="71393604" w:rsidR="009A5CC6" w:rsidRPr="009A5CC6" w:rsidRDefault="009A5CC6" w:rsidP="009A5CC6">
      <w:pPr>
        <w:spacing w:line="360" w:lineRule="auto"/>
        <w:ind w:firstLine="708"/>
        <w:jc w:val="both"/>
        <w:rPr>
          <w:rFonts w:ascii="Arial" w:hAnsi="Arial" w:cs="Arial"/>
          <w:color w:val="ED7D31" w:themeColor="accent2"/>
          <w:sz w:val="20"/>
          <w:szCs w:val="20"/>
        </w:rPr>
      </w:pPr>
      <w:r w:rsidRPr="009A5CC6">
        <w:rPr>
          <w:rFonts w:ascii="Arial" w:eastAsia="Times New Roman" w:hAnsi="Arial" w:cs="Arial"/>
          <w:color w:val="ED7D31" w:themeColor="accent2"/>
          <w:sz w:val="20"/>
          <w:szCs w:val="20"/>
          <w:lang w:eastAsia="pl-PL"/>
        </w:rPr>
        <w:t>Zajęcia z pierwszej pomocy</w:t>
      </w:r>
      <w:r>
        <w:rPr>
          <w:rFonts w:ascii="Arial" w:eastAsia="Times New Roman" w:hAnsi="Arial" w:cs="Arial"/>
          <w:color w:val="ED7D31" w:themeColor="accent2"/>
          <w:sz w:val="20"/>
          <w:szCs w:val="20"/>
          <w:lang w:eastAsia="pl-PL"/>
        </w:rPr>
        <w:tab/>
      </w:r>
      <w:r w:rsidR="00083878">
        <w:rPr>
          <w:rFonts w:ascii="Arial" w:eastAsia="Times New Roman" w:hAnsi="Arial" w:cs="Arial"/>
          <w:color w:val="ED7D31" w:themeColor="accent2"/>
          <w:sz w:val="20"/>
          <w:szCs w:val="20"/>
          <w:lang w:eastAsia="pl-PL"/>
        </w:rPr>
        <w:t xml:space="preserve">              </w:t>
      </w:r>
      <w:r w:rsidRPr="009A5CC6">
        <w:rPr>
          <w:rFonts w:ascii="Arial" w:hAnsi="Arial" w:cs="Arial"/>
          <w:color w:val="ED7D31" w:themeColor="accent2"/>
          <w:sz w:val="20"/>
          <w:szCs w:val="20"/>
        </w:rPr>
        <w:t>Zajęcia</w:t>
      </w:r>
      <w:r w:rsidR="00083878">
        <w:rPr>
          <w:rFonts w:ascii="Arial" w:hAnsi="Arial" w:cs="Arial"/>
          <w:color w:val="ED7D31" w:themeColor="accent2"/>
          <w:sz w:val="20"/>
          <w:szCs w:val="20"/>
        </w:rPr>
        <w:t xml:space="preserve"> </w:t>
      </w:r>
      <w:r w:rsidRPr="009A5CC6">
        <w:rPr>
          <w:rFonts w:ascii="Arial" w:hAnsi="Arial" w:cs="Arial"/>
          <w:color w:val="ED7D31" w:themeColor="accent2"/>
          <w:sz w:val="20"/>
          <w:szCs w:val="20"/>
        </w:rPr>
        <w:t>profilaktyczne z Komendą Policji w Oławie</w:t>
      </w:r>
    </w:p>
    <w:p w14:paraId="2F666009" w14:textId="7A6E17F2" w:rsidR="009A5CC6" w:rsidRPr="009A5CC6" w:rsidRDefault="00083878" w:rsidP="00AE33FC">
      <w:pPr>
        <w:shd w:val="clear" w:color="auto" w:fill="FFFFFF" w:themeFill="background1"/>
        <w:spacing w:before="240" w:line="276" w:lineRule="auto"/>
        <w:ind w:firstLine="567"/>
        <w:rPr>
          <w:rFonts w:ascii="Arial" w:eastAsiaTheme="majorEastAsia" w:hAnsi="Arial" w:cs="Arial"/>
          <w:color w:val="ED7D31" w:themeColor="accent2"/>
          <w:sz w:val="20"/>
          <w:szCs w:val="20"/>
        </w:rPr>
      </w:pPr>
      <w:r w:rsidRPr="00083878">
        <w:rPr>
          <w:rFonts w:ascii="Times New Roman" w:eastAsia="Times New Roman" w:hAnsi="Times New Roman" w:cs="Times New Roman"/>
          <w:noProof/>
          <w:sz w:val="24"/>
          <w:szCs w:val="24"/>
          <w:lang w:eastAsia="pl-PL"/>
        </w:rPr>
        <w:drawing>
          <wp:inline distT="0" distB="0" distL="0" distR="0" wp14:anchorId="338A13B5" wp14:editId="1814031D">
            <wp:extent cx="2406650" cy="1104900"/>
            <wp:effectExtent l="0" t="0" r="0" b="0"/>
            <wp:docPr id="402457529"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09961" cy="1106420"/>
                    </a:xfrm>
                    <a:prstGeom prst="rect">
                      <a:avLst/>
                    </a:prstGeom>
                    <a:noFill/>
                    <a:ln>
                      <a:noFill/>
                    </a:ln>
                  </pic:spPr>
                </pic:pic>
              </a:graphicData>
            </a:graphic>
          </wp:inline>
        </w:drawing>
      </w:r>
      <w:r>
        <w:rPr>
          <w:rFonts w:ascii="Arial" w:eastAsiaTheme="majorEastAsia" w:hAnsi="Arial" w:cs="Arial"/>
          <w:color w:val="ED7D31" w:themeColor="accent2"/>
          <w:sz w:val="20"/>
          <w:szCs w:val="20"/>
        </w:rPr>
        <w:tab/>
      </w:r>
      <w:r w:rsidRPr="004E4142">
        <w:fldChar w:fldCharType="begin"/>
      </w:r>
      <w:r w:rsidRPr="004E4142">
        <w:instrText xml:space="preserve"> INCLUDEPICTURE "C:\\Users\\amarkowska\\Desktop\\ZDJĘCIA\\1000010090.jpg" \* MERGEFORMATINET </w:instrText>
      </w:r>
      <w:r w:rsidRPr="004E4142">
        <w:fldChar w:fldCharType="separate"/>
      </w:r>
      <w:r>
        <w:fldChar w:fldCharType="begin"/>
      </w:r>
      <w:r>
        <w:instrText xml:space="preserve"> INCLUDEPICTURE  "C:\\Users\\amarkowska\\Desktop\\ZDJĘCIA\\1000010090.jpg" \* MERGEFORMATINET </w:instrText>
      </w:r>
      <w:r>
        <w:fldChar w:fldCharType="separate"/>
      </w:r>
      <w:r>
        <w:fldChar w:fldCharType="begin"/>
      </w:r>
      <w:r>
        <w:instrText xml:space="preserve"> INCLUDEPICTURE  "C:\\Users\\amarkowska\\Desktop\\ZDJĘCIA\\1000010090.jpg" \* MERGEFORMATINET </w:instrText>
      </w:r>
      <w:r>
        <w:fldChar w:fldCharType="separate"/>
      </w:r>
      <w:r>
        <w:fldChar w:fldCharType="begin"/>
      </w:r>
      <w:r>
        <w:instrText xml:space="preserve"> INCLUDEPICTURE  "C:\\Users\\amarkowska\\Desktop\\ZDJĘCIA\\1000010090.jpg" \* MERGEFORMATINET </w:instrText>
      </w:r>
      <w:r>
        <w:fldChar w:fldCharType="separate"/>
      </w:r>
      <w:r w:rsidR="00196270">
        <w:fldChar w:fldCharType="begin"/>
      </w:r>
      <w:r w:rsidR="00196270">
        <w:instrText xml:space="preserve"> INCLUDEPICTURE  "\\\\192.168.1.100\\amarkowska\\Desktop\\ZDJĘCIA\\1000010090.jpg" \* MERGEFORMATINET </w:instrText>
      </w:r>
      <w:r w:rsidR="00196270">
        <w:fldChar w:fldCharType="separate"/>
      </w:r>
      <w:r w:rsidR="00C35638">
        <w:fldChar w:fldCharType="begin"/>
      </w:r>
      <w:r w:rsidR="00C35638">
        <w:instrText xml:space="preserve"> INCLUDEPICTURE  "\\\\192.168.1.100\\amarkowska\\Desktop\\ZDJĘCIA\\1000010090.jpg" \* MERGEFORMATINET </w:instrText>
      </w:r>
      <w:r w:rsidR="00C35638">
        <w:fldChar w:fldCharType="separate"/>
      </w:r>
      <w:r w:rsidR="00FC1F59">
        <w:fldChar w:fldCharType="begin"/>
      </w:r>
      <w:r w:rsidR="00FC1F59">
        <w:instrText xml:space="preserve"> INCLUDEPICTURE  "\\\\192.168.1.100\\amarkowska\\Desktop\\ZDJĘCIA\\1000010090.jpg" \* MERGEFORMATINET </w:instrText>
      </w:r>
      <w:r w:rsidR="00FC1F59">
        <w:fldChar w:fldCharType="separate"/>
      </w:r>
      <w:r w:rsidR="00D63DBB">
        <w:fldChar w:fldCharType="begin"/>
      </w:r>
      <w:r w:rsidR="00D63DBB">
        <w:instrText xml:space="preserve"> INCLUDEPICTURE  "\\\\192.168.1.100\\amarkowska\\Desktop\\ZDJĘCIA\\1000010090.jpg" \* MERGEFORMATINET </w:instrText>
      </w:r>
      <w:r w:rsidR="00D63DBB">
        <w:fldChar w:fldCharType="separate"/>
      </w:r>
      <w:r w:rsidR="00954F24">
        <w:fldChar w:fldCharType="begin"/>
      </w:r>
      <w:r w:rsidR="00954F24">
        <w:instrText xml:space="preserve"> INCLUDEPICTURE  "\\\\192.168.1.100\\amarkowska\\Desktop\\ZDJĘCIA\\1000010090.jpg" \* MERGEFORMATINET </w:instrText>
      </w:r>
      <w:r w:rsidR="00954F24">
        <w:fldChar w:fldCharType="separate"/>
      </w:r>
      <w:r w:rsidR="00477784">
        <w:fldChar w:fldCharType="begin"/>
      </w:r>
      <w:r w:rsidR="00477784">
        <w:instrText xml:space="preserve"> INCLUDEPICTURE  "\\\\192.168.1.100\\amarkowska\\Desktop\\ZDJĘCIA\\1000010090.jpg" \* MERGEFORMATINET </w:instrText>
      </w:r>
      <w:r w:rsidR="00477784">
        <w:fldChar w:fldCharType="separate"/>
      </w:r>
      <w:r w:rsidR="00D05CAE">
        <w:fldChar w:fldCharType="begin"/>
      </w:r>
      <w:r w:rsidR="00D05CAE">
        <w:instrText xml:space="preserve"> INCLUDEPICTURE  "\\\\192.168.1.100\\amarkowska\\Desktop\\ZDJĘCIA\\1000010090.jpg" \* MERGEFORMATINET </w:instrText>
      </w:r>
      <w:r w:rsidR="00D05CAE">
        <w:fldChar w:fldCharType="separate"/>
      </w:r>
      <w:r w:rsidR="007C5E94">
        <w:fldChar w:fldCharType="begin"/>
      </w:r>
      <w:r w:rsidR="007C5E94">
        <w:instrText xml:space="preserve"> INCLUDEPICTURE  "\\\\192.168.1.100\\amarkowska\\Desktop\\ZDJĘCIA\\1000010090.jpg" \* MERGEFORMATINET </w:instrText>
      </w:r>
      <w:r w:rsidR="007C5E94">
        <w:fldChar w:fldCharType="separate"/>
      </w:r>
      <w:r w:rsidR="003C7949">
        <w:fldChar w:fldCharType="begin"/>
      </w:r>
      <w:r w:rsidR="003C7949">
        <w:instrText xml:space="preserve"> INCLUDEPICTURE  "\\\\192.168.1.100\\amarkowska\\Desktop\\ZDJĘCIA\\1000010090.jpg" \* MERGEFORMATINET </w:instrText>
      </w:r>
      <w:r w:rsidR="003C7949">
        <w:fldChar w:fldCharType="separate"/>
      </w:r>
      <w:r w:rsidR="00CC564E">
        <w:fldChar w:fldCharType="begin"/>
      </w:r>
      <w:r w:rsidR="00CC564E">
        <w:instrText xml:space="preserve"> INCLUDEPICTURE  "\\\\192.168.1.100\\amarkowska\\Desktop\\ZDJĘCIA\\1000010090.jpg" \* MERGEFORMATINET </w:instrText>
      </w:r>
      <w:r w:rsidR="00CC564E">
        <w:fldChar w:fldCharType="separate"/>
      </w:r>
      <w:r w:rsidR="00FA6D59">
        <w:fldChar w:fldCharType="begin"/>
      </w:r>
      <w:r w:rsidR="00FA6D59">
        <w:instrText xml:space="preserve"> INCLUDEPICTURE  "\\\\192.168.1.100\\amarkowska\\Desktop\\ZDJĘCIA\\1000010090.jpg" \* MERGEFORMATINET </w:instrText>
      </w:r>
      <w:r w:rsidR="00FA6D59">
        <w:fldChar w:fldCharType="separate"/>
      </w:r>
      <w:r w:rsidR="00F86E04">
        <w:fldChar w:fldCharType="begin"/>
      </w:r>
      <w:r w:rsidR="00F86E04">
        <w:instrText xml:space="preserve"> INCLUDEPICTURE  "\\\\192.168.1.100\\amarkowska\\Desktop\\ZDJĘCIA\\1000010090.jpg" \* MERGEFORMATINET </w:instrText>
      </w:r>
      <w:r w:rsidR="00F86E04">
        <w:fldChar w:fldCharType="separate"/>
      </w:r>
      <w:r w:rsidR="00EC4B12">
        <w:fldChar w:fldCharType="begin"/>
      </w:r>
      <w:r w:rsidR="00EC4B12">
        <w:instrText xml:space="preserve"> INCLUDEPICTURE  "\\\\192.168.1.100\\amarkowska\\Desktop\\ZDJĘCIA\\1000010090.jpg" \* MERGEFORMATINET </w:instrText>
      </w:r>
      <w:r w:rsidR="00EC4B12">
        <w:fldChar w:fldCharType="separate"/>
      </w:r>
      <w:r w:rsidR="005F735B">
        <w:fldChar w:fldCharType="begin"/>
      </w:r>
      <w:r w:rsidR="005F735B">
        <w:instrText xml:space="preserve"> INCLUDEPICTURE  "\\\\192.168.1.100\\amarkowska\\Desktop\\ZDJĘCIA\\1000010090.jpg" \* MERGEFORMATINET </w:instrText>
      </w:r>
      <w:r w:rsidR="005F735B">
        <w:fldChar w:fldCharType="separate"/>
      </w:r>
      <w:r w:rsidR="003E745A">
        <w:fldChar w:fldCharType="begin"/>
      </w:r>
      <w:r w:rsidR="003E745A">
        <w:instrText xml:space="preserve"> INCLUDEPICTURE  "\\\\192.168.1.100\\amarkowska\\Desktop\\ZDJĘCIA\\1000010090.jpg" \* MERGEFORMATINET </w:instrText>
      </w:r>
      <w:r w:rsidR="003E745A">
        <w:fldChar w:fldCharType="separate"/>
      </w:r>
      <w:r w:rsidR="004B5D82">
        <w:fldChar w:fldCharType="begin"/>
      </w:r>
      <w:r w:rsidR="004B5D82">
        <w:instrText xml:space="preserve"> INCLUDEPICTURE  "\\\\192.168.1.100\\amarkowska\\Desktop\\ZDJĘCIA\\1000010090.jpg" \* MERGEFORMATINET </w:instrText>
      </w:r>
      <w:r w:rsidR="004B5D82">
        <w:fldChar w:fldCharType="separate"/>
      </w:r>
      <w:r w:rsidR="00E97AF6">
        <w:fldChar w:fldCharType="begin"/>
      </w:r>
      <w:r w:rsidR="00E97AF6">
        <w:instrText xml:space="preserve"> INCLUDEPICTURE  "\\\\192.168.1.100\\amarkowska\\Desktop\\ZDJĘCIA\\1000010090.jpg" \* MERGEFORMATINET </w:instrText>
      </w:r>
      <w:r w:rsidR="00E97AF6">
        <w:fldChar w:fldCharType="separate"/>
      </w:r>
      <w:r w:rsidR="00A07811">
        <w:fldChar w:fldCharType="begin"/>
      </w:r>
      <w:r w:rsidR="00A07811">
        <w:instrText xml:space="preserve"> INCLUDEPICTURE  "\\\\192.168.1.100\\amarkowska\\Desktop\\ZDJĘCIA\\1000010090.jpg" \* MERGEFORMATINET </w:instrText>
      </w:r>
      <w:r w:rsidR="00A07811">
        <w:fldChar w:fldCharType="separate"/>
      </w:r>
      <w:r w:rsidR="00942881">
        <w:fldChar w:fldCharType="begin"/>
      </w:r>
      <w:r w:rsidR="00942881">
        <w:instrText xml:space="preserve"> INCLUDEPICTURE  "\\\\192.168.1.100\\amarkowska\\Desktop\\ZDJĘCIA\\1000010090.jpg" \* MERGEFORMATINET </w:instrText>
      </w:r>
      <w:r w:rsidR="00942881">
        <w:fldChar w:fldCharType="separate"/>
      </w:r>
      <w:r w:rsidR="00001997">
        <w:fldChar w:fldCharType="begin"/>
      </w:r>
      <w:r w:rsidR="00001997">
        <w:instrText xml:space="preserve"> </w:instrText>
      </w:r>
      <w:r w:rsidR="00001997">
        <w:instrText>INCLUDEPICTURE  "\\\\192.168.1.100\\amarkowska\\Desktop\\ZDJĘCIA\\1000010090.jpg" \* MERGEFORMATINET</w:instrText>
      </w:r>
      <w:r w:rsidR="00001997">
        <w:instrText xml:space="preserve"> </w:instrText>
      </w:r>
      <w:r w:rsidR="00001997">
        <w:fldChar w:fldCharType="separate"/>
      </w:r>
      <w:r w:rsidR="00587DF3">
        <w:pict w14:anchorId="7A2731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5.5pt;height:96.75pt">
            <v:imagedata r:id="rId113" r:href="rId114"/>
          </v:shape>
        </w:pict>
      </w:r>
      <w:r w:rsidR="00001997">
        <w:fldChar w:fldCharType="end"/>
      </w:r>
      <w:r w:rsidR="00942881">
        <w:fldChar w:fldCharType="end"/>
      </w:r>
      <w:r w:rsidR="00A07811">
        <w:fldChar w:fldCharType="end"/>
      </w:r>
      <w:r w:rsidR="00E97AF6">
        <w:fldChar w:fldCharType="end"/>
      </w:r>
      <w:r w:rsidR="004B5D82">
        <w:fldChar w:fldCharType="end"/>
      </w:r>
      <w:r w:rsidR="003E745A">
        <w:fldChar w:fldCharType="end"/>
      </w:r>
      <w:r w:rsidR="005F735B">
        <w:fldChar w:fldCharType="end"/>
      </w:r>
      <w:r w:rsidR="00EC4B12">
        <w:fldChar w:fldCharType="end"/>
      </w:r>
      <w:r w:rsidR="00F86E04">
        <w:fldChar w:fldCharType="end"/>
      </w:r>
      <w:r w:rsidR="00FA6D59">
        <w:fldChar w:fldCharType="end"/>
      </w:r>
      <w:r w:rsidR="00CC564E">
        <w:fldChar w:fldCharType="end"/>
      </w:r>
      <w:r w:rsidR="003C7949">
        <w:fldChar w:fldCharType="end"/>
      </w:r>
      <w:r w:rsidR="007C5E94">
        <w:fldChar w:fldCharType="end"/>
      </w:r>
      <w:r w:rsidR="00D05CAE">
        <w:fldChar w:fldCharType="end"/>
      </w:r>
      <w:r w:rsidR="00477784">
        <w:fldChar w:fldCharType="end"/>
      </w:r>
      <w:r w:rsidR="00954F24">
        <w:fldChar w:fldCharType="end"/>
      </w:r>
      <w:r w:rsidR="00D63DBB">
        <w:fldChar w:fldCharType="end"/>
      </w:r>
      <w:r w:rsidR="00FC1F59">
        <w:fldChar w:fldCharType="end"/>
      </w:r>
      <w:r w:rsidR="00C35638">
        <w:fldChar w:fldCharType="end"/>
      </w:r>
      <w:r w:rsidR="00196270">
        <w:fldChar w:fldCharType="end"/>
      </w:r>
      <w:r>
        <w:fldChar w:fldCharType="end"/>
      </w:r>
      <w:r>
        <w:fldChar w:fldCharType="end"/>
      </w:r>
      <w:r>
        <w:fldChar w:fldCharType="end"/>
      </w:r>
      <w:r w:rsidRPr="004E4142">
        <w:fldChar w:fldCharType="end"/>
      </w:r>
    </w:p>
    <w:p w14:paraId="39EF43B2" w14:textId="66947C3C" w:rsidR="00083878" w:rsidRPr="00083878" w:rsidRDefault="00083878" w:rsidP="00083878">
      <w:pPr>
        <w:spacing w:after="0" w:line="360" w:lineRule="auto"/>
        <w:ind w:left="708" w:firstLine="708"/>
        <w:jc w:val="both"/>
        <w:rPr>
          <w:rFonts w:ascii="Arial" w:eastAsia="Times New Roman" w:hAnsi="Arial" w:cs="Arial"/>
          <w:color w:val="ED7D31" w:themeColor="accent2"/>
          <w:sz w:val="20"/>
          <w:szCs w:val="20"/>
          <w:lang w:eastAsia="pl-PL"/>
        </w:rPr>
      </w:pPr>
      <w:r w:rsidRPr="00083878">
        <w:rPr>
          <w:rFonts w:ascii="Arial" w:eastAsia="Times New Roman" w:hAnsi="Arial" w:cs="Arial"/>
          <w:color w:val="ED7D31" w:themeColor="accent2"/>
          <w:sz w:val="20"/>
          <w:szCs w:val="20"/>
          <w:lang w:eastAsia="pl-PL"/>
        </w:rPr>
        <w:t>Warsztaty z ceramiki</w:t>
      </w:r>
      <w:r>
        <w:rPr>
          <w:rFonts w:ascii="Arial" w:eastAsia="Times New Roman" w:hAnsi="Arial" w:cs="Arial"/>
          <w:color w:val="ED7D31" w:themeColor="accent2"/>
          <w:sz w:val="20"/>
          <w:szCs w:val="20"/>
          <w:lang w:eastAsia="pl-PL"/>
        </w:rPr>
        <w:tab/>
      </w:r>
      <w:r>
        <w:rPr>
          <w:rFonts w:ascii="Arial" w:eastAsia="Times New Roman" w:hAnsi="Arial" w:cs="Arial"/>
          <w:color w:val="ED7D31" w:themeColor="accent2"/>
          <w:sz w:val="20"/>
          <w:szCs w:val="20"/>
          <w:lang w:eastAsia="pl-PL"/>
        </w:rPr>
        <w:tab/>
      </w:r>
      <w:r w:rsidR="00446440">
        <w:rPr>
          <w:rFonts w:ascii="Arial" w:eastAsia="Times New Roman" w:hAnsi="Arial" w:cs="Arial"/>
          <w:color w:val="ED7D31" w:themeColor="accent2"/>
          <w:sz w:val="20"/>
          <w:szCs w:val="20"/>
          <w:lang w:eastAsia="pl-PL"/>
        </w:rPr>
        <w:t xml:space="preserve">           </w:t>
      </w:r>
      <w:r w:rsidRPr="00083878">
        <w:rPr>
          <w:rFonts w:ascii="Arial" w:eastAsia="Times New Roman" w:hAnsi="Arial" w:cs="Arial"/>
          <w:color w:val="ED7D31" w:themeColor="accent2"/>
          <w:sz w:val="20"/>
          <w:szCs w:val="20"/>
          <w:lang w:eastAsia="pl-PL"/>
        </w:rPr>
        <w:t>Spotkanie z okazji Świąt Wielkanocnych</w:t>
      </w:r>
      <w:r w:rsidRPr="00083878">
        <w:rPr>
          <w:rFonts w:ascii="Times New Roman" w:eastAsia="Times New Roman" w:hAnsi="Times New Roman" w:cs="Times New Roman"/>
          <w:i/>
          <w:iCs/>
          <w:color w:val="ED7D31" w:themeColor="accent2"/>
          <w:sz w:val="24"/>
          <w:szCs w:val="24"/>
          <w:lang w:eastAsia="pl-PL"/>
        </w:rPr>
        <w:t xml:space="preserve">    </w:t>
      </w:r>
    </w:p>
    <w:p w14:paraId="345C8677" w14:textId="5059024F" w:rsidR="00AE33FC" w:rsidRDefault="00AE33FC" w:rsidP="00AE33FC">
      <w:pPr>
        <w:shd w:val="clear" w:color="auto" w:fill="FFFFFF" w:themeFill="background1"/>
        <w:spacing w:before="240" w:line="276" w:lineRule="auto"/>
        <w:ind w:firstLine="567"/>
        <w:rPr>
          <w:rFonts w:ascii="Arial" w:eastAsiaTheme="majorEastAsia" w:hAnsi="Arial" w:cs="Arial"/>
          <w:sz w:val="24"/>
          <w:szCs w:val="24"/>
        </w:rPr>
      </w:pPr>
      <w:r w:rsidRPr="00AE33FC">
        <w:rPr>
          <w:rFonts w:ascii="Arial" w:eastAsiaTheme="majorEastAsia" w:hAnsi="Arial" w:cs="Arial"/>
          <w:sz w:val="24"/>
          <w:szCs w:val="24"/>
        </w:rPr>
        <w:t xml:space="preserve">W okresie ferii zimowych wychowankowie uczestniczyli w zimowisku w Rabce Zdrój. Na przełomie czerwca i lipca wychowankowie wraz z kadrą pedagogiczną przebywali na wyjeździe integracyjno-poznawczo-edukacyjnym w Albanii. </w:t>
      </w:r>
      <w:r w:rsidR="00083878">
        <w:rPr>
          <w:rFonts w:ascii="Arial" w:eastAsiaTheme="majorEastAsia" w:hAnsi="Arial" w:cs="Arial"/>
          <w:sz w:val="24"/>
          <w:szCs w:val="24"/>
        </w:rPr>
        <w:br/>
      </w:r>
      <w:r w:rsidRPr="00AE33FC">
        <w:rPr>
          <w:rFonts w:ascii="Arial" w:eastAsiaTheme="majorEastAsia" w:hAnsi="Arial" w:cs="Arial"/>
          <w:sz w:val="24"/>
          <w:szCs w:val="24"/>
        </w:rPr>
        <w:t xml:space="preserve">W miesiącu sierpniu część wychowanków wyjechało na obóz sportowy do Łeby, pozostali na kolonii w Jarosławcu. W miesiącu październiku wychowankowi wraz </w:t>
      </w:r>
      <w:r w:rsidR="00083878">
        <w:rPr>
          <w:rFonts w:ascii="Arial" w:eastAsiaTheme="majorEastAsia" w:hAnsi="Arial" w:cs="Arial"/>
          <w:sz w:val="24"/>
          <w:szCs w:val="24"/>
        </w:rPr>
        <w:br/>
      </w:r>
      <w:r w:rsidRPr="00AE33FC">
        <w:rPr>
          <w:rFonts w:ascii="Arial" w:eastAsiaTheme="majorEastAsia" w:hAnsi="Arial" w:cs="Arial"/>
          <w:sz w:val="24"/>
          <w:szCs w:val="24"/>
        </w:rPr>
        <w:t xml:space="preserve">z kadrą Domu Dziecka uczestniczyli w wyjeździe integracyjno-edukacyjnym w Radkowie. W ramach wyjazdu przemaszerowali przez Skalne Miasto w Czechach, zwiedzili Zamek Książ oraz fabrykę porcelany w Wałbrzychu. </w:t>
      </w:r>
    </w:p>
    <w:p w14:paraId="0BCE0A82" w14:textId="2572498C" w:rsidR="00083878" w:rsidRDefault="00083878" w:rsidP="00446440">
      <w:pPr>
        <w:shd w:val="clear" w:color="auto" w:fill="FFFFFF" w:themeFill="background1"/>
        <w:spacing w:before="240" w:line="276" w:lineRule="auto"/>
        <w:rPr>
          <w:rFonts w:ascii="Arial" w:eastAsia="Times New Roman" w:hAnsi="Arial" w:cs="Arial"/>
          <w:color w:val="ED7D31" w:themeColor="accent2"/>
          <w:sz w:val="20"/>
          <w:szCs w:val="20"/>
          <w:lang w:eastAsia="pl-PL"/>
        </w:rPr>
      </w:pPr>
      <w:r>
        <w:rPr>
          <w:noProof/>
          <w:lang w:eastAsia="pl-PL"/>
        </w:rPr>
        <w:drawing>
          <wp:inline distT="0" distB="0" distL="0" distR="0" wp14:anchorId="17C2E4D6" wp14:editId="020DFAE2">
            <wp:extent cx="2219325" cy="1332865"/>
            <wp:effectExtent l="0" t="0" r="9525" b="635"/>
            <wp:docPr id="1967305179"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19325" cy="1332865"/>
                    </a:xfrm>
                    <a:prstGeom prst="rect">
                      <a:avLst/>
                    </a:prstGeom>
                    <a:noFill/>
                    <a:ln>
                      <a:noFill/>
                    </a:ln>
                  </pic:spPr>
                </pic:pic>
              </a:graphicData>
            </a:graphic>
          </wp:inline>
        </w:drawing>
      </w:r>
      <w:r>
        <w:rPr>
          <w:rFonts w:ascii="Arial" w:eastAsiaTheme="majorEastAsia" w:hAnsi="Arial" w:cs="Arial"/>
          <w:sz w:val="24"/>
          <w:szCs w:val="24"/>
        </w:rPr>
        <w:tab/>
      </w:r>
      <w:r>
        <w:rPr>
          <w:rFonts w:ascii="Arial" w:eastAsiaTheme="majorEastAsia" w:hAnsi="Arial" w:cs="Arial"/>
          <w:sz w:val="24"/>
          <w:szCs w:val="24"/>
        </w:rPr>
        <w:tab/>
      </w:r>
      <w:r>
        <w:rPr>
          <w:rFonts w:ascii="Arial" w:eastAsiaTheme="majorEastAsia" w:hAnsi="Arial" w:cs="Arial"/>
          <w:sz w:val="24"/>
          <w:szCs w:val="24"/>
        </w:rPr>
        <w:tab/>
      </w:r>
      <w:r>
        <w:rPr>
          <w:rFonts w:ascii="Arial" w:eastAsiaTheme="majorEastAsia" w:hAnsi="Arial" w:cs="Arial"/>
          <w:sz w:val="24"/>
          <w:szCs w:val="24"/>
        </w:rPr>
        <w:tab/>
      </w:r>
      <w:r>
        <w:rPr>
          <w:noProof/>
          <w:lang w:eastAsia="pl-PL"/>
        </w:rPr>
        <w:drawing>
          <wp:inline distT="0" distB="0" distL="0" distR="0" wp14:anchorId="1F6D54A7" wp14:editId="4FF57A04">
            <wp:extent cx="2002522" cy="1361440"/>
            <wp:effectExtent l="0" t="0" r="0" b="0"/>
            <wp:docPr id="157574072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20429" cy="1373614"/>
                    </a:xfrm>
                    <a:prstGeom prst="rect">
                      <a:avLst/>
                    </a:prstGeom>
                    <a:noFill/>
                    <a:ln>
                      <a:noFill/>
                    </a:ln>
                  </pic:spPr>
                </pic:pic>
              </a:graphicData>
            </a:graphic>
          </wp:inline>
        </w:drawing>
      </w:r>
      <w:r w:rsidRPr="00083878">
        <w:rPr>
          <w:rFonts w:ascii="Arial" w:eastAsia="Times New Roman" w:hAnsi="Arial" w:cs="Arial"/>
          <w:color w:val="ED7D31" w:themeColor="accent2"/>
          <w:sz w:val="20"/>
          <w:szCs w:val="20"/>
          <w:lang w:eastAsia="pl-PL"/>
        </w:rPr>
        <w:t>Wycieczka do Skalnego miasta w Czechach</w:t>
      </w:r>
      <w:r w:rsidRPr="00083878">
        <w:rPr>
          <w:rFonts w:ascii="Times New Roman" w:eastAsia="Times New Roman" w:hAnsi="Times New Roman" w:cs="Times New Roman"/>
          <w:i/>
          <w:iCs/>
          <w:sz w:val="24"/>
          <w:szCs w:val="24"/>
          <w:lang w:eastAsia="pl-PL"/>
        </w:rPr>
        <w:t xml:space="preserve"> </w:t>
      </w:r>
      <w:r>
        <w:rPr>
          <w:rFonts w:ascii="Times New Roman" w:eastAsia="Times New Roman" w:hAnsi="Times New Roman" w:cs="Times New Roman"/>
          <w:i/>
          <w:iCs/>
          <w:sz w:val="24"/>
          <w:szCs w:val="24"/>
          <w:lang w:eastAsia="pl-PL"/>
        </w:rPr>
        <w:tab/>
      </w:r>
      <w:r>
        <w:rPr>
          <w:rFonts w:ascii="Times New Roman" w:eastAsia="Times New Roman" w:hAnsi="Times New Roman" w:cs="Times New Roman"/>
          <w:i/>
          <w:iCs/>
          <w:sz w:val="24"/>
          <w:szCs w:val="24"/>
          <w:lang w:eastAsia="pl-PL"/>
        </w:rPr>
        <w:tab/>
      </w:r>
      <w:r>
        <w:rPr>
          <w:rFonts w:ascii="Times New Roman" w:eastAsia="Times New Roman" w:hAnsi="Times New Roman" w:cs="Times New Roman"/>
          <w:i/>
          <w:iCs/>
          <w:sz w:val="24"/>
          <w:szCs w:val="24"/>
          <w:lang w:eastAsia="pl-PL"/>
        </w:rPr>
        <w:tab/>
      </w:r>
      <w:r w:rsidRPr="00083878">
        <w:rPr>
          <w:rFonts w:ascii="Arial" w:eastAsia="Times New Roman" w:hAnsi="Arial" w:cs="Arial"/>
          <w:color w:val="ED7D31" w:themeColor="accent2"/>
          <w:sz w:val="20"/>
          <w:szCs w:val="20"/>
          <w:lang w:eastAsia="pl-PL"/>
        </w:rPr>
        <w:t>Zwiedzanie Zamku Książ</w:t>
      </w:r>
    </w:p>
    <w:p w14:paraId="364E5C07" w14:textId="32EF89A3" w:rsidR="00083878" w:rsidRDefault="00083878" w:rsidP="00083878">
      <w:pPr>
        <w:shd w:val="clear" w:color="auto" w:fill="FFFFFF" w:themeFill="background1"/>
        <w:spacing w:before="240" w:line="276" w:lineRule="auto"/>
        <w:ind w:firstLine="567"/>
        <w:rPr>
          <w:rFonts w:ascii="Arial" w:eastAsia="Times New Roman" w:hAnsi="Arial" w:cs="Arial"/>
          <w:color w:val="ED7D31" w:themeColor="accent2"/>
          <w:sz w:val="20"/>
          <w:szCs w:val="20"/>
          <w:lang w:eastAsia="pl-PL"/>
        </w:rPr>
      </w:pPr>
    </w:p>
    <w:p w14:paraId="30F2D978" w14:textId="36FDCBF2" w:rsidR="00083878" w:rsidRDefault="00083878" w:rsidP="00446440">
      <w:pPr>
        <w:shd w:val="clear" w:color="auto" w:fill="FFFFFF" w:themeFill="background1"/>
        <w:spacing w:before="240" w:line="276" w:lineRule="auto"/>
        <w:rPr>
          <w:rFonts w:ascii="Arial" w:eastAsia="Times New Roman" w:hAnsi="Arial" w:cs="Arial"/>
          <w:color w:val="ED7D31" w:themeColor="accent2"/>
          <w:sz w:val="20"/>
          <w:szCs w:val="20"/>
          <w:lang w:eastAsia="pl-PL"/>
        </w:rPr>
      </w:pPr>
      <w:r w:rsidRPr="00083878">
        <w:rPr>
          <w:rFonts w:ascii="Times New Roman" w:eastAsia="Times New Roman" w:hAnsi="Times New Roman" w:cs="Times New Roman"/>
          <w:noProof/>
          <w:sz w:val="24"/>
          <w:szCs w:val="24"/>
          <w:lang w:eastAsia="pl-PL"/>
        </w:rPr>
        <w:drawing>
          <wp:inline distT="0" distB="0" distL="0" distR="0" wp14:anchorId="182BFA92" wp14:editId="19F2F37F">
            <wp:extent cx="2266950" cy="1275715"/>
            <wp:effectExtent l="0" t="0" r="0" b="635"/>
            <wp:docPr id="81619819"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76726" cy="1281216"/>
                    </a:xfrm>
                    <a:prstGeom prst="rect">
                      <a:avLst/>
                    </a:prstGeom>
                    <a:noFill/>
                    <a:ln>
                      <a:noFill/>
                    </a:ln>
                  </pic:spPr>
                </pic:pic>
              </a:graphicData>
            </a:graphic>
          </wp:inline>
        </w:drawing>
      </w:r>
      <w:r>
        <w:rPr>
          <w:rFonts w:ascii="Arial" w:eastAsia="Times New Roman" w:hAnsi="Arial" w:cs="Arial"/>
          <w:color w:val="ED7D31" w:themeColor="accent2"/>
          <w:sz w:val="20"/>
          <w:szCs w:val="20"/>
          <w:lang w:eastAsia="pl-PL"/>
        </w:rPr>
        <w:tab/>
      </w:r>
      <w:r>
        <w:rPr>
          <w:rFonts w:ascii="Arial" w:eastAsia="Times New Roman" w:hAnsi="Arial" w:cs="Arial"/>
          <w:color w:val="ED7D31" w:themeColor="accent2"/>
          <w:sz w:val="20"/>
          <w:szCs w:val="20"/>
          <w:lang w:eastAsia="pl-PL"/>
        </w:rPr>
        <w:tab/>
      </w:r>
      <w:r>
        <w:rPr>
          <w:rFonts w:ascii="Arial" w:eastAsia="Times New Roman" w:hAnsi="Arial" w:cs="Arial"/>
          <w:color w:val="ED7D31" w:themeColor="accent2"/>
          <w:sz w:val="20"/>
          <w:szCs w:val="20"/>
          <w:lang w:eastAsia="pl-PL"/>
        </w:rPr>
        <w:tab/>
      </w:r>
      <w:r w:rsidR="00446440">
        <w:rPr>
          <w:noProof/>
          <w:lang w:eastAsia="pl-PL"/>
        </w:rPr>
        <w:drawing>
          <wp:inline distT="0" distB="0" distL="0" distR="0" wp14:anchorId="79F2F423" wp14:editId="7BEBBC08">
            <wp:extent cx="1733550" cy="1275285"/>
            <wp:effectExtent l="0" t="0" r="0" b="1270"/>
            <wp:docPr id="924751854"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43078" cy="1282294"/>
                    </a:xfrm>
                    <a:prstGeom prst="rect">
                      <a:avLst/>
                    </a:prstGeom>
                    <a:noFill/>
                    <a:ln>
                      <a:noFill/>
                    </a:ln>
                  </pic:spPr>
                </pic:pic>
              </a:graphicData>
            </a:graphic>
          </wp:inline>
        </w:drawing>
      </w:r>
      <w:r>
        <w:rPr>
          <w:rFonts w:ascii="Arial" w:eastAsia="Times New Roman" w:hAnsi="Arial" w:cs="Arial"/>
          <w:color w:val="ED7D31" w:themeColor="accent2"/>
          <w:sz w:val="20"/>
          <w:szCs w:val="20"/>
          <w:lang w:eastAsia="pl-PL"/>
        </w:rPr>
        <w:tab/>
      </w:r>
    </w:p>
    <w:p w14:paraId="36D38A01" w14:textId="0ED266AA" w:rsidR="00083878" w:rsidRPr="00083878" w:rsidRDefault="00083878" w:rsidP="00083878">
      <w:pPr>
        <w:spacing w:after="0" w:line="360" w:lineRule="auto"/>
        <w:ind w:left="708" w:firstLine="708"/>
        <w:rPr>
          <w:rFonts w:ascii="Arial" w:eastAsia="Times New Roman" w:hAnsi="Arial" w:cs="Arial"/>
          <w:color w:val="ED7D31" w:themeColor="accent2"/>
          <w:sz w:val="20"/>
          <w:szCs w:val="20"/>
          <w:lang w:eastAsia="pl-PL"/>
        </w:rPr>
      </w:pPr>
      <w:r w:rsidRPr="00083878">
        <w:rPr>
          <w:rFonts w:ascii="Arial" w:eastAsia="Times New Roman" w:hAnsi="Arial" w:cs="Arial"/>
          <w:color w:val="ED7D31" w:themeColor="accent2"/>
          <w:sz w:val="20"/>
          <w:szCs w:val="20"/>
          <w:lang w:eastAsia="pl-PL"/>
        </w:rPr>
        <w:t>Zwiedzanie Albanii</w:t>
      </w:r>
      <w:r>
        <w:rPr>
          <w:rFonts w:ascii="Arial" w:eastAsia="Times New Roman" w:hAnsi="Arial" w:cs="Arial"/>
          <w:color w:val="ED7D31" w:themeColor="accent2"/>
          <w:sz w:val="20"/>
          <w:szCs w:val="20"/>
          <w:lang w:eastAsia="pl-PL"/>
        </w:rPr>
        <w:tab/>
      </w:r>
      <w:r>
        <w:rPr>
          <w:rFonts w:ascii="Arial" w:eastAsia="Times New Roman" w:hAnsi="Arial" w:cs="Arial"/>
          <w:color w:val="ED7D31" w:themeColor="accent2"/>
          <w:sz w:val="20"/>
          <w:szCs w:val="20"/>
          <w:lang w:eastAsia="pl-PL"/>
        </w:rPr>
        <w:tab/>
      </w:r>
      <w:r>
        <w:rPr>
          <w:rFonts w:ascii="Arial" w:eastAsia="Times New Roman" w:hAnsi="Arial" w:cs="Arial"/>
          <w:color w:val="ED7D31" w:themeColor="accent2"/>
          <w:sz w:val="20"/>
          <w:szCs w:val="20"/>
          <w:lang w:eastAsia="pl-PL"/>
        </w:rPr>
        <w:tab/>
      </w:r>
      <w:r>
        <w:rPr>
          <w:rFonts w:ascii="Arial" w:eastAsia="Times New Roman" w:hAnsi="Arial" w:cs="Arial"/>
          <w:color w:val="ED7D31" w:themeColor="accent2"/>
          <w:sz w:val="20"/>
          <w:szCs w:val="20"/>
          <w:lang w:eastAsia="pl-PL"/>
        </w:rPr>
        <w:tab/>
        <w:t xml:space="preserve">       </w:t>
      </w:r>
      <w:r w:rsidRPr="00083878">
        <w:rPr>
          <w:rFonts w:ascii="Arial" w:hAnsi="Arial" w:cs="Arial"/>
          <w:color w:val="ED7D31" w:themeColor="accent2"/>
          <w:sz w:val="20"/>
          <w:szCs w:val="20"/>
        </w:rPr>
        <w:t>Pierwszy lot samolotem</w:t>
      </w:r>
      <w:r w:rsidRPr="00083878">
        <w:rPr>
          <w:rFonts w:ascii="Arial" w:eastAsia="Times New Roman" w:hAnsi="Arial" w:cs="Arial"/>
          <w:color w:val="ED7D31" w:themeColor="accent2"/>
          <w:sz w:val="20"/>
          <w:szCs w:val="20"/>
          <w:lang w:eastAsia="pl-PL"/>
        </w:rPr>
        <w:tab/>
      </w:r>
    </w:p>
    <w:p w14:paraId="5C9F6130" w14:textId="1FC84657" w:rsidR="00AE33FC" w:rsidRDefault="00AE33FC" w:rsidP="00AE33FC">
      <w:pPr>
        <w:shd w:val="clear" w:color="auto" w:fill="FFFFFF" w:themeFill="background1"/>
        <w:spacing w:before="240" w:line="276" w:lineRule="auto"/>
        <w:ind w:firstLine="567"/>
        <w:rPr>
          <w:rFonts w:ascii="Arial" w:eastAsiaTheme="majorEastAsia" w:hAnsi="Arial" w:cs="Arial"/>
          <w:sz w:val="24"/>
          <w:szCs w:val="24"/>
        </w:rPr>
      </w:pPr>
      <w:r w:rsidRPr="00AE33FC">
        <w:rPr>
          <w:rFonts w:ascii="Arial" w:eastAsiaTheme="majorEastAsia" w:hAnsi="Arial" w:cs="Arial"/>
          <w:sz w:val="24"/>
          <w:szCs w:val="24"/>
        </w:rPr>
        <w:t xml:space="preserve">W 2024 r. w placówce  wyremontowano dwa pokoje sypialne wychowanków, wymieniono meble w jednym pokoju, wymieniono dodatkowo dwa tapczany </w:t>
      </w:r>
      <w:r w:rsidR="00083878">
        <w:rPr>
          <w:rFonts w:ascii="Arial" w:eastAsiaTheme="majorEastAsia" w:hAnsi="Arial" w:cs="Arial"/>
          <w:sz w:val="24"/>
          <w:szCs w:val="24"/>
        </w:rPr>
        <w:br/>
      </w:r>
      <w:r w:rsidRPr="00AE33FC">
        <w:rPr>
          <w:rFonts w:ascii="Arial" w:eastAsiaTheme="majorEastAsia" w:hAnsi="Arial" w:cs="Arial"/>
          <w:sz w:val="24"/>
          <w:szCs w:val="24"/>
        </w:rPr>
        <w:t xml:space="preserve">i zamontowano żaluzje okienne w trzech pokojach sypialnych. Przeprowadzono też remont aneksu kuchennego w grupie wychowawczej (odmalowano i wymieniono meble kuchenne, stoły, krzesła i sprzęt: zmywarka, okap). Odświeżono gabinet psychologa i gabinet pedagoga. Wymieniono podłogi w dwóch pomieszczeniach biurowych. W pokoju wychowawców wymieniono wykładzinę podłogową. </w:t>
      </w:r>
    </w:p>
    <w:p w14:paraId="43189404" w14:textId="2EB331C8" w:rsidR="003C7949" w:rsidRDefault="003C7949" w:rsidP="003C7949">
      <w:pPr>
        <w:shd w:val="clear" w:color="auto" w:fill="FFFFFF" w:themeFill="background1"/>
        <w:spacing w:before="240" w:line="276" w:lineRule="auto"/>
        <w:ind w:firstLine="567"/>
        <w:jc w:val="center"/>
        <w:rPr>
          <w:rFonts w:ascii="Arial" w:eastAsiaTheme="majorEastAsia" w:hAnsi="Arial" w:cs="Arial"/>
          <w:sz w:val="24"/>
          <w:szCs w:val="24"/>
        </w:rPr>
      </w:pPr>
      <w:r>
        <w:rPr>
          <w:rFonts w:ascii="Arial" w:eastAsiaTheme="majorEastAsia" w:hAnsi="Arial" w:cs="Arial"/>
          <w:noProof/>
          <w:sz w:val="24"/>
          <w:szCs w:val="24"/>
          <w:lang w:eastAsia="pl-PL"/>
        </w:rPr>
        <w:drawing>
          <wp:inline distT="0" distB="0" distL="0" distR="0" wp14:anchorId="2B898B7E" wp14:editId="32D05164">
            <wp:extent cx="3962400" cy="1986280"/>
            <wp:effectExtent l="0" t="0" r="0" b="0"/>
            <wp:docPr id="2095726199"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62578" cy="1986369"/>
                    </a:xfrm>
                    <a:prstGeom prst="rect">
                      <a:avLst/>
                    </a:prstGeom>
                    <a:noFill/>
                  </pic:spPr>
                </pic:pic>
              </a:graphicData>
            </a:graphic>
          </wp:inline>
        </w:drawing>
      </w:r>
    </w:p>
    <w:p w14:paraId="3E6DC7E3" w14:textId="77777777" w:rsidR="003C7949" w:rsidRPr="009A5CC6" w:rsidRDefault="003C7949" w:rsidP="003C7949">
      <w:pPr>
        <w:spacing w:after="0" w:line="360" w:lineRule="auto"/>
        <w:ind w:left="2832" w:firstLine="708"/>
        <w:jc w:val="both"/>
        <w:rPr>
          <w:rFonts w:ascii="Arial" w:eastAsia="Times New Roman" w:hAnsi="Arial" w:cs="Arial"/>
          <w:color w:val="ED7D31" w:themeColor="accent2"/>
          <w:sz w:val="20"/>
          <w:szCs w:val="20"/>
          <w:lang w:eastAsia="pl-PL"/>
        </w:rPr>
      </w:pPr>
      <w:r w:rsidRPr="009A5CC6">
        <w:rPr>
          <w:rFonts w:ascii="Arial" w:eastAsia="Times New Roman" w:hAnsi="Arial" w:cs="Arial"/>
          <w:color w:val="ED7D31" w:themeColor="accent2"/>
          <w:sz w:val="20"/>
          <w:szCs w:val="20"/>
          <w:lang w:eastAsia="pl-PL"/>
        </w:rPr>
        <w:t>Aneks kuchenny po remoncie.</w:t>
      </w:r>
    </w:p>
    <w:p w14:paraId="3239A9FF" w14:textId="77777777" w:rsidR="00AE33FC" w:rsidRDefault="00AE33FC" w:rsidP="00AE33FC">
      <w:pPr>
        <w:shd w:val="clear" w:color="auto" w:fill="FFFFFF" w:themeFill="background1"/>
        <w:spacing w:before="240" w:line="276" w:lineRule="auto"/>
        <w:ind w:firstLine="567"/>
        <w:rPr>
          <w:rFonts w:ascii="Arial" w:eastAsiaTheme="majorEastAsia" w:hAnsi="Arial" w:cs="Arial"/>
          <w:sz w:val="24"/>
          <w:szCs w:val="24"/>
        </w:rPr>
      </w:pPr>
      <w:r w:rsidRPr="00AE33FC">
        <w:rPr>
          <w:rFonts w:ascii="Arial" w:eastAsiaTheme="majorEastAsia" w:hAnsi="Arial" w:cs="Arial"/>
          <w:sz w:val="24"/>
          <w:szCs w:val="24"/>
        </w:rPr>
        <w:t>Dom Dziecka w Oławie jako placówka powiatowa otrzymuje corocznie środki finansowe na prowadzenie i bieżące utrzymanie placówki. W 2024 r. roczny ten koszt wyniósł 1 555 000,97 zł. Dodatkowo placówka otrzymuje darowizny od sponsorów prywatnych i instytucji, które są przeznaczane na wypoczynek wychowanków, wyjazdy integracyjne, drobne remonty i wyposażenie.</w:t>
      </w:r>
    </w:p>
    <w:p w14:paraId="73294315" w14:textId="3454DA0E" w:rsidR="00AE33FC" w:rsidRPr="0042213E" w:rsidRDefault="003B0A35" w:rsidP="00EC768D">
      <w:pPr>
        <w:pStyle w:val="Nagwek2"/>
        <w:tabs>
          <w:tab w:val="clear" w:pos="992"/>
        </w:tabs>
        <w:ind w:left="397"/>
      </w:pPr>
      <w:bookmarkStart w:id="125" w:name="_Toc198642886"/>
      <w:r w:rsidRPr="0042213E">
        <w:t>Wspieranie osób niepełnosprawnych</w:t>
      </w:r>
      <w:bookmarkEnd w:id="125"/>
    </w:p>
    <w:p w14:paraId="10AE94A7" w14:textId="4E656EDA" w:rsidR="00C35638" w:rsidRPr="00C35638" w:rsidRDefault="002127DA" w:rsidP="000E782E">
      <w:pPr>
        <w:pStyle w:val="podtytuy"/>
      </w:pPr>
      <w:r w:rsidRPr="00C35638">
        <w:t>POWIATOWY ZESPÓŁ DO SPRAW ORZEKANIA O NIEPEŁNOSPRAWNOŚCI</w:t>
      </w:r>
    </w:p>
    <w:p w14:paraId="1489723C" w14:textId="24FDE446" w:rsidR="00C35638" w:rsidRPr="00CB5994" w:rsidRDefault="00C35638" w:rsidP="00044482">
      <w:pPr>
        <w:autoSpaceDE w:val="0"/>
        <w:autoSpaceDN w:val="0"/>
        <w:adjustRightInd w:val="0"/>
        <w:spacing w:before="240" w:after="0" w:line="276" w:lineRule="auto"/>
        <w:ind w:firstLine="567"/>
        <w:jc w:val="both"/>
        <w:rPr>
          <w:rFonts w:ascii="Arial" w:eastAsia="Calibri" w:hAnsi="Arial" w:cs="Arial"/>
          <w:sz w:val="24"/>
          <w:szCs w:val="24"/>
          <w:lang w:eastAsia="pl-PL"/>
        </w:rPr>
      </w:pPr>
      <w:r w:rsidRPr="00CB5994">
        <w:rPr>
          <w:rFonts w:ascii="Arial" w:eastAsia="Calibri" w:hAnsi="Arial" w:cs="Arial"/>
          <w:sz w:val="24"/>
          <w:szCs w:val="24"/>
          <w:lang w:eastAsia="pl-PL"/>
        </w:rPr>
        <w:t>W 2024 roku do Zespołu wpłynęło 265 wniosków w sprawie ustalenia niepełnosprawności dzieciom, które nie ukończyły 16 roku życia</w:t>
      </w:r>
      <w:r w:rsidR="005B5E24">
        <w:rPr>
          <w:rFonts w:ascii="Arial" w:eastAsia="Calibri" w:hAnsi="Arial" w:cs="Arial"/>
          <w:sz w:val="24"/>
          <w:szCs w:val="24"/>
          <w:lang w:eastAsia="pl-PL"/>
        </w:rPr>
        <w:t>.</w:t>
      </w:r>
      <w:r w:rsidRPr="00CB5994">
        <w:rPr>
          <w:rFonts w:ascii="Arial" w:eastAsia="Calibri" w:hAnsi="Arial" w:cs="Arial"/>
          <w:sz w:val="24"/>
          <w:szCs w:val="24"/>
          <w:lang w:eastAsia="pl-PL"/>
        </w:rPr>
        <w:t xml:space="preserve"> </w:t>
      </w:r>
    </w:p>
    <w:p w14:paraId="77F017AC" w14:textId="77777777" w:rsidR="00C35638" w:rsidRPr="00CB5994" w:rsidRDefault="00C35638" w:rsidP="00044482">
      <w:pPr>
        <w:autoSpaceDE w:val="0"/>
        <w:autoSpaceDN w:val="0"/>
        <w:adjustRightInd w:val="0"/>
        <w:spacing w:after="0" w:line="276" w:lineRule="auto"/>
        <w:rPr>
          <w:rFonts w:ascii="Arial" w:eastAsia="Calibri" w:hAnsi="Arial" w:cs="Arial"/>
          <w:sz w:val="24"/>
          <w:szCs w:val="24"/>
          <w:lang w:eastAsia="pl-PL"/>
        </w:rPr>
      </w:pPr>
      <w:r w:rsidRPr="00CB5994">
        <w:rPr>
          <w:rFonts w:ascii="Arial" w:eastAsia="Calibri" w:hAnsi="Arial" w:cs="Arial"/>
          <w:sz w:val="24"/>
          <w:szCs w:val="24"/>
          <w:lang w:eastAsia="pl-PL"/>
        </w:rPr>
        <w:t xml:space="preserve">Wydano 252 orzeczenia w tym: </w:t>
      </w:r>
    </w:p>
    <w:p w14:paraId="50C9244F" w14:textId="77777777" w:rsidR="00C35638" w:rsidRPr="00CB5994" w:rsidRDefault="00C35638" w:rsidP="00122507">
      <w:pPr>
        <w:numPr>
          <w:ilvl w:val="0"/>
          <w:numId w:val="112"/>
        </w:numPr>
        <w:autoSpaceDE w:val="0"/>
        <w:autoSpaceDN w:val="0"/>
        <w:adjustRightInd w:val="0"/>
        <w:spacing w:after="0" w:line="276" w:lineRule="auto"/>
        <w:rPr>
          <w:rFonts w:ascii="Arial" w:eastAsia="Calibri" w:hAnsi="Arial" w:cs="Arial"/>
          <w:sz w:val="24"/>
          <w:szCs w:val="24"/>
          <w:lang w:eastAsia="pl-PL"/>
        </w:rPr>
      </w:pPr>
      <w:r w:rsidRPr="00CB5994">
        <w:rPr>
          <w:rFonts w:ascii="Arial" w:eastAsia="Calibri" w:hAnsi="Arial" w:cs="Arial"/>
          <w:sz w:val="24"/>
          <w:szCs w:val="24"/>
          <w:lang w:eastAsia="pl-PL"/>
        </w:rPr>
        <w:t xml:space="preserve">niezaliczeniu do osób niepełnosprawnych – 14, </w:t>
      </w:r>
    </w:p>
    <w:p w14:paraId="4F82CA15" w14:textId="77777777" w:rsidR="00C35638" w:rsidRDefault="00C35638" w:rsidP="00122507">
      <w:pPr>
        <w:numPr>
          <w:ilvl w:val="0"/>
          <w:numId w:val="112"/>
        </w:numPr>
        <w:autoSpaceDE w:val="0"/>
        <w:autoSpaceDN w:val="0"/>
        <w:adjustRightInd w:val="0"/>
        <w:spacing w:after="0" w:line="276" w:lineRule="auto"/>
        <w:rPr>
          <w:rFonts w:ascii="Arial" w:eastAsia="Calibri" w:hAnsi="Arial" w:cs="Arial"/>
          <w:sz w:val="24"/>
          <w:szCs w:val="24"/>
          <w:lang w:eastAsia="pl-PL"/>
        </w:rPr>
      </w:pPr>
      <w:r w:rsidRPr="00CB5994">
        <w:rPr>
          <w:rFonts w:ascii="Arial" w:eastAsia="Calibri" w:hAnsi="Arial" w:cs="Arial"/>
          <w:sz w:val="24"/>
          <w:szCs w:val="24"/>
          <w:lang w:eastAsia="pl-PL"/>
        </w:rPr>
        <w:t>zaliczeniu do osób niepełnosprawnych – 237,</w:t>
      </w:r>
    </w:p>
    <w:p w14:paraId="678F6A3C" w14:textId="77777777" w:rsidR="00C35638" w:rsidRPr="009E6AFF" w:rsidRDefault="00C35638" w:rsidP="00122507">
      <w:pPr>
        <w:numPr>
          <w:ilvl w:val="0"/>
          <w:numId w:val="112"/>
        </w:numPr>
        <w:autoSpaceDE w:val="0"/>
        <w:autoSpaceDN w:val="0"/>
        <w:adjustRightInd w:val="0"/>
        <w:spacing w:after="173" w:line="276" w:lineRule="auto"/>
        <w:rPr>
          <w:rFonts w:ascii="Arial" w:eastAsia="Calibri" w:hAnsi="Arial" w:cs="Arial"/>
          <w:sz w:val="24"/>
          <w:szCs w:val="24"/>
          <w:lang w:eastAsia="pl-PL"/>
        </w:rPr>
      </w:pPr>
      <w:r w:rsidRPr="009E6AFF">
        <w:rPr>
          <w:rFonts w:ascii="Arial" w:eastAsia="Calibri" w:hAnsi="Arial" w:cs="Arial"/>
          <w:sz w:val="24"/>
          <w:szCs w:val="24"/>
          <w:lang w:eastAsia="pl-PL"/>
        </w:rPr>
        <w:t>o odmowie ustalenia niepełnosprawności - 1.</w:t>
      </w:r>
    </w:p>
    <w:p w14:paraId="7714114C" w14:textId="0C788BEA" w:rsidR="00C35638" w:rsidRPr="00C33E05" w:rsidRDefault="004E17FB" w:rsidP="00C35638">
      <w:pPr>
        <w:spacing w:before="240" w:after="0" w:line="276" w:lineRule="auto"/>
        <w:jc w:val="center"/>
        <w:rPr>
          <w:rFonts w:ascii="Arial" w:hAnsi="Arial" w:cs="Arial"/>
          <w:b/>
          <w:bCs/>
          <w:i/>
          <w:sz w:val="20"/>
          <w:szCs w:val="20"/>
        </w:rPr>
      </w:pPr>
      <w:r>
        <w:rPr>
          <w:noProof/>
        </w:rPr>
        <mc:AlternateContent>
          <mc:Choice Requires="wps">
            <w:drawing>
              <wp:anchor distT="0" distB="0" distL="114300" distR="114300" simplePos="0" relativeHeight="251674624" behindDoc="1" locked="0" layoutInCell="1" allowOverlap="1" wp14:anchorId="486A829E" wp14:editId="12173CA5">
                <wp:simplePos x="0" y="0"/>
                <wp:positionH relativeFrom="column">
                  <wp:posOffset>-43180</wp:posOffset>
                </wp:positionH>
                <wp:positionV relativeFrom="paragraph">
                  <wp:posOffset>41910</wp:posOffset>
                </wp:positionV>
                <wp:extent cx="5943600" cy="457200"/>
                <wp:effectExtent l="0" t="0" r="0" b="0"/>
                <wp:wrapTight wrapText="bothSides">
                  <wp:wrapPolygon edited="0">
                    <wp:start x="0" y="0"/>
                    <wp:lineTo x="0" y="20700"/>
                    <wp:lineTo x="21531" y="20700"/>
                    <wp:lineTo x="21531" y="0"/>
                    <wp:lineTo x="0" y="0"/>
                  </wp:wrapPolygon>
                </wp:wrapTight>
                <wp:docPr id="850418113" name="Pole tekstowe 1"/>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wps:spPr>
                      <wps:txbx>
                        <w:txbxContent>
                          <w:p w14:paraId="06324A2E" w14:textId="18936686" w:rsidR="004E17FB" w:rsidRPr="004E17FB" w:rsidRDefault="004E17FB" w:rsidP="004E17FB">
                            <w:pPr>
                              <w:pStyle w:val="Legenda"/>
                              <w:jc w:val="center"/>
                              <w:rPr>
                                <w:rFonts w:ascii="Arial" w:hAnsi="Arial" w:cs="Arial"/>
                                <w:b/>
                                <w:bCs/>
                                <w:noProof/>
                                <w:color w:val="ED7D31" w:themeColor="accent2"/>
                                <w:sz w:val="20"/>
                                <w:szCs w:val="20"/>
                              </w:rPr>
                            </w:pPr>
                            <w:bookmarkStart w:id="126" w:name="_Toc198642775"/>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26</w:t>
                            </w:r>
                            <w:r w:rsidRPr="004E17FB">
                              <w:rPr>
                                <w:rFonts w:ascii="Arial" w:hAnsi="Arial" w:cs="Arial"/>
                                <w:b/>
                                <w:bCs/>
                                <w:color w:val="ED7D31" w:themeColor="accent2"/>
                              </w:rPr>
                              <w:fldChar w:fldCharType="end"/>
                            </w:r>
                            <w:r w:rsidRPr="004E17FB">
                              <w:rPr>
                                <w:rFonts w:ascii="Arial" w:hAnsi="Arial" w:cs="Arial"/>
                                <w:b/>
                                <w:bCs/>
                                <w:iCs w:val="0"/>
                                <w:color w:val="ED7D31" w:themeColor="accent2"/>
                                <w:sz w:val="20"/>
                                <w:szCs w:val="20"/>
                              </w:rPr>
                              <w:t xml:space="preserve"> </w:t>
                            </w:r>
                            <w:r w:rsidRPr="004E17FB">
                              <w:rPr>
                                <w:rFonts w:ascii="Arial" w:hAnsi="Arial" w:cs="Arial"/>
                                <w:b/>
                                <w:bCs/>
                                <w:color w:val="ED7D31" w:themeColor="accent2"/>
                              </w:rPr>
                              <w:t>Liczba wydanych orzeczeń o niepełnosprawności w latach 2018-2024</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86A829E" id="_x0000_s1036" type="#_x0000_t202" style="position:absolute;left:0;text-align:left;margin-left:-3.4pt;margin-top:3.3pt;width:468pt;height:36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" stroked="f">
                <v:textbox inset="0,0,0,0">
                  <w:txbxContent>
                    <w:p w14:paraId="06324A2E" w14:textId="18936686" w:rsidR="004E17FB" w:rsidRPr="004E17FB" w:rsidRDefault="004E17FB" w:rsidP="004E17FB">
                      <w:pPr>
                        <w:pStyle w:val="Legenda"/>
                        <w:jc w:val="center"/>
                        <w:rPr>
                          <w:rFonts w:ascii="Arial" w:hAnsi="Arial" w:cs="Arial"/>
                          <w:b/>
                          <w:bCs/>
                          <w:noProof/>
                          <w:color w:val="ED7D31" w:themeColor="accent2"/>
                          <w:sz w:val="20"/>
                          <w:szCs w:val="20"/>
                        </w:rPr>
                      </w:pPr>
                      <w:bookmarkStart w:id="127" w:name="_Toc198642775"/>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26</w:t>
                      </w:r>
                      <w:r w:rsidRPr="004E17FB">
                        <w:rPr>
                          <w:rFonts w:ascii="Arial" w:hAnsi="Arial" w:cs="Arial"/>
                          <w:b/>
                          <w:bCs/>
                          <w:color w:val="ED7D31" w:themeColor="accent2"/>
                        </w:rPr>
                        <w:fldChar w:fldCharType="end"/>
                      </w:r>
                      <w:r w:rsidRPr="004E17FB">
                        <w:rPr>
                          <w:rFonts w:ascii="Arial" w:hAnsi="Arial" w:cs="Arial"/>
                          <w:b/>
                          <w:bCs/>
                          <w:iCs w:val="0"/>
                          <w:color w:val="ED7D31" w:themeColor="accent2"/>
                          <w:sz w:val="20"/>
                          <w:szCs w:val="20"/>
                        </w:rPr>
                        <w:t xml:space="preserve"> </w:t>
                      </w:r>
                      <w:r w:rsidRPr="004E17FB">
                        <w:rPr>
                          <w:rFonts w:ascii="Arial" w:hAnsi="Arial" w:cs="Arial"/>
                          <w:b/>
                          <w:bCs/>
                          <w:color w:val="ED7D31" w:themeColor="accent2"/>
                        </w:rPr>
                        <w:t>Liczba wydanych orzeczeń o niepełnosprawności w latach 2018-2024</w:t>
                      </w:r>
                      <w:bookmarkEnd w:id="127"/>
                    </w:p>
                  </w:txbxContent>
                </v:textbox>
                <w10:wrap type="tight"/>
              </v:shape>
            </w:pict>
          </mc:Fallback>
        </mc:AlternateContent>
      </w:r>
      <w:r w:rsidR="003C7949" w:rsidRPr="00C33E05">
        <w:rPr>
          <w:rFonts w:ascii="Arial" w:hAnsi="Arial" w:cs="Arial"/>
          <w:b/>
          <w:i/>
          <w:noProof/>
          <w:color w:val="ED7D31" w:themeColor="accent2"/>
          <w:sz w:val="20"/>
          <w:szCs w:val="20"/>
          <w:lang w:eastAsia="pl-PL"/>
        </w:rPr>
        <w:drawing>
          <wp:anchor distT="0" distB="0" distL="114300" distR="114300" simplePos="0" relativeHeight="251632640" behindDoc="1" locked="0" layoutInCell="1" allowOverlap="1" wp14:anchorId="3C3DC5D1" wp14:editId="441EA589">
            <wp:simplePos x="0" y="0"/>
            <wp:positionH relativeFrom="column">
              <wp:posOffset>-43180</wp:posOffset>
            </wp:positionH>
            <wp:positionV relativeFrom="paragraph">
              <wp:posOffset>499110</wp:posOffset>
            </wp:positionV>
            <wp:extent cx="5943600" cy="1504950"/>
            <wp:effectExtent l="0" t="0" r="0" b="0"/>
            <wp:wrapTight wrapText="bothSides">
              <wp:wrapPolygon edited="0">
                <wp:start x="0" y="0"/>
                <wp:lineTo x="0" y="21327"/>
                <wp:lineTo x="21531" y="21327"/>
                <wp:lineTo x="21531" y="0"/>
                <wp:lineTo x="0" y="0"/>
              </wp:wrapPolygon>
            </wp:wrapTight>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14:sizeRelV relativeFrom="margin">
              <wp14:pctHeight>0</wp14:pctHeight>
            </wp14:sizeRelV>
          </wp:anchor>
        </w:drawing>
      </w:r>
      <w:r w:rsidR="00C35638" w:rsidRPr="00C33E05">
        <w:rPr>
          <w:rFonts w:ascii="Arial" w:hAnsi="Arial" w:cs="Arial"/>
          <w:b/>
          <w:bCs/>
          <w:i/>
          <w:color w:val="ED7D31" w:themeColor="accent2"/>
          <w:sz w:val="20"/>
          <w:szCs w:val="20"/>
        </w:rPr>
        <w:t>.</w:t>
      </w:r>
    </w:p>
    <w:p w14:paraId="31546D83" w14:textId="2BF9E59B" w:rsidR="00C33E05" w:rsidRPr="004E17FB" w:rsidRDefault="00C33E05" w:rsidP="00C33E05">
      <w:pPr>
        <w:widowControl w:val="0"/>
        <w:suppressAutoHyphens/>
        <w:spacing w:after="120" w:line="240" w:lineRule="auto"/>
        <w:jc w:val="center"/>
        <w:rPr>
          <w:rFonts w:ascii="Arial" w:eastAsia="Arial Unicode MS" w:hAnsi="Arial" w:cs="Arial"/>
          <w:i/>
          <w:sz w:val="18"/>
          <w:szCs w:val="18"/>
        </w:rPr>
      </w:pPr>
      <w:r w:rsidRPr="004E17FB">
        <w:rPr>
          <w:rFonts w:ascii="Arial" w:hAnsi="Arial" w:cs="Arial"/>
          <w:bCs/>
          <w:i/>
          <w:sz w:val="18"/>
          <w:szCs w:val="18"/>
        </w:rPr>
        <w:t>(Źródło: opracowanie własne)</w:t>
      </w:r>
    </w:p>
    <w:p w14:paraId="50696681" w14:textId="5E945B6E" w:rsidR="00C35638" w:rsidRPr="00CB5994" w:rsidRDefault="00C35638" w:rsidP="00044482">
      <w:pPr>
        <w:pStyle w:val="Akapitzlist"/>
        <w:widowControl w:val="0"/>
        <w:suppressAutoHyphens/>
        <w:spacing w:after="0" w:line="276" w:lineRule="auto"/>
        <w:ind w:left="0" w:firstLine="284"/>
        <w:rPr>
          <w:rFonts w:ascii="Arial" w:eastAsia="Arial Unicode MS" w:hAnsi="Arial" w:cs="Arial"/>
          <w:sz w:val="24"/>
          <w:szCs w:val="24"/>
        </w:rPr>
      </w:pPr>
      <w:r w:rsidRPr="005B5E24">
        <w:rPr>
          <w:rFonts w:ascii="Arial" w:eastAsia="Arial Unicode MS" w:hAnsi="Arial" w:cs="Arial"/>
          <w:sz w:val="24"/>
          <w:szCs w:val="24"/>
        </w:rPr>
        <w:t>W 2024 roku wpłynęło 1898 wniosków dotyczących ustalenia stopnia niepełnosprawności  u osób powyżej 16 roku życia.</w:t>
      </w:r>
      <w:r w:rsidR="005B5E24">
        <w:rPr>
          <w:rFonts w:ascii="Arial" w:eastAsia="Arial Unicode MS" w:hAnsi="Arial" w:cs="Arial"/>
          <w:sz w:val="24"/>
          <w:szCs w:val="24"/>
        </w:rPr>
        <w:t xml:space="preserve"> </w:t>
      </w:r>
    </w:p>
    <w:p w14:paraId="768E489D" w14:textId="77777777" w:rsidR="00C35638" w:rsidRDefault="00C35638" w:rsidP="005B5E24">
      <w:pPr>
        <w:widowControl w:val="0"/>
        <w:suppressAutoHyphens/>
        <w:spacing w:after="0" w:line="276" w:lineRule="auto"/>
        <w:jc w:val="both"/>
        <w:rPr>
          <w:rFonts w:ascii="Arial" w:eastAsia="Arial Unicode MS" w:hAnsi="Arial" w:cs="Arial"/>
          <w:sz w:val="24"/>
          <w:szCs w:val="24"/>
        </w:rPr>
      </w:pPr>
    </w:p>
    <w:p w14:paraId="4B84A280" w14:textId="77777777" w:rsidR="00C35638" w:rsidRPr="005B5E24" w:rsidRDefault="00C35638" w:rsidP="005B5E24">
      <w:pPr>
        <w:widowControl w:val="0"/>
        <w:suppressAutoHyphens/>
        <w:spacing w:after="0" w:line="276" w:lineRule="auto"/>
        <w:jc w:val="both"/>
        <w:rPr>
          <w:rFonts w:ascii="Arial" w:eastAsia="Arial Unicode MS" w:hAnsi="Arial" w:cs="Arial"/>
          <w:sz w:val="24"/>
          <w:szCs w:val="24"/>
        </w:rPr>
      </w:pPr>
      <w:r w:rsidRPr="005B5E24">
        <w:rPr>
          <w:rFonts w:ascii="Arial" w:eastAsia="Arial Unicode MS" w:hAnsi="Arial" w:cs="Arial"/>
          <w:sz w:val="24"/>
          <w:szCs w:val="24"/>
        </w:rPr>
        <w:t>Wydano 1 943 orzeczenia w tym:</w:t>
      </w:r>
    </w:p>
    <w:p w14:paraId="3A5ADEE5" w14:textId="77777777" w:rsidR="00C35638" w:rsidRPr="00CB5994" w:rsidRDefault="00C35638" w:rsidP="00122507">
      <w:pPr>
        <w:widowControl w:val="0"/>
        <w:numPr>
          <w:ilvl w:val="0"/>
          <w:numId w:val="113"/>
        </w:numPr>
        <w:suppressAutoHyphens/>
        <w:spacing w:after="0" w:line="276" w:lineRule="auto"/>
        <w:jc w:val="both"/>
        <w:rPr>
          <w:rFonts w:ascii="Arial" w:eastAsia="Arial Unicode MS" w:hAnsi="Arial" w:cs="Arial"/>
          <w:sz w:val="24"/>
          <w:szCs w:val="24"/>
        </w:rPr>
      </w:pPr>
      <w:r w:rsidRPr="00CB5994">
        <w:rPr>
          <w:rFonts w:ascii="Arial" w:eastAsia="Arial Unicode MS" w:hAnsi="Arial" w:cs="Arial"/>
          <w:sz w:val="24"/>
          <w:szCs w:val="24"/>
        </w:rPr>
        <w:t>o odmowie ustalenia stopnia niepełnosprawności – 36,</w:t>
      </w:r>
    </w:p>
    <w:p w14:paraId="4B25BB3A" w14:textId="77777777" w:rsidR="00C35638" w:rsidRPr="00CB5994" w:rsidRDefault="00C35638" w:rsidP="00122507">
      <w:pPr>
        <w:widowControl w:val="0"/>
        <w:numPr>
          <w:ilvl w:val="0"/>
          <w:numId w:val="113"/>
        </w:numPr>
        <w:suppressAutoHyphens/>
        <w:spacing w:after="0" w:line="276" w:lineRule="auto"/>
        <w:jc w:val="both"/>
        <w:rPr>
          <w:rFonts w:ascii="Arial" w:eastAsia="Arial Unicode MS" w:hAnsi="Arial" w:cs="Arial"/>
          <w:sz w:val="24"/>
          <w:szCs w:val="24"/>
        </w:rPr>
      </w:pPr>
      <w:r w:rsidRPr="00CB5994">
        <w:rPr>
          <w:rFonts w:ascii="Arial" w:eastAsia="Arial Unicode MS" w:hAnsi="Arial" w:cs="Arial"/>
          <w:sz w:val="24"/>
          <w:szCs w:val="24"/>
        </w:rPr>
        <w:t>o niezaliczeniu do osób niepełnosprawnych  - 19,</w:t>
      </w:r>
    </w:p>
    <w:p w14:paraId="3B76D771" w14:textId="63732C2C" w:rsidR="00C33E05" w:rsidRDefault="00C35638" w:rsidP="00122507">
      <w:pPr>
        <w:widowControl w:val="0"/>
        <w:numPr>
          <w:ilvl w:val="0"/>
          <w:numId w:val="113"/>
        </w:numPr>
        <w:suppressAutoHyphens/>
        <w:spacing w:after="0" w:line="276" w:lineRule="auto"/>
        <w:jc w:val="both"/>
        <w:rPr>
          <w:rFonts w:ascii="Arial" w:eastAsia="Arial Unicode MS" w:hAnsi="Arial" w:cs="Arial"/>
          <w:sz w:val="24"/>
          <w:szCs w:val="24"/>
        </w:rPr>
      </w:pPr>
      <w:r w:rsidRPr="00CB5994">
        <w:rPr>
          <w:rFonts w:ascii="Arial" w:eastAsia="Arial Unicode MS" w:hAnsi="Arial" w:cs="Arial"/>
          <w:sz w:val="24"/>
          <w:szCs w:val="24"/>
        </w:rPr>
        <w:t>o zaliczeniu do stopnia niepełnosprawności – 1888.</w:t>
      </w:r>
    </w:p>
    <w:p w14:paraId="5A27C229" w14:textId="77777777" w:rsidR="003C7949" w:rsidRDefault="003C7949" w:rsidP="00044482">
      <w:pPr>
        <w:widowControl w:val="0"/>
        <w:suppressAutoHyphens/>
        <w:spacing w:after="120" w:line="240" w:lineRule="auto"/>
        <w:rPr>
          <w:rFonts w:ascii="Arial" w:hAnsi="Arial" w:cs="Arial"/>
          <w:b/>
          <w:bCs/>
          <w:iCs/>
          <w:color w:val="ED7D31" w:themeColor="accent2"/>
          <w:sz w:val="20"/>
          <w:szCs w:val="20"/>
        </w:rPr>
      </w:pPr>
    </w:p>
    <w:p w14:paraId="04C635FA" w14:textId="57B4AF08" w:rsidR="00C35638" w:rsidRPr="00C33E05" w:rsidRDefault="004E17FB" w:rsidP="004E17FB">
      <w:pPr>
        <w:widowControl w:val="0"/>
        <w:suppressAutoHyphens/>
        <w:spacing w:after="120" w:line="240" w:lineRule="auto"/>
        <w:jc w:val="center"/>
        <w:rPr>
          <w:rFonts w:ascii="Arial" w:eastAsia="Arial Unicode MS" w:hAnsi="Arial" w:cs="Arial"/>
          <w:i/>
          <w:sz w:val="20"/>
          <w:szCs w:val="20"/>
        </w:rPr>
      </w:pPr>
      <w:r>
        <w:rPr>
          <w:noProof/>
        </w:rPr>
        <mc:AlternateContent>
          <mc:Choice Requires="wps">
            <w:drawing>
              <wp:anchor distT="0" distB="0" distL="114300" distR="114300" simplePos="0" relativeHeight="251676672" behindDoc="1" locked="0" layoutInCell="1" allowOverlap="1" wp14:anchorId="730BE67D" wp14:editId="27C374A5">
                <wp:simplePos x="0" y="0"/>
                <wp:positionH relativeFrom="column">
                  <wp:posOffset>-128905</wp:posOffset>
                </wp:positionH>
                <wp:positionV relativeFrom="paragraph">
                  <wp:posOffset>-93345</wp:posOffset>
                </wp:positionV>
                <wp:extent cx="5867400" cy="457200"/>
                <wp:effectExtent l="0" t="0" r="0" b="0"/>
                <wp:wrapTight wrapText="bothSides">
                  <wp:wrapPolygon edited="0">
                    <wp:start x="0" y="0"/>
                    <wp:lineTo x="0" y="20700"/>
                    <wp:lineTo x="21530" y="20700"/>
                    <wp:lineTo x="21530" y="0"/>
                    <wp:lineTo x="0" y="0"/>
                  </wp:wrapPolygon>
                </wp:wrapTight>
                <wp:docPr id="262083707" name="Pole tekstowe 1"/>
                <wp:cNvGraphicFramePr/>
                <a:graphic xmlns:a="http://schemas.openxmlformats.org/drawingml/2006/main">
                  <a:graphicData uri="http://schemas.microsoft.com/office/word/2010/wordprocessingShape">
                    <wps:wsp>
                      <wps:cNvSpPr txBox="1"/>
                      <wps:spPr>
                        <a:xfrm>
                          <a:off x="0" y="0"/>
                          <a:ext cx="5867400" cy="457200"/>
                        </a:xfrm>
                        <a:prstGeom prst="rect">
                          <a:avLst/>
                        </a:prstGeom>
                        <a:solidFill>
                          <a:prstClr val="white"/>
                        </a:solidFill>
                        <a:ln>
                          <a:noFill/>
                        </a:ln>
                      </wps:spPr>
                      <wps:txbx>
                        <w:txbxContent>
                          <w:p w14:paraId="7951D8F9" w14:textId="337EEE70" w:rsidR="004E17FB" w:rsidRPr="004E17FB" w:rsidRDefault="004E17FB" w:rsidP="004E17FB">
                            <w:pPr>
                              <w:pStyle w:val="Legenda"/>
                              <w:jc w:val="center"/>
                              <w:rPr>
                                <w:rFonts w:ascii="Arial" w:hAnsi="Arial" w:cs="Arial"/>
                                <w:b/>
                                <w:bCs/>
                                <w:noProof/>
                                <w:color w:val="ED7D31" w:themeColor="accent2"/>
                              </w:rPr>
                            </w:pPr>
                            <w:bookmarkStart w:id="128" w:name="_Toc198642776"/>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27</w:t>
                            </w:r>
                            <w:r w:rsidRPr="004E17FB">
                              <w:rPr>
                                <w:rFonts w:ascii="Arial" w:hAnsi="Arial" w:cs="Arial"/>
                                <w:b/>
                                <w:bCs/>
                                <w:color w:val="ED7D31" w:themeColor="accent2"/>
                              </w:rPr>
                              <w:fldChar w:fldCharType="end"/>
                            </w:r>
                            <w:r w:rsidRPr="004E17FB">
                              <w:rPr>
                                <w:rFonts w:ascii="Arial" w:hAnsi="Arial" w:cs="Arial"/>
                                <w:b/>
                                <w:bCs/>
                                <w:i w:val="0"/>
                                <w:color w:val="ED7D31" w:themeColor="accent2"/>
                                <w:sz w:val="20"/>
                                <w:szCs w:val="20"/>
                              </w:rPr>
                              <w:t xml:space="preserve"> </w:t>
                            </w:r>
                            <w:r w:rsidRPr="004E17FB">
                              <w:rPr>
                                <w:rFonts w:ascii="Arial" w:hAnsi="Arial" w:cs="Arial"/>
                                <w:b/>
                                <w:bCs/>
                                <w:color w:val="ED7D31" w:themeColor="accent2"/>
                              </w:rPr>
                              <w:t>Liczba orzeczeń o niepełnosprawności i stopniu niepełnosprawności wydanych przez PZON w Oławie w latach 2018 – 2024</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30BE67D" id="_x0000_s1037" type="#_x0000_t202" style="position:absolute;left:0;text-align:left;margin-left:-10.15pt;margin-top:-7.35pt;width:462pt;height:36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" stroked="f">
                <v:textbox inset="0,0,0,0">
                  <w:txbxContent>
                    <w:p w14:paraId="7951D8F9" w14:textId="337EEE70" w:rsidR="004E17FB" w:rsidRPr="004E17FB" w:rsidRDefault="004E17FB" w:rsidP="004E17FB">
                      <w:pPr>
                        <w:pStyle w:val="Legenda"/>
                        <w:jc w:val="center"/>
                        <w:rPr>
                          <w:rFonts w:ascii="Arial" w:hAnsi="Arial" w:cs="Arial"/>
                          <w:b/>
                          <w:bCs/>
                          <w:noProof/>
                          <w:color w:val="ED7D31" w:themeColor="accent2"/>
                        </w:rPr>
                      </w:pPr>
                      <w:bookmarkStart w:id="129" w:name="_Toc198642776"/>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27</w:t>
                      </w:r>
                      <w:r w:rsidRPr="004E17FB">
                        <w:rPr>
                          <w:rFonts w:ascii="Arial" w:hAnsi="Arial" w:cs="Arial"/>
                          <w:b/>
                          <w:bCs/>
                          <w:color w:val="ED7D31" w:themeColor="accent2"/>
                        </w:rPr>
                        <w:fldChar w:fldCharType="end"/>
                      </w:r>
                      <w:r w:rsidRPr="004E17FB">
                        <w:rPr>
                          <w:rFonts w:ascii="Arial" w:hAnsi="Arial" w:cs="Arial"/>
                          <w:b/>
                          <w:bCs/>
                          <w:i w:val="0"/>
                          <w:color w:val="ED7D31" w:themeColor="accent2"/>
                          <w:sz w:val="20"/>
                          <w:szCs w:val="20"/>
                        </w:rPr>
                        <w:t xml:space="preserve"> </w:t>
                      </w:r>
                      <w:r w:rsidRPr="004E17FB">
                        <w:rPr>
                          <w:rFonts w:ascii="Arial" w:hAnsi="Arial" w:cs="Arial"/>
                          <w:b/>
                          <w:bCs/>
                          <w:color w:val="ED7D31" w:themeColor="accent2"/>
                        </w:rPr>
                        <w:t>Liczba orzeczeń o niepełnosprawności i stopniu niepełnosprawności wydanych przez PZON w Oławie w latach 2018 – 2024</w:t>
                      </w:r>
                      <w:bookmarkEnd w:id="129"/>
                    </w:p>
                  </w:txbxContent>
                </v:textbox>
                <w10:wrap type="tight"/>
              </v:shape>
            </w:pict>
          </mc:Fallback>
        </mc:AlternateContent>
      </w:r>
      <w:r w:rsidR="003C7949" w:rsidRPr="00CB5994">
        <w:rPr>
          <w:rFonts w:ascii="Arial" w:hAnsi="Arial" w:cs="Arial"/>
          <w:noProof/>
          <w:sz w:val="24"/>
          <w:szCs w:val="24"/>
          <w:lang w:eastAsia="pl-PL"/>
        </w:rPr>
        <w:drawing>
          <wp:anchor distT="0" distB="0" distL="114300" distR="114300" simplePos="0" relativeHeight="251634688" behindDoc="1" locked="0" layoutInCell="1" allowOverlap="1" wp14:anchorId="6AC1FA49" wp14:editId="1EADFD53">
            <wp:simplePos x="0" y="0"/>
            <wp:positionH relativeFrom="column">
              <wp:posOffset>-128905</wp:posOffset>
            </wp:positionH>
            <wp:positionV relativeFrom="paragraph">
              <wp:posOffset>363855</wp:posOffset>
            </wp:positionV>
            <wp:extent cx="5867400" cy="1866900"/>
            <wp:effectExtent l="0" t="0" r="0" b="0"/>
            <wp:wrapTight wrapText="bothSides">
              <wp:wrapPolygon edited="0">
                <wp:start x="0" y="0"/>
                <wp:lineTo x="0" y="21380"/>
                <wp:lineTo x="21530" y="21380"/>
                <wp:lineTo x="21530" y="0"/>
                <wp:lineTo x="0" y="0"/>
              </wp:wrapPolygon>
            </wp:wrapTight>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r w:rsidR="00C33E05" w:rsidRPr="00C33E05">
        <w:rPr>
          <w:rFonts w:ascii="Arial" w:hAnsi="Arial" w:cs="Arial"/>
          <w:bCs/>
          <w:i/>
          <w:sz w:val="20"/>
          <w:szCs w:val="20"/>
        </w:rPr>
        <w:t>(Źródło: opracowanie własne)</w:t>
      </w:r>
    </w:p>
    <w:p w14:paraId="0D79695B" w14:textId="77777777" w:rsidR="00C35638" w:rsidRPr="00CB5994" w:rsidRDefault="00C35638" w:rsidP="00C35638">
      <w:pPr>
        <w:widowControl w:val="0"/>
        <w:suppressAutoHyphens/>
        <w:spacing w:after="120" w:line="240" w:lineRule="auto"/>
        <w:jc w:val="both"/>
        <w:rPr>
          <w:rFonts w:ascii="Arial" w:eastAsia="Arial Unicode MS" w:hAnsi="Arial" w:cs="Arial"/>
          <w:sz w:val="24"/>
          <w:szCs w:val="24"/>
        </w:rPr>
      </w:pPr>
      <w:r w:rsidRPr="00CB5994">
        <w:rPr>
          <w:rFonts w:ascii="Arial" w:eastAsia="Arial Unicode MS" w:hAnsi="Arial" w:cs="Arial"/>
          <w:sz w:val="24"/>
          <w:szCs w:val="24"/>
        </w:rPr>
        <w:t>Wśród orzeczeń o zaliczeniu do stopnia niepełnosprawności określono:</w:t>
      </w:r>
    </w:p>
    <w:p w14:paraId="05CB87D4" w14:textId="77777777" w:rsidR="00C35638" w:rsidRPr="00CB5994" w:rsidRDefault="00C35638" w:rsidP="00122507">
      <w:pPr>
        <w:widowControl w:val="0"/>
        <w:numPr>
          <w:ilvl w:val="0"/>
          <w:numId w:val="114"/>
        </w:numPr>
        <w:suppressAutoHyphens/>
        <w:spacing w:after="120" w:line="240" w:lineRule="auto"/>
        <w:ind w:left="851" w:hanging="425"/>
        <w:jc w:val="both"/>
        <w:rPr>
          <w:rFonts w:ascii="Arial" w:eastAsia="Arial Unicode MS" w:hAnsi="Arial" w:cs="Arial"/>
          <w:sz w:val="24"/>
          <w:szCs w:val="24"/>
        </w:rPr>
      </w:pPr>
      <w:r w:rsidRPr="00CB5994">
        <w:rPr>
          <w:rFonts w:ascii="Arial" w:eastAsia="Arial Unicode MS" w:hAnsi="Arial" w:cs="Arial"/>
          <w:sz w:val="24"/>
          <w:szCs w:val="24"/>
        </w:rPr>
        <w:t xml:space="preserve">stopień lekki – 206 osobom, </w:t>
      </w:r>
    </w:p>
    <w:p w14:paraId="6C26733B" w14:textId="77777777" w:rsidR="00C35638" w:rsidRPr="00CB5994" w:rsidRDefault="00C35638" w:rsidP="00122507">
      <w:pPr>
        <w:widowControl w:val="0"/>
        <w:numPr>
          <w:ilvl w:val="0"/>
          <w:numId w:val="114"/>
        </w:numPr>
        <w:suppressAutoHyphens/>
        <w:spacing w:after="0" w:line="240" w:lineRule="auto"/>
        <w:ind w:left="709" w:hanging="283"/>
        <w:jc w:val="both"/>
        <w:rPr>
          <w:rFonts w:ascii="Arial" w:eastAsia="Arial Unicode MS" w:hAnsi="Arial" w:cs="Arial"/>
          <w:sz w:val="24"/>
          <w:szCs w:val="24"/>
        </w:rPr>
      </w:pPr>
      <w:r w:rsidRPr="00CB5994">
        <w:rPr>
          <w:rFonts w:ascii="Arial" w:eastAsia="Arial Unicode MS" w:hAnsi="Arial" w:cs="Arial"/>
          <w:sz w:val="24"/>
          <w:szCs w:val="24"/>
        </w:rPr>
        <w:t xml:space="preserve">stopień umiarkowany – 1103 osobom, </w:t>
      </w:r>
    </w:p>
    <w:p w14:paraId="1A1F8683" w14:textId="77777777" w:rsidR="00C35638" w:rsidRPr="00CB5994" w:rsidRDefault="00C35638" w:rsidP="00122507">
      <w:pPr>
        <w:widowControl w:val="0"/>
        <w:numPr>
          <w:ilvl w:val="0"/>
          <w:numId w:val="114"/>
        </w:numPr>
        <w:suppressAutoHyphens/>
        <w:spacing w:after="0" w:line="240" w:lineRule="auto"/>
        <w:ind w:left="709" w:hanging="283"/>
        <w:jc w:val="both"/>
        <w:rPr>
          <w:rFonts w:ascii="Arial" w:eastAsia="Arial Unicode MS" w:hAnsi="Arial" w:cs="Arial"/>
          <w:sz w:val="24"/>
          <w:szCs w:val="24"/>
        </w:rPr>
      </w:pPr>
      <w:r w:rsidRPr="00CB5994">
        <w:rPr>
          <w:rFonts w:ascii="Arial" w:eastAsia="Arial Unicode MS" w:hAnsi="Arial" w:cs="Arial"/>
          <w:sz w:val="24"/>
          <w:szCs w:val="24"/>
        </w:rPr>
        <w:t xml:space="preserve">stopień znaczny – 579 osobom. </w:t>
      </w:r>
    </w:p>
    <w:p w14:paraId="46780E9B" w14:textId="77777777" w:rsidR="00C35638" w:rsidRDefault="00C35638" w:rsidP="00C35638">
      <w:pPr>
        <w:widowControl w:val="0"/>
        <w:suppressAutoHyphens/>
        <w:spacing w:after="0" w:line="240" w:lineRule="auto"/>
        <w:jc w:val="both"/>
        <w:rPr>
          <w:rFonts w:ascii="Arial" w:eastAsia="Arial Unicode MS" w:hAnsi="Arial" w:cs="Arial"/>
          <w:sz w:val="24"/>
          <w:szCs w:val="24"/>
        </w:rPr>
      </w:pPr>
    </w:p>
    <w:p w14:paraId="06D520EF" w14:textId="77777777" w:rsidR="00C35638" w:rsidRPr="00CB5994" w:rsidRDefault="00C35638" w:rsidP="00C35638">
      <w:pPr>
        <w:widowControl w:val="0"/>
        <w:suppressAutoHyphens/>
        <w:spacing w:after="0" w:line="240" w:lineRule="auto"/>
        <w:jc w:val="both"/>
        <w:rPr>
          <w:rFonts w:ascii="Arial" w:eastAsia="Arial Unicode MS" w:hAnsi="Arial" w:cs="Arial"/>
          <w:sz w:val="24"/>
          <w:szCs w:val="24"/>
        </w:rPr>
      </w:pPr>
      <w:r w:rsidRPr="00CB5994">
        <w:rPr>
          <w:rFonts w:ascii="Arial" w:eastAsia="Arial Unicode MS" w:hAnsi="Arial" w:cs="Arial"/>
          <w:sz w:val="24"/>
          <w:szCs w:val="24"/>
        </w:rPr>
        <w:t xml:space="preserve">Zatrudnienie wśród osób niepełnosprawnych, które w 2024 r. uzyskały orzeczenie </w:t>
      </w:r>
      <w:r>
        <w:rPr>
          <w:rFonts w:ascii="Arial" w:eastAsia="Arial Unicode MS" w:hAnsi="Arial" w:cs="Arial"/>
          <w:sz w:val="24"/>
          <w:szCs w:val="24"/>
        </w:rPr>
        <w:br/>
      </w:r>
      <w:r w:rsidRPr="00CB5994">
        <w:rPr>
          <w:rFonts w:ascii="Arial" w:eastAsia="Arial Unicode MS" w:hAnsi="Arial" w:cs="Arial"/>
          <w:sz w:val="24"/>
          <w:szCs w:val="24"/>
        </w:rPr>
        <w:t>o stopniu niepełnoprawności:</w:t>
      </w:r>
    </w:p>
    <w:p w14:paraId="395D3562" w14:textId="77777777" w:rsidR="00C35638" w:rsidRPr="00CB5994" w:rsidRDefault="00C35638" w:rsidP="00122507">
      <w:pPr>
        <w:widowControl w:val="0"/>
        <w:numPr>
          <w:ilvl w:val="0"/>
          <w:numId w:val="115"/>
        </w:numPr>
        <w:suppressAutoHyphens/>
        <w:spacing w:after="0" w:line="276" w:lineRule="auto"/>
        <w:ind w:left="709" w:hanging="283"/>
        <w:jc w:val="both"/>
        <w:rPr>
          <w:rFonts w:ascii="Arial" w:eastAsia="Arial Unicode MS" w:hAnsi="Arial" w:cs="Arial"/>
          <w:sz w:val="24"/>
          <w:szCs w:val="24"/>
        </w:rPr>
      </w:pPr>
      <w:r w:rsidRPr="00CB5994">
        <w:rPr>
          <w:rFonts w:ascii="Arial" w:eastAsia="Arial Unicode MS" w:hAnsi="Arial" w:cs="Arial"/>
          <w:sz w:val="24"/>
          <w:szCs w:val="24"/>
        </w:rPr>
        <w:t>osoby zatrudnione – 407,</w:t>
      </w:r>
    </w:p>
    <w:p w14:paraId="47D5D228" w14:textId="77777777" w:rsidR="00C35638" w:rsidRPr="00CB5994" w:rsidRDefault="00C35638" w:rsidP="00122507">
      <w:pPr>
        <w:widowControl w:val="0"/>
        <w:numPr>
          <w:ilvl w:val="0"/>
          <w:numId w:val="115"/>
        </w:numPr>
        <w:suppressAutoHyphens/>
        <w:spacing w:after="0" w:line="276" w:lineRule="auto"/>
        <w:ind w:left="709" w:hanging="283"/>
        <w:jc w:val="both"/>
        <w:rPr>
          <w:rFonts w:ascii="Arial" w:eastAsia="Arial Unicode MS" w:hAnsi="Arial" w:cs="Arial"/>
          <w:sz w:val="24"/>
          <w:szCs w:val="24"/>
        </w:rPr>
      </w:pPr>
      <w:r w:rsidRPr="00CB5994">
        <w:rPr>
          <w:rFonts w:ascii="Arial" w:eastAsia="Arial Unicode MS" w:hAnsi="Arial" w:cs="Arial"/>
          <w:sz w:val="24"/>
          <w:szCs w:val="24"/>
        </w:rPr>
        <w:t>osoby niezatrudnione – 1481.</w:t>
      </w:r>
    </w:p>
    <w:p w14:paraId="70EC3566" w14:textId="5E3EC43E" w:rsidR="00C35638" w:rsidRPr="00C33E05" w:rsidRDefault="002127DA" w:rsidP="000E782E">
      <w:pPr>
        <w:pStyle w:val="podtytuy"/>
      </w:pPr>
      <w:r w:rsidRPr="00C33E05">
        <w:t>REHABILITACJA SPOŁECZNA - DOFINANSOWANIE DO UCZESTNICTWA W TURNUSIE REHABILITACYJNYM</w:t>
      </w:r>
    </w:p>
    <w:p w14:paraId="3E59BCB1" w14:textId="34C6AAAF" w:rsidR="00C35638" w:rsidRPr="004D6CDD" w:rsidRDefault="00C35638" w:rsidP="00044482">
      <w:pPr>
        <w:spacing w:before="240" w:line="276" w:lineRule="auto"/>
        <w:ind w:firstLine="567"/>
        <w:rPr>
          <w:rFonts w:ascii="Arial" w:hAnsi="Arial" w:cs="Arial"/>
          <w:sz w:val="24"/>
          <w:szCs w:val="24"/>
        </w:rPr>
      </w:pPr>
      <w:r w:rsidRPr="004D6CDD">
        <w:rPr>
          <w:rFonts w:ascii="Arial" w:hAnsi="Arial" w:cs="Arial"/>
          <w:sz w:val="24"/>
          <w:szCs w:val="24"/>
        </w:rPr>
        <w:t xml:space="preserve">W 2024 r. do </w:t>
      </w:r>
      <w:r>
        <w:rPr>
          <w:rFonts w:ascii="Arial" w:hAnsi="Arial" w:cs="Arial"/>
          <w:sz w:val="24"/>
          <w:szCs w:val="24"/>
        </w:rPr>
        <w:t>PCPR w Oławie</w:t>
      </w:r>
      <w:r w:rsidRPr="004D6CDD">
        <w:rPr>
          <w:rFonts w:ascii="Arial" w:hAnsi="Arial" w:cs="Arial"/>
          <w:sz w:val="24"/>
          <w:szCs w:val="24"/>
        </w:rPr>
        <w:t xml:space="preserve"> wpłynęło 361 wniosków o dofinansowanie </w:t>
      </w:r>
      <w:r>
        <w:rPr>
          <w:rFonts w:ascii="Arial" w:hAnsi="Arial" w:cs="Arial"/>
          <w:sz w:val="24"/>
          <w:szCs w:val="24"/>
        </w:rPr>
        <w:br/>
      </w:r>
      <w:r w:rsidRPr="004D6CDD">
        <w:rPr>
          <w:rFonts w:ascii="Arial" w:hAnsi="Arial" w:cs="Arial"/>
          <w:sz w:val="24"/>
          <w:szCs w:val="24"/>
        </w:rPr>
        <w:t>do turnusów rehabilitacyjnych (144 wniosków dotyczyło uczestnictwa opiekunów osób niepełnosprawnych). Z dofinansowania do uczestnictwa w turnusach rehabilitacyjnych skorzystało 252 osoby, na łączną kwotę 387 735,00 zł, w tym:</w:t>
      </w:r>
    </w:p>
    <w:p w14:paraId="13A8B2F6" w14:textId="77777777" w:rsidR="00C35638" w:rsidRPr="004D6CDD" w:rsidRDefault="00C35638" w:rsidP="00364A83">
      <w:pPr>
        <w:numPr>
          <w:ilvl w:val="0"/>
          <w:numId w:val="82"/>
        </w:numPr>
        <w:suppressAutoHyphens/>
        <w:autoSpaceDN w:val="0"/>
        <w:spacing w:after="80" w:line="276" w:lineRule="auto"/>
        <w:rPr>
          <w:rFonts w:ascii="Arial" w:hAnsi="Arial" w:cs="Arial"/>
          <w:sz w:val="24"/>
          <w:szCs w:val="24"/>
        </w:rPr>
      </w:pPr>
      <w:r w:rsidRPr="004D6CDD">
        <w:rPr>
          <w:rFonts w:ascii="Arial" w:hAnsi="Arial" w:cs="Arial"/>
          <w:sz w:val="24"/>
          <w:szCs w:val="24"/>
        </w:rPr>
        <w:t>dorośli niepełnosprawni – 134 osoby, kwota dofinansowania 226 373,00 zł;</w:t>
      </w:r>
    </w:p>
    <w:p w14:paraId="49E646FB" w14:textId="77777777" w:rsidR="00C35638" w:rsidRPr="004D6CDD" w:rsidRDefault="00C35638" w:rsidP="00364A83">
      <w:pPr>
        <w:numPr>
          <w:ilvl w:val="0"/>
          <w:numId w:val="82"/>
        </w:numPr>
        <w:suppressAutoHyphens/>
        <w:autoSpaceDN w:val="0"/>
        <w:spacing w:after="80" w:line="276" w:lineRule="auto"/>
        <w:rPr>
          <w:rFonts w:ascii="Arial" w:hAnsi="Arial" w:cs="Arial"/>
          <w:sz w:val="24"/>
          <w:szCs w:val="24"/>
        </w:rPr>
      </w:pPr>
      <w:r w:rsidRPr="004D6CDD">
        <w:rPr>
          <w:rFonts w:ascii="Arial" w:hAnsi="Arial" w:cs="Arial"/>
          <w:sz w:val="24"/>
          <w:szCs w:val="24"/>
        </w:rPr>
        <w:t xml:space="preserve">dzieci i młodzież niepełnosprawna – 42 osoby, kwota dofinansowania 73 364,00 zł; </w:t>
      </w:r>
    </w:p>
    <w:p w14:paraId="223DED31" w14:textId="77777777" w:rsidR="00C35638" w:rsidRPr="004D6CDD" w:rsidRDefault="00C35638" w:rsidP="00364A83">
      <w:pPr>
        <w:numPr>
          <w:ilvl w:val="0"/>
          <w:numId w:val="82"/>
        </w:numPr>
        <w:suppressAutoHyphens/>
        <w:autoSpaceDN w:val="0"/>
        <w:spacing w:after="80" w:line="276" w:lineRule="auto"/>
        <w:rPr>
          <w:rFonts w:ascii="Arial" w:hAnsi="Arial" w:cs="Arial"/>
          <w:sz w:val="24"/>
          <w:szCs w:val="24"/>
        </w:rPr>
      </w:pPr>
      <w:r w:rsidRPr="004D6CDD">
        <w:rPr>
          <w:rFonts w:ascii="Arial" w:hAnsi="Arial" w:cs="Arial"/>
          <w:sz w:val="24"/>
          <w:szCs w:val="24"/>
        </w:rPr>
        <w:t>opiekunowie dorosłych osób niepełnosprawnych – 38 osób, kwota dofinansowania 43 782,00 zł;</w:t>
      </w:r>
    </w:p>
    <w:p w14:paraId="3CC13AC1" w14:textId="77777777" w:rsidR="00C35638" w:rsidRPr="004D6CDD" w:rsidRDefault="00C35638" w:rsidP="00364A83">
      <w:pPr>
        <w:numPr>
          <w:ilvl w:val="0"/>
          <w:numId w:val="82"/>
        </w:numPr>
        <w:suppressAutoHyphens/>
        <w:autoSpaceDN w:val="0"/>
        <w:spacing w:after="80" w:line="276" w:lineRule="auto"/>
        <w:rPr>
          <w:rFonts w:ascii="Arial" w:hAnsi="Arial" w:cs="Arial"/>
          <w:sz w:val="24"/>
          <w:szCs w:val="24"/>
        </w:rPr>
      </w:pPr>
      <w:r w:rsidRPr="004D6CDD">
        <w:rPr>
          <w:rFonts w:ascii="Arial" w:hAnsi="Arial" w:cs="Arial"/>
          <w:sz w:val="24"/>
          <w:szCs w:val="24"/>
        </w:rPr>
        <w:t>opiekunowie dzieci i młodzieży niepełnosprawnej – 38 osób, kwota dofinansowania 44 216,00 zł.</w:t>
      </w:r>
    </w:p>
    <w:p w14:paraId="5BF7E2AA" w14:textId="77777777" w:rsidR="00C35638" w:rsidRDefault="00C35638" w:rsidP="00044482">
      <w:pPr>
        <w:spacing w:line="276" w:lineRule="auto"/>
        <w:ind w:firstLine="567"/>
        <w:rPr>
          <w:rFonts w:ascii="Arial" w:hAnsi="Arial" w:cs="Arial"/>
          <w:sz w:val="24"/>
          <w:szCs w:val="24"/>
        </w:rPr>
      </w:pPr>
      <w:r w:rsidRPr="004D6CDD">
        <w:rPr>
          <w:rFonts w:ascii="Arial" w:hAnsi="Arial" w:cs="Arial"/>
          <w:sz w:val="24"/>
          <w:szCs w:val="24"/>
        </w:rPr>
        <w:t>Wnioski pozostałych osób, w związku z ograniczoną ilością środków finansowych przekazanych przez Państwowy Fundusz Rehabilitacji Osób Niepełnosprawnych, w stosunku do istniejących potrzeb, zostały rozpatrzone odmownie.</w:t>
      </w:r>
    </w:p>
    <w:p w14:paraId="53884C16" w14:textId="02C29185" w:rsidR="004E17FB" w:rsidRPr="004E17FB" w:rsidRDefault="004E17FB" w:rsidP="004E17FB">
      <w:pPr>
        <w:pStyle w:val="Legenda"/>
        <w:keepNext/>
        <w:jc w:val="center"/>
        <w:rPr>
          <w:rFonts w:ascii="Arial" w:hAnsi="Arial" w:cs="Arial"/>
          <w:b/>
          <w:bCs/>
          <w:color w:val="ED7D31" w:themeColor="accent2"/>
        </w:rPr>
      </w:pPr>
      <w:bookmarkStart w:id="130" w:name="_Toc198642777"/>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28</w:t>
      </w:r>
      <w:r w:rsidRPr="004E17FB">
        <w:rPr>
          <w:rFonts w:ascii="Arial" w:hAnsi="Arial" w:cs="Arial"/>
          <w:b/>
          <w:bCs/>
          <w:color w:val="ED7D31" w:themeColor="accent2"/>
        </w:rPr>
        <w:fldChar w:fldCharType="end"/>
      </w:r>
      <w:r w:rsidRPr="004E17FB">
        <w:rPr>
          <w:rFonts w:ascii="Arial" w:hAnsi="Arial" w:cs="Arial"/>
          <w:b/>
          <w:bCs/>
          <w:color w:val="ED7D31" w:themeColor="accent2"/>
        </w:rPr>
        <w:t xml:space="preserve"> Wydatki na dofinansowanie turnusów rehabilitacyjnych w 2024 r.</w:t>
      </w:r>
      <w:bookmarkEnd w:id="130"/>
    </w:p>
    <w:p w14:paraId="5B5E2296" w14:textId="2EDBB818" w:rsidR="004E17FB" w:rsidRDefault="004E17FB" w:rsidP="004E17FB">
      <w:pPr>
        <w:pStyle w:val="Legenda"/>
        <w:keepNext/>
        <w:jc w:val="center"/>
      </w:pPr>
    </w:p>
    <w:p w14:paraId="4FBF8AD1" w14:textId="77777777" w:rsidR="00C35638" w:rsidRPr="004D6CDD" w:rsidRDefault="00C35638" w:rsidP="00C33E05">
      <w:pPr>
        <w:spacing w:line="276" w:lineRule="auto"/>
        <w:jc w:val="center"/>
        <w:rPr>
          <w:rFonts w:ascii="Arial" w:hAnsi="Arial" w:cs="Arial"/>
          <w:sz w:val="24"/>
          <w:szCs w:val="24"/>
        </w:rPr>
      </w:pPr>
      <w:r w:rsidRPr="004D6CDD">
        <w:rPr>
          <w:rFonts w:ascii="Arial" w:hAnsi="Arial" w:cs="Arial"/>
          <w:noProof/>
          <w:sz w:val="24"/>
          <w:szCs w:val="24"/>
          <w:lang w:eastAsia="pl-PL"/>
        </w:rPr>
        <w:drawing>
          <wp:inline distT="0" distB="0" distL="0" distR="0" wp14:anchorId="0D6E4F7D" wp14:editId="7D9ECE21">
            <wp:extent cx="5210175" cy="1562100"/>
            <wp:effectExtent l="0" t="0" r="9525" b="0"/>
            <wp:docPr id="12" name="Wykres 1">
              <a:extLst xmlns:a="http://schemas.openxmlformats.org/drawingml/2006/main">
                <a:ext uri="{FF2B5EF4-FFF2-40B4-BE49-F238E27FC236}">
                  <a16:creationId xmlns:a16="http://schemas.microsoft.com/office/drawing/2014/main" id="{EB26EC44-A92B-CFEC-073B-320BFF506E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15B5BE8" w14:textId="77777777" w:rsidR="00C33E05" w:rsidRPr="004E17FB" w:rsidRDefault="00C33E05" w:rsidP="00C33E05">
      <w:pPr>
        <w:widowControl w:val="0"/>
        <w:suppressAutoHyphens/>
        <w:spacing w:after="120" w:line="240" w:lineRule="auto"/>
        <w:jc w:val="center"/>
        <w:rPr>
          <w:rFonts w:ascii="Arial" w:eastAsia="Arial Unicode MS" w:hAnsi="Arial" w:cs="Arial"/>
          <w:i/>
          <w:sz w:val="18"/>
          <w:szCs w:val="18"/>
        </w:rPr>
      </w:pPr>
      <w:r w:rsidRPr="004E17FB">
        <w:rPr>
          <w:rFonts w:ascii="Arial" w:hAnsi="Arial" w:cs="Arial"/>
          <w:bCs/>
          <w:i/>
          <w:sz w:val="18"/>
          <w:szCs w:val="18"/>
        </w:rPr>
        <w:t>(Źródło: opracowanie własne)</w:t>
      </w:r>
    </w:p>
    <w:p w14:paraId="3E97EEE5" w14:textId="1F147E56" w:rsidR="00C33E05" w:rsidRPr="00044482" w:rsidRDefault="004E17FB" w:rsidP="004E17FB">
      <w:pPr>
        <w:spacing w:after="0" w:line="276" w:lineRule="auto"/>
        <w:jc w:val="center"/>
        <w:rPr>
          <w:rFonts w:ascii="Arial" w:hAnsi="Arial" w:cs="Arial"/>
          <w:bCs/>
          <w:iCs/>
          <w:color w:val="ED7D31" w:themeColor="accent2"/>
          <w:sz w:val="20"/>
          <w:szCs w:val="20"/>
        </w:rPr>
      </w:pPr>
      <w:r>
        <w:rPr>
          <w:rStyle w:val="Pogrubienie"/>
          <w:rFonts w:ascii="Arial" w:hAnsi="Arial" w:cs="Arial"/>
          <w:iCs/>
          <w:color w:val="ED7D31" w:themeColor="accent2"/>
          <w:sz w:val="20"/>
          <w:szCs w:val="20"/>
        </w:rPr>
        <w:br/>
      </w:r>
      <w:r>
        <w:rPr>
          <w:rStyle w:val="Pogrubienie"/>
          <w:rFonts w:ascii="Arial" w:hAnsi="Arial" w:cs="Arial"/>
          <w:iCs/>
          <w:color w:val="ED7D31" w:themeColor="accent2"/>
          <w:sz w:val="20"/>
          <w:szCs w:val="20"/>
        </w:rPr>
        <w:br/>
      </w:r>
    </w:p>
    <w:p w14:paraId="1ACE458B" w14:textId="4C830EAF" w:rsidR="004E17FB" w:rsidRPr="004E17FB" w:rsidRDefault="004E17FB" w:rsidP="004E17FB">
      <w:pPr>
        <w:pStyle w:val="Legenda"/>
        <w:keepNext/>
        <w:jc w:val="center"/>
        <w:rPr>
          <w:rFonts w:ascii="Arial" w:hAnsi="Arial" w:cs="Arial"/>
          <w:b/>
          <w:bCs/>
          <w:color w:val="ED7D31" w:themeColor="accent2"/>
        </w:rPr>
      </w:pPr>
      <w:bookmarkStart w:id="131" w:name="_Toc198642778"/>
      <w:r w:rsidRPr="004E17FB">
        <w:rPr>
          <w:rFonts w:ascii="Arial" w:hAnsi="Arial" w:cs="Arial"/>
          <w:b/>
          <w:bCs/>
          <w:color w:val="ED7D31" w:themeColor="accent2"/>
        </w:rPr>
        <w:t xml:space="preserve">Rysunek </w:t>
      </w:r>
      <w:r w:rsidRPr="004E17FB">
        <w:rPr>
          <w:rFonts w:ascii="Arial" w:hAnsi="Arial" w:cs="Arial"/>
          <w:b/>
          <w:bCs/>
          <w:color w:val="ED7D31" w:themeColor="accent2"/>
        </w:rPr>
        <w:fldChar w:fldCharType="begin"/>
      </w:r>
      <w:r w:rsidRPr="004E17FB">
        <w:rPr>
          <w:rFonts w:ascii="Arial" w:hAnsi="Arial" w:cs="Arial"/>
          <w:b/>
          <w:bCs/>
          <w:color w:val="ED7D31" w:themeColor="accent2"/>
        </w:rPr>
        <w:instrText xml:space="preserve"> SEQ Rysunek \* ARABIC </w:instrText>
      </w:r>
      <w:r w:rsidRPr="004E17FB">
        <w:rPr>
          <w:rFonts w:ascii="Arial" w:hAnsi="Arial" w:cs="Arial"/>
          <w:b/>
          <w:bCs/>
          <w:color w:val="ED7D31" w:themeColor="accent2"/>
        </w:rPr>
        <w:fldChar w:fldCharType="separate"/>
      </w:r>
      <w:r w:rsidR="00DC0A33">
        <w:rPr>
          <w:rFonts w:ascii="Arial" w:hAnsi="Arial" w:cs="Arial"/>
          <w:b/>
          <w:bCs/>
          <w:noProof/>
          <w:color w:val="ED7D31" w:themeColor="accent2"/>
        </w:rPr>
        <w:t>29</w:t>
      </w:r>
      <w:r w:rsidRPr="004E17FB">
        <w:rPr>
          <w:rFonts w:ascii="Arial" w:hAnsi="Arial" w:cs="Arial"/>
          <w:b/>
          <w:bCs/>
          <w:color w:val="ED7D31" w:themeColor="accent2"/>
        </w:rPr>
        <w:fldChar w:fldCharType="end"/>
      </w:r>
      <w:r w:rsidRPr="004E17FB">
        <w:rPr>
          <w:rFonts w:ascii="Arial" w:hAnsi="Arial" w:cs="Arial"/>
          <w:b/>
          <w:bCs/>
          <w:color w:val="ED7D31" w:themeColor="accent2"/>
        </w:rPr>
        <w:t xml:space="preserve">  Liczba wypłaconych dofinansowań do turnusów rehabilitacyjnych w latach 2020-2024</w:t>
      </w:r>
      <w:bookmarkEnd w:id="131"/>
    </w:p>
    <w:p w14:paraId="0877E05D" w14:textId="77777777" w:rsidR="00C35638" w:rsidRPr="004D6CDD" w:rsidRDefault="00C35638" w:rsidP="00C33E05">
      <w:pPr>
        <w:spacing w:line="276" w:lineRule="auto"/>
        <w:jc w:val="center"/>
        <w:rPr>
          <w:rFonts w:ascii="Arial" w:hAnsi="Arial" w:cs="Arial"/>
          <w:sz w:val="24"/>
          <w:szCs w:val="24"/>
        </w:rPr>
      </w:pPr>
      <w:r w:rsidRPr="004D6CDD">
        <w:rPr>
          <w:rFonts w:ascii="Arial" w:hAnsi="Arial" w:cs="Arial"/>
          <w:noProof/>
          <w:sz w:val="24"/>
          <w:szCs w:val="24"/>
          <w:lang w:eastAsia="pl-PL"/>
        </w:rPr>
        <w:drawing>
          <wp:inline distT="0" distB="0" distL="0" distR="0" wp14:anchorId="0BB1E097" wp14:editId="4B38B2B7">
            <wp:extent cx="5905500" cy="1790700"/>
            <wp:effectExtent l="0" t="0" r="0" b="0"/>
            <wp:docPr id="13" name="Wykres 1">
              <a:extLst xmlns:a="http://schemas.openxmlformats.org/drawingml/2006/main">
                <a:ext uri="{FF2B5EF4-FFF2-40B4-BE49-F238E27FC236}">
                  <a16:creationId xmlns:a16="http://schemas.microsoft.com/office/drawing/2014/main" id="{11E570A5-0D08-D355-DE4C-29F4022D0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CEA4513" w14:textId="3268B49B" w:rsidR="00C33E05" w:rsidRPr="007A20E0" w:rsidRDefault="00C33E05" w:rsidP="00C33E05">
      <w:pPr>
        <w:widowControl w:val="0"/>
        <w:suppressAutoHyphens/>
        <w:spacing w:after="120" w:line="240" w:lineRule="auto"/>
        <w:jc w:val="center"/>
        <w:rPr>
          <w:rFonts w:ascii="Arial" w:hAnsi="Arial" w:cs="Arial"/>
          <w:bCs/>
          <w:i/>
          <w:sz w:val="18"/>
          <w:szCs w:val="18"/>
        </w:rPr>
      </w:pPr>
      <w:r w:rsidRPr="007A20E0">
        <w:rPr>
          <w:rFonts w:ascii="Arial" w:hAnsi="Arial" w:cs="Arial"/>
          <w:bCs/>
          <w:i/>
          <w:sz w:val="18"/>
          <w:szCs w:val="18"/>
        </w:rPr>
        <w:t>(Źródło: opracowanie własne)</w:t>
      </w:r>
    </w:p>
    <w:p w14:paraId="21B3E7D7" w14:textId="77777777" w:rsidR="00044482" w:rsidRPr="007A20E0" w:rsidRDefault="00044482" w:rsidP="00C33E05">
      <w:pPr>
        <w:widowControl w:val="0"/>
        <w:suppressAutoHyphens/>
        <w:spacing w:after="120" w:line="240" w:lineRule="auto"/>
        <w:jc w:val="center"/>
        <w:rPr>
          <w:rFonts w:ascii="Arial" w:eastAsia="Arial Unicode MS" w:hAnsi="Arial" w:cs="Arial"/>
          <w:i/>
          <w:sz w:val="18"/>
          <w:szCs w:val="18"/>
        </w:rPr>
      </w:pPr>
    </w:p>
    <w:p w14:paraId="315D8883" w14:textId="2AF4C9E4" w:rsidR="00C35638" w:rsidRPr="00C33E05" w:rsidRDefault="002127DA" w:rsidP="005D5124">
      <w:pPr>
        <w:pStyle w:val="podtytuy"/>
      </w:pPr>
      <w:r w:rsidRPr="00C33E05">
        <w:t>DOFINANSOWANIE DO LIKWIDACJI BARIER FUNKCJONALNYCH, TJ. ARCHITEKTONICZNYCH, W KOMUNIKOWANIU SIĘ I TECHNICZNYCH.</w:t>
      </w:r>
    </w:p>
    <w:p w14:paraId="6C4AD172" w14:textId="77777777" w:rsidR="00C35638" w:rsidRPr="004D6CDD" w:rsidRDefault="00C35638" w:rsidP="00044482">
      <w:pPr>
        <w:spacing w:before="240" w:line="276" w:lineRule="auto"/>
        <w:ind w:firstLine="360"/>
        <w:rPr>
          <w:rFonts w:ascii="Arial" w:hAnsi="Arial" w:cs="Arial"/>
          <w:sz w:val="24"/>
          <w:szCs w:val="24"/>
        </w:rPr>
      </w:pPr>
      <w:r w:rsidRPr="004D6CDD">
        <w:rPr>
          <w:rFonts w:ascii="Arial" w:hAnsi="Arial" w:cs="Arial"/>
          <w:sz w:val="24"/>
          <w:szCs w:val="24"/>
        </w:rPr>
        <w:t xml:space="preserve">W 2024 r. wpłynęło 114 wniosków dotyczących likwidacji barier funkcjonalnych, </w:t>
      </w:r>
      <w:r w:rsidRPr="004D6CDD">
        <w:rPr>
          <w:rFonts w:ascii="Arial" w:hAnsi="Arial" w:cs="Arial"/>
          <w:sz w:val="24"/>
          <w:szCs w:val="24"/>
        </w:rPr>
        <w:br/>
        <w:t>z czego zrealizowano 77 wniosków (w tym 18 dla dzieci i młodzieży) na łączną kwotę 345 210,05 zł tj.:</w:t>
      </w:r>
    </w:p>
    <w:p w14:paraId="0D51E3AD" w14:textId="77777777" w:rsidR="00C35638" w:rsidRPr="004D6CDD" w:rsidRDefault="00C35638" w:rsidP="00364A83">
      <w:pPr>
        <w:numPr>
          <w:ilvl w:val="0"/>
          <w:numId w:val="83"/>
        </w:numPr>
        <w:suppressAutoHyphens/>
        <w:autoSpaceDN w:val="0"/>
        <w:spacing w:after="80" w:line="276" w:lineRule="auto"/>
        <w:rPr>
          <w:rFonts w:ascii="Arial" w:hAnsi="Arial" w:cs="Arial"/>
          <w:sz w:val="24"/>
          <w:szCs w:val="24"/>
        </w:rPr>
      </w:pPr>
      <w:r w:rsidRPr="004D6CDD">
        <w:rPr>
          <w:rFonts w:ascii="Arial" w:hAnsi="Arial" w:cs="Arial"/>
          <w:sz w:val="24"/>
          <w:szCs w:val="24"/>
        </w:rPr>
        <w:t>bariery techniczne – 32 wnioski, wydatkowana kwota: 88 636,25 zł,</w:t>
      </w:r>
    </w:p>
    <w:p w14:paraId="19980E7C" w14:textId="77777777" w:rsidR="00C35638" w:rsidRPr="004D6CDD" w:rsidRDefault="00C35638" w:rsidP="00364A83">
      <w:pPr>
        <w:numPr>
          <w:ilvl w:val="0"/>
          <w:numId w:val="83"/>
        </w:numPr>
        <w:suppressAutoHyphens/>
        <w:autoSpaceDN w:val="0"/>
        <w:spacing w:after="80" w:line="276" w:lineRule="auto"/>
        <w:rPr>
          <w:rFonts w:ascii="Arial" w:hAnsi="Arial" w:cs="Arial"/>
          <w:sz w:val="24"/>
          <w:szCs w:val="24"/>
        </w:rPr>
      </w:pPr>
      <w:r w:rsidRPr="004D6CDD">
        <w:rPr>
          <w:rFonts w:ascii="Arial" w:hAnsi="Arial" w:cs="Arial"/>
          <w:sz w:val="24"/>
          <w:szCs w:val="24"/>
        </w:rPr>
        <w:t>bariery w komunikowaniu się – 32 wnioski, wydatkowana kwota: 81 392,25 zł,</w:t>
      </w:r>
    </w:p>
    <w:p w14:paraId="79706C15" w14:textId="77777777" w:rsidR="00C35638" w:rsidRPr="004D6CDD" w:rsidRDefault="00C35638" w:rsidP="00364A83">
      <w:pPr>
        <w:numPr>
          <w:ilvl w:val="0"/>
          <w:numId w:val="83"/>
        </w:numPr>
        <w:suppressAutoHyphens/>
        <w:autoSpaceDN w:val="0"/>
        <w:spacing w:after="80" w:line="276" w:lineRule="auto"/>
        <w:rPr>
          <w:rFonts w:ascii="Arial" w:hAnsi="Arial" w:cs="Arial"/>
          <w:sz w:val="24"/>
          <w:szCs w:val="24"/>
        </w:rPr>
      </w:pPr>
      <w:r w:rsidRPr="004D6CDD">
        <w:rPr>
          <w:rFonts w:ascii="Arial" w:hAnsi="Arial" w:cs="Arial"/>
          <w:sz w:val="24"/>
          <w:szCs w:val="24"/>
        </w:rPr>
        <w:t>bariery architektoniczne – 13 wniosków, wydatkowana kwota: 175 181,55 zł.</w:t>
      </w:r>
    </w:p>
    <w:p w14:paraId="68EF54F1" w14:textId="77777777" w:rsidR="00C35638" w:rsidRDefault="00C35638" w:rsidP="00044482">
      <w:pPr>
        <w:spacing w:line="276" w:lineRule="auto"/>
        <w:rPr>
          <w:rFonts w:ascii="Arial" w:hAnsi="Arial" w:cs="Arial"/>
          <w:sz w:val="24"/>
          <w:szCs w:val="24"/>
        </w:rPr>
      </w:pPr>
      <w:r w:rsidRPr="004D6CDD">
        <w:rPr>
          <w:rFonts w:ascii="Arial" w:hAnsi="Arial" w:cs="Arial"/>
          <w:sz w:val="24"/>
          <w:szCs w:val="24"/>
        </w:rPr>
        <w:t>Pozostałych wniosków nie rozpatrzono lub zostały rozpatrzone negatywnie z różnych przyczyn m.in. braku ustawowych przesłanek do ich pozytywnego rozpoznania, niewystarczającej ilości środków finansowych pochodzących z PFRON, rezygnacji czy też zgonu wnioskodawcy.</w:t>
      </w:r>
    </w:p>
    <w:p w14:paraId="069BC1F4" w14:textId="17531C3A" w:rsidR="007A20E0" w:rsidRPr="007A20E0" w:rsidRDefault="007A20E0" w:rsidP="007A20E0">
      <w:pPr>
        <w:pStyle w:val="Legenda"/>
        <w:keepNext/>
        <w:jc w:val="center"/>
        <w:rPr>
          <w:rFonts w:ascii="Arial" w:hAnsi="Arial" w:cs="Arial"/>
          <w:color w:val="ED7D31" w:themeColor="accent2"/>
        </w:rPr>
      </w:pPr>
      <w:bookmarkStart w:id="132" w:name="_Toc198642779"/>
      <w:r w:rsidRPr="007A20E0">
        <w:rPr>
          <w:rFonts w:ascii="Arial" w:hAnsi="Arial" w:cs="Arial"/>
          <w:b/>
          <w:bCs/>
          <w:color w:val="ED7D31" w:themeColor="accent2"/>
        </w:rPr>
        <w:t xml:space="preserve">Rysunek </w:t>
      </w:r>
      <w:r w:rsidRPr="007A20E0">
        <w:rPr>
          <w:rFonts w:ascii="Arial" w:hAnsi="Arial" w:cs="Arial"/>
          <w:b/>
          <w:bCs/>
          <w:color w:val="ED7D31" w:themeColor="accent2"/>
        </w:rPr>
        <w:fldChar w:fldCharType="begin"/>
      </w:r>
      <w:r w:rsidRPr="007A20E0">
        <w:rPr>
          <w:rFonts w:ascii="Arial" w:hAnsi="Arial" w:cs="Arial"/>
          <w:b/>
          <w:bCs/>
          <w:color w:val="ED7D31" w:themeColor="accent2"/>
        </w:rPr>
        <w:instrText xml:space="preserve"> SEQ Rysunek \* ARABIC </w:instrText>
      </w:r>
      <w:r w:rsidRPr="007A20E0">
        <w:rPr>
          <w:rFonts w:ascii="Arial" w:hAnsi="Arial" w:cs="Arial"/>
          <w:b/>
          <w:bCs/>
          <w:color w:val="ED7D31" w:themeColor="accent2"/>
        </w:rPr>
        <w:fldChar w:fldCharType="separate"/>
      </w:r>
      <w:r w:rsidR="00DC0A33">
        <w:rPr>
          <w:rFonts w:ascii="Arial" w:hAnsi="Arial" w:cs="Arial"/>
          <w:b/>
          <w:bCs/>
          <w:noProof/>
          <w:color w:val="ED7D31" w:themeColor="accent2"/>
        </w:rPr>
        <w:t>30</w:t>
      </w:r>
      <w:r w:rsidRPr="007A20E0">
        <w:rPr>
          <w:rFonts w:ascii="Arial" w:hAnsi="Arial" w:cs="Arial"/>
          <w:b/>
          <w:bCs/>
          <w:color w:val="ED7D31" w:themeColor="accent2"/>
        </w:rPr>
        <w:fldChar w:fldCharType="end"/>
      </w:r>
      <w:r w:rsidRPr="007A20E0">
        <w:rPr>
          <w:rFonts w:ascii="Arial" w:hAnsi="Arial" w:cs="Arial"/>
          <w:color w:val="ED7D31" w:themeColor="accent2"/>
        </w:rPr>
        <w:t xml:space="preserve">  </w:t>
      </w:r>
      <w:r w:rsidRPr="007A20E0">
        <w:rPr>
          <w:rFonts w:ascii="Arial" w:hAnsi="Arial" w:cs="Arial"/>
          <w:b/>
          <w:bCs/>
          <w:color w:val="ED7D31" w:themeColor="accent2"/>
        </w:rPr>
        <w:t>Wydatki na likwidację barier funkcjonalnych w latach 2021- 2024 r.</w:t>
      </w:r>
      <w:bookmarkEnd w:id="132"/>
    </w:p>
    <w:p w14:paraId="409A905F" w14:textId="1D9A74B0" w:rsidR="00C35638" w:rsidRPr="005A1C4B" w:rsidRDefault="00C35638" w:rsidP="00C33E05">
      <w:pPr>
        <w:spacing w:line="276" w:lineRule="auto"/>
        <w:jc w:val="center"/>
        <w:rPr>
          <w:rStyle w:val="Pogrubienie"/>
          <w:rFonts w:ascii="Arial" w:hAnsi="Arial" w:cs="Arial"/>
          <w:b w:val="0"/>
          <w:i/>
          <w:sz w:val="24"/>
          <w:szCs w:val="24"/>
        </w:rPr>
      </w:pPr>
      <w:r w:rsidRPr="004D6CDD">
        <w:rPr>
          <w:rFonts w:ascii="Arial" w:hAnsi="Arial" w:cs="Arial"/>
          <w:noProof/>
          <w:color w:val="FF0000"/>
          <w:sz w:val="24"/>
          <w:szCs w:val="24"/>
          <w:lang w:eastAsia="pl-PL"/>
        </w:rPr>
        <w:drawing>
          <wp:inline distT="0" distB="0" distL="0" distR="0" wp14:anchorId="575BA7F2" wp14:editId="13E8868A">
            <wp:extent cx="5676900" cy="2667000"/>
            <wp:effectExtent l="0" t="0" r="0" b="0"/>
            <wp:docPr id="14"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4E88356D" w14:textId="77777777" w:rsidR="00C33E05" w:rsidRPr="007A20E0" w:rsidRDefault="00C33E05" w:rsidP="00C33E05">
      <w:pPr>
        <w:widowControl w:val="0"/>
        <w:suppressAutoHyphens/>
        <w:spacing w:after="120" w:line="240" w:lineRule="auto"/>
        <w:jc w:val="center"/>
        <w:rPr>
          <w:rFonts w:ascii="Arial" w:eastAsia="Arial Unicode MS" w:hAnsi="Arial" w:cs="Arial"/>
          <w:i/>
          <w:sz w:val="18"/>
          <w:szCs w:val="18"/>
        </w:rPr>
      </w:pPr>
      <w:r w:rsidRPr="007A20E0">
        <w:rPr>
          <w:rFonts w:ascii="Arial" w:hAnsi="Arial" w:cs="Arial"/>
          <w:bCs/>
          <w:i/>
          <w:sz w:val="18"/>
          <w:szCs w:val="18"/>
        </w:rPr>
        <w:t>(Źródło: opracowanie własne)</w:t>
      </w:r>
    </w:p>
    <w:p w14:paraId="04A158CB" w14:textId="1EB9B572" w:rsidR="00C35638" w:rsidRPr="00C33E05" w:rsidRDefault="002127DA" w:rsidP="005D5124">
      <w:pPr>
        <w:pStyle w:val="podtytuy"/>
      </w:pPr>
      <w:r w:rsidRPr="00C33E05">
        <w:t>DOFINANSOWANIE DO KOSZTÓW NABYCIA PRZEDMIOTÓW ORTOPEDYCZNYCH, ŚRODKÓW POMOCNICZYCH I SPRZĘTU REHABILITACYJNEGO DLA OSÓB NIEPEŁNOSPRAWNYCH</w:t>
      </w:r>
    </w:p>
    <w:p w14:paraId="4483D6A8" w14:textId="74A0730E" w:rsidR="00C35638" w:rsidRDefault="00C35638" w:rsidP="00044482">
      <w:pPr>
        <w:spacing w:before="240" w:line="276" w:lineRule="auto"/>
        <w:ind w:firstLine="708"/>
        <w:rPr>
          <w:rFonts w:ascii="Arial" w:hAnsi="Arial" w:cs="Arial"/>
          <w:sz w:val="24"/>
          <w:szCs w:val="24"/>
        </w:rPr>
      </w:pPr>
      <w:r w:rsidRPr="004D6CDD">
        <w:rPr>
          <w:rFonts w:ascii="Arial" w:hAnsi="Arial" w:cs="Arial"/>
          <w:sz w:val="24"/>
          <w:szCs w:val="24"/>
        </w:rPr>
        <w:t>W 2024 r. od osób niepełnosprawnych wpłynęło 728 wniosków dotyczących zaopatrzenia w przedmioty ortopedyczne i środki pomocnicze przyznawane zgodnie z określonym limitem przez Narodowy Fundusz Zdrowia. Wypłacono 669 dofinansowań na łączną kwotę 943 455,10 zł, w tym: dla dzieci i młodzieży niepełnosprawnej – 45  wniosków; kwota dofinansowania 178 171,92 zł.</w:t>
      </w:r>
      <w:r w:rsidR="00044482">
        <w:rPr>
          <w:rFonts w:ascii="Arial" w:hAnsi="Arial" w:cs="Arial"/>
          <w:sz w:val="24"/>
          <w:szCs w:val="24"/>
        </w:rPr>
        <w:t xml:space="preserve"> </w:t>
      </w:r>
      <w:r w:rsidRPr="004D6CDD">
        <w:rPr>
          <w:rFonts w:ascii="Arial" w:hAnsi="Arial" w:cs="Arial"/>
          <w:sz w:val="24"/>
          <w:szCs w:val="24"/>
        </w:rPr>
        <w:t xml:space="preserve">Ponadto </w:t>
      </w:r>
      <w:r w:rsidR="00044482">
        <w:rPr>
          <w:rFonts w:ascii="Arial" w:hAnsi="Arial" w:cs="Arial"/>
          <w:sz w:val="24"/>
          <w:szCs w:val="24"/>
        </w:rPr>
        <w:br/>
      </w:r>
      <w:r w:rsidRPr="004D6CDD">
        <w:rPr>
          <w:rFonts w:ascii="Arial" w:hAnsi="Arial" w:cs="Arial"/>
          <w:sz w:val="24"/>
          <w:szCs w:val="24"/>
        </w:rPr>
        <w:t>w 2024 r. od osób niepełnosprawnych oraz instytucji pozarządowych wpłynęło 31  wniosków dotyczących zaopatrzenia w sprzęt rehabilitacyjny. Wypłacono 24  dofinansowania na łączną kwotę 41 778,88 zł.</w:t>
      </w:r>
      <w:r w:rsidR="00044482">
        <w:rPr>
          <w:rFonts w:ascii="Arial" w:hAnsi="Arial" w:cs="Arial"/>
          <w:sz w:val="24"/>
          <w:szCs w:val="24"/>
        </w:rPr>
        <w:t xml:space="preserve"> </w:t>
      </w:r>
      <w:r w:rsidRPr="004D6CDD">
        <w:rPr>
          <w:rFonts w:ascii="Arial" w:hAnsi="Arial" w:cs="Arial"/>
          <w:sz w:val="24"/>
          <w:szCs w:val="24"/>
        </w:rPr>
        <w:t>Ze względu na ograniczone środki finansowe otrzymywane z PFRON w stosunku do istniejących potrzeb nie zrealizowano 16 wniosków.</w:t>
      </w:r>
    </w:p>
    <w:p w14:paraId="5A767E39" w14:textId="3BDFA2CA" w:rsidR="00C33E05" w:rsidRPr="00044482" w:rsidRDefault="00C33E05" w:rsidP="00C33E05">
      <w:pPr>
        <w:spacing w:line="240" w:lineRule="auto"/>
        <w:ind w:left="851" w:hanging="851"/>
        <w:rPr>
          <w:rFonts w:ascii="Arial" w:hAnsi="Arial" w:cs="Arial"/>
          <w:bCs/>
          <w:iCs/>
          <w:color w:val="ED7D31" w:themeColor="accent2"/>
          <w:sz w:val="20"/>
          <w:szCs w:val="20"/>
        </w:rPr>
      </w:pPr>
      <w:r w:rsidRPr="00C33E05">
        <w:rPr>
          <w:rStyle w:val="Pogrubienie"/>
          <w:rFonts w:ascii="Arial" w:hAnsi="Arial" w:cs="Arial"/>
          <w:i/>
          <w:color w:val="ED7D31" w:themeColor="accent2"/>
          <w:sz w:val="20"/>
          <w:szCs w:val="20"/>
        </w:rPr>
        <w:t xml:space="preserve"> </w:t>
      </w:r>
    </w:p>
    <w:p w14:paraId="0D74E12C" w14:textId="17D35B30" w:rsidR="007A20E0" w:rsidRPr="007A20E0" w:rsidRDefault="007A20E0" w:rsidP="007A20E0">
      <w:pPr>
        <w:pStyle w:val="Legenda"/>
        <w:keepNext/>
        <w:jc w:val="center"/>
        <w:rPr>
          <w:rFonts w:ascii="Arial" w:hAnsi="Arial" w:cs="Arial"/>
          <w:b/>
          <w:bCs/>
          <w:color w:val="ED7D31" w:themeColor="accent2"/>
        </w:rPr>
      </w:pPr>
      <w:bookmarkStart w:id="133" w:name="_Toc198642780"/>
      <w:r w:rsidRPr="007A20E0">
        <w:rPr>
          <w:rFonts w:ascii="Arial" w:hAnsi="Arial" w:cs="Arial"/>
          <w:b/>
          <w:bCs/>
          <w:color w:val="ED7D31" w:themeColor="accent2"/>
        </w:rPr>
        <w:t xml:space="preserve">Rysunek </w:t>
      </w:r>
      <w:r w:rsidRPr="007A20E0">
        <w:rPr>
          <w:rFonts w:ascii="Arial" w:hAnsi="Arial" w:cs="Arial"/>
          <w:b/>
          <w:bCs/>
          <w:color w:val="ED7D31" w:themeColor="accent2"/>
        </w:rPr>
        <w:fldChar w:fldCharType="begin"/>
      </w:r>
      <w:r w:rsidRPr="007A20E0">
        <w:rPr>
          <w:rFonts w:ascii="Arial" w:hAnsi="Arial" w:cs="Arial"/>
          <w:b/>
          <w:bCs/>
          <w:color w:val="ED7D31" w:themeColor="accent2"/>
        </w:rPr>
        <w:instrText xml:space="preserve"> SEQ Rysunek \* ARABIC </w:instrText>
      </w:r>
      <w:r w:rsidRPr="007A20E0">
        <w:rPr>
          <w:rFonts w:ascii="Arial" w:hAnsi="Arial" w:cs="Arial"/>
          <w:b/>
          <w:bCs/>
          <w:color w:val="ED7D31" w:themeColor="accent2"/>
        </w:rPr>
        <w:fldChar w:fldCharType="separate"/>
      </w:r>
      <w:r w:rsidR="00DC0A33">
        <w:rPr>
          <w:rFonts w:ascii="Arial" w:hAnsi="Arial" w:cs="Arial"/>
          <w:b/>
          <w:bCs/>
          <w:noProof/>
          <w:color w:val="ED7D31" w:themeColor="accent2"/>
        </w:rPr>
        <w:t>31</w:t>
      </w:r>
      <w:r w:rsidRPr="007A20E0">
        <w:rPr>
          <w:rFonts w:ascii="Arial" w:hAnsi="Arial" w:cs="Arial"/>
          <w:b/>
          <w:bCs/>
          <w:color w:val="ED7D31" w:themeColor="accent2"/>
        </w:rPr>
        <w:fldChar w:fldCharType="end"/>
      </w:r>
      <w:r w:rsidRPr="007A20E0">
        <w:rPr>
          <w:rFonts w:ascii="Arial" w:hAnsi="Arial" w:cs="Arial"/>
          <w:b/>
          <w:bCs/>
          <w:color w:val="ED7D31" w:themeColor="accent2"/>
        </w:rPr>
        <w:t xml:space="preserve"> Wydatki na dofinansowanie przedmiotów ortopedycznych i środków pomocniczych wg. poszczególnych grup w 2024 r.</w:t>
      </w:r>
      <w:bookmarkEnd w:id="133"/>
      <w:r w:rsidRPr="007A20E0">
        <w:rPr>
          <w:rFonts w:ascii="Arial" w:hAnsi="Arial" w:cs="Arial"/>
          <w:b/>
          <w:bCs/>
          <w:color w:val="ED7D31" w:themeColor="accent2"/>
        </w:rPr>
        <w:t xml:space="preserve"> </w:t>
      </w:r>
    </w:p>
    <w:p w14:paraId="10CECE64" w14:textId="77777777" w:rsidR="00C35638" w:rsidRPr="004D6CDD" w:rsidRDefault="00C35638" w:rsidP="00C33E05">
      <w:pPr>
        <w:spacing w:line="276" w:lineRule="auto"/>
        <w:jc w:val="center"/>
        <w:rPr>
          <w:rFonts w:ascii="Arial" w:hAnsi="Arial" w:cs="Arial"/>
          <w:sz w:val="24"/>
          <w:szCs w:val="24"/>
        </w:rPr>
      </w:pPr>
      <w:r w:rsidRPr="004D6CDD">
        <w:rPr>
          <w:rFonts w:ascii="Arial" w:hAnsi="Arial" w:cs="Arial"/>
          <w:noProof/>
          <w:sz w:val="24"/>
          <w:szCs w:val="24"/>
          <w:lang w:eastAsia="pl-PL"/>
        </w:rPr>
        <w:drawing>
          <wp:inline distT="0" distB="0" distL="0" distR="0" wp14:anchorId="2198D9E4" wp14:editId="5248CC9F">
            <wp:extent cx="5734050" cy="1543050"/>
            <wp:effectExtent l="0" t="0" r="0" b="0"/>
            <wp:docPr id="15" name="Wykres 1">
              <a:extLst xmlns:a="http://schemas.openxmlformats.org/drawingml/2006/main">
                <a:ext uri="{FF2B5EF4-FFF2-40B4-BE49-F238E27FC236}">
                  <a16:creationId xmlns:a16="http://schemas.microsoft.com/office/drawing/2014/main" id="{0AA23968-CBDB-4033-40EF-AEB32050C8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ED53291" w14:textId="6D7E9318" w:rsidR="00C33E05" w:rsidRPr="007A20E0" w:rsidRDefault="00C33E05" w:rsidP="00C33E05">
      <w:pPr>
        <w:widowControl w:val="0"/>
        <w:suppressAutoHyphens/>
        <w:spacing w:after="120" w:line="240" w:lineRule="auto"/>
        <w:jc w:val="center"/>
        <w:rPr>
          <w:rFonts w:ascii="Arial" w:eastAsia="Arial Unicode MS" w:hAnsi="Arial" w:cs="Arial"/>
          <w:i/>
          <w:sz w:val="18"/>
          <w:szCs w:val="18"/>
        </w:rPr>
      </w:pPr>
      <w:r w:rsidRPr="007A20E0">
        <w:rPr>
          <w:rFonts w:ascii="Arial" w:hAnsi="Arial" w:cs="Arial"/>
          <w:bCs/>
          <w:i/>
          <w:sz w:val="18"/>
          <w:szCs w:val="18"/>
        </w:rPr>
        <w:t xml:space="preserve"> (Źródło: opracowanie własne)</w:t>
      </w:r>
    </w:p>
    <w:p w14:paraId="0E42513D" w14:textId="77777777" w:rsidR="007A20E0" w:rsidRDefault="007A20E0" w:rsidP="005D5124">
      <w:pPr>
        <w:pStyle w:val="podtytuy"/>
      </w:pPr>
    </w:p>
    <w:p w14:paraId="0EAE15B6" w14:textId="75C128AC" w:rsidR="00C35638" w:rsidRPr="00C33E05" w:rsidRDefault="002127DA" w:rsidP="005D5124">
      <w:pPr>
        <w:pStyle w:val="podtytuy"/>
      </w:pPr>
      <w:r w:rsidRPr="00C33E05">
        <w:t>DOFINANSOWANIE SPORTU, KULTURY, REKREACJI I TURYSTYKI</w:t>
      </w:r>
    </w:p>
    <w:p w14:paraId="4783999E" w14:textId="4A6AD7F9" w:rsidR="00C35638" w:rsidRPr="004D6CDD" w:rsidRDefault="00C35638" w:rsidP="00044482">
      <w:pPr>
        <w:spacing w:before="240" w:line="276" w:lineRule="auto"/>
        <w:ind w:firstLine="567"/>
        <w:rPr>
          <w:rFonts w:ascii="Arial" w:hAnsi="Arial" w:cs="Arial"/>
          <w:sz w:val="24"/>
          <w:szCs w:val="24"/>
        </w:rPr>
      </w:pPr>
      <w:r w:rsidRPr="004D6CDD">
        <w:rPr>
          <w:rFonts w:ascii="Arial" w:hAnsi="Arial" w:cs="Arial"/>
          <w:sz w:val="24"/>
          <w:szCs w:val="24"/>
        </w:rPr>
        <w:t xml:space="preserve">W 2024 r. wypłacono dofinansowania na kwotę 17 155,72 zł na organizację siedmiu przedsięwzięć z zakresu sportu, kultury, rekreacji i turystyki dla </w:t>
      </w:r>
      <w:r w:rsidR="00044482">
        <w:rPr>
          <w:rFonts w:ascii="Arial" w:hAnsi="Arial" w:cs="Arial"/>
          <w:sz w:val="24"/>
          <w:szCs w:val="24"/>
        </w:rPr>
        <w:br/>
      </w:r>
      <w:r w:rsidRPr="004D6CDD">
        <w:rPr>
          <w:rFonts w:ascii="Arial" w:hAnsi="Arial" w:cs="Arial"/>
          <w:sz w:val="24"/>
          <w:szCs w:val="24"/>
        </w:rPr>
        <w:t>2 beneficjentów W wydarzeniach uczestniczyło łącznie 555 osób.</w:t>
      </w:r>
    </w:p>
    <w:p w14:paraId="1415994E" w14:textId="0893C4E6" w:rsidR="007A20E0" w:rsidRPr="007A20E0" w:rsidRDefault="007A20E0" w:rsidP="007A20E0">
      <w:pPr>
        <w:pStyle w:val="Legenda"/>
        <w:keepNext/>
        <w:jc w:val="center"/>
        <w:rPr>
          <w:rFonts w:ascii="Arial" w:hAnsi="Arial" w:cs="Arial"/>
          <w:b/>
          <w:bCs/>
          <w:color w:val="ED7D31" w:themeColor="accent2"/>
        </w:rPr>
      </w:pPr>
      <w:bookmarkStart w:id="134" w:name="_Toc198642781"/>
      <w:r w:rsidRPr="007A20E0">
        <w:rPr>
          <w:rFonts w:ascii="Arial" w:hAnsi="Arial" w:cs="Arial"/>
          <w:b/>
          <w:bCs/>
          <w:color w:val="ED7D31" w:themeColor="accent2"/>
        </w:rPr>
        <w:t xml:space="preserve">Rysunek </w:t>
      </w:r>
      <w:r w:rsidRPr="007A20E0">
        <w:rPr>
          <w:rFonts w:ascii="Arial" w:hAnsi="Arial" w:cs="Arial"/>
          <w:b/>
          <w:bCs/>
          <w:color w:val="ED7D31" w:themeColor="accent2"/>
        </w:rPr>
        <w:fldChar w:fldCharType="begin"/>
      </w:r>
      <w:r w:rsidRPr="007A20E0">
        <w:rPr>
          <w:rFonts w:ascii="Arial" w:hAnsi="Arial" w:cs="Arial"/>
          <w:b/>
          <w:bCs/>
          <w:color w:val="ED7D31" w:themeColor="accent2"/>
        </w:rPr>
        <w:instrText xml:space="preserve"> SEQ Rysunek \* ARABIC </w:instrText>
      </w:r>
      <w:r w:rsidRPr="007A20E0">
        <w:rPr>
          <w:rFonts w:ascii="Arial" w:hAnsi="Arial" w:cs="Arial"/>
          <w:b/>
          <w:bCs/>
          <w:color w:val="ED7D31" w:themeColor="accent2"/>
        </w:rPr>
        <w:fldChar w:fldCharType="separate"/>
      </w:r>
      <w:r w:rsidR="00DC0A33">
        <w:rPr>
          <w:rFonts w:ascii="Arial" w:hAnsi="Arial" w:cs="Arial"/>
          <w:b/>
          <w:bCs/>
          <w:noProof/>
          <w:color w:val="ED7D31" w:themeColor="accent2"/>
        </w:rPr>
        <w:t>32</w:t>
      </w:r>
      <w:r w:rsidRPr="007A20E0">
        <w:rPr>
          <w:rFonts w:ascii="Arial" w:hAnsi="Arial" w:cs="Arial"/>
          <w:b/>
          <w:bCs/>
          <w:color w:val="ED7D31" w:themeColor="accent2"/>
        </w:rPr>
        <w:fldChar w:fldCharType="end"/>
      </w:r>
      <w:r w:rsidRPr="007A20E0">
        <w:rPr>
          <w:rFonts w:ascii="Arial" w:hAnsi="Arial" w:cs="Arial"/>
          <w:b/>
          <w:bCs/>
          <w:color w:val="ED7D31" w:themeColor="accent2"/>
        </w:rPr>
        <w:t xml:space="preserve"> Wysokość środków PFRON wykorzystanych na realizację zadań z zakresu rehabilitacji społecznej w 2024 r.</w:t>
      </w:r>
      <w:bookmarkEnd w:id="134"/>
    </w:p>
    <w:p w14:paraId="6CEDEDEE" w14:textId="77777777" w:rsidR="00C35638" w:rsidRPr="004D6CDD" w:rsidRDefault="00C35638" w:rsidP="00044482">
      <w:pPr>
        <w:spacing w:line="276" w:lineRule="auto"/>
        <w:jc w:val="center"/>
        <w:rPr>
          <w:rFonts w:ascii="Arial" w:hAnsi="Arial" w:cs="Arial"/>
          <w:sz w:val="24"/>
          <w:szCs w:val="24"/>
        </w:rPr>
      </w:pPr>
      <w:r w:rsidRPr="004D6CDD">
        <w:rPr>
          <w:rFonts w:ascii="Arial" w:hAnsi="Arial" w:cs="Arial"/>
          <w:noProof/>
          <w:sz w:val="24"/>
          <w:szCs w:val="24"/>
          <w:lang w:eastAsia="pl-PL"/>
        </w:rPr>
        <w:drawing>
          <wp:inline distT="0" distB="0" distL="0" distR="0" wp14:anchorId="10E5C207" wp14:editId="175E7B61">
            <wp:extent cx="5715000" cy="1228725"/>
            <wp:effectExtent l="0" t="0" r="0" b="9525"/>
            <wp:docPr id="16" name="Wykres 1">
              <a:extLst xmlns:a="http://schemas.openxmlformats.org/drawingml/2006/main">
                <a:ext uri="{FF2B5EF4-FFF2-40B4-BE49-F238E27FC236}">
                  <a16:creationId xmlns:a16="http://schemas.microsoft.com/office/drawing/2014/main" id="{A173C2B1-41C1-C8D1-B21F-6E6FEA377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35D84DF1" w14:textId="066B485E" w:rsidR="00C35638" w:rsidRPr="007A20E0" w:rsidRDefault="00C33E05" w:rsidP="00C33E05">
      <w:pPr>
        <w:spacing w:line="276" w:lineRule="auto"/>
        <w:jc w:val="center"/>
        <w:rPr>
          <w:rFonts w:ascii="Arial" w:hAnsi="Arial" w:cs="Arial"/>
          <w:sz w:val="18"/>
          <w:szCs w:val="18"/>
        </w:rPr>
      </w:pPr>
      <w:r w:rsidRPr="007A20E0">
        <w:rPr>
          <w:rFonts w:ascii="Arial" w:hAnsi="Arial" w:cs="Arial"/>
          <w:bCs/>
          <w:i/>
          <w:sz w:val="18"/>
          <w:szCs w:val="18"/>
        </w:rPr>
        <w:t>(Źródło: opracowanie własne)</w:t>
      </w:r>
    </w:p>
    <w:p w14:paraId="4632DF28" w14:textId="77777777" w:rsidR="00C35638" w:rsidRDefault="00C35638" w:rsidP="00044482">
      <w:pPr>
        <w:spacing w:line="276" w:lineRule="auto"/>
        <w:ind w:firstLine="567"/>
        <w:rPr>
          <w:rFonts w:ascii="Arial" w:hAnsi="Arial" w:cs="Arial"/>
          <w:sz w:val="24"/>
          <w:szCs w:val="24"/>
        </w:rPr>
      </w:pPr>
      <w:r w:rsidRPr="004D6CDD">
        <w:rPr>
          <w:rFonts w:ascii="Arial" w:hAnsi="Arial" w:cs="Arial"/>
          <w:sz w:val="24"/>
          <w:szCs w:val="24"/>
        </w:rPr>
        <w:t>Na realizację zadań z zakresu rehabilitacji społecznej i zawodowej w 2024 r. przyznano Powiatowi Oławskiemu, zgodnie z obowiązującym algorytmem kwotę 2 746 735,00 zł, z czego 1 010 880,00 zł z przeznaczeniem na dofinansowanie kosztów działalności Warsztatów Terapii Zajęciowej. Łączna kwota środków PFRON wykorzystanych na realizację zadań w 2024 roku wyniosła 2 746 734,75 zł.</w:t>
      </w:r>
    </w:p>
    <w:p w14:paraId="3106C7B7" w14:textId="49287078" w:rsidR="007A20E0" w:rsidRPr="007A20E0" w:rsidRDefault="007A20E0" w:rsidP="007A20E0">
      <w:pPr>
        <w:pStyle w:val="Legenda"/>
        <w:keepNext/>
        <w:jc w:val="center"/>
        <w:rPr>
          <w:rFonts w:ascii="Arial" w:hAnsi="Arial" w:cs="Arial"/>
          <w:b/>
          <w:bCs/>
          <w:color w:val="ED7D31" w:themeColor="accent2"/>
        </w:rPr>
      </w:pPr>
      <w:bookmarkStart w:id="135" w:name="_Toc198642782"/>
      <w:r w:rsidRPr="007A20E0">
        <w:rPr>
          <w:rFonts w:ascii="Arial" w:hAnsi="Arial" w:cs="Arial"/>
          <w:b/>
          <w:bCs/>
          <w:color w:val="ED7D31" w:themeColor="accent2"/>
        </w:rPr>
        <w:t xml:space="preserve">Rysunek </w:t>
      </w:r>
      <w:r w:rsidRPr="007A20E0">
        <w:rPr>
          <w:rFonts w:ascii="Arial" w:hAnsi="Arial" w:cs="Arial"/>
          <w:b/>
          <w:bCs/>
          <w:color w:val="ED7D31" w:themeColor="accent2"/>
        </w:rPr>
        <w:fldChar w:fldCharType="begin"/>
      </w:r>
      <w:r w:rsidRPr="007A20E0">
        <w:rPr>
          <w:rFonts w:ascii="Arial" w:hAnsi="Arial" w:cs="Arial"/>
          <w:b/>
          <w:bCs/>
          <w:color w:val="ED7D31" w:themeColor="accent2"/>
        </w:rPr>
        <w:instrText xml:space="preserve"> SEQ Rysunek \* ARABIC </w:instrText>
      </w:r>
      <w:r w:rsidRPr="007A20E0">
        <w:rPr>
          <w:rFonts w:ascii="Arial" w:hAnsi="Arial" w:cs="Arial"/>
          <w:b/>
          <w:bCs/>
          <w:color w:val="ED7D31" w:themeColor="accent2"/>
        </w:rPr>
        <w:fldChar w:fldCharType="separate"/>
      </w:r>
      <w:r w:rsidR="00DC0A33">
        <w:rPr>
          <w:rFonts w:ascii="Arial" w:hAnsi="Arial" w:cs="Arial"/>
          <w:b/>
          <w:bCs/>
          <w:noProof/>
          <w:color w:val="ED7D31" w:themeColor="accent2"/>
        </w:rPr>
        <w:t>33</w:t>
      </w:r>
      <w:r w:rsidRPr="007A20E0">
        <w:rPr>
          <w:rFonts w:ascii="Arial" w:hAnsi="Arial" w:cs="Arial"/>
          <w:b/>
          <w:bCs/>
          <w:color w:val="ED7D31" w:themeColor="accent2"/>
        </w:rPr>
        <w:fldChar w:fldCharType="end"/>
      </w:r>
      <w:r w:rsidRPr="007A20E0">
        <w:rPr>
          <w:rFonts w:ascii="Arial" w:hAnsi="Arial" w:cs="Arial"/>
          <w:b/>
          <w:bCs/>
          <w:color w:val="ED7D31" w:themeColor="accent2"/>
        </w:rPr>
        <w:t xml:space="preserve"> Wysokość środków PFRON przekazanych na realizację zadań z zakresu rehabilitacji zawodowej i społecznej w latach 2012- 2024</w:t>
      </w:r>
      <w:bookmarkEnd w:id="135"/>
    </w:p>
    <w:p w14:paraId="28A7DBBF" w14:textId="77777777" w:rsidR="00C35638" w:rsidRPr="004D6CDD" w:rsidRDefault="00C35638" w:rsidP="007A20E0">
      <w:pPr>
        <w:spacing w:line="276" w:lineRule="auto"/>
        <w:jc w:val="center"/>
        <w:rPr>
          <w:rFonts w:ascii="Arial" w:hAnsi="Arial" w:cs="Arial"/>
          <w:sz w:val="24"/>
          <w:szCs w:val="24"/>
        </w:rPr>
      </w:pPr>
      <w:r w:rsidRPr="004D6CDD">
        <w:rPr>
          <w:rFonts w:ascii="Arial" w:hAnsi="Arial" w:cs="Arial"/>
          <w:noProof/>
          <w:sz w:val="24"/>
          <w:szCs w:val="24"/>
          <w:lang w:eastAsia="pl-PL"/>
        </w:rPr>
        <w:drawing>
          <wp:inline distT="0" distB="0" distL="0" distR="0" wp14:anchorId="1D3F9713" wp14:editId="197449FD">
            <wp:extent cx="6096000" cy="2969895"/>
            <wp:effectExtent l="0" t="0" r="0" b="1905"/>
            <wp:docPr id="17" name="Wykres 1">
              <a:extLst xmlns:a="http://schemas.openxmlformats.org/drawingml/2006/main">
                <a:ext uri="{FF2B5EF4-FFF2-40B4-BE49-F238E27FC236}">
                  <a16:creationId xmlns:a16="http://schemas.microsoft.com/office/drawing/2014/main" id="{9FBE7C27-A1C9-9172-8D6F-AD46410E51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5CC3EF4D" w14:textId="6909DDE2" w:rsidR="00C33E05" w:rsidRPr="007A20E0" w:rsidRDefault="00C33E05" w:rsidP="00C33E05">
      <w:pPr>
        <w:spacing w:before="240" w:line="240" w:lineRule="auto"/>
        <w:jc w:val="center"/>
        <w:rPr>
          <w:rStyle w:val="Pogrubienie"/>
          <w:rFonts w:ascii="Arial" w:hAnsi="Arial" w:cs="Arial"/>
          <w:i/>
          <w:sz w:val="18"/>
          <w:szCs w:val="18"/>
        </w:rPr>
      </w:pPr>
      <w:r w:rsidRPr="007A20E0">
        <w:rPr>
          <w:rFonts w:ascii="Arial" w:hAnsi="Arial" w:cs="Arial"/>
          <w:bCs/>
          <w:i/>
          <w:sz w:val="18"/>
          <w:szCs w:val="18"/>
        </w:rPr>
        <w:t>(Źródło: opracowanie własne)</w:t>
      </w:r>
    </w:p>
    <w:p w14:paraId="5CD5FEEA" w14:textId="4BBD215D" w:rsidR="00C35638" w:rsidRPr="00C33E05" w:rsidRDefault="002127DA" w:rsidP="005D5124">
      <w:pPr>
        <w:pStyle w:val="podtytuy"/>
      </w:pPr>
      <w:r w:rsidRPr="00C33E05">
        <w:t>SPARTAKIADA OSÓB NIEPEŁNOSPRAWNYCH</w:t>
      </w:r>
    </w:p>
    <w:p w14:paraId="18A14D79" w14:textId="24331362" w:rsidR="00C35638" w:rsidRPr="004D6CDD" w:rsidRDefault="00C35638" w:rsidP="00044482">
      <w:pPr>
        <w:spacing w:before="240" w:line="276" w:lineRule="auto"/>
        <w:ind w:firstLine="567"/>
        <w:rPr>
          <w:rFonts w:ascii="Arial" w:hAnsi="Arial" w:cs="Arial"/>
          <w:sz w:val="24"/>
          <w:szCs w:val="24"/>
        </w:rPr>
      </w:pPr>
      <w:r w:rsidRPr="004D6CDD">
        <w:rPr>
          <w:rFonts w:ascii="Arial" w:hAnsi="Arial" w:cs="Arial"/>
          <w:sz w:val="24"/>
          <w:szCs w:val="24"/>
        </w:rPr>
        <w:t xml:space="preserve">W roku 2024 odbyła się kolejna XX edycja Spartakiady Osób Niepełnosprawnych. Impreza ta, mająca charakter sportowo-kulturalny, cieszyła się dużym zainteresowaniem lokalnej społeczności osób niepełnosprawnych, która miała możliwość pełniejszego uczestnictwa w życiu kulturalnym i sportowym połączonym </w:t>
      </w:r>
      <w:r w:rsidR="00044482">
        <w:rPr>
          <w:rFonts w:ascii="Arial" w:hAnsi="Arial" w:cs="Arial"/>
          <w:sz w:val="24"/>
          <w:szCs w:val="24"/>
        </w:rPr>
        <w:br/>
      </w:r>
      <w:r w:rsidRPr="004D6CDD">
        <w:rPr>
          <w:rFonts w:ascii="Arial" w:hAnsi="Arial" w:cs="Arial"/>
          <w:sz w:val="24"/>
          <w:szCs w:val="24"/>
        </w:rPr>
        <w:t>z rozrywką, zabawą i szeroko pojętą aktywizacją i integracją ze środowiskami lokalnymi. W wydarzeniu uczestniczyło około 300 osób.</w:t>
      </w:r>
    </w:p>
    <w:p w14:paraId="7F25D519" w14:textId="7F25B7A8" w:rsidR="00C35638" w:rsidRPr="00C33E05" w:rsidRDefault="002127DA" w:rsidP="005D5124">
      <w:pPr>
        <w:pStyle w:val="podtytuy"/>
      </w:pPr>
      <w:r w:rsidRPr="00C33E05">
        <w:t xml:space="preserve">REALIZACJA PROGRAMU „AKTYWNY SAMORZĄD” </w:t>
      </w:r>
    </w:p>
    <w:p w14:paraId="696D1E7C" w14:textId="77777777" w:rsidR="00C35638" w:rsidRPr="004D6CDD" w:rsidRDefault="00C35638" w:rsidP="00044482">
      <w:pPr>
        <w:spacing w:before="240" w:after="0" w:line="276" w:lineRule="auto"/>
        <w:ind w:firstLine="567"/>
        <w:rPr>
          <w:rFonts w:ascii="Arial" w:hAnsi="Arial" w:cs="Arial"/>
          <w:sz w:val="24"/>
          <w:szCs w:val="24"/>
        </w:rPr>
      </w:pPr>
      <w:r w:rsidRPr="004D6CDD">
        <w:rPr>
          <w:rFonts w:ascii="Arial" w:hAnsi="Arial" w:cs="Arial"/>
          <w:sz w:val="24"/>
          <w:szCs w:val="24"/>
        </w:rPr>
        <w:t>Rok 2024 to kolejny, w którym Powiat Oławski realizuje program „Aktywny Samorząd” finansowany ze środków PFRON. Jednostką realizującą program jest Powiatowe Centrum Pomocy Rodzinie.</w:t>
      </w:r>
    </w:p>
    <w:p w14:paraId="1A37655F" w14:textId="77777777" w:rsidR="00C35638" w:rsidRPr="004D6CDD" w:rsidRDefault="00C35638" w:rsidP="00044482">
      <w:pPr>
        <w:spacing w:line="276" w:lineRule="auto"/>
        <w:rPr>
          <w:rFonts w:ascii="Arial" w:hAnsi="Arial" w:cs="Arial"/>
          <w:sz w:val="24"/>
          <w:szCs w:val="24"/>
        </w:rPr>
      </w:pPr>
      <w:r w:rsidRPr="004D6CDD">
        <w:rPr>
          <w:rFonts w:ascii="Arial" w:hAnsi="Arial" w:cs="Arial"/>
          <w:sz w:val="24"/>
          <w:szCs w:val="24"/>
        </w:rPr>
        <w:t xml:space="preserve">Obecnie program realizowany jest w dwóch modułach: </w:t>
      </w:r>
    </w:p>
    <w:p w14:paraId="5A38BDAF" w14:textId="77777777" w:rsidR="00C35638" w:rsidRPr="004D6CDD" w:rsidRDefault="00C35638" w:rsidP="00364A83">
      <w:pPr>
        <w:numPr>
          <w:ilvl w:val="0"/>
          <w:numId w:val="84"/>
        </w:numPr>
        <w:suppressAutoHyphens/>
        <w:autoSpaceDN w:val="0"/>
        <w:spacing w:after="80" w:line="276" w:lineRule="auto"/>
        <w:rPr>
          <w:rFonts w:ascii="Arial" w:hAnsi="Arial" w:cs="Arial"/>
          <w:sz w:val="24"/>
          <w:szCs w:val="24"/>
        </w:rPr>
      </w:pPr>
      <w:r w:rsidRPr="004D6CDD">
        <w:rPr>
          <w:rFonts w:ascii="Arial" w:hAnsi="Arial" w:cs="Arial"/>
          <w:sz w:val="24"/>
          <w:szCs w:val="24"/>
        </w:rPr>
        <w:t xml:space="preserve">Moduł I - obejmuje likwidację barier utrudniających aktywizację społeczną i zawodową osób niepełnosprawnych, </w:t>
      </w:r>
    </w:p>
    <w:p w14:paraId="4DD1CA0D" w14:textId="77777777" w:rsidR="00C35638" w:rsidRPr="004D6CDD" w:rsidRDefault="00C35638" w:rsidP="00364A83">
      <w:pPr>
        <w:numPr>
          <w:ilvl w:val="0"/>
          <w:numId w:val="84"/>
        </w:numPr>
        <w:suppressAutoHyphens/>
        <w:autoSpaceDN w:val="0"/>
        <w:spacing w:after="80" w:line="276" w:lineRule="auto"/>
        <w:rPr>
          <w:rFonts w:ascii="Arial" w:hAnsi="Arial" w:cs="Arial"/>
          <w:sz w:val="24"/>
          <w:szCs w:val="24"/>
        </w:rPr>
      </w:pPr>
      <w:r w:rsidRPr="004D6CDD">
        <w:rPr>
          <w:rFonts w:ascii="Arial" w:hAnsi="Arial" w:cs="Arial"/>
          <w:sz w:val="24"/>
          <w:szCs w:val="24"/>
        </w:rPr>
        <w:t>Moduł II – to pomoc w uzyskaniu wykształcenia na poziomie wyższym.</w:t>
      </w:r>
    </w:p>
    <w:p w14:paraId="044128A5" w14:textId="77777777" w:rsidR="00C35638" w:rsidRDefault="00C35638" w:rsidP="00044482">
      <w:pPr>
        <w:spacing w:line="276" w:lineRule="auto"/>
        <w:ind w:firstLine="567"/>
        <w:rPr>
          <w:rFonts w:ascii="Arial" w:hAnsi="Arial" w:cs="Arial"/>
          <w:sz w:val="24"/>
          <w:szCs w:val="24"/>
        </w:rPr>
      </w:pPr>
      <w:r w:rsidRPr="004D6CDD">
        <w:rPr>
          <w:rFonts w:ascii="Arial" w:hAnsi="Arial" w:cs="Arial"/>
          <w:sz w:val="24"/>
          <w:szCs w:val="24"/>
        </w:rPr>
        <w:t xml:space="preserve">W 2024 roku, od 1 marca, ogółem w Module I </w:t>
      </w:r>
      <w:proofErr w:type="spellStart"/>
      <w:r w:rsidRPr="004D6CDD">
        <w:rPr>
          <w:rFonts w:ascii="Arial" w:hAnsi="Arial" w:cs="Arial"/>
          <w:sz w:val="24"/>
          <w:szCs w:val="24"/>
        </w:rPr>
        <w:t>i</w:t>
      </w:r>
      <w:proofErr w:type="spellEnd"/>
      <w:r w:rsidRPr="004D6CDD">
        <w:rPr>
          <w:rFonts w:ascii="Arial" w:hAnsi="Arial" w:cs="Arial"/>
          <w:sz w:val="24"/>
          <w:szCs w:val="24"/>
        </w:rPr>
        <w:t xml:space="preserve"> II do Powiatowego Centrum Pomocy Rodzinie wpłynęło 108 wniosków osób niepełnosprawnych na kwotę </w:t>
      </w:r>
      <w:r>
        <w:rPr>
          <w:rFonts w:ascii="Arial" w:hAnsi="Arial" w:cs="Arial"/>
          <w:sz w:val="24"/>
          <w:szCs w:val="24"/>
        </w:rPr>
        <w:br/>
      </w:r>
      <w:r w:rsidRPr="004D6CDD">
        <w:rPr>
          <w:rFonts w:ascii="Arial" w:hAnsi="Arial" w:cs="Arial"/>
          <w:sz w:val="24"/>
          <w:szCs w:val="24"/>
        </w:rPr>
        <w:t>620 585,83  zł. Zrealizowano 79 wniosków, wypłacając 431 632,24 zł, tj. 70% środków przyznanych na realizację programu. Wszystkie wnioski zostały zweryfikowane pod względem formalnym pozytywnie. Wypłata dofinansowań obejmuje rok następny i trwa do 15 kwietnia 2025 r.</w:t>
      </w:r>
    </w:p>
    <w:p w14:paraId="51D98343" w14:textId="0297A52F" w:rsidR="007A20E0" w:rsidRPr="007A20E0" w:rsidRDefault="007A20E0" w:rsidP="007A20E0">
      <w:pPr>
        <w:pStyle w:val="Legenda"/>
        <w:keepNext/>
        <w:jc w:val="center"/>
        <w:rPr>
          <w:rFonts w:ascii="Arial" w:hAnsi="Arial" w:cs="Arial"/>
          <w:b/>
          <w:bCs/>
          <w:color w:val="ED7D31" w:themeColor="accent2"/>
        </w:rPr>
      </w:pPr>
      <w:bookmarkStart w:id="136" w:name="_Toc198642783"/>
      <w:r w:rsidRPr="007A20E0">
        <w:rPr>
          <w:rFonts w:ascii="Arial" w:hAnsi="Arial" w:cs="Arial"/>
          <w:b/>
          <w:bCs/>
          <w:color w:val="ED7D31" w:themeColor="accent2"/>
        </w:rPr>
        <w:t xml:space="preserve">Rysunek </w:t>
      </w:r>
      <w:r w:rsidRPr="007A20E0">
        <w:rPr>
          <w:rFonts w:ascii="Arial" w:hAnsi="Arial" w:cs="Arial"/>
          <w:b/>
          <w:bCs/>
          <w:color w:val="ED7D31" w:themeColor="accent2"/>
        </w:rPr>
        <w:fldChar w:fldCharType="begin"/>
      </w:r>
      <w:r w:rsidRPr="007A20E0">
        <w:rPr>
          <w:rFonts w:ascii="Arial" w:hAnsi="Arial" w:cs="Arial"/>
          <w:b/>
          <w:bCs/>
          <w:color w:val="ED7D31" w:themeColor="accent2"/>
        </w:rPr>
        <w:instrText xml:space="preserve"> SEQ Rysunek \* ARABIC </w:instrText>
      </w:r>
      <w:r w:rsidRPr="007A20E0">
        <w:rPr>
          <w:rFonts w:ascii="Arial" w:hAnsi="Arial" w:cs="Arial"/>
          <w:b/>
          <w:bCs/>
          <w:color w:val="ED7D31" w:themeColor="accent2"/>
        </w:rPr>
        <w:fldChar w:fldCharType="separate"/>
      </w:r>
      <w:r w:rsidR="00DC0A33">
        <w:rPr>
          <w:rFonts w:ascii="Arial" w:hAnsi="Arial" w:cs="Arial"/>
          <w:b/>
          <w:bCs/>
          <w:noProof/>
          <w:color w:val="ED7D31" w:themeColor="accent2"/>
        </w:rPr>
        <w:t>34</w:t>
      </w:r>
      <w:r w:rsidRPr="007A20E0">
        <w:rPr>
          <w:rFonts w:ascii="Arial" w:hAnsi="Arial" w:cs="Arial"/>
          <w:b/>
          <w:bCs/>
          <w:color w:val="ED7D31" w:themeColor="accent2"/>
        </w:rPr>
        <w:fldChar w:fldCharType="end"/>
      </w:r>
      <w:r w:rsidRPr="007A20E0">
        <w:rPr>
          <w:rFonts w:ascii="Arial" w:hAnsi="Arial" w:cs="Arial"/>
          <w:b/>
          <w:bCs/>
          <w:color w:val="ED7D31" w:themeColor="accent2"/>
        </w:rPr>
        <w:t xml:space="preserve"> Dofinansowanie wypłacone z programu „Aktywny Samorząd” wg Modułów w latach 2020- 2024.</w:t>
      </w:r>
      <w:bookmarkEnd w:id="136"/>
    </w:p>
    <w:p w14:paraId="52C10633" w14:textId="77777777" w:rsidR="00C35638" w:rsidRPr="004D6CDD" w:rsidRDefault="00C35638" w:rsidP="00C35638">
      <w:pPr>
        <w:spacing w:line="276" w:lineRule="auto"/>
        <w:rPr>
          <w:rFonts w:ascii="Arial" w:hAnsi="Arial" w:cs="Arial"/>
          <w:b/>
          <w:bCs/>
          <w:sz w:val="24"/>
          <w:szCs w:val="24"/>
        </w:rPr>
      </w:pPr>
      <w:r w:rsidRPr="004D6CDD">
        <w:rPr>
          <w:rFonts w:ascii="Arial" w:hAnsi="Arial" w:cs="Arial"/>
          <w:noProof/>
          <w:sz w:val="24"/>
          <w:szCs w:val="24"/>
          <w:lang w:eastAsia="pl-PL"/>
        </w:rPr>
        <w:drawing>
          <wp:inline distT="0" distB="0" distL="0" distR="0" wp14:anchorId="54D4592A" wp14:editId="716D7333">
            <wp:extent cx="5762625" cy="2943225"/>
            <wp:effectExtent l="0" t="0" r="9525" b="9525"/>
            <wp:docPr id="18" name="Wykres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D577831" w14:textId="29340C3C" w:rsidR="00C33E05" w:rsidRPr="007A20E0" w:rsidRDefault="00C33E05" w:rsidP="00C33E05">
      <w:pPr>
        <w:spacing w:before="240" w:line="240" w:lineRule="auto"/>
        <w:jc w:val="center"/>
        <w:rPr>
          <w:rFonts w:ascii="Arial" w:hAnsi="Arial" w:cs="Arial"/>
          <w:b/>
          <w:bCs/>
          <w:i/>
          <w:sz w:val="18"/>
          <w:szCs w:val="18"/>
        </w:rPr>
      </w:pPr>
      <w:r w:rsidRPr="007A20E0">
        <w:rPr>
          <w:rFonts w:ascii="Arial" w:hAnsi="Arial" w:cs="Arial"/>
          <w:bCs/>
          <w:i/>
          <w:sz w:val="18"/>
          <w:szCs w:val="18"/>
        </w:rPr>
        <w:t>(Źródło: opracowanie własne)</w:t>
      </w:r>
    </w:p>
    <w:p w14:paraId="73F6E464" w14:textId="1F51863F" w:rsidR="00C35638" w:rsidRPr="00524541" w:rsidRDefault="002127DA" w:rsidP="005D5124">
      <w:pPr>
        <w:pStyle w:val="podtytuy"/>
      </w:pPr>
      <w:r w:rsidRPr="00524541">
        <w:t>WYRÓWNYWANIE RÓŻNIC MIĘDZY REGIONAMI III</w:t>
      </w:r>
    </w:p>
    <w:p w14:paraId="0A372AB6" w14:textId="53542D3F" w:rsidR="00C35638" w:rsidRPr="004D6CDD" w:rsidRDefault="00C35638" w:rsidP="00044482">
      <w:pPr>
        <w:spacing w:before="240" w:line="276" w:lineRule="auto"/>
        <w:ind w:firstLine="567"/>
        <w:rPr>
          <w:rFonts w:ascii="Arial" w:hAnsi="Arial" w:cs="Arial"/>
          <w:sz w:val="24"/>
          <w:szCs w:val="24"/>
        </w:rPr>
      </w:pPr>
      <w:r w:rsidRPr="004D6CDD">
        <w:rPr>
          <w:rFonts w:ascii="Arial" w:hAnsi="Arial" w:cs="Arial"/>
          <w:sz w:val="24"/>
          <w:szCs w:val="24"/>
        </w:rPr>
        <w:t>W 2024 r. Powiat Oławski za pośrednictwem Powiatowego Centrum Pomocy Rodzinie przystąpił do realizacji „Programu wyrównywania różnic między regionami III”.</w:t>
      </w:r>
      <w:r w:rsidR="00044482">
        <w:rPr>
          <w:rFonts w:ascii="Arial" w:hAnsi="Arial" w:cs="Arial"/>
          <w:sz w:val="24"/>
          <w:szCs w:val="24"/>
        </w:rPr>
        <w:t xml:space="preserve"> </w:t>
      </w:r>
      <w:r w:rsidRPr="004D6CDD">
        <w:rPr>
          <w:rFonts w:ascii="Arial" w:hAnsi="Arial" w:cs="Arial"/>
          <w:sz w:val="24"/>
          <w:szCs w:val="24"/>
        </w:rPr>
        <w:t>Promocja programu „Wyrównywanie różnic między regionami III” polegała na przesłaniu pism informacyjnych do potencjalnych adresatów programu tj.: urzędów, placówek edukacyjnych, organizacji pozarządowych działających na rzecz osób niepełnosprawnych. Jednakże nie złożono żadnego wniosku w ramach tego programu. Jednocześnie w 2024 r. wypłacono dwa dofinansowania na łączną kwotę 139 405,86 zł dla wniosków zrealizowanych w 2023 r.</w:t>
      </w:r>
    </w:p>
    <w:p w14:paraId="016E481C" w14:textId="29E2E5CA" w:rsidR="00C35638" w:rsidRPr="00524541" w:rsidRDefault="002127DA" w:rsidP="005D5124">
      <w:pPr>
        <w:pStyle w:val="podtytuy"/>
      </w:pPr>
      <w:r w:rsidRPr="00524541">
        <w:t xml:space="preserve">WARSZTATY </w:t>
      </w:r>
      <w:r>
        <w:t>T</w:t>
      </w:r>
      <w:r w:rsidRPr="00524541">
        <w:t xml:space="preserve">ERAPII </w:t>
      </w:r>
      <w:r>
        <w:t>Z</w:t>
      </w:r>
      <w:r w:rsidRPr="00524541">
        <w:t>AJĘCIOWEJ</w:t>
      </w:r>
    </w:p>
    <w:p w14:paraId="0411A9C9" w14:textId="77777777" w:rsidR="00044482" w:rsidRDefault="00C35638" w:rsidP="00044482">
      <w:pPr>
        <w:spacing w:before="240" w:line="276" w:lineRule="auto"/>
        <w:ind w:firstLine="567"/>
        <w:rPr>
          <w:rFonts w:ascii="Arial" w:hAnsi="Arial" w:cs="Arial"/>
          <w:sz w:val="24"/>
          <w:szCs w:val="24"/>
        </w:rPr>
      </w:pPr>
      <w:r w:rsidRPr="004D6CDD">
        <w:rPr>
          <w:rFonts w:ascii="Arial" w:hAnsi="Arial" w:cs="Arial"/>
          <w:sz w:val="24"/>
          <w:szCs w:val="24"/>
        </w:rPr>
        <w:t xml:space="preserve">Warsztaty Terapii Zajęciowej prowadzone przez Stowarzyszenie Pomocy Dzieciom „Tęcza” w Oławie funkcjonują w powiecie oławskim od 02.09.2019 r. Zadanie finansowane jest ze środków PFRON oraz środków powiatu. Kwota dofinansowania w 2024r. wynosiła: 1 010 880,00 zł ze środków PFRON oraz </w:t>
      </w:r>
    </w:p>
    <w:p w14:paraId="276B9596" w14:textId="77777777" w:rsidR="00044482" w:rsidRDefault="00044482">
      <w:pPr>
        <w:rPr>
          <w:rFonts w:ascii="Arial" w:hAnsi="Arial" w:cs="Arial"/>
          <w:sz w:val="24"/>
          <w:szCs w:val="24"/>
        </w:rPr>
      </w:pPr>
      <w:r>
        <w:rPr>
          <w:rFonts w:ascii="Arial" w:hAnsi="Arial" w:cs="Arial"/>
          <w:sz w:val="24"/>
          <w:szCs w:val="24"/>
        </w:rPr>
        <w:br w:type="page"/>
      </w:r>
    </w:p>
    <w:p w14:paraId="7ED1124A" w14:textId="34AB370C" w:rsidR="00C35638" w:rsidRPr="004D6CDD" w:rsidRDefault="00C35638" w:rsidP="00044482">
      <w:pPr>
        <w:spacing w:before="240" w:line="276" w:lineRule="auto"/>
        <w:ind w:firstLine="567"/>
        <w:rPr>
          <w:rFonts w:ascii="Arial" w:hAnsi="Arial" w:cs="Arial"/>
          <w:sz w:val="24"/>
          <w:szCs w:val="24"/>
        </w:rPr>
      </w:pPr>
      <w:r w:rsidRPr="004D6CDD">
        <w:rPr>
          <w:rFonts w:ascii="Arial" w:hAnsi="Arial" w:cs="Arial"/>
          <w:sz w:val="24"/>
          <w:szCs w:val="24"/>
        </w:rPr>
        <w:t>112 320,00 zł ze środków powiatu. Kwoty rzeczywistego wykorzystania wyniosły: 1 009 054,36 zł ze środków PFRON oraz 112117,15 zł ze środków powiatu. W zajęciach Warsztatu Terapii Zajęciowej w 2024 roku brało udział 30 uczestników. Środki nie zostały wykorzystane w całości. Zgodnie z rozliczeniem planu finansowego Warsztatu na 2024 rok, kwota pozostała do zwrotu to 2 028,49 zł, z czego 90% stanowiły środki PFRON w wysokości 1825,64 zł oraz 10% środki Powiatu w kwocie 202,85 zł. Kwota wydatkowana ze środków własnych organizatora nie znajdująca pokrycia w planie finansowym na 2024 rok wyniosła 734,50 zł.</w:t>
      </w:r>
    </w:p>
    <w:p w14:paraId="35B7A2F6" w14:textId="77777777" w:rsidR="00C35638" w:rsidRPr="00044482" w:rsidRDefault="00C35638" w:rsidP="00044482">
      <w:pPr>
        <w:spacing w:line="276" w:lineRule="auto"/>
        <w:rPr>
          <w:rFonts w:ascii="Arial" w:hAnsi="Arial" w:cs="Arial"/>
          <w:sz w:val="24"/>
          <w:szCs w:val="24"/>
        </w:rPr>
      </w:pPr>
      <w:r w:rsidRPr="00044482">
        <w:rPr>
          <w:rFonts w:ascii="Arial" w:hAnsi="Arial" w:cs="Arial"/>
          <w:sz w:val="24"/>
          <w:szCs w:val="24"/>
        </w:rPr>
        <w:t xml:space="preserve">W 2024 r. Warsztaty Terapii Zajęciowej nadal realizowały program „Zajęcia klubowe w WTZ”. Wypłacone dofinansowanie ze środków PFRON w kwocie 66 000,00 zł obejmowało prowadzenie zajęć klubowych dla 10 osób w okresie od 01.02.2024 r. do 31.01.2025 r. </w:t>
      </w:r>
    </w:p>
    <w:p w14:paraId="60F382F8" w14:textId="27703F9C" w:rsidR="00C35638" w:rsidRPr="00524541" w:rsidRDefault="002127DA" w:rsidP="005D5124">
      <w:pPr>
        <w:pStyle w:val="podtytuy"/>
      </w:pPr>
      <w:r w:rsidRPr="00524541">
        <w:t>PROGRAM „ASYSTENT OSOBISTY OSOBY Z NIEPEŁNOSPRAWNOŚCIĄ” – EDYCJA 2024</w:t>
      </w:r>
    </w:p>
    <w:p w14:paraId="78F4487F" w14:textId="6556673E" w:rsidR="00C35638" w:rsidRPr="00FA0358" w:rsidRDefault="00C35638" w:rsidP="00044482">
      <w:pPr>
        <w:spacing w:before="240" w:after="0" w:line="276" w:lineRule="auto"/>
        <w:ind w:firstLine="567"/>
        <w:rPr>
          <w:rFonts w:ascii="Arial" w:hAnsi="Arial" w:cs="Arial"/>
          <w:sz w:val="24"/>
          <w:szCs w:val="24"/>
        </w:rPr>
      </w:pPr>
      <w:r w:rsidRPr="00FA0358">
        <w:rPr>
          <w:rFonts w:ascii="Arial" w:hAnsi="Arial" w:cs="Arial"/>
          <w:sz w:val="24"/>
          <w:szCs w:val="24"/>
        </w:rPr>
        <w:t xml:space="preserve">W 2024 r. Powiat Oławski  za pośrednictwem Powiatowego Centrum Pomocy Rodzinie  przystąpił do realizacji programu „Asystent osobisty osoby </w:t>
      </w:r>
      <w:r w:rsidR="00044482">
        <w:rPr>
          <w:rFonts w:ascii="Arial" w:hAnsi="Arial" w:cs="Arial"/>
          <w:sz w:val="24"/>
          <w:szCs w:val="24"/>
        </w:rPr>
        <w:br/>
      </w:r>
      <w:r w:rsidRPr="00FA0358">
        <w:rPr>
          <w:rFonts w:ascii="Arial" w:hAnsi="Arial" w:cs="Arial"/>
          <w:sz w:val="24"/>
          <w:szCs w:val="24"/>
        </w:rPr>
        <w:t>z niepełnosprawnością” dla Jednostek Samorządu Terytorialnego – edycja 2024,  finansowanego ze środków pochodzących z Funduszu Solidarnościowego. Program miał na celu zapewnienie dostępności do usług asystencji osobistej dla osób niepełnosprawnych przede wszystkim poprzez udzielenie wsparcia w wykonywaniu codziennych czynności oraz funkcjonowaniu w szeroko pojętym życiu społecznym.  W ramach programu bezpłatne usługi asystencji osobistej otrzymało czterdziestu niepełnosprawnych uczestników programu. Jednostka realizująca program tj. Powiatowe Centrum Pomocy Rodzinie w Oławie zatrudniała asystentów wskazanych przez uczestników programu w ramach umów zlecenia. Łącznie w roku 2024 podpisano 45 umów na realizacje usług asystencji osobistej. Kwota otrzymanego dofinasowania na realizacje programu ze środków Funduszu Solidarnościowego wynosiła 822 603,19 zł, z czego wykorzystano 97% tj. 796 060,80 zł. Złożono 87 wniosków.</w:t>
      </w:r>
    </w:p>
    <w:p w14:paraId="4E8E1943" w14:textId="2ABB7173" w:rsidR="00C35638" w:rsidRPr="00524541" w:rsidRDefault="002127DA" w:rsidP="005D5124">
      <w:pPr>
        <w:pStyle w:val="podtytuy"/>
      </w:pPr>
      <w:r w:rsidRPr="00524541">
        <w:t>DOLNOŚLĄSKI PROGRAM POMOCY UCZNIOM NIEPEŁNOSPRAWNYM „SPRAWNY UCZEŃ”</w:t>
      </w:r>
    </w:p>
    <w:p w14:paraId="3C6BF32F" w14:textId="563DDE49" w:rsidR="00C35638" w:rsidRPr="00FA0358" w:rsidRDefault="00C35638" w:rsidP="00044482">
      <w:pPr>
        <w:spacing w:before="100" w:beforeAutospacing="1" w:after="100" w:afterAutospacing="1" w:line="276" w:lineRule="auto"/>
        <w:ind w:firstLine="567"/>
        <w:rPr>
          <w:rFonts w:ascii="Arial" w:hAnsi="Arial" w:cs="Arial"/>
          <w:color w:val="000000" w:themeColor="text1"/>
          <w:sz w:val="24"/>
          <w:szCs w:val="24"/>
        </w:rPr>
      </w:pPr>
      <w:r w:rsidRPr="00FA0358">
        <w:rPr>
          <w:rFonts w:ascii="Arial" w:hAnsi="Arial" w:cs="Arial"/>
          <w:sz w:val="24"/>
          <w:szCs w:val="24"/>
        </w:rPr>
        <w:t xml:space="preserve">Realizowany w 2024 roku przez Powiatowe Centrum Pomocy Rodzinie </w:t>
      </w:r>
      <w:r w:rsidR="00044482">
        <w:rPr>
          <w:rFonts w:ascii="Arial" w:hAnsi="Arial" w:cs="Arial"/>
          <w:sz w:val="24"/>
          <w:szCs w:val="24"/>
        </w:rPr>
        <w:br/>
      </w:r>
      <w:r w:rsidRPr="00FA0358">
        <w:rPr>
          <w:rFonts w:ascii="Arial" w:hAnsi="Arial" w:cs="Arial"/>
          <w:sz w:val="24"/>
          <w:szCs w:val="24"/>
        </w:rPr>
        <w:t xml:space="preserve">w Oławie „Dolnośląski program pomocy uczniom niepełnosprawnym „Sprawny Uczeń” w ramach programu Fundusze Europejskie dla Dolnego Śląska 2021-2027 jest elementem polityki społecznej realizowanej w województwie dolnośląskim </w:t>
      </w:r>
      <w:r w:rsidR="00044482">
        <w:rPr>
          <w:rFonts w:ascii="Arial" w:hAnsi="Arial" w:cs="Arial"/>
          <w:sz w:val="24"/>
          <w:szCs w:val="24"/>
        </w:rPr>
        <w:br/>
      </w:r>
      <w:r w:rsidRPr="00FA0358">
        <w:rPr>
          <w:rFonts w:ascii="Arial" w:hAnsi="Arial" w:cs="Arial"/>
          <w:sz w:val="24"/>
          <w:szCs w:val="24"/>
        </w:rPr>
        <w:t xml:space="preserve">w zakresie wspierania osób niepełnosprawnych, a jego nadrzędnym celem jest wyrównywanie w zakresie finansowym szans uczniów o szczególnych potrzebach edukacyjnych wynikających z niepełnosprawności. Adresatami programu mogą być dzieci z orzeczoną niepełnosprawnością pobierające naukę w szkole podstawowej i ponadpodstawowej. </w:t>
      </w:r>
      <w:r w:rsidRPr="00FA0358">
        <w:rPr>
          <w:rFonts w:ascii="Arial" w:hAnsi="Arial" w:cs="Arial"/>
          <w:color w:val="000000" w:themeColor="text1"/>
          <w:sz w:val="24"/>
          <w:szCs w:val="24"/>
        </w:rPr>
        <w:t xml:space="preserve">Wysokość jednorazowego stypendium wynosi  3 500,00 zł </w:t>
      </w:r>
      <w:r w:rsidR="00044482">
        <w:rPr>
          <w:rFonts w:ascii="Arial" w:hAnsi="Arial" w:cs="Arial"/>
          <w:color w:val="000000" w:themeColor="text1"/>
          <w:sz w:val="24"/>
          <w:szCs w:val="24"/>
        </w:rPr>
        <w:br/>
      </w:r>
      <w:r w:rsidRPr="00FA0358">
        <w:rPr>
          <w:rFonts w:ascii="Arial" w:hAnsi="Arial" w:cs="Arial"/>
          <w:color w:val="000000" w:themeColor="text1"/>
          <w:sz w:val="24"/>
          <w:szCs w:val="24"/>
        </w:rPr>
        <w:t xml:space="preserve">(z podziałem na wypłatę I transzy w wysokości 2 500,00 zł oraz II transzy w wysokości 1 000,00 zł). Stypendium może zostać przeznaczone na pokrycie wydatków związanych z procesem edukacyjnym niepełnosprawnych uczniów. </w:t>
      </w:r>
      <w:r w:rsidR="00044482">
        <w:rPr>
          <w:rFonts w:ascii="Arial" w:hAnsi="Arial" w:cs="Arial"/>
          <w:color w:val="000000" w:themeColor="text1"/>
          <w:sz w:val="24"/>
          <w:szCs w:val="24"/>
        </w:rPr>
        <w:br/>
      </w:r>
      <w:r w:rsidRPr="00FA0358">
        <w:rPr>
          <w:rFonts w:ascii="Arial" w:hAnsi="Arial" w:cs="Arial"/>
          <w:color w:val="000000" w:themeColor="text1"/>
          <w:sz w:val="24"/>
          <w:szCs w:val="24"/>
        </w:rPr>
        <w:t>W ramach realizowanej w 2024 roku pierwszej edycji programu przyznano stypendium dla 20 niepełnosprawnych uczniów, a  łączna kwota wypłaconej pierwszej transzy stypendiów wyniosła 50 000,00 zł.</w:t>
      </w:r>
    </w:p>
    <w:p w14:paraId="145D35BB" w14:textId="3FC7FAF9" w:rsidR="00C35638" w:rsidRPr="005D5124" w:rsidRDefault="002127DA" w:rsidP="005D5124">
      <w:pPr>
        <w:pStyle w:val="podtytuy"/>
      </w:pPr>
      <w:r w:rsidRPr="005D5124">
        <w:t>INNE RZĄDOWE PROGRAMY</w:t>
      </w:r>
    </w:p>
    <w:p w14:paraId="56E310BD" w14:textId="77777777" w:rsidR="00C35638" w:rsidRPr="00FA0358" w:rsidRDefault="00C35638" w:rsidP="00044482">
      <w:pPr>
        <w:spacing w:after="0" w:line="276" w:lineRule="auto"/>
        <w:ind w:firstLine="567"/>
        <w:rPr>
          <w:rFonts w:ascii="Arial" w:hAnsi="Arial" w:cs="Arial"/>
          <w:sz w:val="24"/>
          <w:szCs w:val="24"/>
        </w:rPr>
      </w:pPr>
      <w:r w:rsidRPr="00FA0358">
        <w:rPr>
          <w:rFonts w:ascii="Arial" w:hAnsi="Arial" w:cs="Arial"/>
          <w:sz w:val="24"/>
          <w:szCs w:val="24"/>
        </w:rPr>
        <w:t>W 2024 r. PCPR w Oławie realizował także inne rządowe programy, w tym:</w:t>
      </w:r>
    </w:p>
    <w:p w14:paraId="6005F947" w14:textId="77777777" w:rsidR="00C35638" w:rsidRPr="00FA0358" w:rsidRDefault="00C35638" w:rsidP="00364A83">
      <w:pPr>
        <w:pStyle w:val="Akapitzlist"/>
        <w:numPr>
          <w:ilvl w:val="0"/>
          <w:numId w:val="81"/>
        </w:numPr>
        <w:spacing w:after="0" w:line="276" w:lineRule="auto"/>
        <w:rPr>
          <w:rFonts w:ascii="Arial" w:hAnsi="Arial" w:cs="Arial"/>
          <w:sz w:val="24"/>
          <w:szCs w:val="24"/>
        </w:rPr>
      </w:pPr>
      <w:r w:rsidRPr="00FA0358">
        <w:rPr>
          <w:rFonts w:ascii="Arial" w:hAnsi="Arial" w:cs="Arial"/>
          <w:sz w:val="24"/>
          <w:szCs w:val="24"/>
        </w:rPr>
        <w:t>Rządowy Program „Dofinansowanie wynagrodzeń pracowników jednostek organizacyjnych pomocy społecznej w postaci dodatku motywacyjnego na lata 2024-2027, na wypłatę dodatków motywacyjnych wydano: 60 507,68 zł;</w:t>
      </w:r>
    </w:p>
    <w:p w14:paraId="6038F1BB" w14:textId="77777777" w:rsidR="00C35638" w:rsidRPr="00FA0358" w:rsidRDefault="00C35638" w:rsidP="00364A83">
      <w:pPr>
        <w:pStyle w:val="Akapitzlist"/>
        <w:numPr>
          <w:ilvl w:val="0"/>
          <w:numId w:val="81"/>
        </w:numPr>
        <w:spacing w:after="0" w:line="276" w:lineRule="auto"/>
        <w:rPr>
          <w:rFonts w:ascii="Arial" w:hAnsi="Arial" w:cs="Arial"/>
          <w:sz w:val="24"/>
          <w:szCs w:val="24"/>
        </w:rPr>
      </w:pPr>
      <w:r w:rsidRPr="00FA0358">
        <w:rPr>
          <w:rFonts w:ascii="Arial" w:hAnsi="Arial" w:cs="Arial"/>
          <w:sz w:val="24"/>
          <w:szCs w:val="24"/>
        </w:rPr>
        <w:t xml:space="preserve">Rządowy Program „Dofinansowanie wynagrodzeń pracowników jednostek wspierania rodziny i systemu pieczy zastępczej na lata 2024-2027”, na wypłatę dodatków motywacyjnych wydano 79 172,81 zł; </w:t>
      </w:r>
    </w:p>
    <w:p w14:paraId="039E8414" w14:textId="77777777" w:rsidR="00C35638" w:rsidRPr="00FA0358" w:rsidRDefault="00C35638" w:rsidP="00364A83">
      <w:pPr>
        <w:pStyle w:val="Akapitzlist"/>
        <w:numPr>
          <w:ilvl w:val="0"/>
          <w:numId w:val="81"/>
        </w:numPr>
        <w:spacing w:after="0" w:line="276" w:lineRule="auto"/>
        <w:rPr>
          <w:rFonts w:ascii="Arial" w:hAnsi="Arial" w:cs="Arial"/>
          <w:sz w:val="24"/>
          <w:szCs w:val="24"/>
        </w:rPr>
      </w:pPr>
      <w:r w:rsidRPr="00FA0358">
        <w:rPr>
          <w:rFonts w:ascii="Arial" w:hAnsi="Arial" w:cs="Arial"/>
          <w:sz w:val="24"/>
          <w:szCs w:val="24"/>
        </w:rPr>
        <w:t>Rządowy Program „Dofinansowanie wynagrodzeń rodzin zastępczych zawodowych i prowadzących rodzinne domy dziecka na lata 2024-2027”, wydatkowano na dodatki wraz z pochodnymi  67 214,39 zł.</w:t>
      </w:r>
    </w:p>
    <w:p w14:paraId="660A7437" w14:textId="77777777" w:rsidR="007A20E0" w:rsidRDefault="007A20E0" w:rsidP="007A20E0">
      <w:pPr>
        <w:pStyle w:val="Legenda"/>
        <w:keepNext/>
        <w:rPr>
          <w:rFonts w:ascii="Arial" w:hAnsi="Arial" w:cs="Arial"/>
          <w:b/>
          <w:bCs/>
          <w:color w:val="ED7D31" w:themeColor="accent2"/>
        </w:rPr>
      </w:pPr>
    </w:p>
    <w:p w14:paraId="11BBC4E9" w14:textId="5CA18692" w:rsidR="007A20E0" w:rsidRPr="00B8074F" w:rsidRDefault="007A20E0" w:rsidP="00B8074F">
      <w:pPr>
        <w:pStyle w:val="Legenda"/>
        <w:keepNext/>
        <w:rPr>
          <w:rFonts w:ascii="Arial" w:hAnsi="Arial" w:cs="Arial"/>
          <w:b/>
          <w:bCs/>
          <w:i w:val="0"/>
          <w:iCs w:val="0"/>
          <w:color w:val="ED7D31" w:themeColor="accent2"/>
        </w:rPr>
      </w:pPr>
      <w:bookmarkStart w:id="137" w:name="_Toc198642646"/>
      <w:r w:rsidRPr="00B8074F">
        <w:rPr>
          <w:rFonts w:ascii="Arial" w:hAnsi="Arial" w:cs="Arial"/>
          <w:b/>
          <w:bCs/>
          <w:i w:val="0"/>
          <w:iCs w:val="0"/>
          <w:color w:val="ED7D31" w:themeColor="accent2"/>
        </w:rPr>
        <w:t xml:space="preserve">Tabela </w:t>
      </w:r>
      <w:r w:rsidRPr="00B8074F">
        <w:rPr>
          <w:rFonts w:ascii="Arial" w:hAnsi="Arial" w:cs="Arial"/>
          <w:b/>
          <w:bCs/>
          <w:i w:val="0"/>
          <w:iCs w:val="0"/>
          <w:color w:val="ED7D31" w:themeColor="accent2"/>
        </w:rPr>
        <w:fldChar w:fldCharType="begin"/>
      </w:r>
      <w:r w:rsidRPr="00B8074F">
        <w:rPr>
          <w:rFonts w:ascii="Arial" w:hAnsi="Arial" w:cs="Arial"/>
          <w:b/>
          <w:bCs/>
          <w:i w:val="0"/>
          <w:iCs w:val="0"/>
          <w:color w:val="ED7D31" w:themeColor="accent2"/>
        </w:rPr>
        <w:instrText xml:space="preserve"> SEQ Tabela \* ARABIC </w:instrText>
      </w:r>
      <w:r w:rsidRPr="00B8074F">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38</w:t>
      </w:r>
      <w:r w:rsidRPr="00B8074F">
        <w:rPr>
          <w:rFonts w:ascii="Arial" w:hAnsi="Arial" w:cs="Arial"/>
          <w:b/>
          <w:bCs/>
          <w:i w:val="0"/>
          <w:iCs w:val="0"/>
          <w:color w:val="ED7D31" w:themeColor="accent2"/>
        </w:rPr>
        <w:fldChar w:fldCharType="end"/>
      </w:r>
      <w:r w:rsidRPr="00B8074F">
        <w:rPr>
          <w:rFonts w:ascii="Arial" w:hAnsi="Arial" w:cs="Arial"/>
          <w:b/>
          <w:bCs/>
          <w:i w:val="0"/>
          <w:iCs w:val="0"/>
          <w:color w:val="ED7D31" w:themeColor="accent2"/>
        </w:rPr>
        <w:t xml:space="preserve"> Porównanie wydatków poniesionych w 2023 r. i 2024 r.</w:t>
      </w:r>
      <w:bookmarkEnd w:id="137"/>
    </w:p>
    <w:tbl>
      <w:tblPr>
        <w:tblW w:w="8931" w:type="dxa"/>
        <w:tblInd w:w="-5" w:type="dxa"/>
        <w:tblCellMar>
          <w:left w:w="70" w:type="dxa"/>
          <w:right w:w="70" w:type="dxa"/>
        </w:tblCellMar>
        <w:tblLook w:val="04A0" w:firstRow="1" w:lastRow="0" w:firstColumn="1" w:lastColumn="0" w:noHBand="0" w:noVBand="1"/>
      </w:tblPr>
      <w:tblGrid>
        <w:gridCol w:w="5387"/>
        <w:gridCol w:w="1843"/>
        <w:gridCol w:w="1701"/>
      </w:tblGrid>
      <w:tr w:rsidR="00C35638" w:rsidRPr="004D6CDD" w14:paraId="630A3C3E" w14:textId="77777777" w:rsidTr="00C35638">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8E081" w14:textId="77777777" w:rsidR="00C35638" w:rsidRPr="004D6CDD" w:rsidRDefault="00C35638" w:rsidP="00C35638">
            <w:pPr>
              <w:spacing w:after="0" w:line="276" w:lineRule="auto"/>
              <w:rPr>
                <w:rFonts w:ascii="Arial" w:eastAsia="Times New Roman" w:hAnsi="Arial" w:cs="Arial"/>
                <w:b/>
                <w:bCs/>
                <w:color w:val="000000"/>
                <w:sz w:val="20"/>
                <w:szCs w:val="20"/>
                <w:lang w:eastAsia="pl-PL"/>
              </w:rPr>
            </w:pPr>
            <w:r w:rsidRPr="004D6CDD">
              <w:rPr>
                <w:rFonts w:ascii="Arial" w:eastAsia="Times New Roman" w:hAnsi="Arial" w:cs="Arial"/>
                <w:b/>
                <w:bCs/>
                <w:color w:val="000000"/>
                <w:sz w:val="20"/>
                <w:szCs w:val="20"/>
                <w:lang w:eastAsia="pl-PL"/>
              </w:rPr>
              <w:t>Źródło finansowania</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2F98258" w14:textId="77777777" w:rsidR="00C35638" w:rsidRPr="004D6CDD" w:rsidRDefault="00C35638" w:rsidP="00C35638">
            <w:pPr>
              <w:spacing w:after="0" w:line="276" w:lineRule="auto"/>
              <w:jc w:val="center"/>
              <w:rPr>
                <w:rFonts w:ascii="Arial" w:eastAsia="Times New Roman" w:hAnsi="Arial" w:cs="Arial"/>
                <w:b/>
                <w:bCs/>
                <w:color w:val="000000"/>
                <w:sz w:val="20"/>
                <w:szCs w:val="20"/>
                <w:lang w:eastAsia="pl-PL"/>
              </w:rPr>
            </w:pPr>
            <w:r w:rsidRPr="004D6CDD">
              <w:rPr>
                <w:rFonts w:ascii="Arial" w:eastAsia="Times New Roman" w:hAnsi="Arial" w:cs="Arial"/>
                <w:b/>
                <w:bCs/>
                <w:color w:val="000000"/>
                <w:sz w:val="20"/>
                <w:szCs w:val="20"/>
                <w:lang w:eastAsia="pl-PL"/>
              </w:rPr>
              <w:t>Rok 2023</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90A1668" w14:textId="77777777" w:rsidR="00C35638" w:rsidRPr="004D6CDD" w:rsidRDefault="00C35638" w:rsidP="00C35638">
            <w:pPr>
              <w:spacing w:after="0" w:line="276" w:lineRule="auto"/>
              <w:jc w:val="center"/>
              <w:rPr>
                <w:rFonts w:ascii="Arial" w:eastAsia="Times New Roman" w:hAnsi="Arial" w:cs="Arial"/>
                <w:b/>
                <w:bCs/>
                <w:color w:val="000000"/>
                <w:sz w:val="20"/>
                <w:szCs w:val="20"/>
                <w:lang w:eastAsia="pl-PL"/>
              </w:rPr>
            </w:pPr>
            <w:r w:rsidRPr="004D6CDD">
              <w:rPr>
                <w:rFonts w:ascii="Arial" w:eastAsia="Times New Roman" w:hAnsi="Arial" w:cs="Arial"/>
                <w:b/>
                <w:bCs/>
                <w:color w:val="000000"/>
                <w:sz w:val="20"/>
                <w:szCs w:val="20"/>
                <w:lang w:eastAsia="pl-PL"/>
              </w:rPr>
              <w:t>Rok 2024</w:t>
            </w:r>
          </w:p>
        </w:tc>
      </w:tr>
      <w:tr w:rsidR="00C35638" w:rsidRPr="004D6CDD" w14:paraId="09485E58" w14:textId="77777777" w:rsidTr="00C35638">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AB5F3A9" w14:textId="77777777" w:rsidR="00C35638" w:rsidRPr="004D6CDD" w:rsidRDefault="00C35638" w:rsidP="00C35638">
            <w:pPr>
              <w:spacing w:after="0" w:line="276" w:lineRule="auto"/>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Budżet</w:t>
            </w:r>
          </w:p>
        </w:tc>
        <w:tc>
          <w:tcPr>
            <w:tcW w:w="1843" w:type="dxa"/>
            <w:tcBorders>
              <w:top w:val="nil"/>
              <w:left w:val="nil"/>
              <w:bottom w:val="single" w:sz="4" w:space="0" w:color="auto"/>
              <w:right w:val="single" w:sz="4" w:space="0" w:color="auto"/>
            </w:tcBorders>
            <w:shd w:val="clear" w:color="auto" w:fill="auto"/>
            <w:noWrap/>
            <w:vAlign w:val="bottom"/>
            <w:hideMark/>
          </w:tcPr>
          <w:p w14:paraId="51516BC4"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8 918 539,37</w:t>
            </w:r>
          </w:p>
        </w:tc>
        <w:tc>
          <w:tcPr>
            <w:tcW w:w="1701" w:type="dxa"/>
            <w:tcBorders>
              <w:top w:val="nil"/>
              <w:left w:val="nil"/>
              <w:bottom w:val="single" w:sz="4" w:space="0" w:color="auto"/>
              <w:right w:val="single" w:sz="4" w:space="0" w:color="auto"/>
            </w:tcBorders>
            <w:shd w:val="clear" w:color="auto" w:fill="auto"/>
            <w:noWrap/>
            <w:vAlign w:val="bottom"/>
            <w:hideMark/>
          </w:tcPr>
          <w:p w14:paraId="3BA02215" w14:textId="77777777" w:rsidR="00C35638" w:rsidRPr="004D6CDD" w:rsidRDefault="00C35638" w:rsidP="00C35638">
            <w:pPr>
              <w:spacing w:after="0" w:line="276" w:lineRule="auto"/>
              <w:ind w:left="215" w:hanging="215"/>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10 143 528,24</w:t>
            </w:r>
          </w:p>
        </w:tc>
      </w:tr>
      <w:tr w:rsidR="00C35638" w:rsidRPr="004D6CDD" w14:paraId="2A3B50A7" w14:textId="77777777" w:rsidTr="00C35638">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3857F9DC" w14:textId="77777777" w:rsidR="00C35638" w:rsidRPr="004D6CDD" w:rsidRDefault="00C35638" w:rsidP="00C35638">
            <w:pPr>
              <w:spacing w:after="0" w:line="276" w:lineRule="auto"/>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PFRON</w:t>
            </w:r>
          </w:p>
        </w:tc>
        <w:tc>
          <w:tcPr>
            <w:tcW w:w="1843" w:type="dxa"/>
            <w:tcBorders>
              <w:top w:val="nil"/>
              <w:left w:val="nil"/>
              <w:bottom w:val="single" w:sz="4" w:space="0" w:color="auto"/>
              <w:right w:val="single" w:sz="4" w:space="0" w:color="auto"/>
            </w:tcBorders>
            <w:shd w:val="clear" w:color="auto" w:fill="auto"/>
            <w:noWrap/>
            <w:vAlign w:val="bottom"/>
            <w:hideMark/>
          </w:tcPr>
          <w:p w14:paraId="221946FD"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2 307 235,73</w:t>
            </w:r>
          </w:p>
        </w:tc>
        <w:tc>
          <w:tcPr>
            <w:tcW w:w="1701" w:type="dxa"/>
            <w:tcBorders>
              <w:top w:val="nil"/>
              <w:left w:val="nil"/>
              <w:bottom w:val="single" w:sz="4" w:space="0" w:color="auto"/>
              <w:right w:val="single" w:sz="4" w:space="0" w:color="auto"/>
            </w:tcBorders>
            <w:shd w:val="clear" w:color="auto" w:fill="auto"/>
            <w:noWrap/>
            <w:vAlign w:val="bottom"/>
            <w:hideMark/>
          </w:tcPr>
          <w:p w14:paraId="3EC51820"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2 815 379,10</w:t>
            </w:r>
          </w:p>
        </w:tc>
      </w:tr>
      <w:tr w:rsidR="00C35638" w:rsidRPr="004D6CDD" w14:paraId="2256A1C1" w14:textId="77777777" w:rsidTr="00C35638">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4091E604" w14:textId="77777777" w:rsidR="00C35638" w:rsidRPr="004D6CDD" w:rsidRDefault="00C35638" w:rsidP="00C35638">
            <w:pPr>
              <w:spacing w:after="0" w:line="276" w:lineRule="auto"/>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WRMR</w:t>
            </w:r>
          </w:p>
        </w:tc>
        <w:tc>
          <w:tcPr>
            <w:tcW w:w="1843" w:type="dxa"/>
            <w:tcBorders>
              <w:top w:val="nil"/>
              <w:left w:val="nil"/>
              <w:bottom w:val="single" w:sz="4" w:space="0" w:color="auto"/>
              <w:right w:val="single" w:sz="4" w:space="0" w:color="auto"/>
            </w:tcBorders>
            <w:shd w:val="clear" w:color="auto" w:fill="auto"/>
            <w:noWrap/>
            <w:vAlign w:val="bottom"/>
            <w:hideMark/>
          </w:tcPr>
          <w:p w14:paraId="38320F01"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136 186,16</w:t>
            </w:r>
          </w:p>
        </w:tc>
        <w:tc>
          <w:tcPr>
            <w:tcW w:w="1701" w:type="dxa"/>
            <w:tcBorders>
              <w:top w:val="nil"/>
              <w:left w:val="nil"/>
              <w:bottom w:val="single" w:sz="4" w:space="0" w:color="auto"/>
              <w:right w:val="single" w:sz="4" w:space="0" w:color="auto"/>
            </w:tcBorders>
            <w:shd w:val="clear" w:color="auto" w:fill="auto"/>
            <w:noWrap/>
            <w:vAlign w:val="bottom"/>
            <w:hideMark/>
          </w:tcPr>
          <w:p w14:paraId="73767440"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143 037,86</w:t>
            </w:r>
          </w:p>
        </w:tc>
      </w:tr>
      <w:tr w:rsidR="00C35638" w:rsidRPr="004D6CDD" w14:paraId="358E74D6" w14:textId="77777777" w:rsidTr="00C35638">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70882F2B" w14:textId="77777777" w:rsidR="00C35638" w:rsidRPr="004D6CDD" w:rsidRDefault="00C35638" w:rsidP="00C35638">
            <w:pPr>
              <w:spacing w:after="0" w:line="276" w:lineRule="auto"/>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Zajęcia klubowe WTZ</w:t>
            </w:r>
          </w:p>
        </w:tc>
        <w:tc>
          <w:tcPr>
            <w:tcW w:w="1843" w:type="dxa"/>
            <w:tcBorders>
              <w:top w:val="nil"/>
              <w:left w:val="nil"/>
              <w:bottom w:val="single" w:sz="4" w:space="0" w:color="auto"/>
              <w:right w:val="single" w:sz="4" w:space="0" w:color="auto"/>
            </w:tcBorders>
            <w:shd w:val="clear" w:color="auto" w:fill="auto"/>
            <w:noWrap/>
            <w:vAlign w:val="bottom"/>
            <w:hideMark/>
          </w:tcPr>
          <w:p w14:paraId="33867E75"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63 011,70</w:t>
            </w:r>
          </w:p>
        </w:tc>
        <w:tc>
          <w:tcPr>
            <w:tcW w:w="1701" w:type="dxa"/>
            <w:tcBorders>
              <w:top w:val="nil"/>
              <w:left w:val="nil"/>
              <w:bottom w:val="single" w:sz="4" w:space="0" w:color="auto"/>
              <w:right w:val="single" w:sz="4" w:space="0" w:color="auto"/>
            </w:tcBorders>
            <w:shd w:val="clear" w:color="auto" w:fill="auto"/>
            <w:noWrap/>
            <w:vAlign w:val="bottom"/>
            <w:hideMark/>
          </w:tcPr>
          <w:p w14:paraId="49AE0F51"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66 311,61</w:t>
            </w:r>
          </w:p>
        </w:tc>
      </w:tr>
      <w:tr w:rsidR="00C35638" w:rsidRPr="004D6CDD" w14:paraId="479CA3B9" w14:textId="77777777" w:rsidTr="00C35638">
        <w:trPr>
          <w:trHeight w:val="324"/>
        </w:trPr>
        <w:tc>
          <w:tcPr>
            <w:tcW w:w="5387" w:type="dxa"/>
            <w:tcBorders>
              <w:top w:val="nil"/>
              <w:left w:val="single" w:sz="4" w:space="0" w:color="auto"/>
              <w:bottom w:val="single" w:sz="4" w:space="0" w:color="auto"/>
              <w:right w:val="single" w:sz="4" w:space="0" w:color="auto"/>
            </w:tcBorders>
            <w:shd w:val="clear" w:color="auto" w:fill="auto"/>
            <w:hideMark/>
          </w:tcPr>
          <w:p w14:paraId="35250A7D" w14:textId="77777777" w:rsidR="00C35638" w:rsidRPr="004D6CDD" w:rsidRDefault="00C35638" w:rsidP="00C35638">
            <w:pPr>
              <w:spacing w:after="0" w:line="276" w:lineRule="auto"/>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 xml:space="preserve">Fundusz Solidarnościowy Program </w:t>
            </w:r>
            <w:proofErr w:type="spellStart"/>
            <w:r w:rsidRPr="004D6CDD">
              <w:rPr>
                <w:rFonts w:ascii="Arial" w:eastAsia="Times New Roman" w:hAnsi="Arial" w:cs="Arial"/>
                <w:color w:val="000000"/>
                <w:sz w:val="20"/>
                <w:szCs w:val="20"/>
                <w:lang w:eastAsia="pl-PL"/>
              </w:rPr>
              <w:t>AOOzN</w:t>
            </w:r>
            <w:proofErr w:type="spellEnd"/>
          </w:p>
        </w:tc>
        <w:tc>
          <w:tcPr>
            <w:tcW w:w="1843" w:type="dxa"/>
            <w:tcBorders>
              <w:top w:val="nil"/>
              <w:left w:val="nil"/>
              <w:bottom w:val="single" w:sz="4" w:space="0" w:color="auto"/>
              <w:right w:val="single" w:sz="4" w:space="0" w:color="auto"/>
            </w:tcBorders>
            <w:shd w:val="clear" w:color="auto" w:fill="auto"/>
            <w:noWrap/>
            <w:vAlign w:val="center"/>
            <w:hideMark/>
          </w:tcPr>
          <w:p w14:paraId="69102198"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461 676,10</w:t>
            </w:r>
          </w:p>
        </w:tc>
        <w:tc>
          <w:tcPr>
            <w:tcW w:w="1701" w:type="dxa"/>
            <w:tcBorders>
              <w:top w:val="nil"/>
              <w:left w:val="nil"/>
              <w:bottom w:val="single" w:sz="4" w:space="0" w:color="auto"/>
              <w:right w:val="single" w:sz="4" w:space="0" w:color="auto"/>
            </w:tcBorders>
            <w:shd w:val="clear" w:color="auto" w:fill="auto"/>
            <w:noWrap/>
            <w:vAlign w:val="center"/>
            <w:hideMark/>
          </w:tcPr>
          <w:p w14:paraId="2AE5A94C"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796 060,80</w:t>
            </w:r>
          </w:p>
        </w:tc>
      </w:tr>
      <w:tr w:rsidR="00C35638" w:rsidRPr="004D6CDD" w14:paraId="5D1F80EE" w14:textId="77777777" w:rsidTr="00C35638">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5F41C540" w14:textId="77777777" w:rsidR="00C35638" w:rsidRPr="004D6CDD" w:rsidRDefault="00C35638" w:rsidP="00C35638">
            <w:pPr>
              <w:spacing w:after="0" w:line="276" w:lineRule="auto"/>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Aktywny Samorząd</w:t>
            </w:r>
          </w:p>
        </w:tc>
        <w:tc>
          <w:tcPr>
            <w:tcW w:w="1843" w:type="dxa"/>
            <w:tcBorders>
              <w:top w:val="nil"/>
              <w:left w:val="nil"/>
              <w:bottom w:val="single" w:sz="4" w:space="0" w:color="auto"/>
              <w:right w:val="single" w:sz="4" w:space="0" w:color="auto"/>
            </w:tcBorders>
            <w:shd w:val="clear" w:color="auto" w:fill="auto"/>
            <w:noWrap/>
            <w:vAlign w:val="bottom"/>
            <w:hideMark/>
          </w:tcPr>
          <w:p w14:paraId="7939084E"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695 882,03</w:t>
            </w:r>
          </w:p>
        </w:tc>
        <w:tc>
          <w:tcPr>
            <w:tcW w:w="1701" w:type="dxa"/>
            <w:tcBorders>
              <w:top w:val="nil"/>
              <w:left w:val="nil"/>
              <w:bottom w:val="single" w:sz="4" w:space="0" w:color="auto"/>
              <w:right w:val="single" w:sz="4" w:space="0" w:color="auto"/>
            </w:tcBorders>
            <w:shd w:val="clear" w:color="auto" w:fill="auto"/>
            <w:noWrap/>
            <w:vAlign w:val="bottom"/>
            <w:hideMark/>
          </w:tcPr>
          <w:p w14:paraId="1C00934C" w14:textId="77777777" w:rsidR="00C35638" w:rsidRPr="004D6CDD" w:rsidRDefault="00C35638" w:rsidP="00C35638">
            <w:pPr>
              <w:spacing w:after="0" w:line="276" w:lineRule="auto"/>
              <w:jc w:val="right"/>
              <w:rPr>
                <w:rFonts w:ascii="Arial" w:eastAsia="Times New Roman" w:hAnsi="Arial" w:cs="Arial"/>
                <w:color w:val="000000"/>
                <w:sz w:val="20"/>
                <w:szCs w:val="20"/>
                <w:lang w:eastAsia="pl-PL"/>
              </w:rPr>
            </w:pPr>
            <w:r w:rsidRPr="004D6CDD">
              <w:rPr>
                <w:rFonts w:ascii="Arial" w:eastAsia="Times New Roman" w:hAnsi="Arial" w:cs="Arial"/>
                <w:color w:val="000000"/>
                <w:sz w:val="20"/>
                <w:szCs w:val="20"/>
                <w:lang w:eastAsia="pl-PL"/>
              </w:rPr>
              <w:t>608 018,40</w:t>
            </w:r>
          </w:p>
        </w:tc>
      </w:tr>
      <w:tr w:rsidR="00C35638" w:rsidRPr="004D6CDD" w14:paraId="2C6510AF" w14:textId="77777777" w:rsidTr="00C35638">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CA21EC1" w14:textId="77777777" w:rsidR="00C35638" w:rsidRPr="004D6CDD" w:rsidRDefault="00C35638" w:rsidP="00C35638">
            <w:pPr>
              <w:spacing w:after="0" w:line="276" w:lineRule="auto"/>
              <w:rPr>
                <w:rFonts w:ascii="Arial" w:eastAsia="Times New Roman" w:hAnsi="Arial" w:cs="Arial"/>
                <w:b/>
                <w:bCs/>
                <w:color w:val="000000"/>
                <w:sz w:val="20"/>
                <w:szCs w:val="20"/>
                <w:lang w:eastAsia="pl-PL"/>
              </w:rPr>
            </w:pPr>
            <w:r w:rsidRPr="004D6CDD">
              <w:rPr>
                <w:rFonts w:ascii="Arial" w:eastAsia="Times New Roman" w:hAnsi="Arial" w:cs="Arial"/>
                <w:b/>
                <w:bCs/>
                <w:color w:val="000000"/>
                <w:sz w:val="20"/>
                <w:szCs w:val="20"/>
                <w:lang w:eastAsia="pl-PL"/>
              </w:rPr>
              <w:t>Razem</w:t>
            </w:r>
          </w:p>
        </w:tc>
        <w:tc>
          <w:tcPr>
            <w:tcW w:w="1843" w:type="dxa"/>
            <w:tcBorders>
              <w:top w:val="nil"/>
              <w:left w:val="nil"/>
              <w:bottom w:val="single" w:sz="4" w:space="0" w:color="auto"/>
              <w:right w:val="single" w:sz="4" w:space="0" w:color="auto"/>
            </w:tcBorders>
            <w:shd w:val="clear" w:color="auto" w:fill="auto"/>
            <w:noWrap/>
            <w:vAlign w:val="bottom"/>
            <w:hideMark/>
          </w:tcPr>
          <w:p w14:paraId="128281FF" w14:textId="77777777" w:rsidR="00C35638" w:rsidRPr="004D6CDD" w:rsidRDefault="00C35638" w:rsidP="00C35638">
            <w:pPr>
              <w:spacing w:after="0" w:line="276" w:lineRule="auto"/>
              <w:jc w:val="right"/>
              <w:rPr>
                <w:rFonts w:ascii="Arial" w:eastAsia="Times New Roman" w:hAnsi="Arial" w:cs="Arial"/>
                <w:b/>
                <w:bCs/>
                <w:color w:val="000000"/>
                <w:sz w:val="20"/>
                <w:szCs w:val="20"/>
                <w:lang w:eastAsia="pl-PL"/>
              </w:rPr>
            </w:pPr>
            <w:r w:rsidRPr="004D6CDD">
              <w:rPr>
                <w:rFonts w:ascii="Arial" w:eastAsia="Times New Roman" w:hAnsi="Arial" w:cs="Arial"/>
                <w:b/>
                <w:bCs/>
                <w:color w:val="000000"/>
                <w:sz w:val="20"/>
                <w:szCs w:val="20"/>
                <w:lang w:eastAsia="pl-PL"/>
              </w:rPr>
              <w:t>12 582 531,09</w:t>
            </w:r>
          </w:p>
        </w:tc>
        <w:tc>
          <w:tcPr>
            <w:tcW w:w="1701" w:type="dxa"/>
            <w:tcBorders>
              <w:top w:val="nil"/>
              <w:left w:val="nil"/>
              <w:bottom w:val="single" w:sz="4" w:space="0" w:color="auto"/>
              <w:right w:val="single" w:sz="4" w:space="0" w:color="auto"/>
            </w:tcBorders>
            <w:shd w:val="clear" w:color="auto" w:fill="auto"/>
            <w:noWrap/>
            <w:vAlign w:val="bottom"/>
            <w:hideMark/>
          </w:tcPr>
          <w:p w14:paraId="33C1C9BC" w14:textId="77777777" w:rsidR="00C35638" w:rsidRPr="004D6CDD" w:rsidRDefault="00C35638" w:rsidP="00C35638">
            <w:pPr>
              <w:spacing w:after="0" w:line="276" w:lineRule="auto"/>
              <w:jc w:val="right"/>
              <w:rPr>
                <w:rFonts w:ascii="Arial" w:eastAsia="Times New Roman" w:hAnsi="Arial" w:cs="Arial"/>
                <w:b/>
                <w:bCs/>
                <w:color w:val="000000"/>
                <w:sz w:val="20"/>
                <w:szCs w:val="20"/>
                <w:lang w:eastAsia="pl-PL"/>
              </w:rPr>
            </w:pPr>
            <w:r w:rsidRPr="004D6CDD">
              <w:rPr>
                <w:rFonts w:ascii="Arial" w:eastAsia="Times New Roman" w:hAnsi="Arial" w:cs="Arial"/>
                <w:b/>
                <w:bCs/>
                <w:color w:val="000000"/>
                <w:sz w:val="20"/>
                <w:szCs w:val="20"/>
                <w:lang w:eastAsia="pl-PL"/>
              </w:rPr>
              <w:t>14 572 336,01</w:t>
            </w:r>
          </w:p>
        </w:tc>
      </w:tr>
    </w:tbl>
    <w:p w14:paraId="2CAF1A26" w14:textId="77777777" w:rsidR="00524541" w:rsidRPr="007A20E0" w:rsidRDefault="00524541" w:rsidP="00524541">
      <w:pPr>
        <w:spacing w:before="240" w:line="240" w:lineRule="auto"/>
        <w:jc w:val="center"/>
        <w:rPr>
          <w:rFonts w:ascii="Arial" w:hAnsi="Arial" w:cs="Arial"/>
          <w:b/>
          <w:bCs/>
          <w:i/>
          <w:sz w:val="18"/>
          <w:szCs w:val="18"/>
        </w:rPr>
      </w:pPr>
      <w:r w:rsidRPr="007A20E0">
        <w:rPr>
          <w:rFonts w:ascii="Arial" w:hAnsi="Arial" w:cs="Arial"/>
          <w:bCs/>
          <w:i/>
          <w:sz w:val="18"/>
          <w:szCs w:val="18"/>
        </w:rPr>
        <w:t>(Źródło: opracowanie własne)</w:t>
      </w:r>
    </w:p>
    <w:p w14:paraId="1B42EE0E" w14:textId="391EB922" w:rsidR="003B0A35" w:rsidRPr="0042213E" w:rsidRDefault="003B0A35" w:rsidP="00EC768D">
      <w:pPr>
        <w:pStyle w:val="Nagwek2"/>
        <w:tabs>
          <w:tab w:val="clear" w:pos="992"/>
        </w:tabs>
        <w:ind w:left="397"/>
      </w:pPr>
      <w:bookmarkStart w:id="138" w:name="_Toc198642887"/>
      <w:r w:rsidRPr="0042213E">
        <w:t>Drogi publiczne</w:t>
      </w:r>
      <w:bookmarkEnd w:id="138"/>
    </w:p>
    <w:p w14:paraId="7C90D773" w14:textId="44C82C76" w:rsidR="00FC1F59" w:rsidRPr="000E7AED" w:rsidRDefault="00FC1F59" w:rsidP="002F164C">
      <w:pPr>
        <w:spacing w:line="240" w:lineRule="auto"/>
        <w:ind w:firstLine="360"/>
        <w:rPr>
          <w:rFonts w:ascii="Arial" w:eastAsiaTheme="majorEastAsia" w:hAnsi="Arial" w:cs="Arial"/>
          <w:bCs/>
          <w:sz w:val="24"/>
          <w:szCs w:val="24"/>
        </w:rPr>
      </w:pPr>
      <w:r w:rsidRPr="000E7AED">
        <w:rPr>
          <w:rFonts w:ascii="Arial" w:eastAsiaTheme="majorEastAsia" w:hAnsi="Arial" w:cs="Arial"/>
          <w:bCs/>
          <w:sz w:val="24"/>
          <w:szCs w:val="24"/>
        </w:rPr>
        <w:t xml:space="preserve">Terenem działania </w:t>
      </w:r>
      <w:r w:rsidR="009E7263">
        <w:rPr>
          <w:rFonts w:ascii="Arial" w:eastAsiaTheme="majorEastAsia" w:hAnsi="Arial" w:cs="Arial"/>
          <w:bCs/>
          <w:sz w:val="24"/>
          <w:szCs w:val="24"/>
        </w:rPr>
        <w:t xml:space="preserve">Powiatowego </w:t>
      </w:r>
      <w:r w:rsidRPr="000E7AED">
        <w:rPr>
          <w:rFonts w:ascii="Arial" w:eastAsiaTheme="majorEastAsia" w:hAnsi="Arial" w:cs="Arial"/>
          <w:bCs/>
          <w:sz w:val="24"/>
          <w:szCs w:val="24"/>
        </w:rPr>
        <w:t>Zarządu Drogowego jest Powiat Oławski obejmujący: miasto Oława, miasto</w:t>
      </w:r>
      <w:r>
        <w:rPr>
          <w:rFonts w:ascii="Arial" w:eastAsiaTheme="majorEastAsia" w:hAnsi="Arial" w:cs="Arial"/>
          <w:bCs/>
          <w:sz w:val="24"/>
          <w:szCs w:val="24"/>
        </w:rPr>
        <w:t xml:space="preserve"> i gminę Jelcz-Laskowice, gminy</w:t>
      </w:r>
      <w:r w:rsidRPr="000E7AED">
        <w:rPr>
          <w:rFonts w:ascii="Arial" w:eastAsiaTheme="majorEastAsia" w:hAnsi="Arial" w:cs="Arial"/>
          <w:bCs/>
          <w:sz w:val="24"/>
          <w:szCs w:val="24"/>
        </w:rPr>
        <w:t xml:space="preserve">: Oława </w:t>
      </w:r>
      <w:r w:rsidR="009E7263">
        <w:rPr>
          <w:rFonts w:ascii="Arial" w:eastAsiaTheme="majorEastAsia" w:hAnsi="Arial" w:cs="Arial"/>
          <w:bCs/>
          <w:sz w:val="24"/>
          <w:szCs w:val="24"/>
        </w:rPr>
        <w:br/>
      </w:r>
      <w:r w:rsidRPr="000E7AED">
        <w:rPr>
          <w:rFonts w:ascii="Arial" w:eastAsiaTheme="majorEastAsia" w:hAnsi="Arial" w:cs="Arial"/>
          <w:bCs/>
          <w:sz w:val="24"/>
          <w:szCs w:val="24"/>
        </w:rPr>
        <w:t>i Domaniów.</w:t>
      </w:r>
      <w:r w:rsidR="002F164C">
        <w:rPr>
          <w:rFonts w:ascii="Arial" w:eastAsiaTheme="majorEastAsia" w:hAnsi="Arial" w:cs="Arial"/>
          <w:bCs/>
          <w:sz w:val="24"/>
          <w:szCs w:val="24"/>
        </w:rPr>
        <w:t xml:space="preserve"> </w:t>
      </w:r>
      <w:r w:rsidRPr="000E7AED">
        <w:rPr>
          <w:rFonts w:ascii="Arial" w:eastAsiaTheme="majorEastAsia" w:hAnsi="Arial" w:cs="Arial"/>
          <w:bCs/>
          <w:sz w:val="24"/>
          <w:szCs w:val="24"/>
        </w:rPr>
        <w:t>Obecnie powiat oławski obejmuje swoim zasięgiem   263,518 km</w:t>
      </w:r>
      <w:r>
        <w:rPr>
          <w:rFonts w:ascii="Arial" w:eastAsiaTheme="majorEastAsia" w:hAnsi="Arial" w:cs="Arial"/>
          <w:bCs/>
          <w:sz w:val="24"/>
          <w:szCs w:val="24"/>
        </w:rPr>
        <w:t xml:space="preserve">. </w:t>
      </w:r>
      <w:r w:rsidR="009E7263">
        <w:rPr>
          <w:rFonts w:ascii="Arial" w:eastAsiaTheme="majorEastAsia" w:hAnsi="Arial" w:cs="Arial"/>
          <w:bCs/>
          <w:sz w:val="24"/>
          <w:szCs w:val="24"/>
        </w:rPr>
        <w:br/>
      </w:r>
      <w:r w:rsidRPr="000E7AED">
        <w:rPr>
          <w:rFonts w:ascii="Arial" w:eastAsiaTheme="majorEastAsia" w:hAnsi="Arial" w:cs="Arial"/>
          <w:bCs/>
          <w:sz w:val="24"/>
          <w:szCs w:val="24"/>
        </w:rPr>
        <w:t>W rozbiciu na gminy przedstawia się to następująco:</w:t>
      </w:r>
    </w:p>
    <w:p w14:paraId="5BA648E4" w14:textId="3C6C0FB2" w:rsidR="00FC1F59" w:rsidRPr="00FC1F59" w:rsidRDefault="00FC1F59" w:rsidP="00364A83">
      <w:pPr>
        <w:pStyle w:val="Akapitzlist"/>
        <w:numPr>
          <w:ilvl w:val="0"/>
          <w:numId w:val="86"/>
        </w:numPr>
        <w:spacing w:line="240" w:lineRule="auto"/>
        <w:ind w:left="284" w:firstLine="0"/>
        <w:rPr>
          <w:rFonts w:ascii="Arial" w:eastAsiaTheme="majorEastAsia" w:hAnsi="Arial" w:cs="Arial"/>
          <w:bCs/>
          <w:sz w:val="24"/>
          <w:szCs w:val="24"/>
        </w:rPr>
      </w:pPr>
      <w:r w:rsidRPr="00FC1F59">
        <w:rPr>
          <w:rFonts w:ascii="Arial" w:eastAsiaTheme="majorEastAsia" w:hAnsi="Arial" w:cs="Arial"/>
          <w:bCs/>
          <w:sz w:val="24"/>
          <w:szCs w:val="24"/>
        </w:rPr>
        <w:t>Gmina Oława – 91,852 km</w:t>
      </w:r>
      <w:r>
        <w:rPr>
          <w:rFonts w:ascii="Arial" w:eastAsiaTheme="majorEastAsia" w:hAnsi="Arial" w:cs="Arial"/>
          <w:bCs/>
          <w:sz w:val="24"/>
          <w:szCs w:val="24"/>
        </w:rPr>
        <w:t>,</w:t>
      </w:r>
      <w:r w:rsidRPr="00FC1F59">
        <w:rPr>
          <w:rFonts w:ascii="Arial" w:eastAsiaTheme="majorEastAsia" w:hAnsi="Arial" w:cs="Arial"/>
          <w:bCs/>
          <w:sz w:val="24"/>
          <w:szCs w:val="24"/>
        </w:rPr>
        <w:t xml:space="preserve">    </w:t>
      </w:r>
    </w:p>
    <w:p w14:paraId="1547453F" w14:textId="18A2E5F3" w:rsidR="00FC1F59" w:rsidRPr="00FC1F59" w:rsidRDefault="00FC1F59" w:rsidP="00364A83">
      <w:pPr>
        <w:pStyle w:val="Akapitzlist"/>
        <w:numPr>
          <w:ilvl w:val="0"/>
          <w:numId w:val="86"/>
        </w:numPr>
        <w:spacing w:line="240" w:lineRule="auto"/>
        <w:ind w:left="284" w:firstLine="0"/>
        <w:rPr>
          <w:rFonts w:ascii="Arial" w:eastAsiaTheme="majorEastAsia" w:hAnsi="Arial" w:cs="Arial"/>
          <w:bCs/>
          <w:sz w:val="24"/>
          <w:szCs w:val="24"/>
        </w:rPr>
      </w:pPr>
      <w:r w:rsidRPr="00FC1F59">
        <w:rPr>
          <w:rFonts w:ascii="Arial" w:eastAsiaTheme="majorEastAsia" w:hAnsi="Arial" w:cs="Arial"/>
          <w:bCs/>
          <w:sz w:val="24"/>
          <w:szCs w:val="24"/>
        </w:rPr>
        <w:t>Gmina i miasto Jelcz-Laskowice – 88,899 km</w:t>
      </w:r>
      <w:r>
        <w:rPr>
          <w:rFonts w:ascii="Arial" w:eastAsiaTheme="majorEastAsia" w:hAnsi="Arial" w:cs="Arial"/>
          <w:bCs/>
          <w:sz w:val="24"/>
          <w:szCs w:val="24"/>
        </w:rPr>
        <w:t>,</w:t>
      </w:r>
    </w:p>
    <w:p w14:paraId="6A38435F" w14:textId="3C5C5D4A" w:rsidR="00FC1F59" w:rsidRPr="00FC1F59" w:rsidRDefault="00FC1F59" w:rsidP="00364A83">
      <w:pPr>
        <w:pStyle w:val="Akapitzlist"/>
        <w:numPr>
          <w:ilvl w:val="0"/>
          <w:numId w:val="86"/>
        </w:numPr>
        <w:spacing w:line="240" w:lineRule="auto"/>
        <w:ind w:left="284" w:firstLine="0"/>
        <w:rPr>
          <w:rFonts w:ascii="Arial" w:eastAsiaTheme="majorEastAsia" w:hAnsi="Arial" w:cs="Arial"/>
          <w:bCs/>
          <w:sz w:val="24"/>
          <w:szCs w:val="24"/>
        </w:rPr>
      </w:pPr>
      <w:r w:rsidRPr="00FC1F59">
        <w:rPr>
          <w:rFonts w:ascii="Arial" w:eastAsiaTheme="majorEastAsia" w:hAnsi="Arial" w:cs="Arial"/>
          <w:bCs/>
          <w:sz w:val="24"/>
          <w:szCs w:val="24"/>
        </w:rPr>
        <w:t>Gmina Domaniów – 60,681 km</w:t>
      </w:r>
      <w:r>
        <w:rPr>
          <w:rFonts w:ascii="Arial" w:eastAsiaTheme="majorEastAsia" w:hAnsi="Arial" w:cs="Arial"/>
          <w:bCs/>
          <w:sz w:val="24"/>
          <w:szCs w:val="24"/>
        </w:rPr>
        <w:t>,</w:t>
      </w:r>
    </w:p>
    <w:p w14:paraId="6A2E7572" w14:textId="41CE1E78" w:rsidR="00FC1F59" w:rsidRPr="00FC1F59" w:rsidRDefault="00FC1F59" w:rsidP="00364A83">
      <w:pPr>
        <w:pStyle w:val="Akapitzlist"/>
        <w:numPr>
          <w:ilvl w:val="0"/>
          <w:numId w:val="86"/>
        </w:numPr>
        <w:spacing w:line="240" w:lineRule="auto"/>
        <w:ind w:left="284" w:firstLine="0"/>
        <w:rPr>
          <w:rFonts w:ascii="Arial" w:eastAsiaTheme="majorEastAsia" w:hAnsi="Arial" w:cs="Arial"/>
          <w:bCs/>
          <w:sz w:val="24"/>
          <w:szCs w:val="24"/>
        </w:rPr>
      </w:pPr>
      <w:r w:rsidRPr="00FC1F59">
        <w:rPr>
          <w:rFonts w:ascii="Arial" w:eastAsiaTheme="majorEastAsia" w:hAnsi="Arial" w:cs="Arial"/>
          <w:bCs/>
          <w:sz w:val="24"/>
          <w:szCs w:val="24"/>
        </w:rPr>
        <w:t>Miasto Oława – 22,086 km</w:t>
      </w:r>
      <w:r>
        <w:rPr>
          <w:rFonts w:ascii="Arial" w:eastAsiaTheme="majorEastAsia" w:hAnsi="Arial" w:cs="Arial"/>
          <w:bCs/>
          <w:sz w:val="24"/>
          <w:szCs w:val="24"/>
        </w:rPr>
        <w:t>.</w:t>
      </w:r>
    </w:p>
    <w:p w14:paraId="3F7E879B" w14:textId="450C69C9" w:rsidR="00FC1F59" w:rsidRPr="000E7AED" w:rsidRDefault="00FC1F59" w:rsidP="00483BED">
      <w:pPr>
        <w:spacing w:line="276" w:lineRule="auto"/>
        <w:rPr>
          <w:rFonts w:ascii="Arial" w:eastAsiaTheme="majorEastAsia" w:hAnsi="Arial" w:cs="Arial"/>
          <w:bCs/>
          <w:sz w:val="24"/>
          <w:szCs w:val="24"/>
        </w:rPr>
      </w:pPr>
      <w:r w:rsidRPr="000E7AED">
        <w:rPr>
          <w:rFonts w:ascii="Arial" w:eastAsiaTheme="majorEastAsia" w:hAnsi="Arial" w:cs="Arial"/>
          <w:bCs/>
          <w:sz w:val="24"/>
          <w:szCs w:val="24"/>
        </w:rPr>
        <w:t>Nawierzchni</w:t>
      </w:r>
      <w:r w:rsidR="00483BED">
        <w:rPr>
          <w:rFonts w:ascii="Arial" w:eastAsiaTheme="majorEastAsia" w:hAnsi="Arial" w:cs="Arial"/>
          <w:bCs/>
          <w:sz w:val="24"/>
          <w:szCs w:val="24"/>
        </w:rPr>
        <w:t>e</w:t>
      </w:r>
      <w:r w:rsidRPr="000E7AED">
        <w:rPr>
          <w:rFonts w:ascii="Arial" w:eastAsiaTheme="majorEastAsia" w:hAnsi="Arial" w:cs="Arial"/>
          <w:bCs/>
          <w:sz w:val="24"/>
          <w:szCs w:val="24"/>
        </w:rPr>
        <w:t xml:space="preserve"> bitumiczne</w:t>
      </w:r>
      <w:r>
        <w:rPr>
          <w:rFonts w:ascii="Arial" w:eastAsiaTheme="majorEastAsia" w:hAnsi="Arial" w:cs="Arial"/>
          <w:bCs/>
          <w:sz w:val="24"/>
          <w:szCs w:val="24"/>
        </w:rPr>
        <w:t xml:space="preserve"> </w:t>
      </w:r>
      <w:r w:rsidR="00483BED">
        <w:rPr>
          <w:rFonts w:ascii="Arial" w:eastAsiaTheme="majorEastAsia" w:hAnsi="Arial" w:cs="Arial"/>
          <w:bCs/>
          <w:sz w:val="24"/>
          <w:szCs w:val="24"/>
        </w:rPr>
        <w:t>stanowią</w:t>
      </w:r>
      <w:r>
        <w:rPr>
          <w:rFonts w:ascii="Arial" w:eastAsiaTheme="majorEastAsia" w:hAnsi="Arial" w:cs="Arial"/>
          <w:bCs/>
          <w:sz w:val="24"/>
          <w:szCs w:val="24"/>
        </w:rPr>
        <w:t xml:space="preserve"> </w:t>
      </w:r>
      <w:r w:rsidRPr="000E7AED">
        <w:rPr>
          <w:rFonts w:ascii="Arial" w:eastAsiaTheme="majorEastAsia" w:hAnsi="Arial" w:cs="Arial"/>
          <w:bCs/>
          <w:sz w:val="24"/>
          <w:szCs w:val="24"/>
        </w:rPr>
        <w:t>236,452 km</w:t>
      </w:r>
      <w:r w:rsidR="00483BED">
        <w:rPr>
          <w:rFonts w:ascii="Arial" w:eastAsiaTheme="majorEastAsia" w:hAnsi="Arial" w:cs="Arial"/>
          <w:bCs/>
          <w:sz w:val="24"/>
          <w:szCs w:val="24"/>
        </w:rPr>
        <w:t>, n</w:t>
      </w:r>
      <w:r w:rsidRPr="000E7AED">
        <w:rPr>
          <w:rFonts w:ascii="Arial" w:eastAsiaTheme="majorEastAsia" w:hAnsi="Arial" w:cs="Arial"/>
          <w:bCs/>
          <w:sz w:val="24"/>
          <w:szCs w:val="24"/>
        </w:rPr>
        <w:t>awierzchnia z kostki kamiennej –</w:t>
      </w:r>
      <w:r>
        <w:rPr>
          <w:rFonts w:ascii="Arial" w:eastAsiaTheme="majorEastAsia" w:hAnsi="Arial" w:cs="Arial"/>
          <w:bCs/>
          <w:sz w:val="24"/>
          <w:szCs w:val="24"/>
        </w:rPr>
        <w:t xml:space="preserve"> </w:t>
      </w:r>
      <w:r w:rsidR="00483BED">
        <w:rPr>
          <w:rFonts w:ascii="Arial" w:eastAsiaTheme="majorEastAsia" w:hAnsi="Arial" w:cs="Arial"/>
          <w:bCs/>
          <w:sz w:val="24"/>
          <w:szCs w:val="24"/>
        </w:rPr>
        <w:t>3,380 km, d</w:t>
      </w:r>
      <w:r w:rsidRPr="000E7AED">
        <w:rPr>
          <w:rFonts w:ascii="Arial" w:eastAsiaTheme="majorEastAsia" w:hAnsi="Arial" w:cs="Arial"/>
          <w:bCs/>
          <w:sz w:val="24"/>
          <w:szCs w:val="24"/>
        </w:rPr>
        <w:t>rogi gruntowe – 23,686 km</w:t>
      </w:r>
      <w:r w:rsidR="00483BED">
        <w:rPr>
          <w:rFonts w:ascii="Arial" w:eastAsiaTheme="majorEastAsia" w:hAnsi="Arial" w:cs="Arial"/>
          <w:bCs/>
          <w:sz w:val="24"/>
          <w:szCs w:val="24"/>
        </w:rPr>
        <w:t>.</w:t>
      </w:r>
    </w:p>
    <w:p w14:paraId="50F791A8" w14:textId="77777777" w:rsidR="00FC1F59" w:rsidRPr="000E7AED" w:rsidRDefault="00FC1F59" w:rsidP="00483BED">
      <w:pPr>
        <w:spacing w:line="276" w:lineRule="auto"/>
        <w:ind w:firstLine="360"/>
        <w:rPr>
          <w:rFonts w:ascii="Arial" w:eastAsiaTheme="majorEastAsia" w:hAnsi="Arial" w:cs="Arial"/>
          <w:bCs/>
          <w:sz w:val="24"/>
          <w:szCs w:val="24"/>
        </w:rPr>
      </w:pPr>
      <w:r w:rsidRPr="000E7AED">
        <w:rPr>
          <w:rFonts w:ascii="Arial" w:eastAsiaTheme="majorEastAsia" w:hAnsi="Arial" w:cs="Arial"/>
          <w:bCs/>
          <w:sz w:val="24"/>
          <w:szCs w:val="24"/>
        </w:rPr>
        <w:t>Zarząd Drogowy wykonuje zadania z zakresu planowania, budowy, modernizacji, utrzymania i ochrony dróg powiatowych na obszarze Powiatu Oławskiego określone</w:t>
      </w:r>
      <w:r>
        <w:rPr>
          <w:rFonts w:ascii="Arial" w:eastAsiaTheme="majorEastAsia" w:hAnsi="Arial" w:cs="Arial"/>
          <w:bCs/>
          <w:sz w:val="24"/>
          <w:szCs w:val="24"/>
        </w:rPr>
        <w:t xml:space="preserve"> </w:t>
      </w:r>
      <w:r w:rsidRPr="000E7AED">
        <w:rPr>
          <w:rFonts w:ascii="Arial" w:eastAsiaTheme="majorEastAsia" w:hAnsi="Arial" w:cs="Arial"/>
          <w:bCs/>
          <w:sz w:val="24"/>
          <w:szCs w:val="24"/>
        </w:rPr>
        <w:t>w art. 20 ustawy o drogach publicznych.</w:t>
      </w:r>
    </w:p>
    <w:p w14:paraId="449BA82E" w14:textId="1089EC0D" w:rsidR="00FC1F59" w:rsidRPr="00483BED" w:rsidRDefault="00FC1F59" w:rsidP="00483BED">
      <w:pPr>
        <w:pStyle w:val="Bezodstpw"/>
        <w:spacing w:line="276" w:lineRule="auto"/>
        <w:rPr>
          <w:rFonts w:ascii="Arial" w:eastAsiaTheme="majorEastAsia" w:hAnsi="Arial" w:cs="Arial"/>
          <w:sz w:val="24"/>
          <w:szCs w:val="24"/>
        </w:rPr>
      </w:pPr>
      <w:r w:rsidRPr="00483BED">
        <w:rPr>
          <w:rFonts w:ascii="Arial" w:eastAsiaTheme="majorEastAsia" w:hAnsi="Arial" w:cs="Arial"/>
          <w:sz w:val="24"/>
          <w:szCs w:val="24"/>
        </w:rPr>
        <w:t>Zatwierdzony plan finansowy w zakresie wydatków dla jednostki na 2024 rok wynosił</w:t>
      </w:r>
      <w:r w:rsidR="00483BED" w:rsidRPr="00483BED">
        <w:rPr>
          <w:rFonts w:ascii="Arial" w:eastAsiaTheme="majorEastAsia" w:hAnsi="Arial" w:cs="Arial"/>
          <w:sz w:val="24"/>
          <w:szCs w:val="24"/>
        </w:rPr>
        <w:t xml:space="preserve"> </w:t>
      </w:r>
      <w:r w:rsidRPr="00483BED">
        <w:rPr>
          <w:rFonts w:ascii="Arial" w:eastAsiaTheme="majorEastAsia" w:hAnsi="Arial" w:cs="Arial"/>
          <w:sz w:val="24"/>
          <w:szCs w:val="24"/>
        </w:rPr>
        <w:t>19 057 375,00 zł</w:t>
      </w:r>
      <w:r w:rsidR="00483BED" w:rsidRPr="00483BED">
        <w:rPr>
          <w:rFonts w:ascii="Arial" w:eastAsiaTheme="majorEastAsia" w:hAnsi="Arial" w:cs="Arial"/>
          <w:sz w:val="24"/>
          <w:szCs w:val="24"/>
        </w:rPr>
        <w:t>:</w:t>
      </w:r>
    </w:p>
    <w:p w14:paraId="0358E306" w14:textId="4455C440" w:rsidR="00FC1F59" w:rsidRPr="00483BED" w:rsidRDefault="00FC1F59" w:rsidP="00122507">
      <w:pPr>
        <w:pStyle w:val="Bezodstpw"/>
        <w:numPr>
          <w:ilvl w:val="0"/>
          <w:numId w:val="101"/>
        </w:numPr>
        <w:spacing w:line="276" w:lineRule="auto"/>
        <w:ind w:left="284" w:hanging="284"/>
        <w:rPr>
          <w:rFonts w:ascii="Arial" w:eastAsiaTheme="majorEastAsia" w:hAnsi="Arial" w:cs="Arial"/>
          <w:sz w:val="24"/>
          <w:szCs w:val="24"/>
        </w:rPr>
      </w:pPr>
      <w:r w:rsidRPr="00483BED">
        <w:rPr>
          <w:rFonts w:ascii="Arial" w:eastAsiaTheme="majorEastAsia" w:hAnsi="Arial" w:cs="Arial"/>
          <w:sz w:val="24"/>
          <w:szCs w:val="24"/>
        </w:rPr>
        <w:t>Dział 600 rozdział 6001 – 6 515 739,00 zł</w:t>
      </w:r>
      <w:r w:rsidR="00483BED" w:rsidRPr="00483BED">
        <w:rPr>
          <w:rFonts w:ascii="Arial" w:eastAsiaTheme="majorEastAsia" w:hAnsi="Arial" w:cs="Arial"/>
          <w:sz w:val="24"/>
          <w:szCs w:val="24"/>
        </w:rPr>
        <w:t xml:space="preserve">, </w:t>
      </w:r>
      <w:r w:rsidRPr="00483BED">
        <w:rPr>
          <w:rFonts w:ascii="Arial" w:eastAsiaTheme="majorEastAsia" w:hAnsi="Arial" w:cs="Arial"/>
          <w:sz w:val="24"/>
          <w:szCs w:val="24"/>
        </w:rPr>
        <w:t xml:space="preserve">w tym  na: </w:t>
      </w:r>
    </w:p>
    <w:p w14:paraId="040A1754" w14:textId="03CEC650" w:rsidR="00FC1F59" w:rsidRPr="00483BED" w:rsidRDefault="00FC1F59" w:rsidP="00364A83">
      <w:pPr>
        <w:pStyle w:val="Bezodstpw"/>
        <w:numPr>
          <w:ilvl w:val="0"/>
          <w:numId w:val="87"/>
        </w:numPr>
        <w:spacing w:line="276" w:lineRule="auto"/>
        <w:ind w:left="284" w:firstLine="0"/>
        <w:rPr>
          <w:rFonts w:ascii="Arial" w:eastAsiaTheme="majorEastAsia" w:hAnsi="Arial" w:cs="Arial"/>
          <w:sz w:val="24"/>
          <w:szCs w:val="24"/>
        </w:rPr>
      </w:pPr>
      <w:r w:rsidRPr="00483BED">
        <w:rPr>
          <w:rFonts w:ascii="Arial" w:eastAsiaTheme="majorEastAsia" w:hAnsi="Arial" w:cs="Arial"/>
          <w:sz w:val="24"/>
          <w:szCs w:val="24"/>
        </w:rPr>
        <w:t>wydatki bieżące – 6 111 061,00 zł  (wykonanie 5 526335,68 zł)</w:t>
      </w:r>
      <w:r w:rsidR="00483BED" w:rsidRPr="00483BED">
        <w:rPr>
          <w:rFonts w:ascii="Arial" w:eastAsiaTheme="majorEastAsia" w:hAnsi="Arial" w:cs="Arial"/>
          <w:sz w:val="24"/>
          <w:szCs w:val="24"/>
        </w:rPr>
        <w:t>,</w:t>
      </w:r>
    </w:p>
    <w:p w14:paraId="122DA332" w14:textId="2E9A9360" w:rsidR="00FC1F59" w:rsidRPr="00483BED" w:rsidRDefault="00FC1F59" w:rsidP="00364A83">
      <w:pPr>
        <w:pStyle w:val="Bezodstpw"/>
        <w:numPr>
          <w:ilvl w:val="0"/>
          <w:numId w:val="87"/>
        </w:numPr>
        <w:spacing w:line="276" w:lineRule="auto"/>
        <w:ind w:left="284" w:firstLine="0"/>
        <w:rPr>
          <w:rFonts w:ascii="Arial" w:eastAsiaTheme="majorEastAsia" w:hAnsi="Arial" w:cs="Arial"/>
          <w:sz w:val="24"/>
          <w:szCs w:val="24"/>
        </w:rPr>
      </w:pPr>
      <w:r w:rsidRPr="00483BED">
        <w:rPr>
          <w:rFonts w:ascii="Arial" w:eastAsiaTheme="majorEastAsia" w:hAnsi="Arial" w:cs="Arial"/>
          <w:sz w:val="24"/>
          <w:szCs w:val="24"/>
        </w:rPr>
        <w:t>nakłady inwestycyjne – 10 389 678,00 zł (wykonanie 9 966 289,49 zł)</w:t>
      </w:r>
      <w:r w:rsidR="00483BED" w:rsidRPr="00483BED">
        <w:rPr>
          <w:rFonts w:ascii="Arial" w:eastAsiaTheme="majorEastAsia" w:hAnsi="Arial" w:cs="Arial"/>
          <w:sz w:val="24"/>
          <w:szCs w:val="24"/>
        </w:rPr>
        <w:t>,</w:t>
      </w:r>
    </w:p>
    <w:p w14:paraId="7D4D0669" w14:textId="126C1F30" w:rsidR="00483BED" w:rsidRPr="00483BED" w:rsidRDefault="00FC1F59" w:rsidP="00364A83">
      <w:pPr>
        <w:pStyle w:val="Bezodstpw"/>
        <w:numPr>
          <w:ilvl w:val="0"/>
          <w:numId w:val="87"/>
        </w:numPr>
        <w:spacing w:line="276" w:lineRule="auto"/>
        <w:ind w:left="284" w:firstLine="0"/>
        <w:rPr>
          <w:rFonts w:ascii="Arial" w:eastAsiaTheme="majorEastAsia" w:hAnsi="Arial" w:cs="Arial"/>
          <w:sz w:val="24"/>
          <w:szCs w:val="24"/>
        </w:rPr>
      </w:pPr>
      <w:r w:rsidRPr="00483BED">
        <w:rPr>
          <w:rFonts w:ascii="Arial" w:eastAsiaTheme="majorEastAsia" w:hAnsi="Arial" w:cs="Arial"/>
          <w:sz w:val="24"/>
          <w:szCs w:val="24"/>
        </w:rPr>
        <w:t>wydatki na zakupy inwestycyjne – 15 000,00 zł ( wykonanie 14 796,07 zł)</w:t>
      </w:r>
      <w:r w:rsidR="00483BED" w:rsidRPr="00483BED">
        <w:rPr>
          <w:rFonts w:ascii="Arial" w:eastAsiaTheme="majorEastAsia" w:hAnsi="Arial" w:cs="Arial"/>
          <w:sz w:val="24"/>
          <w:szCs w:val="24"/>
        </w:rPr>
        <w:t>.</w:t>
      </w:r>
      <w:r w:rsidRPr="00483BED">
        <w:rPr>
          <w:rFonts w:ascii="Arial" w:eastAsiaTheme="majorEastAsia" w:hAnsi="Arial" w:cs="Arial"/>
          <w:sz w:val="24"/>
          <w:szCs w:val="24"/>
        </w:rPr>
        <w:t xml:space="preserve"> </w:t>
      </w:r>
    </w:p>
    <w:p w14:paraId="0762B0EE" w14:textId="383D8885" w:rsidR="00FC1F59" w:rsidRPr="00483BED" w:rsidRDefault="00FC1F59" w:rsidP="00122507">
      <w:pPr>
        <w:pStyle w:val="Bezodstpw"/>
        <w:numPr>
          <w:ilvl w:val="0"/>
          <w:numId w:val="101"/>
        </w:numPr>
        <w:spacing w:line="276" w:lineRule="auto"/>
        <w:ind w:left="284" w:hanging="284"/>
        <w:rPr>
          <w:rFonts w:ascii="Arial" w:eastAsiaTheme="majorEastAsia" w:hAnsi="Arial" w:cs="Arial"/>
          <w:sz w:val="24"/>
          <w:szCs w:val="24"/>
        </w:rPr>
      </w:pPr>
      <w:r w:rsidRPr="00483BED">
        <w:rPr>
          <w:rFonts w:ascii="Arial" w:eastAsiaTheme="majorEastAsia" w:hAnsi="Arial" w:cs="Arial"/>
          <w:sz w:val="24"/>
          <w:szCs w:val="24"/>
        </w:rPr>
        <w:t>Dział 750 Rozdział 75020</w:t>
      </w:r>
      <w:r w:rsidR="00483BED" w:rsidRPr="00483BED">
        <w:rPr>
          <w:rFonts w:ascii="Arial" w:eastAsiaTheme="majorEastAsia" w:hAnsi="Arial" w:cs="Arial"/>
          <w:sz w:val="24"/>
          <w:szCs w:val="24"/>
        </w:rPr>
        <w:t>:</w:t>
      </w:r>
    </w:p>
    <w:p w14:paraId="7E1C6049" w14:textId="7C0D06E3" w:rsidR="00FC1F59" w:rsidRPr="00483BED" w:rsidRDefault="00FC1F59" w:rsidP="00364A83">
      <w:pPr>
        <w:pStyle w:val="Bezodstpw"/>
        <w:numPr>
          <w:ilvl w:val="0"/>
          <w:numId w:val="88"/>
        </w:numPr>
        <w:spacing w:line="276" w:lineRule="auto"/>
        <w:ind w:left="709" w:hanging="425"/>
        <w:rPr>
          <w:rFonts w:ascii="Arial" w:eastAsiaTheme="majorEastAsia" w:hAnsi="Arial" w:cs="Arial"/>
          <w:sz w:val="24"/>
          <w:szCs w:val="24"/>
        </w:rPr>
      </w:pPr>
      <w:r w:rsidRPr="00483BED">
        <w:rPr>
          <w:rFonts w:ascii="Arial" w:eastAsiaTheme="majorEastAsia" w:hAnsi="Arial" w:cs="Arial"/>
          <w:sz w:val="24"/>
          <w:szCs w:val="24"/>
        </w:rPr>
        <w:t>płace, utrzymanie biura, obwodu drogowego, remont sprzętu 2 526 636,00 zł (wykonanie 2 520 121,03 zł)</w:t>
      </w:r>
      <w:r w:rsidR="00483BED" w:rsidRPr="00483BED">
        <w:rPr>
          <w:rFonts w:ascii="Arial" w:eastAsiaTheme="majorEastAsia" w:hAnsi="Arial" w:cs="Arial"/>
          <w:sz w:val="24"/>
          <w:szCs w:val="24"/>
        </w:rPr>
        <w:t>.</w:t>
      </w:r>
    </w:p>
    <w:p w14:paraId="21A6D18C" w14:textId="08AA1C65" w:rsidR="00FC1F59" w:rsidRPr="00483BED" w:rsidRDefault="00FC1F59" w:rsidP="00122507">
      <w:pPr>
        <w:pStyle w:val="Bezodstpw"/>
        <w:numPr>
          <w:ilvl w:val="0"/>
          <w:numId w:val="101"/>
        </w:numPr>
        <w:spacing w:line="276" w:lineRule="auto"/>
        <w:ind w:left="284" w:hanging="284"/>
        <w:rPr>
          <w:rFonts w:ascii="Arial" w:eastAsiaTheme="majorEastAsia" w:hAnsi="Arial" w:cs="Arial"/>
          <w:sz w:val="24"/>
          <w:szCs w:val="24"/>
        </w:rPr>
      </w:pPr>
      <w:r w:rsidRPr="00483BED">
        <w:rPr>
          <w:rFonts w:ascii="Arial" w:eastAsiaTheme="majorEastAsia" w:hAnsi="Arial" w:cs="Arial"/>
          <w:sz w:val="24"/>
          <w:szCs w:val="24"/>
        </w:rPr>
        <w:t>Dział 900 Rozdział 90095</w:t>
      </w:r>
      <w:r w:rsidR="00483BED" w:rsidRPr="00483BED">
        <w:rPr>
          <w:rFonts w:ascii="Arial" w:eastAsiaTheme="majorEastAsia" w:hAnsi="Arial" w:cs="Arial"/>
          <w:sz w:val="24"/>
          <w:szCs w:val="24"/>
        </w:rPr>
        <w:t>:</w:t>
      </w:r>
    </w:p>
    <w:p w14:paraId="17C1B976" w14:textId="18F38273" w:rsidR="00FC1F59" w:rsidRDefault="00FC1F59" w:rsidP="00364A83">
      <w:pPr>
        <w:pStyle w:val="Bezodstpw"/>
        <w:numPr>
          <w:ilvl w:val="0"/>
          <w:numId w:val="89"/>
        </w:numPr>
        <w:spacing w:line="276" w:lineRule="auto"/>
        <w:ind w:left="567" w:hanging="283"/>
        <w:rPr>
          <w:rFonts w:ascii="Arial" w:eastAsiaTheme="majorEastAsia" w:hAnsi="Arial" w:cs="Arial"/>
          <w:sz w:val="24"/>
          <w:szCs w:val="24"/>
        </w:rPr>
      </w:pPr>
      <w:r w:rsidRPr="00483BED">
        <w:rPr>
          <w:rFonts w:ascii="Arial" w:eastAsiaTheme="majorEastAsia" w:hAnsi="Arial" w:cs="Arial"/>
          <w:sz w:val="24"/>
          <w:szCs w:val="24"/>
        </w:rPr>
        <w:t>zakup usług pozostałych i remontowych  15 000, 00 zł (wykonanie 15 000,00zł)</w:t>
      </w:r>
      <w:r w:rsidR="00483BED" w:rsidRPr="00483BED">
        <w:rPr>
          <w:rFonts w:ascii="Arial" w:eastAsiaTheme="majorEastAsia" w:hAnsi="Arial" w:cs="Arial"/>
          <w:sz w:val="24"/>
          <w:szCs w:val="24"/>
        </w:rPr>
        <w:t>.</w:t>
      </w:r>
    </w:p>
    <w:p w14:paraId="3F0C68CC" w14:textId="77777777" w:rsidR="004B5D82" w:rsidRPr="00483BED" w:rsidRDefault="004B5D82" w:rsidP="004B5D82">
      <w:pPr>
        <w:pStyle w:val="Bezodstpw"/>
        <w:spacing w:line="276" w:lineRule="auto"/>
        <w:ind w:left="567"/>
        <w:rPr>
          <w:rFonts w:ascii="Arial" w:eastAsiaTheme="majorEastAsia" w:hAnsi="Arial" w:cs="Arial"/>
          <w:sz w:val="24"/>
          <w:szCs w:val="24"/>
        </w:rPr>
      </w:pPr>
    </w:p>
    <w:p w14:paraId="7DF48FEC" w14:textId="15C06AA1" w:rsidR="00FC1F59" w:rsidRPr="0093694D" w:rsidRDefault="00FC1F59" w:rsidP="0093694D">
      <w:pPr>
        <w:spacing w:line="240" w:lineRule="auto"/>
        <w:ind w:right="-287"/>
        <w:rPr>
          <w:rFonts w:ascii="Arial" w:eastAsiaTheme="majorEastAsia" w:hAnsi="Arial" w:cs="Arial"/>
          <w:sz w:val="24"/>
          <w:szCs w:val="24"/>
        </w:rPr>
      </w:pPr>
      <w:r w:rsidRPr="0093694D">
        <w:rPr>
          <w:rFonts w:ascii="Arial" w:eastAsiaTheme="majorEastAsia" w:hAnsi="Arial" w:cs="Arial"/>
          <w:sz w:val="24"/>
          <w:szCs w:val="24"/>
        </w:rPr>
        <w:t>W 2024 r. przy realizacji zadań uzys</w:t>
      </w:r>
      <w:r w:rsidR="00483BED" w:rsidRPr="0093694D">
        <w:rPr>
          <w:rFonts w:ascii="Arial" w:eastAsiaTheme="majorEastAsia" w:hAnsi="Arial" w:cs="Arial"/>
          <w:sz w:val="24"/>
          <w:szCs w:val="24"/>
        </w:rPr>
        <w:t xml:space="preserve">kano dofinansowanie w wysokości </w:t>
      </w:r>
      <w:r w:rsidRPr="002F164C">
        <w:rPr>
          <w:rFonts w:ascii="Arial" w:eastAsiaTheme="majorEastAsia" w:hAnsi="Arial" w:cs="Arial"/>
          <w:bCs/>
          <w:sz w:val="24"/>
          <w:szCs w:val="24"/>
        </w:rPr>
        <w:t>9 023 122,81 zł</w:t>
      </w:r>
      <w:r w:rsidR="0093694D" w:rsidRPr="002F164C">
        <w:rPr>
          <w:rFonts w:ascii="Arial" w:eastAsiaTheme="majorEastAsia" w:hAnsi="Arial" w:cs="Arial"/>
          <w:bCs/>
          <w:sz w:val="24"/>
          <w:szCs w:val="24"/>
        </w:rPr>
        <w:t>,</w:t>
      </w:r>
      <w:r w:rsidRPr="0093694D">
        <w:rPr>
          <w:rFonts w:ascii="Arial" w:eastAsiaTheme="majorEastAsia" w:hAnsi="Arial" w:cs="Arial"/>
          <w:sz w:val="24"/>
          <w:szCs w:val="24"/>
        </w:rPr>
        <w:t xml:space="preserve"> co stanowi 50,0% wydatkowanych środków. </w:t>
      </w:r>
    </w:p>
    <w:p w14:paraId="2A424972" w14:textId="76C2A9AB" w:rsidR="00FC1F59" w:rsidRPr="0093694D" w:rsidRDefault="002127DA" w:rsidP="005D5124">
      <w:pPr>
        <w:pStyle w:val="podtytuy"/>
      </w:pPr>
      <w:r w:rsidRPr="0093694D">
        <w:t xml:space="preserve">ZADANIA REALIZOWANE W 2024 ROKU: </w:t>
      </w:r>
    </w:p>
    <w:p w14:paraId="7938CC1D" w14:textId="27FEA270" w:rsidR="00FC1F59" w:rsidRPr="0093694D" w:rsidRDefault="00FC1F59" w:rsidP="00122507">
      <w:pPr>
        <w:numPr>
          <w:ilvl w:val="0"/>
          <w:numId w:val="100"/>
        </w:numPr>
        <w:spacing w:after="0" w:line="276" w:lineRule="auto"/>
        <w:ind w:left="284" w:hanging="284"/>
        <w:rPr>
          <w:rFonts w:ascii="Arial" w:eastAsiaTheme="majorEastAsia" w:hAnsi="Arial" w:cs="Arial"/>
          <w:iCs/>
          <w:sz w:val="24"/>
          <w:szCs w:val="24"/>
        </w:rPr>
      </w:pPr>
      <w:r w:rsidRPr="000E7AED">
        <w:rPr>
          <w:rFonts w:ascii="Arial" w:eastAsiaTheme="majorEastAsia" w:hAnsi="Arial" w:cs="Arial"/>
          <w:iCs/>
          <w:sz w:val="24"/>
          <w:szCs w:val="24"/>
        </w:rPr>
        <w:t xml:space="preserve">Przebudowa drogi powiatowej nr 1570 D ulicy Lipowej wraz ze skrzyżowaniem                        z drogą krajową nr 94 ulicą </w:t>
      </w:r>
      <w:proofErr w:type="spellStart"/>
      <w:r w:rsidRPr="000E7AED">
        <w:rPr>
          <w:rFonts w:ascii="Arial" w:eastAsiaTheme="majorEastAsia" w:hAnsi="Arial" w:cs="Arial"/>
          <w:iCs/>
          <w:sz w:val="24"/>
          <w:szCs w:val="24"/>
        </w:rPr>
        <w:t>Kutrowskiego</w:t>
      </w:r>
      <w:proofErr w:type="spellEnd"/>
      <w:r w:rsidRPr="000E7AED">
        <w:rPr>
          <w:rFonts w:ascii="Arial" w:eastAsiaTheme="majorEastAsia" w:hAnsi="Arial" w:cs="Arial"/>
          <w:iCs/>
          <w:sz w:val="24"/>
          <w:szCs w:val="24"/>
        </w:rPr>
        <w:t xml:space="preserve"> na małe rondo w miejscowości Oława</w:t>
      </w:r>
      <w:r w:rsidR="0093694D">
        <w:rPr>
          <w:rFonts w:ascii="Arial" w:eastAsiaTheme="majorEastAsia" w:hAnsi="Arial" w:cs="Arial"/>
          <w:iCs/>
          <w:sz w:val="24"/>
          <w:szCs w:val="24"/>
        </w:rPr>
        <w:t xml:space="preserve"> </w:t>
      </w:r>
      <w:r w:rsidRPr="0093694D">
        <w:rPr>
          <w:rFonts w:ascii="Arial" w:eastAsiaTheme="majorEastAsia" w:hAnsi="Arial" w:cs="Arial"/>
          <w:iCs/>
          <w:sz w:val="24"/>
          <w:szCs w:val="24"/>
        </w:rPr>
        <w:t xml:space="preserve">(zostało podpisane porozumienie z GDDKiA na wspólną realizację tego zadania)  </w:t>
      </w:r>
    </w:p>
    <w:p w14:paraId="43F83239" w14:textId="77777777" w:rsidR="00DF5844" w:rsidRPr="00DF5844" w:rsidRDefault="00DF5844" w:rsidP="00DF5844">
      <w:pPr>
        <w:pStyle w:val="Akapitzlist"/>
        <w:spacing w:after="0" w:line="276" w:lineRule="auto"/>
        <w:rPr>
          <w:rFonts w:ascii="Arial" w:eastAsiaTheme="majorEastAsia" w:hAnsi="Arial" w:cs="Arial"/>
          <w:iCs/>
          <w:sz w:val="24"/>
          <w:szCs w:val="24"/>
        </w:rPr>
      </w:pPr>
      <w:r w:rsidRPr="00DF5844">
        <w:rPr>
          <w:rFonts w:ascii="Arial" w:eastAsiaTheme="majorEastAsia" w:hAnsi="Arial" w:cs="Arial"/>
          <w:iCs/>
          <w:sz w:val="24"/>
          <w:szCs w:val="24"/>
        </w:rPr>
        <w:t>Rozliczenie – budowa ronda 2023, 2024 (PZD Oława)</w:t>
      </w:r>
    </w:p>
    <w:p w14:paraId="23AB9225" w14:textId="64D704CB" w:rsidR="00DF5844" w:rsidRPr="00DF5844" w:rsidRDefault="00DF5844" w:rsidP="00122507">
      <w:pPr>
        <w:pStyle w:val="Akapitzlist"/>
        <w:numPr>
          <w:ilvl w:val="0"/>
          <w:numId w:val="134"/>
        </w:numPr>
        <w:spacing w:after="0" w:line="276" w:lineRule="auto"/>
        <w:ind w:left="851" w:hanging="425"/>
        <w:rPr>
          <w:rFonts w:ascii="Arial" w:eastAsiaTheme="majorEastAsia" w:hAnsi="Arial" w:cs="Arial"/>
          <w:iCs/>
          <w:sz w:val="24"/>
          <w:szCs w:val="24"/>
        </w:rPr>
      </w:pPr>
      <w:r w:rsidRPr="00DF5844">
        <w:rPr>
          <w:rFonts w:ascii="Arial" w:eastAsiaTheme="majorEastAsia" w:hAnsi="Arial" w:cs="Arial"/>
          <w:iCs/>
          <w:sz w:val="24"/>
          <w:szCs w:val="24"/>
        </w:rPr>
        <w:t>rok 2024</w:t>
      </w:r>
      <w:r w:rsidRPr="00DF5844">
        <w:rPr>
          <w:rFonts w:ascii="Arial" w:eastAsiaTheme="majorEastAsia" w:hAnsi="Arial" w:cs="Arial"/>
          <w:iCs/>
          <w:sz w:val="24"/>
          <w:szCs w:val="24"/>
        </w:rPr>
        <w:tab/>
      </w:r>
      <w:r w:rsidRPr="00DF5844">
        <w:rPr>
          <w:rFonts w:ascii="Arial" w:eastAsiaTheme="majorEastAsia" w:hAnsi="Arial" w:cs="Arial"/>
          <w:iCs/>
          <w:sz w:val="24"/>
          <w:szCs w:val="24"/>
        </w:rPr>
        <w:tab/>
      </w:r>
      <w:r w:rsidRPr="00DF5844">
        <w:rPr>
          <w:rFonts w:ascii="Arial" w:eastAsiaTheme="majorEastAsia" w:hAnsi="Arial" w:cs="Arial"/>
          <w:iCs/>
          <w:sz w:val="24"/>
          <w:szCs w:val="24"/>
        </w:rPr>
        <w:tab/>
        <w:t xml:space="preserve">- </w:t>
      </w:r>
      <w:r w:rsidRPr="00DF5844">
        <w:rPr>
          <w:rFonts w:ascii="Arial" w:eastAsiaTheme="majorEastAsia" w:hAnsi="Arial" w:cs="Arial"/>
          <w:iCs/>
          <w:sz w:val="24"/>
          <w:szCs w:val="24"/>
        </w:rPr>
        <w:tab/>
        <w:t>2 306 650,73 zł</w:t>
      </w:r>
    </w:p>
    <w:p w14:paraId="08125C54" w14:textId="4E918DA3" w:rsidR="00DF5844" w:rsidRPr="00DF5844" w:rsidRDefault="00DF5844" w:rsidP="00122507">
      <w:pPr>
        <w:pStyle w:val="Akapitzlist"/>
        <w:numPr>
          <w:ilvl w:val="0"/>
          <w:numId w:val="134"/>
        </w:numPr>
        <w:spacing w:after="0" w:line="276" w:lineRule="auto"/>
        <w:ind w:left="851" w:hanging="425"/>
        <w:rPr>
          <w:rFonts w:ascii="Arial" w:eastAsiaTheme="majorEastAsia" w:hAnsi="Arial" w:cs="Arial"/>
          <w:iCs/>
          <w:sz w:val="24"/>
          <w:szCs w:val="24"/>
        </w:rPr>
      </w:pPr>
      <w:r w:rsidRPr="00DF5844">
        <w:rPr>
          <w:rFonts w:ascii="Arial" w:eastAsiaTheme="majorEastAsia" w:hAnsi="Arial" w:cs="Arial"/>
          <w:iCs/>
          <w:sz w:val="24"/>
          <w:szCs w:val="24"/>
        </w:rPr>
        <w:t>rok 2023</w:t>
      </w:r>
      <w:r w:rsidRPr="00DF5844">
        <w:rPr>
          <w:rFonts w:ascii="Arial" w:eastAsiaTheme="majorEastAsia" w:hAnsi="Arial" w:cs="Arial"/>
          <w:iCs/>
          <w:sz w:val="24"/>
          <w:szCs w:val="24"/>
        </w:rPr>
        <w:tab/>
      </w:r>
      <w:r w:rsidRPr="00DF5844">
        <w:rPr>
          <w:rFonts w:ascii="Arial" w:eastAsiaTheme="majorEastAsia" w:hAnsi="Arial" w:cs="Arial"/>
          <w:iCs/>
          <w:sz w:val="24"/>
          <w:szCs w:val="24"/>
        </w:rPr>
        <w:tab/>
      </w:r>
      <w:r w:rsidRPr="00DF5844">
        <w:rPr>
          <w:rFonts w:ascii="Arial" w:eastAsiaTheme="majorEastAsia" w:hAnsi="Arial" w:cs="Arial"/>
          <w:iCs/>
          <w:sz w:val="24"/>
          <w:szCs w:val="24"/>
        </w:rPr>
        <w:tab/>
        <w:t xml:space="preserve">- </w:t>
      </w:r>
      <w:r w:rsidRPr="00DF5844">
        <w:rPr>
          <w:rFonts w:ascii="Arial" w:eastAsiaTheme="majorEastAsia" w:hAnsi="Arial" w:cs="Arial"/>
          <w:iCs/>
          <w:sz w:val="24"/>
          <w:szCs w:val="24"/>
        </w:rPr>
        <w:tab/>
        <w:t xml:space="preserve">4 259 999,65 zł </w:t>
      </w:r>
    </w:p>
    <w:p w14:paraId="436CAF8C" w14:textId="572E5A25" w:rsidR="00DF5844" w:rsidRPr="00DF5844" w:rsidRDefault="00DF5844" w:rsidP="00122507">
      <w:pPr>
        <w:pStyle w:val="Akapitzlist"/>
        <w:numPr>
          <w:ilvl w:val="0"/>
          <w:numId w:val="134"/>
        </w:numPr>
        <w:spacing w:after="0" w:line="276" w:lineRule="auto"/>
        <w:ind w:left="851" w:hanging="425"/>
        <w:rPr>
          <w:rFonts w:ascii="Arial" w:eastAsiaTheme="majorEastAsia" w:hAnsi="Arial" w:cs="Arial"/>
          <w:iCs/>
          <w:sz w:val="24"/>
          <w:szCs w:val="24"/>
        </w:rPr>
      </w:pPr>
      <w:r w:rsidRPr="00DF5844">
        <w:rPr>
          <w:rFonts w:ascii="Arial" w:eastAsiaTheme="majorEastAsia" w:hAnsi="Arial" w:cs="Arial"/>
          <w:iCs/>
          <w:sz w:val="24"/>
          <w:szCs w:val="24"/>
        </w:rPr>
        <w:t>wartość prac PZD</w:t>
      </w:r>
      <w:r w:rsidRPr="00DF5844">
        <w:rPr>
          <w:rFonts w:ascii="Arial" w:eastAsiaTheme="majorEastAsia" w:hAnsi="Arial" w:cs="Arial"/>
          <w:iCs/>
          <w:sz w:val="24"/>
          <w:szCs w:val="24"/>
        </w:rPr>
        <w:tab/>
      </w:r>
      <w:r w:rsidRPr="00DF5844">
        <w:rPr>
          <w:rFonts w:ascii="Arial" w:eastAsiaTheme="majorEastAsia" w:hAnsi="Arial" w:cs="Arial"/>
          <w:iCs/>
          <w:sz w:val="24"/>
          <w:szCs w:val="24"/>
        </w:rPr>
        <w:tab/>
        <w:t>-</w:t>
      </w:r>
      <w:r w:rsidRPr="00DF5844">
        <w:rPr>
          <w:rFonts w:ascii="Arial" w:eastAsiaTheme="majorEastAsia" w:hAnsi="Arial" w:cs="Arial"/>
          <w:iCs/>
          <w:sz w:val="24"/>
          <w:szCs w:val="24"/>
        </w:rPr>
        <w:tab/>
        <w:t xml:space="preserve">6 802 399,29 zł  całość zadania od 2015 r. </w:t>
      </w:r>
    </w:p>
    <w:p w14:paraId="3B976E11" w14:textId="6FA91F69" w:rsidR="00DF5844" w:rsidRPr="00DF5844" w:rsidRDefault="00DF5844" w:rsidP="00122507">
      <w:pPr>
        <w:pStyle w:val="Akapitzlist"/>
        <w:numPr>
          <w:ilvl w:val="0"/>
          <w:numId w:val="134"/>
        </w:numPr>
        <w:spacing w:after="0" w:line="276" w:lineRule="auto"/>
        <w:ind w:left="851" w:hanging="425"/>
        <w:rPr>
          <w:rFonts w:ascii="Arial" w:eastAsiaTheme="majorEastAsia" w:hAnsi="Arial" w:cs="Arial"/>
          <w:iCs/>
          <w:sz w:val="24"/>
          <w:szCs w:val="24"/>
        </w:rPr>
      </w:pPr>
      <w:r w:rsidRPr="00DF5844">
        <w:rPr>
          <w:rFonts w:ascii="Arial" w:eastAsiaTheme="majorEastAsia" w:hAnsi="Arial" w:cs="Arial"/>
          <w:iCs/>
          <w:sz w:val="24"/>
          <w:szCs w:val="24"/>
        </w:rPr>
        <w:t>dofinansowanie</w:t>
      </w:r>
      <w:r w:rsidRPr="00DF5844">
        <w:rPr>
          <w:rFonts w:ascii="Arial" w:eastAsiaTheme="majorEastAsia" w:hAnsi="Arial" w:cs="Arial"/>
          <w:iCs/>
          <w:sz w:val="24"/>
          <w:szCs w:val="24"/>
        </w:rPr>
        <w:tab/>
      </w:r>
      <w:r w:rsidRPr="00DF5844">
        <w:rPr>
          <w:rFonts w:ascii="Arial" w:eastAsiaTheme="majorEastAsia" w:hAnsi="Arial" w:cs="Arial"/>
          <w:iCs/>
          <w:sz w:val="24"/>
          <w:szCs w:val="24"/>
        </w:rPr>
        <w:tab/>
        <w:t>-          2 270 000,00 zł  Miasto Oława 2023</w:t>
      </w:r>
    </w:p>
    <w:p w14:paraId="3B6664B5" w14:textId="77777777" w:rsidR="00DF5844" w:rsidRPr="00DF5844" w:rsidRDefault="00DF5844" w:rsidP="00DF5844">
      <w:pPr>
        <w:pStyle w:val="Akapitzlist"/>
        <w:spacing w:after="0" w:line="276" w:lineRule="auto"/>
        <w:ind w:left="2847" w:firstLine="698"/>
        <w:rPr>
          <w:rFonts w:ascii="Arial" w:eastAsiaTheme="majorEastAsia" w:hAnsi="Arial" w:cs="Arial"/>
          <w:iCs/>
          <w:sz w:val="24"/>
          <w:szCs w:val="24"/>
        </w:rPr>
      </w:pPr>
      <w:r w:rsidRPr="00DF5844">
        <w:rPr>
          <w:rFonts w:ascii="Arial" w:eastAsiaTheme="majorEastAsia" w:hAnsi="Arial" w:cs="Arial"/>
          <w:iCs/>
          <w:sz w:val="24"/>
          <w:szCs w:val="24"/>
        </w:rPr>
        <w:t>-</w:t>
      </w:r>
      <w:r w:rsidRPr="00DF5844">
        <w:rPr>
          <w:rFonts w:ascii="Arial" w:eastAsiaTheme="majorEastAsia" w:hAnsi="Arial" w:cs="Arial"/>
          <w:iCs/>
          <w:sz w:val="24"/>
          <w:szCs w:val="24"/>
        </w:rPr>
        <w:tab/>
        <w:t>1 464 386,24 zł  Miasto Oława 2024</w:t>
      </w:r>
    </w:p>
    <w:p w14:paraId="6232481F" w14:textId="2DDD78DD" w:rsidR="00DF5844" w:rsidRDefault="00DF5844" w:rsidP="00122507">
      <w:pPr>
        <w:pStyle w:val="Akapitzlist"/>
        <w:numPr>
          <w:ilvl w:val="0"/>
          <w:numId w:val="135"/>
        </w:numPr>
        <w:spacing w:after="0" w:line="276" w:lineRule="auto"/>
        <w:ind w:left="851" w:hanging="425"/>
        <w:rPr>
          <w:rFonts w:ascii="Arial" w:eastAsiaTheme="majorEastAsia" w:hAnsi="Arial" w:cs="Arial"/>
          <w:iCs/>
          <w:sz w:val="24"/>
          <w:szCs w:val="24"/>
        </w:rPr>
      </w:pPr>
      <w:r w:rsidRPr="00DF5844">
        <w:rPr>
          <w:rFonts w:ascii="Arial" w:eastAsiaTheme="majorEastAsia" w:hAnsi="Arial" w:cs="Arial"/>
          <w:iCs/>
          <w:sz w:val="24"/>
          <w:szCs w:val="24"/>
        </w:rPr>
        <w:t xml:space="preserve">wkład własny Powiatu 2024 </w:t>
      </w:r>
      <w:r w:rsidRPr="00DF5844">
        <w:rPr>
          <w:rFonts w:ascii="Arial" w:eastAsiaTheme="majorEastAsia" w:hAnsi="Arial" w:cs="Arial"/>
          <w:iCs/>
          <w:sz w:val="24"/>
          <w:szCs w:val="24"/>
        </w:rPr>
        <w:tab/>
        <w:t>-  842 264,49 zł</w:t>
      </w:r>
    </w:p>
    <w:p w14:paraId="74E05462" w14:textId="15065BF3" w:rsidR="008A048A" w:rsidRPr="002F0063" w:rsidRDefault="00DF5844" w:rsidP="002F0063">
      <w:pPr>
        <w:spacing w:after="0" w:line="276" w:lineRule="auto"/>
        <w:ind w:firstLine="426"/>
        <w:rPr>
          <w:rFonts w:ascii="Arial" w:eastAsiaTheme="majorEastAsia" w:hAnsi="Arial" w:cs="Arial"/>
          <w:iCs/>
          <w:sz w:val="24"/>
          <w:szCs w:val="24"/>
        </w:rPr>
      </w:pPr>
      <w:r w:rsidRPr="002F0063">
        <w:rPr>
          <w:rFonts w:ascii="Arial" w:eastAsiaTheme="majorEastAsia" w:hAnsi="Arial" w:cs="Arial"/>
          <w:iCs/>
          <w:sz w:val="24"/>
          <w:szCs w:val="24"/>
        </w:rPr>
        <w:t>Udział finansowy GDDKiA w realizacji zadania wyniósł 6 216 360,15 zł</w:t>
      </w:r>
      <w:r w:rsidR="002F0063">
        <w:rPr>
          <w:rFonts w:ascii="Arial" w:eastAsiaTheme="majorEastAsia" w:hAnsi="Arial" w:cs="Arial"/>
          <w:iCs/>
          <w:sz w:val="24"/>
          <w:szCs w:val="24"/>
        </w:rPr>
        <w:t>.</w:t>
      </w:r>
    </w:p>
    <w:p w14:paraId="25CEEFB8" w14:textId="77777777" w:rsidR="002F0063" w:rsidRDefault="002F0063" w:rsidP="00DF5844">
      <w:pPr>
        <w:pStyle w:val="Akapitzlist"/>
        <w:spacing w:after="0" w:line="276" w:lineRule="auto"/>
        <w:rPr>
          <w:rFonts w:ascii="Arial" w:eastAsiaTheme="majorEastAsia" w:hAnsi="Arial" w:cs="Arial"/>
          <w:iCs/>
          <w:sz w:val="24"/>
          <w:szCs w:val="24"/>
        </w:rPr>
      </w:pPr>
    </w:p>
    <w:p w14:paraId="29B7A83F" w14:textId="4A901093" w:rsidR="008A048A" w:rsidRPr="0093694D" w:rsidRDefault="008A048A" w:rsidP="008A048A">
      <w:pPr>
        <w:pStyle w:val="Akapitzlist"/>
        <w:spacing w:after="0" w:line="276" w:lineRule="auto"/>
        <w:jc w:val="center"/>
        <w:rPr>
          <w:rFonts w:ascii="Arial" w:eastAsiaTheme="majorEastAsia" w:hAnsi="Arial" w:cs="Arial"/>
          <w:iCs/>
          <w:sz w:val="24"/>
          <w:szCs w:val="24"/>
        </w:rPr>
      </w:pPr>
      <w:r w:rsidRPr="006A49DC">
        <w:rPr>
          <w:rFonts w:ascii="Cambria" w:eastAsia="Calibri" w:hAnsi="Cambria" w:cs="Arial"/>
          <w:noProof/>
          <w:color w:val="000000"/>
        </w:rPr>
        <w:drawing>
          <wp:inline distT="0" distB="0" distL="0" distR="0" wp14:anchorId="13D8B238" wp14:editId="43598DB7">
            <wp:extent cx="4496215" cy="2000250"/>
            <wp:effectExtent l="0" t="0" r="0" b="0"/>
            <wp:docPr id="1097030066"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712661" cy="2096541"/>
                    </a:xfrm>
                    <a:prstGeom prst="rect">
                      <a:avLst/>
                    </a:prstGeom>
                    <a:noFill/>
                    <a:ln>
                      <a:noFill/>
                    </a:ln>
                  </pic:spPr>
                </pic:pic>
              </a:graphicData>
            </a:graphic>
          </wp:inline>
        </w:drawing>
      </w:r>
    </w:p>
    <w:p w14:paraId="120C154B" w14:textId="77777777" w:rsidR="00FC1F59" w:rsidRDefault="00FC1F59" w:rsidP="008A048A">
      <w:pPr>
        <w:pStyle w:val="Bezodstpw"/>
        <w:spacing w:line="276" w:lineRule="auto"/>
        <w:rPr>
          <w:rFonts w:eastAsiaTheme="majorEastAsia"/>
        </w:rPr>
      </w:pPr>
    </w:p>
    <w:p w14:paraId="27E01894" w14:textId="77777777" w:rsidR="008A048A" w:rsidRPr="008A048A" w:rsidRDefault="008A048A" w:rsidP="004B5D82">
      <w:pPr>
        <w:spacing w:after="0" w:line="276" w:lineRule="auto"/>
        <w:jc w:val="both"/>
        <w:rPr>
          <w:rFonts w:ascii="Arial" w:eastAsia="Calibri" w:hAnsi="Arial" w:cs="Arial"/>
          <w:kern w:val="2"/>
          <w:sz w:val="24"/>
          <w:szCs w:val="24"/>
          <w14:ligatures w14:val="standardContextual"/>
        </w:rPr>
      </w:pPr>
      <w:r w:rsidRPr="008A048A">
        <w:rPr>
          <w:rFonts w:ascii="Arial" w:eastAsia="Calibri" w:hAnsi="Arial" w:cs="Arial"/>
          <w:kern w:val="2"/>
          <w:sz w:val="24"/>
          <w:szCs w:val="24"/>
          <w14:ligatures w14:val="standardContextual"/>
        </w:rPr>
        <w:t>Wykonanie inwestycji wg. zakresu rzeczowego:</w:t>
      </w:r>
    </w:p>
    <w:p w14:paraId="5B1BACB9" w14:textId="21292528" w:rsidR="008A048A" w:rsidRPr="008A048A" w:rsidRDefault="008A048A" w:rsidP="00122507">
      <w:pPr>
        <w:numPr>
          <w:ilvl w:val="0"/>
          <w:numId w:val="106"/>
        </w:numPr>
        <w:autoSpaceDE w:val="0"/>
        <w:autoSpaceDN w:val="0"/>
        <w:adjustRightInd w:val="0"/>
        <w:spacing w:after="0"/>
        <w:ind w:left="709" w:hanging="425"/>
        <w:contextualSpacing/>
        <w:jc w:val="both"/>
        <w:rPr>
          <w:rFonts w:ascii="Arial" w:eastAsia="Calibri" w:hAnsi="Arial" w:cs="Arial"/>
          <w:color w:val="000000"/>
          <w:kern w:val="2"/>
          <w:sz w:val="24"/>
          <w:szCs w:val="24"/>
          <w14:ligatures w14:val="standardContextual"/>
        </w:rPr>
      </w:pPr>
      <w:r w:rsidRPr="008A048A">
        <w:rPr>
          <w:rFonts w:ascii="Arial" w:eastAsia="Calibri" w:hAnsi="Arial" w:cs="Arial"/>
          <w:color w:val="000000"/>
          <w:kern w:val="2"/>
          <w:sz w:val="24"/>
          <w:szCs w:val="24"/>
          <w14:ligatures w14:val="standardContextual"/>
        </w:rPr>
        <w:t>długość przebudowywanych dróg 0,5 km, prace obejmowały przebudowę infrastruktury podziemnej,  sieci gazowej, kanalizacji deszczowej, sieci energetycznej i teletechnicznej, budowę oświetlenia,</w:t>
      </w:r>
    </w:p>
    <w:p w14:paraId="4FBE0F92" w14:textId="77777777" w:rsidR="008A048A" w:rsidRDefault="008A048A" w:rsidP="00122507">
      <w:pPr>
        <w:numPr>
          <w:ilvl w:val="0"/>
          <w:numId w:val="106"/>
        </w:numPr>
        <w:autoSpaceDE w:val="0"/>
        <w:autoSpaceDN w:val="0"/>
        <w:adjustRightInd w:val="0"/>
        <w:spacing w:after="0"/>
        <w:ind w:left="709" w:hanging="425"/>
        <w:contextualSpacing/>
        <w:jc w:val="both"/>
        <w:rPr>
          <w:rFonts w:ascii="Arial" w:eastAsia="Calibri" w:hAnsi="Arial" w:cs="Arial"/>
          <w:color w:val="000000"/>
          <w:kern w:val="2"/>
          <w:sz w:val="24"/>
          <w:szCs w:val="24"/>
          <w14:ligatures w14:val="standardContextual"/>
        </w:rPr>
      </w:pPr>
      <w:r w:rsidRPr="008A048A">
        <w:rPr>
          <w:rFonts w:ascii="Arial" w:eastAsia="Calibri" w:hAnsi="Arial" w:cs="Arial"/>
          <w:color w:val="000000"/>
          <w:kern w:val="2"/>
          <w:sz w:val="24"/>
          <w:szCs w:val="24"/>
          <w14:ligatures w14:val="standardContextual"/>
        </w:rPr>
        <w:t xml:space="preserve">ułożono 3500 m2 nawierzchni bitumicznej, 3600 m2 nawierzchni z kostki betonowej, 1650 m2 nawierzchni z kostki kamiennej, wykonano trawniki 2470 m2, nasadzono 65 drzew i 230 krzewów. </w:t>
      </w:r>
    </w:p>
    <w:p w14:paraId="7E7E3F83" w14:textId="77777777" w:rsidR="004B5D82" w:rsidRPr="008A048A" w:rsidRDefault="004B5D82" w:rsidP="004B5D82">
      <w:pPr>
        <w:autoSpaceDE w:val="0"/>
        <w:autoSpaceDN w:val="0"/>
        <w:adjustRightInd w:val="0"/>
        <w:spacing w:after="0"/>
        <w:ind w:left="709"/>
        <w:contextualSpacing/>
        <w:jc w:val="both"/>
        <w:rPr>
          <w:rFonts w:ascii="Arial" w:eastAsia="Calibri" w:hAnsi="Arial" w:cs="Arial"/>
          <w:color w:val="000000"/>
          <w:kern w:val="2"/>
          <w:sz w:val="24"/>
          <w:szCs w:val="24"/>
          <w14:ligatures w14:val="standardContextual"/>
        </w:rPr>
      </w:pPr>
    </w:p>
    <w:p w14:paraId="7499983D" w14:textId="4B8B7969" w:rsidR="00FC1F59" w:rsidRPr="002F164C" w:rsidRDefault="00FC1F59" w:rsidP="00122507">
      <w:pPr>
        <w:pStyle w:val="Akapitzlist"/>
        <w:numPr>
          <w:ilvl w:val="0"/>
          <w:numId w:val="100"/>
        </w:numPr>
        <w:spacing w:after="0" w:line="240" w:lineRule="auto"/>
        <w:ind w:left="284" w:hanging="284"/>
        <w:rPr>
          <w:rFonts w:ascii="Arial" w:eastAsiaTheme="majorEastAsia" w:hAnsi="Arial" w:cs="Arial"/>
          <w:iCs/>
          <w:sz w:val="24"/>
          <w:szCs w:val="24"/>
        </w:rPr>
      </w:pPr>
      <w:r w:rsidRPr="002F164C">
        <w:rPr>
          <w:rFonts w:ascii="Arial" w:eastAsiaTheme="majorEastAsia" w:hAnsi="Arial" w:cs="Arial"/>
          <w:iCs/>
          <w:sz w:val="24"/>
          <w:szCs w:val="24"/>
        </w:rPr>
        <w:t>„Przebudowa drogi powiatowej nr 1539 D Miłoszyce  –  Dziuplina  –  Jelcz – Laskowice”</w:t>
      </w:r>
    </w:p>
    <w:p w14:paraId="4A9EC232" w14:textId="1EA7CB8C" w:rsidR="002F0063" w:rsidRPr="002F0063" w:rsidRDefault="002F0063" w:rsidP="002F0063">
      <w:pPr>
        <w:pStyle w:val="Akapitzlist"/>
        <w:spacing w:before="240" w:after="0" w:line="276" w:lineRule="auto"/>
        <w:rPr>
          <w:rFonts w:ascii="Arial" w:eastAsiaTheme="majorEastAsia" w:hAnsi="Arial" w:cs="Arial"/>
          <w:iCs/>
          <w:sz w:val="24"/>
          <w:szCs w:val="24"/>
        </w:rPr>
      </w:pPr>
      <w:r w:rsidRPr="002F0063">
        <w:rPr>
          <w:rFonts w:ascii="Arial" w:eastAsiaTheme="majorEastAsia" w:hAnsi="Arial" w:cs="Arial"/>
          <w:iCs/>
          <w:sz w:val="24"/>
          <w:szCs w:val="24"/>
        </w:rPr>
        <w:t>Wartość inwestycji wynosi 3 357 594,44</w:t>
      </w:r>
      <w:r>
        <w:rPr>
          <w:rFonts w:ascii="Arial" w:eastAsiaTheme="majorEastAsia" w:hAnsi="Arial" w:cs="Arial"/>
          <w:iCs/>
          <w:sz w:val="24"/>
          <w:szCs w:val="24"/>
        </w:rPr>
        <w:t xml:space="preserve"> </w:t>
      </w:r>
      <w:r w:rsidRPr="002F0063">
        <w:rPr>
          <w:rFonts w:ascii="Arial" w:eastAsiaTheme="majorEastAsia" w:hAnsi="Arial" w:cs="Arial"/>
          <w:iCs/>
          <w:sz w:val="24"/>
          <w:szCs w:val="24"/>
        </w:rPr>
        <w:t xml:space="preserve">zł </w:t>
      </w:r>
    </w:p>
    <w:p w14:paraId="478CC783" w14:textId="7FA16F78" w:rsidR="002F0063" w:rsidRPr="002F0063" w:rsidRDefault="002F0063" w:rsidP="00122507">
      <w:pPr>
        <w:pStyle w:val="Akapitzlist"/>
        <w:numPr>
          <w:ilvl w:val="0"/>
          <w:numId w:val="136"/>
        </w:numPr>
        <w:spacing w:before="240" w:after="0" w:line="276" w:lineRule="auto"/>
        <w:ind w:left="709" w:hanging="425"/>
        <w:rPr>
          <w:rFonts w:ascii="Arial" w:eastAsiaTheme="majorEastAsia" w:hAnsi="Arial" w:cs="Arial"/>
          <w:iCs/>
          <w:sz w:val="24"/>
          <w:szCs w:val="24"/>
        </w:rPr>
      </w:pPr>
      <w:r w:rsidRPr="002F0063">
        <w:rPr>
          <w:rFonts w:ascii="Arial" w:eastAsiaTheme="majorEastAsia" w:hAnsi="Arial" w:cs="Arial"/>
          <w:iCs/>
          <w:sz w:val="24"/>
          <w:szCs w:val="24"/>
        </w:rPr>
        <w:t xml:space="preserve">w 2024                  </w:t>
      </w:r>
      <w:r w:rsidRPr="002F0063">
        <w:rPr>
          <w:rFonts w:ascii="Arial" w:eastAsiaTheme="majorEastAsia" w:hAnsi="Arial" w:cs="Arial"/>
          <w:iCs/>
          <w:sz w:val="24"/>
          <w:szCs w:val="24"/>
        </w:rPr>
        <w:tab/>
        <w:t xml:space="preserve">-     </w:t>
      </w:r>
      <w:r w:rsidRPr="002F0063">
        <w:rPr>
          <w:rFonts w:ascii="Arial" w:eastAsiaTheme="majorEastAsia" w:hAnsi="Arial" w:cs="Arial"/>
          <w:iCs/>
          <w:sz w:val="24"/>
          <w:szCs w:val="24"/>
        </w:rPr>
        <w:tab/>
        <w:t xml:space="preserve">2 173 768,97 zł     </w:t>
      </w:r>
    </w:p>
    <w:p w14:paraId="7ECED423" w14:textId="0EA63BB6" w:rsidR="002F0063" w:rsidRPr="002F0063" w:rsidRDefault="002F0063" w:rsidP="00122507">
      <w:pPr>
        <w:pStyle w:val="Akapitzlist"/>
        <w:numPr>
          <w:ilvl w:val="0"/>
          <w:numId w:val="136"/>
        </w:numPr>
        <w:spacing w:before="240" w:after="0" w:line="276" w:lineRule="auto"/>
        <w:ind w:left="709" w:hanging="425"/>
        <w:rPr>
          <w:rFonts w:ascii="Arial" w:eastAsiaTheme="majorEastAsia" w:hAnsi="Arial" w:cs="Arial"/>
          <w:iCs/>
          <w:sz w:val="24"/>
          <w:szCs w:val="24"/>
        </w:rPr>
      </w:pPr>
      <w:r w:rsidRPr="002F0063">
        <w:rPr>
          <w:rFonts w:ascii="Arial" w:eastAsiaTheme="majorEastAsia" w:hAnsi="Arial" w:cs="Arial"/>
          <w:iCs/>
          <w:sz w:val="24"/>
          <w:szCs w:val="24"/>
        </w:rPr>
        <w:t xml:space="preserve">w 2023                   </w:t>
      </w:r>
      <w:r w:rsidRPr="002F0063">
        <w:rPr>
          <w:rFonts w:ascii="Arial" w:eastAsiaTheme="majorEastAsia" w:hAnsi="Arial" w:cs="Arial"/>
          <w:iCs/>
          <w:sz w:val="24"/>
          <w:szCs w:val="24"/>
        </w:rPr>
        <w:tab/>
        <w:t xml:space="preserve">-      </w:t>
      </w:r>
      <w:r w:rsidRPr="002F0063">
        <w:rPr>
          <w:rFonts w:ascii="Arial" w:eastAsiaTheme="majorEastAsia" w:hAnsi="Arial" w:cs="Arial"/>
          <w:iCs/>
          <w:sz w:val="24"/>
          <w:szCs w:val="24"/>
        </w:rPr>
        <w:tab/>
        <w:t>1 183 825,47 zł</w:t>
      </w:r>
    </w:p>
    <w:p w14:paraId="5FAD43F7" w14:textId="215D6F2E" w:rsidR="002F0063" w:rsidRPr="002F0063" w:rsidRDefault="002F0063" w:rsidP="00122507">
      <w:pPr>
        <w:pStyle w:val="Akapitzlist"/>
        <w:numPr>
          <w:ilvl w:val="0"/>
          <w:numId w:val="136"/>
        </w:numPr>
        <w:spacing w:before="240" w:after="0" w:line="276" w:lineRule="auto"/>
        <w:ind w:left="709" w:hanging="425"/>
        <w:rPr>
          <w:rFonts w:ascii="Arial" w:eastAsiaTheme="majorEastAsia" w:hAnsi="Arial" w:cs="Arial"/>
          <w:iCs/>
          <w:sz w:val="24"/>
          <w:szCs w:val="24"/>
        </w:rPr>
      </w:pPr>
      <w:r w:rsidRPr="002F0063">
        <w:rPr>
          <w:rFonts w:ascii="Arial" w:eastAsiaTheme="majorEastAsia" w:hAnsi="Arial" w:cs="Arial"/>
          <w:iCs/>
          <w:sz w:val="24"/>
          <w:szCs w:val="24"/>
        </w:rPr>
        <w:t xml:space="preserve">dofinansowanie  </w:t>
      </w:r>
      <w:r w:rsidRPr="002F0063">
        <w:rPr>
          <w:rFonts w:ascii="Arial" w:eastAsiaTheme="majorEastAsia" w:hAnsi="Arial" w:cs="Arial"/>
          <w:iCs/>
          <w:sz w:val="24"/>
          <w:szCs w:val="24"/>
        </w:rPr>
        <w:tab/>
        <w:t xml:space="preserve">-      </w:t>
      </w:r>
      <w:r w:rsidRPr="002F0063">
        <w:rPr>
          <w:rFonts w:ascii="Arial" w:eastAsiaTheme="majorEastAsia" w:hAnsi="Arial" w:cs="Arial"/>
          <w:iCs/>
          <w:sz w:val="24"/>
          <w:szCs w:val="24"/>
        </w:rPr>
        <w:tab/>
        <w:t>1 097 848,47 zł  rok 2023 Gmina Jelcz-Laskowice</w:t>
      </w:r>
    </w:p>
    <w:p w14:paraId="1515414F" w14:textId="713BD002" w:rsidR="002F0063" w:rsidRPr="002F0063" w:rsidRDefault="002F0063" w:rsidP="002F0063">
      <w:pPr>
        <w:pStyle w:val="Akapitzlist"/>
        <w:spacing w:before="240" w:after="0" w:line="276" w:lineRule="auto"/>
        <w:ind w:left="2138" w:firstLine="698"/>
        <w:rPr>
          <w:rFonts w:ascii="Arial" w:eastAsiaTheme="majorEastAsia" w:hAnsi="Arial" w:cs="Arial"/>
          <w:iCs/>
          <w:sz w:val="24"/>
          <w:szCs w:val="24"/>
        </w:rPr>
      </w:pPr>
      <w:r w:rsidRPr="002F0063">
        <w:rPr>
          <w:rFonts w:ascii="Arial" w:eastAsiaTheme="majorEastAsia" w:hAnsi="Arial" w:cs="Arial"/>
          <w:iCs/>
          <w:sz w:val="24"/>
          <w:szCs w:val="24"/>
        </w:rPr>
        <w:t>-</w:t>
      </w:r>
      <w:r w:rsidRPr="002F0063">
        <w:rPr>
          <w:rFonts w:ascii="Arial" w:eastAsiaTheme="majorEastAsia" w:hAnsi="Arial" w:cs="Arial"/>
          <w:iCs/>
          <w:sz w:val="24"/>
          <w:szCs w:val="24"/>
        </w:rPr>
        <w:tab/>
        <w:t xml:space="preserve">   468 768,97 zł  rok 2024 Gmina Jelcz-Laskowice</w:t>
      </w:r>
    </w:p>
    <w:p w14:paraId="6B7740B9" w14:textId="39DBBEB6" w:rsidR="002F0063" w:rsidRPr="002F0063" w:rsidRDefault="002F0063" w:rsidP="002F0063">
      <w:pPr>
        <w:pStyle w:val="Akapitzlist"/>
        <w:spacing w:before="240" w:after="0" w:line="276" w:lineRule="auto"/>
        <w:ind w:left="2694" w:firstLine="141"/>
        <w:rPr>
          <w:rFonts w:ascii="Arial" w:eastAsiaTheme="majorEastAsia" w:hAnsi="Arial" w:cs="Arial"/>
          <w:iCs/>
          <w:sz w:val="24"/>
          <w:szCs w:val="24"/>
        </w:rPr>
      </w:pPr>
      <w:r w:rsidRPr="002F0063">
        <w:rPr>
          <w:rFonts w:ascii="Arial" w:eastAsiaTheme="majorEastAsia" w:hAnsi="Arial" w:cs="Arial"/>
          <w:iCs/>
          <w:sz w:val="24"/>
          <w:szCs w:val="24"/>
        </w:rPr>
        <w:t xml:space="preserve">-       </w:t>
      </w:r>
      <w:r w:rsidRPr="002F0063">
        <w:rPr>
          <w:rFonts w:ascii="Arial" w:eastAsiaTheme="majorEastAsia" w:hAnsi="Arial" w:cs="Arial"/>
          <w:iCs/>
          <w:sz w:val="24"/>
          <w:szCs w:val="24"/>
        </w:rPr>
        <w:tab/>
        <w:t>1 445 000,00 zł  Polski Ład § 6370</w:t>
      </w:r>
    </w:p>
    <w:p w14:paraId="5FF1120F" w14:textId="561EF157" w:rsidR="009E7263" w:rsidRDefault="002F0063" w:rsidP="00122507">
      <w:pPr>
        <w:pStyle w:val="Akapitzlist"/>
        <w:numPr>
          <w:ilvl w:val="0"/>
          <w:numId w:val="137"/>
        </w:numPr>
        <w:spacing w:before="240" w:after="0" w:line="276" w:lineRule="auto"/>
        <w:ind w:left="709" w:hanging="425"/>
        <w:rPr>
          <w:rFonts w:ascii="Arial" w:eastAsiaTheme="majorEastAsia" w:hAnsi="Arial" w:cs="Arial"/>
          <w:iCs/>
          <w:sz w:val="24"/>
          <w:szCs w:val="24"/>
        </w:rPr>
      </w:pPr>
      <w:r w:rsidRPr="002F0063">
        <w:rPr>
          <w:rFonts w:ascii="Arial" w:eastAsiaTheme="majorEastAsia" w:hAnsi="Arial" w:cs="Arial"/>
          <w:iCs/>
          <w:sz w:val="24"/>
          <w:szCs w:val="24"/>
        </w:rPr>
        <w:t>wkład własny Powiatu -                 681 892,00 zł</w:t>
      </w:r>
    </w:p>
    <w:p w14:paraId="12AECB8C" w14:textId="77777777" w:rsidR="002F0063" w:rsidRDefault="002F0063" w:rsidP="002F0063">
      <w:pPr>
        <w:pStyle w:val="Akapitzlist"/>
        <w:spacing w:before="240" w:after="0" w:line="276" w:lineRule="auto"/>
        <w:ind w:left="709"/>
        <w:rPr>
          <w:rFonts w:ascii="Arial" w:eastAsiaTheme="majorEastAsia" w:hAnsi="Arial" w:cs="Arial"/>
          <w:iCs/>
          <w:sz w:val="24"/>
          <w:szCs w:val="24"/>
        </w:rPr>
      </w:pPr>
    </w:p>
    <w:p w14:paraId="4ADC4A69" w14:textId="1506B5A8" w:rsidR="002F164C" w:rsidRDefault="009E7263" w:rsidP="002F0063">
      <w:pPr>
        <w:pStyle w:val="Akapitzlist"/>
        <w:spacing w:before="240" w:after="0" w:line="276" w:lineRule="auto"/>
        <w:ind w:left="0"/>
        <w:jc w:val="center"/>
        <w:rPr>
          <w:rFonts w:ascii="Arial" w:eastAsiaTheme="majorEastAsia" w:hAnsi="Arial" w:cs="Arial"/>
          <w:iCs/>
          <w:sz w:val="24"/>
          <w:szCs w:val="24"/>
        </w:rPr>
      </w:pPr>
      <w:r w:rsidRPr="006A49DC">
        <w:rPr>
          <w:rFonts w:ascii="Cambria" w:eastAsia="Calibri" w:hAnsi="Cambria" w:cs="Arial"/>
          <w:noProof/>
          <w:color w:val="000000"/>
        </w:rPr>
        <w:drawing>
          <wp:inline distT="0" distB="0" distL="0" distR="0" wp14:anchorId="3D739A77" wp14:editId="16109B16">
            <wp:extent cx="5537835" cy="2714625"/>
            <wp:effectExtent l="0" t="0" r="5715" b="9525"/>
            <wp:docPr id="210511433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640984" cy="2765188"/>
                    </a:xfrm>
                    <a:prstGeom prst="rect">
                      <a:avLst/>
                    </a:prstGeom>
                    <a:noFill/>
                    <a:ln>
                      <a:noFill/>
                    </a:ln>
                  </pic:spPr>
                </pic:pic>
              </a:graphicData>
            </a:graphic>
          </wp:inline>
        </w:drawing>
      </w:r>
    </w:p>
    <w:p w14:paraId="2AAB657F" w14:textId="77777777" w:rsidR="009E7263" w:rsidRDefault="009E7263" w:rsidP="009E7263">
      <w:pPr>
        <w:pStyle w:val="Akapitzlist"/>
        <w:spacing w:after="0" w:line="276" w:lineRule="auto"/>
        <w:rPr>
          <w:rFonts w:ascii="Arial" w:eastAsia="Calibri" w:hAnsi="Arial" w:cs="Arial"/>
          <w:kern w:val="2"/>
          <w:sz w:val="24"/>
          <w:szCs w:val="24"/>
          <w14:ligatures w14:val="standardContextual"/>
        </w:rPr>
      </w:pPr>
    </w:p>
    <w:p w14:paraId="03C03A32" w14:textId="012CB1BE" w:rsidR="009E7263" w:rsidRPr="004B5D82" w:rsidRDefault="009E7263" w:rsidP="004B5D82">
      <w:pPr>
        <w:spacing w:after="0" w:line="276" w:lineRule="auto"/>
        <w:rPr>
          <w:rFonts w:ascii="Arial" w:eastAsia="Calibri" w:hAnsi="Arial" w:cs="Arial"/>
          <w:color w:val="000000"/>
          <w:kern w:val="2"/>
          <w:sz w:val="24"/>
          <w:szCs w:val="24"/>
          <w14:ligatures w14:val="standardContextual"/>
        </w:rPr>
      </w:pPr>
      <w:r w:rsidRPr="004B5D82">
        <w:rPr>
          <w:rFonts w:ascii="Arial" w:eastAsia="Calibri" w:hAnsi="Arial" w:cs="Arial"/>
          <w:kern w:val="2"/>
          <w:sz w:val="24"/>
          <w:szCs w:val="24"/>
          <w14:ligatures w14:val="standardContextual"/>
        </w:rPr>
        <w:t>Wykonanie inwestycji wg. zakresu rzeczowego:</w:t>
      </w:r>
    </w:p>
    <w:p w14:paraId="00854FA2" w14:textId="77777777" w:rsidR="009E7263" w:rsidRPr="009E7263" w:rsidRDefault="009E7263" w:rsidP="00122507">
      <w:pPr>
        <w:numPr>
          <w:ilvl w:val="0"/>
          <w:numId w:val="107"/>
        </w:numPr>
        <w:autoSpaceDE w:val="0"/>
        <w:autoSpaceDN w:val="0"/>
        <w:adjustRightInd w:val="0"/>
        <w:spacing w:after="0" w:line="276" w:lineRule="auto"/>
        <w:contextualSpacing/>
        <w:rPr>
          <w:rFonts w:ascii="Arial" w:eastAsia="Calibri" w:hAnsi="Arial" w:cs="Arial"/>
          <w:color w:val="000000"/>
          <w:kern w:val="2"/>
          <w:sz w:val="24"/>
          <w:szCs w:val="24"/>
          <w14:ligatures w14:val="standardContextual"/>
        </w:rPr>
      </w:pPr>
      <w:r w:rsidRPr="009E7263">
        <w:rPr>
          <w:rFonts w:ascii="Arial" w:eastAsia="Calibri" w:hAnsi="Arial" w:cs="Arial"/>
          <w:color w:val="000000"/>
          <w:kern w:val="2"/>
          <w:sz w:val="24"/>
          <w:szCs w:val="24"/>
          <w14:ligatures w14:val="standardContextual"/>
        </w:rPr>
        <w:t xml:space="preserve">długość Przebudowanej drogi 0,980 km, prace obejmowały przebudowę drogi i kanalizacji deszczowej, </w:t>
      </w:r>
    </w:p>
    <w:p w14:paraId="154CA790" w14:textId="77777777" w:rsidR="009E7263" w:rsidRPr="009E7263" w:rsidRDefault="009E7263" w:rsidP="00122507">
      <w:pPr>
        <w:numPr>
          <w:ilvl w:val="0"/>
          <w:numId w:val="107"/>
        </w:numPr>
        <w:autoSpaceDE w:val="0"/>
        <w:autoSpaceDN w:val="0"/>
        <w:adjustRightInd w:val="0"/>
        <w:spacing w:after="0" w:line="276" w:lineRule="auto"/>
        <w:contextualSpacing/>
        <w:rPr>
          <w:rFonts w:ascii="Arial" w:eastAsia="Calibri" w:hAnsi="Arial" w:cs="Arial"/>
          <w:color w:val="000000"/>
          <w:kern w:val="2"/>
          <w:sz w:val="24"/>
          <w:szCs w:val="24"/>
          <w14:ligatures w14:val="standardContextual"/>
        </w:rPr>
      </w:pPr>
      <w:r w:rsidRPr="009E7263">
        <w:rPr>
          <w:rFonts w:ascii="Arial" w:eastAsia="Calibri" w:hAnsi="Arial" w:cs="Arial"/>
          <w:color w:val="000000"/>
          <w:kern w:val="2"/>
          <w:sz w:val="24"/>
          <w:szCs w:val="24"/>
          <w14:ligatures w14:val="standardContextual"/>
        </w:rPr>
        <w:t xml:space="preserve">ułożono 6250 m2 nawierzchni bitumicznej, 2450 m2 nawierzchni z kostki betonowej, nasadzono 36 drzew. </w:t>
      </w:r>
    </w:p>
    <w:p w14:paraId="6D0112F4" w14:textId="6C13533A" w:rsidR="00FC1F59" w:rsidRPr="002F164C" w:rsidRDefault="00FC1F59" w:rsidP="00122507">
      <w:pPr>
        <w:pStyle w:val="Akapitzlist"/>
        <w:numPr>
          <w:ilvl w:val="0"/>
          <w:numId w:val="100"/>
        </w:numPr>
        <w:spacing w:before="240" w:after="0" w:line="276" w:lineRule="auto"/>
        <w:ind w:left="284" w:hanging="284"/>
        <w:rPr>
          <w:rFonts w:ascii="Arial" w:eastAsiaTheme="majorEastAsia" w:hAnsi="Arial" w:cs="Arial"/>
          <w:b/>
          <w:bCs/>
          <w:iCs/>
          <w:sz w:val="24"/>
          <w:szCs w:val="24"/>
        </w:rPr>
      </w:pPr>
      <w:r w:rsidRPr="002F164C">
        <w:rPr>
          <w:rFonts w:ascii="Arial" w:eastAsiaTheme="majorEastAsia" w:hAnsi="Arial" w:cs="Arial"/>
          <w:iCs/>
          <w:sz w:val="24"/>
          <w:szCs w:val="24"/>
        </w:rPr>
        <w:t xml:space="preserve">„Przebudowa skrzyżowania drogi powiatowej nr 1580 D ulicy Rybackiej i 1571 D ulicy Zwierzynieckiej w Oławie”.  </w:t>
      </w:r>
    </w:p>
    <w:p w14:paraId="5D40FD52" w14:textId="57F0D6CD" w:rsidR="00FC1F59" w:rsidRPr="00D63DBB" w:rsidRDefault="00FC1F59" w:rsidP="00122507">
      <w:pPr>
        <w:pStyle w:val="Akapitzlist"/>
        <w:numPr>
          <w:ilvl w:val="0"/>
          <w:numId w:val="90"/>
        </w:numPr>
        <w:spacing w:after="0" w:line="276" w:lineRule="auto"/>
        <w:ind w:left="851" w:hanging="425"/>
        <w:rPr>
          <w:rFonts w:ascii="Arial" w:eastAsiaTheme="majorEastAsia" w:hAnsi="Arial" w:cs="Arial"/>
          <w:iCs/>
          <w:sz w:val="24"/>
          <w:szCs w:val="24"/>
        </w:rPr>
      </w:pPr>
      <w:r w:rsidRPr="00D63DBB">
        <w:rPr>
          <w:rFonts w:ascii="Arial" w:eastAsiaTheme="majorEastAsia" w:hAnsi="Arial" w:cs="Arial"/>
          <w:iCs/>
          <w:sz w:val="24"/>
          <w:szCs w:val="24"/>
        </w:rPr>
        <w:t xml:space="preserve">wartość prac </w:t>
      </w:r>
      <w:r w:rsidRPr="00D63DBB">
        <w:rPr>
          <w:rFonts w:ascii="Arial" w:eastAsiaTheme="majorEastAsia" w:hAnsi="Arial" w:cs="Arial"/>
          <w:bCs/>
          <w:sz w:val="24"/>
          <w:szCs w:val="24"/>
        </w:rPr>
        <w:t xml:space="preserve">– </w:t>
      </w:r>
      <w:r w:rsidRPr="00D63DBB">
        <w:rPr>
          <w:rFonts w:ascii="Arial" w:eastAsiaTheme="majorEastAsia" w:hAnsi="Arial" w:cs="Arial"/>
          <w:iCs/>
          <w:sz w:val="24"/>
          <w:szCs w:val="24"/>
        </w:rPr>
        <w:t>1 098 816,04 zł</w:t>
      </w:r>
      <w:r w:rsidR="00D63DBB">
        <w:rPr>
          <w:rFonts w:ascii="Arial" w:eastAsiaTheme="majorEastAsia" w:hAnsi="Arial" w:cs="Arial"/>
          <w:iCs/>
          <w:sz w:val="24"/>
          <w:szCs w:val="24"/>
        </w:rPr>
        <w:t>,</w:t>
      </w:r>
    </w:p>
    <w:p w14:paraId="2143152C" w14:textId="3462B9D5" w:rsidR="00FC1F59" w:rsidRPr="00D63DBB" w:rsidRDefault="00FC1F59" w:rsidP="00122507">
      <w:pPr>
        <w:pStyle w:val="Akapitzlist"/>
        <w:numPr>
          <w:ilvl w:val="0"/>
          <w:numId w:val="90"/>
        </w:numPr>
        <w:spacing w:after="0" w:line="276" w:lineRule="auto"/>
        <w:ind w:left="851" w:hanging="425"/>
        <w:rPr>
          <w:rFonts w:ascii="Arial" w:eastAsiaTheme="majorEastAsia" w:hAnsi="Arial" w:cs="Arial"/>
          <w:iCs/>
          <w:sz w:val="24"/>
          <w:szCs w:val="24"/>
        </w:rPr>
      </w:pPr>
      <w:r w:rsidRPr="00D63DBB">
        <w:rPr>
          <w:rFonts w:ascii="Arial" w:eastAsiaTheme="majorEastAsia" w:hAnsi="Arial" w:cs="Arial"/>
          <w:iCs/>
          <w:sz w:val="24"/>
          <w:szCs w:val="24"/>
        </w:rPr>
        <w:t xml:space="preserve">dofinansowanie </w:t>
      </w:r>
      <w:r w:rsidR="004964EA">
        <w:rPr>
          <w:rFonts w:ascii="Arial" w:eastAsiaTheme="majorEastAsia" w:hAnsi="Arial" w:cs="Arial"/>
          <w:iCs/>
          <w:sz w:val="24"/>
          <w:szCs w:val="24"/>
        </w:rPr>
        <w:t xml:space="preserve">- </w:t>
      </w:r>
      <w:r w:rsidRPr="00D63DBB">
        <w:rPr>
          <w:rFonts w:ascii="Arial" w:eastAsiaTheme="majorEastAsia" w:hAnsi="Arial" w:cs="Arial"/>
          <w:iCs/>
          <w:sz w:val="24"/>
          <w:szCs w:val="24"/>
        </w:rPr>
        <w:t>168 154,38  zł  Miasto Oława</w:t>
      </w:r>
      <w:r w:rsidR="00D63DBB">
        <w:rPr>
          <w:rFonts w:ascii="Arial" w:eastAsiaTheme="majorEastAsia" w:hAnsi="Arial" w:cs="Arial"/>
          <w:iCs/>
          <w:sz w:val="24"/>
          <w:szCs w:val="24"/>
        </w:rPr>
        <w:t>,</w:t>
      </w:r>
    </w:p>
    <w:p w14:paraId="258FFF6B" w14:textId="6CDBAA68" w:rsidR="00FC1F59" w:rsidRDefault="002F0063" w:rsidP="002F0063">
      <w:pPr>
        <w:pStyle w:val="Akapitzlist"/>
        <w:spacing w:after="0" w:line="276" w:lineRule="auto"/>
        <w:ind w:left="2269" w:firstLine="283"/>
        <w:rPr>
          <w:rFonts w:ascii="Arial" w:eastAsiaTheme="majorEastAsia" w:hAnsi="Arial" w:cs="Arial"/>
          <w:iCs/>
          <w:sz w:val="24"/>
          <w:szCs w:val="24"/>
        </w:rPr>
      </w:pPr>
      <w:r>
        <w:rPr>
          <w:rFonts w:ascii="Arial" w:eastAsiaTheme="majorEastAsia" w:hAnsi="Arial" w:cs="Arial"/>
          <w:iCs/>
          <w:sz w:val="24"/>
          <w:szCs w:val="24"/>
        </w:rPr>
        <w:t xml:space="preserve">-  </w:t>
      </w:r>
      <w:r w:rsidR="00FC1F59" w:rsidRPr="00D63DBB">
        <w:rPr>
          <w:rFonts w:ascii="Arial" w:eastAsiaTheme="majorEastAsia" w:hAnsi="Arial" w:cs="Arial"/>
          <w:iCs/>
          <w:sz w:val="24"/>
          <w:szCs w:val="24"/>
        </w:rPr>
        <w:t xml:space="preserve">761 400,27 zł </w:t>
      </w:r>
      <w:r>
        <w:rPr>
          <w:rFonts w:ascii="Arial" w:eastAsiaTheme="majorEastAsia" w:hAnsi="Arial" w:cs="Arial"/>
          <w:iCs/>
          <w:sz w:val="24"/>
          <w:szCs w:val="24"/>
        </w:rPr>
        <w:t>–</w:t>
      </w:r>
      <w:r w:rsidR="00FC1F59" w:rsidRPr="00D63DBB">
        <w:rPr>
          <w:rFonts w:ascii="Arial" w:eastAsiaTheme="majorEastAsia" w:hAnsi="Arial" w:cs="Arial"/>
          <w:iCs/>
          <w:sz w:val="24"/>
          <w:szCs w:val="24"/>
        </w:rPr>
        <w:t xml:space="preserve"> RFRD</w:t>
      </w:r>
    </w:p>
    <w:p w14:paraId="2D64D60F" w14:textId="02D574C1" w:rsidR="002F0063" w:rsidRDefault="002F0063" w:rsidP="00122507">
      <w:pPr>
        <w:pStyle w:val="Akapitzlist"/>
        <w:numPr>
          <w:ilvl w:val="0"/>
          <w:numId w:val="138"/>
        </w:numPr>
        <w:spacing w:after="0" w:line="276" w:lineRule="auto"/>
        <w:ind w:left="851" w:hanging="425"/>
        <w:rPr>
          <w:rFonts w:ascii="Arial" w:eastAsiaTheme="majorEastAsia" w:hAnsi="Arial" w:cs="Arial"/>
          <w:iCs/>
          <w:sz w:val="24"/>
          <w:szCs w:val="24"/>
        </w:rPr>
      </w:pPr>
      <w:r>
        <w:rPr>
          <w:rFonts w:ascii="Arial" w:eastAsiaTheme="majorEastAsia" w:hAnsi="Arial" w:cs="Arial"/>
          <w:iCs/>
          <w:sz w:val="24"/>
          <w:szCs w:val="24"/>
        </w:rPr>
        <w:t>wkład własny Powiatu – 169 261,39 zł.</w:t>
      </w:r>
    </w:p>
    <w:p w14:paraId="25491CBE" w14:textId="77777777" w:rsidR="009E7263" w:rsidRDefault="009E7263" w:rsidP="004B5D82">
      <w:pPr>
        <w:pStyle w:val="Akapitzlist"/>
        <w:spacing w:after="0" w:line="276" w:lineRule="auto"/>
        <w:ind w:left="851" w:hanging="425"/>
        <w:rPr>
          <w:rFonts w:ascii="Arial" w:eastAsiaTheme="majorEastAsia" w:hAnsi="Arial" w:cs="Arial"/>
          <w:iCs/>
          <w:sz w:val="24"/>
          <w:szCs w:val="24"/>
        </w:rPr>
      </w:pPr>
    </w:p>
    <w:p w14:paraId="123A0D12" w14:textId="713475F3" w:rsidR="009E7263" w:rsidRDefault="009E7263" w:rsidP="005F735B">
      <w:pPr>
        <w:pStyle w:val="Akapitzlist"/>
        <w:spacing w:after="0" w:line="276" w:lineRule="auto"/>
        <w:ind w:left="0"/>
        <w:jc w:val="center"/>
        <w:rPr>
          <w:rFonts w:ascii="Arial" w:eastAsiaTheme="majorEastAsia" w:hAnsi="Arial" w:cs="Arial"/>
          <w:iCs/>
          <w:sz w:val="24"/>
          <w:szCs w:val="24"/>
        </w:rPr>
      </w:pPr>
      <w:r w:rsidRPr="009E7263">
        <w:rPr>
          <w:rFonts w:ascii="Cambria" w:eastAsia="Calibri" w:hAnsi="Cambria" w:cs="Arial"/>
          <w:noProof/>
          <w:color w:val="000000"/>
          <w:kern w:val="2"/>
          <w14:ligatures w14:val="standardContextual"/>
        </w:rPr>
        <w:drawing>
          <wp:inline distT="0" distB="0" distL="0" distR="0" wp14:anchorId="049DE903" wp14:editId="76FB7EEC">
            <wp:extent cx="5056777" cy="2686050"/>
            <wp:effectExtent l="0" t="0" r="0" b="0"/>
            <wp:docPr id="1877583988"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168648" cy="2745473"/>
                    </a:xfrm>
                    <a:prstGeom prst="rect">
                      <a:avLst/>
                    </a:prstGeom>
                    <a:noFill/>
                    <a:ln>
                      <a:noFill/>
                    </a:ln>
                  </pic:spPr>
                </pic:pic>
              </a:graphicData>
            </a:graphic>
          </wp:inline>
        </w:drawing>
      </w:r>
    </w:p>
    <w:p w14:paraId="551F2FA1" w14:textId="77777777" w:rsidR="002F164C" w:rsidRDefault="002F164C" w:rsidP="008A048A">
      <w:pPr>
        <w:pStyle w:val="Akapitzlist"/>
        <w:spacing w:after="0" w:line="276" w:lineRule="auto"/>
        <w:rPr>
          <w:rFonts w:ascii="Arial" w:eastAsiaTheme="majorEastAsia" w:hAnsi="Arial" w:cs="Arial"/>
          <w:iCs/>
          <w:sz w:val="24"/>
          <w:szCs w:val="24"/>
        </w:rPr>
      </w:pPr>
    </w:p>
    <w:p w14:paraId="5C402522" w14:textId="77777777" w:rsidR="009E7263" w:rsidRPr="004B5D82" w:rsidRDefault="009E7263" w:rsidP="004B5D82">
      <w:pPr>
        <w:spacing w:after="0"/>
        <w:rPr>
          <w:rFonts w:ascii="Arial" w:eastAsia="Calibri" w:hAnsi="Arial" w:cs="Arial"/>
          <w:color w:val="000000"/>
          <w:kern w:val="2"/>
          <w:sz w:val="24"/>
          <w:szCs w:val="24"/>
          <w14:ligatures w14:val="standardContextual"/>
        </w:rPr>
      </w:pPr>
      <w:r w:rsidRPr="004B5D82">
        <w:rPr>
          <w:rFonts w:ascii="Arial" w:eastAsia="Calibri" w:hAnsi="Arial" w:cs="Arial"/>
          <w:kern w:val="2"/>
          <w:sz w:val="24"/>
          <w:szCs w:val="24"/>
          <w14:ligatures w14:val="standardContextual"/>
        </w:rPr>
        <w:t>Wykonanie inwestycji wg. zakresu rzeczowego:</w:t>
      </w:r>
    </w:p>
    <w:p w14:paraId="23DD81D7" w14:textId="77777777" w:rsidR="009E7263" w:rsidRPr="009E7263" w:rsidRDefault="009E7263" w:rsidP="00122507">
      <w:pPr>
        <w:numPr>
          <w:ilvl w:val="0"/>
          <w:numId w:val="108"/>
        </w:numPr>
        <w:autoSpaceDE w:val="0"/>
        <w:autoSpaceDN w:val="0"/>
        <w:adjustRightInd w:val="0"/>
        <w:spacing w:after="0"/>
        <w:ind w:left="567" w:hanging="283"/>
        <w:contextualSpacing/>
        <w:rPr>
          <w:rFonts w:ascii="Arial" w:eastAsia="Calibri" w:hAnsi="Arial" w:cs="Arial"/>
          <w:color w:val="000000"/>
          <w:kern w:val="2"/>
          <w:sz w:val="24"/>
          <w:szCs w:val="24"/>
          <w14:ligatures w14:val="standardContextual"/>
        </w:rPr>
      </w:pPr>
      <w:r w:rsidRPr="009E7263">
        <w:rPr>
          <w:rFonts w:ascii="Arial" w:eastAsia="Calibri" w:hAnsi="Arial" w:cs="Arial"/>
          <w:color w:val="000000"/>
          <w:kern w:val="2"/>
          <w:sz w:val="24"/>
          <w:szCs w:val="24"/>
          <w14:ligatures w14:val="standardContextual"/>
        </w:rPr>
        <w:t xml:space="preserve">długość Przebudowanej drogi 0,240 km, prace obejmowały przebudowę drogi i kanalizacji deszczowej wraz z doświetleniem przejść dla pieszych, </w:t>
      </w:r>
    </w:p>
    <w:p w14:paraId="03CACB95" w14:textId="77777777" w:rsidR="009E7263" w:rsidRPr="009E7263" w:rsidRDefault="009E7263" w:rsidP="00122507">
      <w:pPr>
        <w:numPr>
          <w:ilvl w:val="0"/>
          <w:numId w:val="108"/>
        </w:numPr>
        <w:autoSpaceDE w:val="0"/>
        <w:autoSpaceDN w:val="0"/>
        <w:adjustRightInd w:val="0"/>
        <w:spacing w:after="0"/>
        <w:ind w:left="567" w:hanging="283"/>
        <w:contextualSpacing/>
        <w:rPr>
          <w:rFonts w:ascii="Arial" w:eastAsia="Calibri" w:hAnsi="Arial" w:cs="Arial"/>
          <w:color w:val="000000"/>
          <w:kern w:val="2"/>
          <w:sz w:val="24"/>
          <w:szCs w:val="24"/>
          <w14:ligatures w14:val="standardContextual"/>
        </w:rPr>
      </w:pPr>
      <w:r w:rsidRPr="009E7263">
        <w:rPr>
          <w:rFonts w:ascii="Arial" w:eastAsia="Calibri" w:hAnsi="Arial" w:cs="Arial"/>
          <w:color w:val="000000"/>
          <w:kern w:val="2"/>
          <w:sz w:val="24"/>
          <w:szCs w:val="24"/>
          <w14:ligatures w14:val="standardContextual"/>
        </w:rPr>
        <w:t>ułożono 3090 m2 nawierzchni bitumicznej, wykonano 900 m2 chodników.</w:t>
      </w:r>
    </w:p>
    <w:p w14:paraId="52DF5156" w14:textId="77777777" w:rsidR="009E7263" w:rsidRPr="00D63DBB" w:rsidRDefault="009E7263" w:rsidP="008A048A">
      <w:pPr>
        <w:pStyle w:val="Akapitzlist"/>
        <w:spacing w:after="0" w:line="276" w:lineRule="auto"/>
        <w:rPr>
          <w:rFonts w:ascii="Arial" w:eastAsiaTheme="majorEastAsia" w:hAnsi="Arial" w:cs="Arial"/>
          <w:iCs/>
          <w:sz w:val="24"/>
          <w:szCs w:val="24"/>
        </w:rPr>
      </w:pPr>
    </w:p>
    <w:p w14:paraId="4B08F9DC" w14:textId="7E83C7A1" w:rsidR="00FC1F59" w:rsidRPr="002F164C" w:rsidRDefault="00FC1F59" w:rsidP="00122507">
      <w:pPr>
        <w:pStyle w:val="Akapitzlist"/>
        <w:numPr>
          <w:ilvl w:val="0"/>
          <w:numId w:val="100"/>
        </w:numPr>
        <w:spacing w:after="0" w:line="276" w:lineRule="auto"/>
        <w:ind w:left="284" w:hanging="284"/>
        <w:rPr>
          <w:rFonts w:ascii="Arial" w:eastAsiaTheme="majorEastAsia" w:hAnsi="Arial" w:cs="Arial"/>
          <w:b/>
          <w:bCs/>
          <w:iCs/>
          <w:sz w:val="24"/>
          <w:szCs w:val="24"/>
        </w:rPr>
      </w:pPr>
      <w:r w:rsidRPr="002F164C">
        <w:rPr>
          <w:rFonts w:ascii="Arial" w:eastAsiaTheme="majorEastAsia" w:hAnsi="Arial" w:cs="Arial"/>
          <w:iCs/>
          <w:sz w:val="24"/>
          <w:szCs w:val="24"/>
        </w:rPr>
        <w:t>„Przebudowa drogi nr 1573 D Gać – Psary”, 1,340</w:t>
      </w:r>
      <w:r w:rsidR="00D63DBB" w:rsidRPr="002F164C">
        <w:rPr>
          <w:rFonts w:ascii="Arial" w:eastAsiaTheme="majorEastAsia" w:hAnsi="Arial" w:cs="Arial"/>
          <w:iCs/>
          <w:sz w:val="24"/>
          <w:szCs w:val="24"/>
        </w:rPr>
        <w:t xml:space="preserve"> km</w:t>
      </w:r>
      <w:r w:rsidR="00F37638" w:rsidRPr="002F164C">
        <w:rPr>
          <w:rFonts w:ascii="Arial" w:eastAsiaTheme="majorEastAsia" w:hAnsi="Arial" w:cs="Arial"/>
          <w:iCs/>
          <w:sz w:val="24"/>
          <w:szCs w:val="24"/>
        </w:rPr>
        <w:t>:</w:t>
      </w:r>
    </w:p>
    <w:p w14:paraId="32664D35" w14:textId="3C32C38D" w:rsidR="00FC1F59" w:rsidRPr="00D63DBB" w:rsidRDefault="00FC1F59" w:rsidP="00122507">
      <w:pPr>
        <w:pStyle w:val="Akapitzlist"/>
        <w:numPr>
          <w:ilvl w:val="0"/>
          <w:numId w:val="91"/>
        </w:numPr>
        <w:spacing w:after="0" w:line="276" w:lineRule="auto"/>
        <w:ind w:hanging="436"/>
        <w:rPr>
          <w:rFonts w:ascii="Arial" w:eastAsiaTheme="majorEastAsia" w:hAnsi="Arial" w:cs="Arial"/>
          <w:iCs/>
          <w:sz w:val="24"/>
          <w:szCs w:val="24"/>
        </w:rPr>
      </w:pPr>
      <w:r w:rsidRPr="00D63DBB">
        <w:rPr>
          <w:rFonts w:ascii="Arial" w:eastAsiaTheme="majorEastAsia" w:hAnsi="Arial" w:cs="Arial"/>
          <w:iCs/>
          <w:sz w:val="24"/>
          <w:szCs w:val="24"/>
        </w:rPr>
        <w:t xml:space="preserve">wartość prac </w:t>
      </w:r>
      <w:r w:rsidRPr="00D63DBB">
        <w:rPr>
          <w:rFonts w:ascii="Arial" w:eastAsiaTheme="majorEastAsia" w:hAnsi="Arial" w:cs="Arial"/>
          <w:bCs/>
          <w:sz w:val="24"/>
          <w:szCs w:val="24"/>
        </w:rPr>
        <w:t>–</w:t>
      </w:r>
      <w:r w:rsidRPr="00D63DBB">
        <w:rPr>
          <w:rFonts w:ascii="Arial" w:eastAsiaTheme="majorEastAsia" w:hAnsi="Arial" w:cs="Arial"/>
          <w:iCs/>
          <w:sz w:val="24"/>
          <w:szCs w:val="24"/>
        </w:rPr>
        <w:t xml:space="preserve"> 1 631 396,88 zł</w:t>
      </w:r>
      <w:r w:rsidR="00D63DBB">
        <w:rPr>
          <w:rFonts w:ascii="Arial" w:eastAsiaTheme="majorEastAsia" w:hAnsi="Arial" w:cs="Arial"/>
          <w:iCs/>
          <w:sz w:val="24"/>
          <w:szCs w:val="24"/>
        </w:rPr>
        <w:t>,</w:t>
      </w:r>
      <w:r w:rsidRPr="00D63DBB">
        <w:rPr>
          <w:rFonts w:ascii="Arial" w:eastAsiaTheme="majorEastAsia" w:hAnsi="Arial" w:cs="Arial"/>
          <w:iCs/>
          <w:sz w:val="24"/>
          <w:szCs w:val="24"/>
        </w:rPr>
        <w:t xml:space="preserve"> </w:t>
      </w:r>
    </w:p>
    <w:p w14:paraId="19ACAD64" w14:textId="2947B82F" w:rsidR="00FC1F59" w:rsidRPr="00D63DBB" w:rsidRDefault="00FC1F59" w:rsidP="00122507">
      <w:pPr>
        <w:pStyle w:val="Akapitzlist"/>
        <w:numPr>
          <w:ilvl w:val="0"/>
          <w:numId w:val="91"/>
        </w:numPr>
        <w:spacing w:after="0" w:line="276" w:lineRule="auto"/>
        <w:ind w:hanging="436"/>
        <w:rPr>
          <w:rFonts w:ascii="Arial" w:eastAsiaTheme="majorEastAsia" w:hAnsi="Arial" w:cs="Arial"/>
          <w:iCs/>
          <w:sz w:val="24"/>
          <w:szCs w:val="24"/>
        </w:rPr>
      </w:pPr>
      <w:r w:rsidRPr="00D63DBB">
        <w:rPr>
          <w:rFonts w:ascii="Arial" w:eastAsiaTheme="majorEastAsia" w:hAnsi="Arial" w:cs="Arial"/>
          <w:iCs/>
          <w:sz w:val="24"/>
          <w:szCs w:val="24"/>
        </w:rPr>
        <w:t xml:space="preserve">dofinansowanie </w:t>
      </w:r>
      <w:r w:rsidR="004964EA">
        <w:rPr>
          <w:rFonts w:ascii="Arial" w:eastAsiaTheme="majorEastAsia" w:hAnsi="Arial" w:cs="Arial"/>
          <w:iCs/>
          <w:sz w:val="24"/>
          <w:szCs w:val="24"/>
        </w:rPr>
        <w:t xml:space="preserve">- </w:t>
      </w:r>
      <w:r w:rsidRPr="00D63DBB">
        <w:rPr>
          <w:rFonts w:ascii="Arial" w:eastAsiaTheme="majorEastAsia" w:hAnsi="Arial" w:cs="Arial"/>
          <w:iCs/>
          <w:sz w:val="24"/>
          <w:szCs w:val="24"/>
        </w:rPr>
        <w:t xml:space="preserve">397 760,63  zł </w:t>
      </w:r>
      <w:r w:rsidR="00F37638">
        <w:rPr>
          <w:rFonts w:ascii="Arial" w:eastAsiaTheme="majorEastAsia" w:hAnsi="Arial" w:cs="Arial"/>
          <w:iCs/>
          <w:sz w:val="24"/>
          <w:szCs w:val="24"/>
        </w:rPr>
        <w:t xml:space="preserve">- </w:t>
      </w:r>
      <w:r w:rsidRPr="00D63DBB">
        <w:rPr>
          <w:rFonts w:ascii="Arial" w:eastAsiaTheme="majorEastAsia" w:hAnsi="Arial" w:cs="Arial"/>
          <w:iCs/>
          <w:sz w:val="24"/>
          <w:szCs w:val="24"/>
        </w:rPr>
        <w:t>Gmina Oława</w:t>
      </w:r>
      <w:r w:rsidR="00D63DBB">
        <w:rPr>
          <w:rFonts w:ascii="Arial" w:eastAsiaTheme="majorEastAsia" w:hAnsi="Arial" w:cs="Arial"/>
          <w:iCs/>
          <w:sz w:val="24"/>
          <w:szCs w:val="24"/>
        </w:rPr>
        <w:t>,</w:t>
      </w:r>
    </w:p>
    <w:p w14:paraId="1084A594" w14:textId="21E6659F" w:rsidR="00FC1F59" w:rsidRDefault="002F0063" w:rsidP="002F0063">
      <w:pPr>
        <w:pStyle w:val="Akapitzlist"/>
        <w:spacing w:after="0" w:line="276" w:lineRule="auto"/>
        <w:ind w:left="2138" w:firstLine="272"/>
        <w:rPr>
          <w:rFonts w:ascii="Arial" w:eastAsiaTheme="majorEastAsia" w:hAnsi="Arial" w:cs="Arial"/>
          <w:iCs/>
          <w:sz w:val="24"/>
          <w:szCs w:val="24"/>
        </w:rPr>
      </w:pPr>
      <w:r>
        <w:rPr>
          <w:rFonts w:ascii="Arial" w:eastAsiaTheme="majorEastAsia" w:hAnsi="Arial" w:cs="Arial"/>
          <w:iCs/>
          <w:sz w:val="24"/>
          <w:szCs w:val="24"/>
        </w:rPr>
        <w:t xml:space="preserve">-  </w:t>
      </w:r>
      <w:r w:rsidR="00FC1F59" w:rsidRPr="00D63DBB">
        <w:rPr>
          <w:rFonts w:ascii="Arial" w:eastAsiaTheme="majorEastAsia" w:hAnsi="Arial" w:cs="Arial"/>
          <w:iCs/>
          <w:sz w:val="24"/>
          <w:szCs w:val="24"/>
        </w:rPr>
        <w:t>796 136,27 zł</w:t>
      </w:r>
      <w:r w:rsidR="004964EA">
        <w:rPr>
          <w:rFonts w:ascii="Arial" w:eastAsiaTheme="majorEastAsia" w:hAnsi="Arial" w:cs="Arial"/>
          <w:iCs/>
          <w:sz w:val="24"/>
          <w:szCs w:val="24"/>
        </w:rPr>
        <w:t xml:space="preserve"> </w:t>
      </w:r>
      <w:r>
        <w:rPr>
          <w:rFonts w:ascii="Arial" w:eastAsiaTheme="majorEastAsia" w:hAnsi="Arial" w:cs="Arial"/>
          <w:iCs/>
          <w:sz w:val="24"/>
          <w:szCs w:val="24"/>
        </w:rPr>
        <w:t>–</w:t>
      </w:r>
      <w:r w:rsidR="00FC1F59" w:rsidRPr="00D63DBB">
        <w:rPr>
          <w:rFonts w:ascii="Arial" w:eastAsiaTheme="majorEastAsia" w:hAnsi="Arial" w:cs="Arial"/>
          <w:iCs/>
          <w:sz w:val="24"/>
          <w:szCs w:val="24"/>
        </w:rPr>
        <w:t xml:space="preserve"> RFRD</w:t>
      </w:r>
    </w:p>
    <w:p w14:paraId="74512BDC" w14:textId="607A3F29" w:rsidR="002F0063" w:rsidRDefault="002F0063" w:rsidP="00122507">
      <w:pPr>
        <w:pStyle w:val="Akapitzlist"/>
        <w:numPr>
          <w:ilvl w:val="0"/>
          <w:numId w:val="139"/>
        </w:numPr>
        <w:spacing w:after="0" w:line="276" w:lineRule="auto"/>
        <w:ind w:left="709" w:hanging="425"/>
        <w:rPr>
          <w:rFonts w:ascii="Arial" w:eastAsiaTheme="majorEastAsia" w:hAnsi="Arial" w:cs="Arial"/>
          <w:iCs/>
          <w:sz w:val="24"/>
          <w:szCs w:val="24"/>
        </w:rPr>
      </w:pPr>
      <w:r>
        <w:rPr>
          <w:rFonts w:ascii="Arial" w:eastAsiaTheme="majorEastAsia" w:hAnsi="Arial" w:cs="Arial"/>
          <w:iCs/>
          <w:sz w:val="24"/>
          <w:szCs w:val="24"/>
        </w:rPr>
        <w:t>wkład własny Powiatu – 437 499,98 zł</w:t>
      </w:r>
    </w:p>
    <w:p w14:paraId="5407893C" w14:textId="77777777" w:rsidR="009E7263" w:rsidRPr="00D63DBB" w:rsidRDefault="009E7263" w:rsidP="009E7263">
      <w:pPr>
        <w:pStyle w:val="Akapitzlist"/>
        <w:spacing w:after="0" w:line="276" w:lineRule="auto"/>
        <w:rPr>
          <w:rFonts w:ascii="Arial" w:eastAsiaTheme="majorEastAsia" w:hAnsi="Arial" w:cs="Arial"/>
          <w:iCs/>
          <w:sz w:val="24"/>
          <w:szCs w:val="24"/>
        </w:rPr>
      </w:pPr>
    </w:p>
    <w:p w14:paraId="4BD0E6D9" w14:textId="6040670F" w:rsidR="00FC1F59" w:rsidRDefault="009E7263" w:rsidP="009E7263">
      <w:pPr>
        <w:pStyle w:val="Bezodstpw"/>
        <w:spacing w:line="276" w:lineRule="auto"/>
        <w:jc w:val="center"/>
        <w:rPr>
          <w:rFonts w:eastAsiaTheme="majorEastAsia"/>
        </w:rPr>
      </w:pPr>
      <w:r w:rsidRPr="009E7263">
        <w:rPr>
          <w:rFonts w:ascii="Cambria" w:eastAsia="Calibri" w:hAnsi="Cambria" w:cs="Arial"/>
          <w:noProof/>
          <w:color w:val="000000"/>
          <w:kern w:val="2"/>
          <w:lang w:eastAsia="en-US"/>
          <w14:ligatures w14:val="standardContextual"/>
        </w:rPr>
        <w:drawing>
          <wp:inline distT="0" distB="0" distL="0" distR="0" wp14:anchorId="21BEA52F" wp14:editId="5DFC1756">
            <wp:extent cx="5038725" cy="2657475"/>
            <wp:effectExtent l="0" t="0" r="9525" b="9525"/>
            <wp:docPr id="196770586"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82386" cy="2680502"/>
                    </a:xfrm>
                    <a:prstGeom prst="rect">
                      <a:avLst/>
                    </a:prstGeom>
                    <a:noFill/>
                    <a:ln>
                      <a:noFill/>
                    </a:ln>
                  </pic:spPr>
                </pic:pic>
              </a:graphicData>
            </a:graphic>
          </wp:inline>
        </w:drawing>
      </w:r>
    </w:p>
    <w:p w14:paraId="6C7995E9" w14:textId="77777777" w:rsidR="009E7263" w:rsidRDefault="009E7263" w:rsidP="009E7263">
      <w:pPr>
        <w:pStyle w:val="Bezodstpw"/>
        <w:spacing w:line="276" w:lineRule="auto"/>
        <w:jc w:val="center"/>
        <w:rPr>
          <w:rFonts w:eastAsiaTheme="majorEastAsia"/>
        </w:rPr>
      </w:pPr>
    </w:p>
    <w:p w14:paraId="55DE527A" w14:textId="77777777" w:rsidR="009E7263" w:rsidRPr="009E7263" w:rsidRDefault="009E7263" w:rsidP="009E7263">
      <w:pPr>
        <w:pStyle w:val="Akapitzlist"/>
        <w:autoSpaceDE w:val="0"/>
        <w:autoSpaceDN w:val="0"/>
        <w:adjustRightInd w:val="0"/>
        <w:spacing w:after="0" w:line="276" w:lineRule="auto"/>
        <w:rPr>
          <w:rFonts w:ascii="Arial" w:eastAsia="Calibri" w:hAnsi="Arial" w:cs="Arial"/>
          <w:color w:val="000000"/>
          <w:kern w:val="2"/>
          <w:sz w:val="24"/>
          <w:szCs w:val="24"/>
          <w14:ligatures w14:val="standardContextual"/>
        </w:rPr>
      </w:pPr>
      <w:r w:rsidRPr="009E7263">
        <w:rPr>
          <w:rFonts w:ascii="Arial" w:eastAsia="Calibri" w:hAnsi="Arial" w:cs="Arial"/>
          <w:kern w:val="2"/>
          <w:sz w:val="24"/>
          <w:szCs w:val="24"/>
          <w14:ligatures w14:val="standardContextual"/>
        </w:rPr>
        <w:t>Wykonanie inwestycji wg. zakresu rzeczowego:</w:t>
      </w:r>
      <w:r w:rsidRPr="009E7263">
        <w:rPr>
          <w:rFonts w:ascii="Arial" w:eastAsia="Calibri" w:hAnsi="Arial" w:cs="Arial"/>
          <w:color w:val="000000"/>
          <w:kern w:val="2"/>
          <w:sz w:val="24"/>
          <w:szCs w:val="24"/>
          <w14:ligatures w14:val="standardContextual"/>
        </w:rPr>
        <w:t xml:space="preserve"> </w:t>
      </w:r>
    </w:p>
    <w:p w14:paraId="4D0F0748" w14:textId="77777777" w:rsidR="009E7263" w:rsidRPr="009E7263" w:rsidRDefault="009E7263" w:rsidP="00122507">
      <w:pPr>
        <w:numPr>
          <w:ilvl w:val="0"/>
          <w:numId w:val="109"/>
        </w:numPr>
        <w:autoSpaceDE w:val="0"/>
        <w:autoSpaceDN w:val="0"/>
        <w:adjustRightInd w:val="0"/>
        <w:spacing w:after="0" w:line="276" w:lineRule="auto"/>
        <w:contextualSpacing/>
        <w:rPr>
          <w:rFonts w:ascii="Arial" w:eastAsia="Calibri" w:hAnsi="Arial" w:cs="Arial"/>
          <w:color w:val="000000"/>
          <w:kern w:val="2"/>
          <w:sz w:val="24"/>
          <w:szCs w:val="24"/>
          <w14:ligatures w14:val="standardContextual"/>
        </w:rPr>
      </w:pPr>
      <w:r w:rsidRPr="009E7263">
        <w:rPr>
          <w:rFonts w:ascii="Arial" w:eastAsia="Calibri" w:hAnsi="Arial" w:cs="Arial"/>
          <w:color w:val="000000"/>
          <w:kern w:val="2"/>
          <w:sz w:val="24"/>
          <w:szCs w:val="24"/>
          <w14:ligatures w14:val="standardContextual"/>
        </w:rPr>
        <w:t>długość Przebudowanej drogi 1,340 km, prace obejmowały przebudowę drogi – poszerzenie,</w:t>
      </w:r>
    </w:p>
    <w:p w14:paraId="549743C0" w14:textId="77777777" w:rsidR="009E7263" w:rsidRPr="009E7263" w:rsidRDefault="009E7263" w:rsidP="00122507">
      <w:pPr>
        <w:numPr>
          <w:ilvl w:val="0"/>
          <w:numId w:val="109"/>
        </w:numPr>
        <w:autoSpaceDE w:val="0"/>
        <w:autoSpaceDN w:val="0"/>
        <w:adjustRightInd w:val="0"/>
        <w:spacing w:after="0" w:line="276" w:lineRule="auto"/>
        <w:contextualSpacing/>
        <w:rPr>
          <w:rFonts w:ascii="Arial" w:eastAsia="Calibri" w:hAnsi="Arial" w:cs="Arial"/>
          <w:color w:val="000000"/>
          <w:kern w:val="2"/>
          <w:sz w:val="24"/>
          <w:szCs w:val="24"/>
          <w14:ligatures w14:val="standardContextual"/>
        </w:rPr>
      </w:pPr>
      <w:r w:rsidRPr="009E7263">
        <w:rPr>
          <w:rFonts w:ascii="Arial" w:eastAsia="Calibri" w:hAnsi="Arial" w:cs="Arial"/>
          <w:color w:val="000000"/>
          <w:kern w:val="2"/>
          <w:sz w:val="24"/>
          <w:szCs w:val="24"/>
          <w14:ligatures w14:val="standardContextual"/>
        </w:rPr>
        <w:t xml:space="preserve">ułożono 7370 m2 nawierzchni bitumicznej, wykonano 50 m chodnika.  </w:t>
      </w:r>
    </w:p>
    <w:p w14:paraId="320A72AE" w14:textId="77777777" w:rsidR="009E7263" w:rsidRPr="000E7AED" w:rsidRDefault="009E7263" w:rsidP="009E7263">
      <w:pPr>
        <w:pStyle w:val="Bezodstpw"/>
        <w:spacing w:line="276" w:lineRule="auto"/>
        <w:jc w:val="center"/>
        <w:rPr>
          <w:rFonts w:eastAsiaTheme="majorEastAsia"/>
        </w:rPr>
      </w:pPr>
    </w:p>
    <w:p w14:paraId="0FE7257D" w14:textId="5E021DF0" w:rsidR="00FC1F59" w:rsidRPr="007A2E51" w:rsidRDefault="00FC1F59" w:rsidP="00122507">
      <w:pPr>
        <w:pStyle w:val="Akapitzlist"/>
        <w:numPr>
          <w:ilvl w:val="0"/>
          <w:numId w:val="100"/>
        </w:numPr>
        <w:spacing w:after="0" w:line="276" w:lineRule="auto"/>
        <w:ind w:left="426" w:hanging="426"/>
        <w:rPr>
          <w:rFonts w:ascii="Arial" w:eastAsiaTheme="majorEastAsia" w:hAnsi="Arial" w:cs="Arial"/>
          <w:iCs/>
          <w:sz w:val="24"/>
          <w:szCs w:val="24"/>
        </w:rPr>
      </w:pPr>
      <w:r w:rsidRPr="007A2E51">
        <w:rPr>
          <w:rFonts w:ascii="Arial" w:eastAsiaTheme="majorEastAsia" w:hAnsi="Arial" w:cs="Arial"/>
          <w:iCs/>
          <w:sz w:val="24"/>
          <w:szCs w:val="24"/>
        </w:rPr>
        <w:t>„Wykonanie chodników, zatok autobusowych  wzdłuż dróg powiatowych na</w:t>
      </w:r>
      <w:r w:rsidR="00F37638" w:rsidRPr="007A2E51">
        <w:rPr>
          <w:rFonts w:ascii="Arial" w:eastAsiaTheme="majorEastAsia" w:hAnsi="Arial" w:cs="Arial"/>
          <w:iCs/>
          <w:sz w:val="24"/>
          <w:szCs w:val="24"/>
        </w:rPr>
        <w:t xml:space="preserve"> terenie Gminy Jelcz-Laskowice”</w:t>
      </w:r>
      <w:r w:rsidR="007A2E51" w:rsidRPr="007A2E51">
        <w:rPr>
          <w:rFonts w:ascii="Arial" w:eastAsiaTheme="majorEastAsia" w:hAnsi="Arial" w:cs="Arial"/>
          <w:iCs/>
          <w:sz w:val="24"/>
          <w:szCs w:val="24"/>
        </w:rPr>
        <w:t xml:space="preserve"> - </w:t>
      </w:r>
      <w:r w:rsidR="007A2E51">
        <w:rPr>
          <w:rFonts w:ascii="Arial" w:eastAsiaTheme="majorEastAsia" w:hAnsi="Arial" w:cs="Arial"/>
          <w:iCs/>
          <w:sz w:val="24"/>
          <w:szCs w:val="24"/>
        </w:rPr>
        <w:t xml:space="preserve"> </w:t>
      </w:r>
      <w:r w:rsidRPr="007A2E51">
        <w:rPr>
          <w:rFonts w:ascii="Arial" w:eastAsiaTheme="majorEastAsia" w:hAnsi="Arial" w:cs="Arial"/>
          <w:iCs/>
          <w:sz w:val="24"/>
          <w:szCs w:val="24"/>
        </w:rPr>
        <w:t>Miejscowości – Miłoszyce, Miłocice, Miłocice Małe, Celina</w:t>
      </w:r>
      <w:r w:rsidR="00D63DBB" w:rsidRPr="007A2E51">
        <w:rPr>
          <w:rFonts w:ascii="Arial" w:eastAsiaTheme="majorEastAsia" w:hAnsi="Arial" w:cs="Arial"/>
          <w:iCs/>
          <w:sz w:val="24"/>
          <w:szCs w:val="24"/>
        </w:rPr>
        <w:t>,</w:t>
      </w:r>
    </w:p>
    <w:p w14:paraId="3195EE93" w14:textId="3C3AE49F" w:rsidR="00FC1F59" w:rsidRPr="00D63DBB" w:rsidRDefault="00FC1F59" w:rsidP="00122507">
      <w:pPr>
        <w:pStyle w:val="Akapitzlist"/>
        <w:numPr>
          <w:ilvl w:val="0"/>
          <w:numId w:val="92"/>
        </w:numPr>
        <w:spacing w:after="0" w:line="276" w:lineRule="auto"/>
        <w:rPr>
          <w:rFonts w:ascii="Arial" w:eastAsiaTheme="majorEastAsia" w:hAnsi="Arial" w:cs="Arial"/>
          <w:iCs/>
          <w:sz w:val="24"/>
          <w:szCs w:val="24"/>
        </w:rPr>
      </w:pPr>
      <w:r w:rsidRPr="00D63DBB">
        <w:rPr>
          <w:rFonts w:ascii="Arial" w:eastAsiaTheme="majorEastAsia" w:hAnsi="Arial" w:cs="Arial"/>
          <w:iCs/>
          <w:sz w:val="24"/>
          <w:szCs w:val="24"/>
        </w:rPr>
        <w:t xml:space="preserve">wartość prac </w:t>
      </w:r>
      <w:r w:rsidRPr="00D63DBB">
        <w:rPr>
          <w:rFonts w:ascii="Arial" w:eastAsiaTheme="majorEastAsia" w:hAnsi="Arial" w:cs="Arial"/>
          <w:bCs/>
          <w:sz w:val="24"/>
          <w:szCs w:val="24"/>
        </w:rPr>
        <w:t>–</w:t>
      </w:r>
      <w:r w:rsidRPr="00D63DBB">
        <w:rPr>
          <w:rFonts w:ascii="Arial" w:eastAsiaTheme="majorEastAsia" w:hAnsi="Arial" w:cs="Arial"/>
          <w:iCs/>
          <w:sz w:val="24"/>
          <w:szCs w:val="24"/>
        </w:rPr>
        <w:t xml:space="preserve"> 289 933,43 zł</w:t>
      </w:r>
      <w:r w:rsidR="00D63DBB">
        <w:rPr>
          <w:rFonts w:ascii="Arial" w:eastAsiaTheme="majorEastAsia" w:hAnsi="Arial" w:cs="Arial"/>
          <w:iCs/>
          <w:sz w:val="24"/>
          <w:szCs w:val="24"/>
        </w:rPr>
        <w:t>,</w:t>
      </w:r>
    </w:p>
    <w:p w14:paraId="5211FFAC" w14:textId="69DCAA71" w:rsidR="00FC1F59" w:rsidRDefault="00FC1F59" w:rsidP="00122507">
      <w:pPr>
        <w:pStyle w:val="Akapitzlist"/>
        <w:numPr>
          <w:ilvl w:val="0"/>
          <w:numId w:val="92"/>
        </w:numPr>
        <w:spacing w:after="0" w:line="276" w:lineRule="auto"/>
        <w:rPr>
          <w:rFonts w:ascii="Arial" w:eastAsiaTheme="majorEastAsia" w:hAnsi="Arial" w:cs="Arial"/>
          <w:iCs/>
          <w:sz w:val="24"/>
          <w:szCs w:val="24"/>
        </w:rPr>
      </w:pPr>
      <w:r w:rsidRPr="00D63DBB">
        <w:rPr>
          <w:rFonts w:ascii="Arial" w:eastAsiaTheme="majorEastAsia" w:hAnsi="Arial" w:cs="Arial"/>
          <w:iCs/>
          <w:sz w:val="24"/>
          <w:szCs w:val="24"/>
        </w:rPr>
        <w:t>dofinansowanie</w:t>
      </w:r>
      <w:r w:rsidR="004964EA">
        <w:rPr>
          <w:rFonts w:ascii="Arial" w:eastAsiaTheme="majorEastAsia" w:hAnsi="Arial" w:cs="Arial"/>
          <w:iCs/>
          <w:sz w:val="24"/>
          <w:szCs w:val="24"/>
        </w:rPr>
        <w:t xml:space="preserve"> -</w:t>
      </w:r>
      <w:r w:rsidRPr="00D63DBB">
        <w:rPr>
          <w:rFonts w:ascii="Arial" w:eastAsiaTheme="majorEastAsia" w:hAnsi="Arial" w:cs="Arial"/>
          <w:iCs/>
          <w:sz w:val="24"/>
          <w:szCs w:val="24"/>
        </w:rPr>
        <w:t xml:space="preserve"> 164 963,36  zł  </w:t>
      </w:r>
      <w:r w:rsidR="00F37638">
        <w:rPr>
          <w:rFonts w:ascii="Arial" w:eastAsiaTheme="majorEastAsia" w:hAnsi="Arial" w:cs="Arial"/>
          <w:iCs/>
          <w:sz w:val="24"/>
          <w:szCs w:val="24"/>
        </w:rPr>
        <w:t xml:space="preserve">- </w:t>
      </w:r>
      <w:r w:rsidRPr="00D63DBB">
        <w:rPr>
          <w:rFonts w:ascii="Arial" w:eastAsiaTheme="majorEastAsia" w:hAnsi="Arial" w:cs="Arial"/>
          <w:iCs/>
          <w:sz w:val="24"/>
          <w:szCs w:val="24"/>
        </w:rPr>
        <w:t>Gmina Jelcz-Laskowice</w:t>
      </w:r>
    </w:p>
    <w:p w14:paraId="062C8A04" w14:textId="77777777" w:rsidR="007A2E51" w:rsidRPr="007A2E51" w:rsidRDefault="007A2E51" w:rsidP="00122507">
      <w:pPr>
        <w:pStyle w:val="Akapitzlist"/>
        <w:numPr>
          <w:ilvl w:val="0"/>
          <w:numId w:val="92"/>
        </w:numPr>
        <w:rPr>
          <w:rFonts w:ascii="Arial" w:eastAsiaTheme="majorEastAsia" w:hAnsi="Arial" w:cs="Arial"/>
          <w:iCs/>
          <w:sz w:val="24"/>
          <w:szCs w:val="24"/>
        </w:rPr>
      </w:pPr>
      <w:r w:rsidRPr="007A2E51">
        <w:rPr>
          <w:rFonts w:ascii="Arial" w:eastAsiaTheme="majorEastAsia" w:hAnsi="Arial" w:cs="Arial"/>
          <w:iCs/>
          <w:sz w:val="24"/>
          <w:szCs w:val="24"/>
        </w:rPr>
        <w:t>wkład własny Powiatu – 124 970,07 zł.</w:t>
      </w:r>
    </w:p>
    <w:p w14:paraId="41A759A4" w14:textId="77777777" w:rsidR="007A2E51" w:rsidRDefault="007A2E51" w:rsidP="007A2E51">
      <w:pPr>
        <w:pStyle w:val="Akapitzlist"/>
        <w:spacing w:after="0" w:line="276" w:lineRule="auto"/>
        <w:rPr>
          <w:rFonts w:ascii="Arial" w:eastAsiaTheme="majorEastAsia" w:hAnsi="Arial" w:cs="Arial"/>
          <w:iCs/>
          <w:sz w:val="24"/>
          <w:szCs w:val="24"/>
        </w:rPr>
      </w:pPr>
    </w:p>
    <w:p w14:paraId="6A7589A2" w14:textId="77777777" w:rsidR="009E7263" w:rsidRDefault="009E7263" w:rsidP="009E7263">
      <w:pPr>
        <w:pStyle w:val="Akapitzlist"/>
        <w:spacing w:after="0" w:line="276" w:lineRule="auto"/>
        <w:rPr>
          <w:rFonts w:ascii="Arial" w:eastAsiaTheme="majorEastAsia" w:hAnsi="Arial" w:cs="Arial"/>
          <w:iCs/>
          <w:sz w:val="24"/>
          <w:szCs w:val="24"/>
        </w:rPr>
      </w:pPr>
    </w:p>
    <w:p w14:paraId="3268815A" w14:textId="6F8D4222" w:rsidR="009E7263" w:rsidRDefault="009E7263" w:rsidP="00963A2A">
      <w:pPr>
        <w:pStyle w:val="Akapitzlist"/>
        <w:spacing w:after="0" w:line="276" w:lineRule="auto"/>
        <w:ind w:left="0"/>
        <w:rPr>
          <w:rFonts w:ascii="Arial" w:eastAsiaTheme="majorEastAsia" w:hAnsi="Arial" w:cs="Arial"/>
          <w:iCs/>
          <w:sz w:val="24"/>
          <w:szCs w:val="24"/>
        </w:rPr>
      </w:pPr>
      <w:r w:rsidRPr="006A49DC">
        <w:rPr>
          <w:rFonts w:ascii="Cambria" w:hAnsi="Cambria" w:cs="Arial"/>
          <w:noProof/>
        </w:rPr>
        <w:drawing>
          <wp:inline distT="0" distB="0" distL="0" distR="0" wp14:anchorId="387B385E" wp14:editId="26DC209C">
            <wp:extent cx="2587060" cy="1827530"/>
            <wp:effectExtent l="0" t="0" r="3810" b="1270"/>
            <wp:docPr id="43452410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flipH="1">
                      <a:off x="0" y="0"/>
                      <a:ext cx="2609056" cy="1843068"/>
                    </a:xfrm>
                    <a:prstGeom prst="rect">
                      <a:avLst/>
                    </a:prstGeom>
                    <a:noFill/>
                    <a:ln>
                      <a:noFill/>
                    </a:ln>
                  </pic:spPr>
                </pic:pic>
              </a:graphicData>
            </a:graphic>
          </wp:inline>
        </w:drawing>
      </w:r>
      <w:r>
        <w:rPr>
          <w:rFonts w:ascii="Arial" w:eastAsiaTheme="majorEastAsia" w:hAnsi="Arial" w:cs="Arial"/>
          <w:iCs/>
          <w:sz w:val="24"/>
          <w:szCs w:val="24"/>
        </w:rPr>
        <w:t xml:space="preserve">         </w:t>
      </w:r>
      <w:r w:rsidRPr="006A49DC">
        <w:rPr>
          <w:rFonts w:ascii="Cambria" w:hAnsi="Cambria" w:cs="Arial"/>
          <w:noProof/>
        </w:rPr>
        <w:drawing>
          <wp:inline distT="0" distB="0" distL="0" distR="0" wp14:anchorId="192EFAA8" wp14:editId="204CB676">
            <wp:extent cx="2503073" cy="1827530"/>
            <wp:effectExtent l="0" t="0" r="0" b="1270"/>
            <wp:docPr id="190697025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33680" cy="1849876"/>
                    </a:xfrm>
                    <a:prstGeom prst="rect">
                      <a:avLst/>
                    </a:prstGeom>
                    <a:noFill/>
                    <a:ln>
                      <a:noFill/>
                    </a:ln>
                  </pic:spPr>
                </pic:pic>
              </a:graphicData>
            </a:graphic>
          </wp:inline>
        </w:drawing>
      </w:r>
    </w:p>
    <w:p w14:paraId="073CCEF7" w14:textId="77777777" w:rsidR="00D63DBB" w:rsidRDefault="00D63DBB" w:rsidP="008A048A">
      <w:pPr>
        <w:pStyle w:val="Akapitzlist"/>
        <w:spacing w:after="0" w:line="276" w:lineRule="auto"/>
        <w:rPr>
          <w:rFonts w:ascii="Arial" w:eastAsiaTheme="majorEastAsia" w:hAnsi="Arial" w:cs="Arial"/>
          <w:iCs/>
          <w:sz w:val="24"/>
          <w:szCs w:val="24"/>
        </w:rPr>
      </w:pPr>
    </w:p>
    <w:p w14:paraId="38FA0156" w14:textId="2295560F" w:rsidR="009E7263" w:rsidRPr="00963A2A" w:rsidRDefault="009E7263" w:rsidP="007A2E51">
      <w:pPr>
        <w:spacing w:after="0" w:line="276" w:lineRule="auto"/>
        <w:jc w:val="both"/>
        <w:rPr>
          <w:rFonts w:ascii="Arial" w:eastAsia="Calibri" w:hAnsi="Arial" w:cs="Arial"/>
          <w:kern w:val="2"/>
          <w:sz w:val="24"/>
          <w:szCs w:val="24"/>
          <w14:ligatures w14:val="standardContextual"/>
        </w:rPr>
      </w:pPr>
      <w:r w:rsidRPr="007A2E51">
        <w:rPr>
          <w:rFonts w:ascii="Arial" w:eastAsia="Calibri" w:hAnsi="Arial" w:cs="Arial"/>
          <w:kern w:val="2"/>
          <w:sz w:val="24"/>
          <w:szCs w:val="24"/>
          <w14:ligatures w14:val="standardContextual"/>
        </w:rPr>
        <w:t>Wykonanie inwestycji wg. zakresu rzeczowego:</w:t>
      </w:r>
      <w:r w:rsidRPr="007A2E51">
        <w:rPr>
          <w:rFonts w:ascii="Arial" w:eastAsia="Calibri" w:hAnsi="Arial" w:cs="Arial"/>
          <w:color w:val="000000"/>
          <w:kern w:val="2"/>
          <w:sz w:val="24"/>
          <w:szCs w:val="24"/>
          <w14:ligatures w14:val="standardContextual"/>
        </w:rPr>
        <w:t xml:space="preserve"> </w:t>
      </w:r>
      <w:r w:rsidRPr="009E7263">
        <w:rPr>
          <w:rFonts w:ascii="Arial" w:eastAsia="Calibri" w:hAnsi="Arial" w:cs="Arial"/>
          <w:color w:val="000000"/>
          <w:kern w:val="2"/>
          <w:sz w:val="24"/>
          <w:szCs w:val="24"/>
          <w14:ligatures w14:val="standardContextual"/>
        </w:rPr>
        <w:t xml:space="preserve">miejscowość Miłoszyce </w:t>
      </w:r>
      <w:proofErr w:type="spellStart"/>
      <w:r w:rsidRPr="009E7263">
        <w:rPr>
          <w:rFonts w:ascii="Arial" w:eastAsia="Calibri" w:hAnsi="Arial" w:cs="Arial"/>
          <w:color w:val="000000"/>
          <w:kern w:val="2"/>
          <w:sz w:val="24"/>
          <w:szCs w:val="24"/>
          <w14:ligatures w14:val="standardContextual"/>
        </w:rPr>
        <w:t>mb</w:t>
      </w:r>
      <w:proofErr w:type="spellEnd"/>
      <w:r w:rsidRPr="009E7263">
        <w:rPr>
          <w:rFonts w:ascii="Arial" w:eastAsia="Calibri" w:hAnsi="Arial" w:cs="Arial"/>
          <w:color w:val="000000"/>
          <w:kern w:val="2"/>
          <w:sz w:val="24"/>
          <w:szCs w:val="24"/>
          <w14:ligatures w14:val="standardContextual"/>
        </w:rPr>
        <w:t xml:space="preserve"> 85</w:t>
      </w:r>
      <w:r w:rsidRPr="009E7263">
        <w:rPr>
          <w:rFonts w:ascii="Arial" w:eastAsia="Calibri" w:hAnsi="Arial" w:cs="Arial"/>
          <w:kern w:val="2"/>
          <w:sz w:val="24"/>
          <w:szCs w:val="24"/>
          <w14:ligatures w14:val="standardContextual"/>
        </w:rPr>
        <w:t xml:space="preserve">, </w:t>
      </w:r>
      <w:r w:rsidRPr="009E7263">
        <w:rPr>
          <w:rFonts w:ascii="Arial" w:eastAsia="Calibri" w:hAnsi="Arial" w:cs="Arial"/>
          <w:color w:val="000000"/>
          <w:kern w:val="2"/>
          <w:sz w:val="24"/>
          <w:szCs w:val="24"/>
          <w14:ligatures w14:val="standardContextual"/>
        </w:rPr>
        <w:t xml:space="preserve">Miłocice </w:t>
      </w:r>
      <w:proofErr w:type="spellStart"/>
      <w:r w:rsidRPr="009E7263">
        <w:rPr>
          <w:rFonts w:ascii="Arial" w:eastAsia="Calibri" w:hAnsi="Arial" w:cs="Arial"/>
          <w:color w:val="000000"/>
          <w:kern w:val="2"/>
          <w:sz w:val="24"/>
          <w:szCs w:val="24"/>
          <w14:ligatures w14:val="standardContextual"/>
        </w:rPr>
        <w:t>mb</w:t>
      </w:r>
      <w:proofErr w:type="spellEnd"/>
      <w:r w:rsidRPr="009E7263">
        <w:rPr>
          <w:rFonts w:ascii="Arial" w:eastAsia="Calibri" w:hAnsi="Arial" w:cs="Arial"/>
          <w:color w:val="000000"/>
          <w:kern w:val="2"/>
          <w:sz w:val="24"/>
          <w:szCs w:val="24"/>
          <w14:ligatures w14:val="standardContextual"/>
        </w:rPr>
        <w:t xml:space="preserve"> 20,</w:t>
      </w:r>
      <w:r w:rsidRPr="009E7263">
        <w:rPr>
          <w:rFonts w:ascii="Arial" w:eastAsia="Calibri" w:hAnsi="Arial" w:cs="Arial"/>
          <w:kern w:val="2"/>
          <w:sz w:val="24"/>
          <w:szCs w:val="24"/>
          <w14:ligatures w14:val="standardContextual"/>
        </w:rPr>
        <w:t xml:space="preserve"> </w:t>
      </w:r>
      <w:r w:rsidRPr="00963A2A">
        <w:rPr>
          <w:rFonts w:ascii="Arial" w:eastAsia="Calibri" w:hAnsi="Arial" w:cs="Arial"/>
          <w:color w:val="000000"/>
          <w:kern w:val="2"/>
          <w:sz w:val="24"/>
          <w:szCs w:val="24"/>
          <w14:ligatures w14:val="standardContextual"/>
        </w:rPr>
        <w:t xml:space="preserve">Miłocice Małe </w:t>
      </w:r>
      <w:proofErr w:type="spellStart"/>
      <w:r w:rsidRPr="00963A2A">
        <w:rPr>
          <w:rFonts w:ascii="Arial" w:eastAsia="Calibri" w:hAnsi="Arial" w:cs="Arial"/>
          <w:color w:val="000000"/>
          <w:kern w:val="2"/>
          <w:sz w:val="24"/>
          <w:szCs w:val="24"/>
          <w14:ligatures w14:val="standardContextual"/>
        </w:rPr>
        <w:t>mb</w:t>
      </w:r>
      <w:proofErr w:type="spellEnd"/>
      <w:r w:rsidRPr="00963A2A">
        <w:rPr>
          <w:rFonts w:ascii="Arial" w:eastAsia="Calibri" w:hAnsi="Arial" w:cs="Arial"/>
          <w:color w:val="000000"/>
          <w:kern w:val="2"/>
          <w:sz w:val="24"/>
          <w:szCs w:val="24"/>
          <w14:ligatures w14:val="standardContextual"/>
        </w:rPr>
        <w:t xml:space="preserve"> 30</w:t>
      </w:r>
      <w:r w:rsidRPr="00963A2A">
        <w:rPr>
          <w:rFonts w:ascii="Arial" w:eastAsia="Calibri" w:hAnsi="Arial" w:cs="Arial"/>
          <w:kern w:val="2"/>
          <w:sz w:val="24"/>
          <w:szCs w:val="24"/>
          <w14:ligatures w14:val="standardContextual"/>
        </w:rPr>
        <w:t xml:space="preserve">, </w:t>
      </w:r>
      <w:r w:rsidRPr="00963A2A">
        <w:rPr>
          <w:rFonts w:ascii="Arial" w:eastAsia="Calibri" w:hAnsi="Arial" w:cs="Arial"/>
          <w:color w:val="000000"/>
          <w:kern w:val="2"/>
          <w:sz w:val="24"/>
          <w:szCs w:val="24"/>
          <w14:ligatures w14:val="standardContextual"/>
        </w:rPr>
        <w:t xml:space="preserve">Celina </w:t>
      </w:r>
      <w:proofErr w:type="spellStart"/>
      <w:r w:rsidRPr="00963A2A">
        <w:rPr>
          <w:rFonts w:ascii="Arial" w:eastAsia="Calibri" w:hAnsi="Arial" w:cs="Arial"/>
          <w:color w:val="000000"/>
          <w:kern w:val="2"/>
          <w:sz w:val="24"/>
          <w:szCs w:val="24"/>
          <w14:ligatures w14:val="standardContextual"/>
        </w:rPr>
        <w:t>mb</w:t>
      </w:r>
      <w:proofErr w:type="spellEnd"/>
      <w:r w:rsidRPr="00963A2A">
        <w:rPr>
          <w:rFonts w:ascii="Arial" w:eastAsia="Calibri" w:hAnsi="Arial" w:cs="Arial"/>
          <w:color w:val="000000"/>
          <w:kern w:val="2"/>
          <w:sz w:val="24"/>
          <w:szCs w:val="24"/>
          <w14:ligatures w14:val="standardContextual"/>
        </w:rPr>
        <w:t xml:space="preserve"> 100</w:t>
      </w:r>
      <w:r w:rsidRPr="00963A2A">
        <w:rPr>
          <w:rFonts w:ascii="Arial" w:eastAsia="Calibri" w:hAnsi="Arial" w:cs="Arial"/>
          <w:kern w:val="2"/>
          <w:sz w:val="24"/>
          <w:szCs w:val="24"/>
          <w14:ligatures w14:val="standardContextual"/>
        </w:rPr>
        <w:t xml:space="preserve">, </w:t>
      </w:r>
      <w:r w:rsidRPr="00963A2A">
        <w:rPr>
          <w:rFonts w:ascii="Arial" w:eastAsia="Calibri" w:hAnsi="Arial" w:cs="Arial"/>
          <w:color w:val="000000"/>
          <w:kern w:val="2"/>
          <w:sz w:val="24"/>
          <w:szCs w:val="24"/>
          <w14:ligatures w14:val="standardContextual"/>
        </w:rPr>
        <w:t xml:space="preserve"> Piekary </w:t>
      </w:r>
      <w:proofErr w:type="spellStart"/>
      <w:r w:rsidRPr="00963A2A">
        <w:rPr>
          <w:rFonts w:ascii="Arial" w:eastAsia="Calibri" w:hAnsi="Arial" w:cs="Arial"/>
          <w:color w:val="000000"/>
          <w:kern w:val="2"/>
          <w:sz w:val="24"/>
          <w:szCs w:val="24"/>
          <w14:ligatures w14:val="standardContextual"/>
        </w:rPr>
        <w:t>mb</w:t>
      </w:r>
      <w:proofErr w:type="spellEnd"/>
      <w:r w:rsidRPr="00963A2A">
        <w:rPr>
          <w:rFonts w:ascii="Arial" w:eastAsia="Calibri" w:hAnsi="Arial" w:cs="Arial"/>
          <w:color w:val="000000"/>
          <w:kern w:val="2"/>
          <w:sz w:val="24"/>
          <w:szCs w:val="24"/>
          <w14:ligatures w14:val="standardContextual"/>
        </w:rPr>
        <w:t xml:space="preserve"> 60</w:t>
      </w:r>
      <w:r w:rsidRPr="00963A2A">
        <w:rPr>
          <w:rFonts w:ascii="Arial" w:eastAsia="Calibri" w:hAnsi="Arial" w:cs="Arial"/>
          <w:kern w:val="2"/>
          <w:sz w:val="24"/>
          <w:szCs w:val="24"/>
          <w14:ligatures w14:val="standardContextual"/>
        </w:rPr>
        <w:t xml:space="preserve">.   </w:t>
      </w:r>
    </w:p>
    <w:p w14:paraId="6E7551FF" w14:textId="77777777" w:rsidR="009E7263" w:rsidRPr="00D63DBB" w:rsidRDefault="009E7263" w:rsidP="009E7263">
      <w:pPr>
        <w:pStyle w:val="Akapitzlist"/>
        <w:spacing w:after="0" w:line="276" w:lineRule="auto"/>
        <w:rPr>
          <w:rFonts w:ascii="Arial" w:eastAsiaTheme="majorEastAsia" w:hAnsi="Arial" w:cs="Arial"/>
          <w:iCs/>
          <w:sz w:val="24"/>
          <w:szCs w:val="24"/>
        </w:rPr>
      </w:pPr>
    </w:p>
    <w:p w14:paraId="178A5AC7" w14:textId="0A991D21" w:rsidR="00FC1F59" w:rsidRPr="009E7263" w:rsidRDefault="00FC1F59" w:rsidP="00122507">
      <w:pPr>
        <w:pStyle w:val="Akapitzlist"/>
        <w:numPr>
          <w:ilvl w:val="0"/>
          <w:numId w:val="100"/>
        </w:numPr>
        <w:spacing w:after="0" w:line="276" w:lineRule="auto"/>
        <w:ind w:left="284" w:hanging="284"/>
        <w:rPr>
          <w:rFonts w:ascii="Arial" w:eastAsiaTheme="majorEastAsia" w:hAnsi="Arial" w:cs="Arial"/>
          <w:iCs/>
          <w:sz w:val="24"/>
          <w:szCs w:val="24"/>
        </w:rPr>
      </w:pPr>
      <w:r w:rsidRPr="002F164C">
        <w:rPr>
          <w:rFonts w:ascii="Arial" w:eastAsiaTheme="majorEastAsia" w:hAnsi="Arial" w:cs="Arial"/>
          <w:iCs/>
          <w:sz w:val="24"/>
          <w:szCs w:val="24"/>
        </w:rPr>
        <w:t xml:space="preserve">„Wykonanie chodników, nawierzchni dróg powiatowych  na terenie Gminy Oława - </w:t>
      </w:r>
      <w:r w:rsidRPr="002F164C">
        <w:rPr>
          <w:rFonts w:ascii="Arial" w:eastAsiaTheme="majorEastAsia" w:hAnsi="Arial" w:cs="Arial"/>
          <w:bCs/>
          <w:iCs/>
          <w:sz w:val="24"/>
          <w:szCs w:val="24"/>
        </w:rPr>
        <w:t>Miłonów, Siecieborowice,  Janików,  Niwnik, Osiek, Drzemlikowice”</w:t>
      </w:r>
    </w:p>
    <w:p w14:paraId="31C95059" w14:textId="77777777" w:rsidR="00FC1F59" w:rsidRPr="00D63DBB" w:rsidRDefault="00FC1F59" w:rsidP="00122507">
      <w:pPr>
        <w:pStyle w:val="Akapitzlist"/>
        <w:numPr>
          <w:ilvl w:val="0"/>
          <w:numId w:val="93"/>
        </w:numPr>
        <w:spacing w:after="0" w:line="276" w:lineRule="auto"/>
        <w:rPr>
          <w:rFonts w:ascii="Arial" w:eastAsiaTheme="majorEastAsia" w:hAnsi="Arial" w:cs="Arial"/>
          <w:iCs/>
          <w:sz w:val="24"/>
          <w:szCs w:val="24"/>
        </w:rPr>
      </w:pPr>
      <w:r w:rsidRPr="00D63DBB">
        <w:rPr>
          <w:rFonts w:ascii="Arial" w:eastAsiaTheme="majorEastAsia" w:hAnsi="Arial" w:cs="Arial"/>
          <w:iCs/>
          <w:sz w:val="24"/>
          <w:szCs w:val="24"/>
        </w:rPr>
        <w:t xml:space="preserve">wartość prac </w:t>
      </w:r>
      <w:r w:rsidRPr="00D63DBB">
        <w:rPr>
          <w:rFonts w:ascii="Arial" w:eastAsiaTheme="majorEastAsia" w:hAnsi="Arial" w:cs="Arial"/>
          <w:bCs/>
          <w:sz w:val="24"/>
          <w:szCs w:val="24"/>
        </w:rPr>
        <w:t>–</w:t>
      </w:r>
      <w:r w:rsidRPr="00D63DBB">
        <w:rPr>
          <w:rFonts w:ascii="Arial" w:eastAsiaTheme="majorEastAsia" w:hAnsi="Arial" w:cs="Arial"/>
          <w:iCs/>
          <w:sz w:val="24"/>
          <w:szCs w:val="24"/>
        </w:rPr>
        <w:t xml:space="preserve"> 849 586,20 zł</w:t>
      </w:r>
    </w:p>
    <w:p w14:paraId="131C27D3" w14:textId="060DB55A" w:rsidR="00FC1F59" w:rsidRDefault="00FC1F59" w:rsidP="00122507">
      <w:pPr>
        <w:pStyle w:val="Akapitzlist"/>
        <w:numPr>
          <w:ilvl w:val="0"/>
          <w:numId w:val="93"/>
        </w:numPr>
        <w:spacing w:after="0" w:line="276" w:lineRule="auto"/>
        <w:rPr>
          <w:rFonts w:ascii="Arial" w:eastAsiaTheme="majorEastAsia" w:hAnsi="Arial" w:cs="Arial"/>
          <w:iCs/>
          <w:sz w:val="24"/>
          <w:szCs w:val="24"/>
        </w:rPr>
      </w:pPr>
      <w:r w:rsidRPr="00D63DBB">
        <w:rPr>
          <w:rFonts w:ascii="Arial" w:eastAsiaTheme="majorEastAsia" w:hAnsi="Arial" w:cs="Arial"/>
          <w:iCs/>
          <w:sz w:val="24"/>
          <w:szCs w:val="24"/>
        </w:rPr>
        <w:t>dofinansowanie</w:t>
      </w:r>
      <w:r w:rsidR="004964EA">
        <w:rPr>
          <w:rFonts w:ascii="Arial" w:eastAsiaTheme="majorEastAsia" w:hAnsi="Arial" w:cs="Arial"/>
          <w:iCs/>
          <w:sz w:val="24"/>
          <w:szCs w:val="24"/>
        </w:rPr>
        <w:t xml:space="preserve"> -</w:t>
      </w:r>
      <w:r w:rsidRPr="00D63DBB">
        <w:rPr>
          <w:rFonts w:ascii="Arial" w:eastAsiaTheme="majorEastAsia" w:hAnsi="Arial" w:cs="Arial"/>
          <w:iCs/>
          <w:sz w:val="24"/>
          <w:szCs w:val="24"/>
        </w:rPr>
        <w:t xml:space="preserve"> 424 793,10 zł </w:t>
      </w:r>
      <w:r w:rsidR="00F37638">
        <w:rPr>
          <w:rFonts w:ascii="Arial" w:eastAsiaTheme="majorEastAsia" w:hAnsi="Arial" w:cs="Arial"/>
          <w:iCs/>
          <w:sz w:val="24"/>
          <w:szCs w:val="24"/>
        </w:rPr>
        <w:t xml:space="preserve">- </w:t>
      </w:r>
      <w:r w:rsidRPr="00D63DBB">
        <w:rPr>
          <w:rFonts w:ascii="Arial" w:eastAsiaTheme="majorEastAsia" w:hAnsi="Arial" w:cs="Arial"/>
          <w:iCs/>
          <w:sz w:val="24"/>
          <w:szCs w:val="24"/>
        </w:rPr>
        <w:t>Gmina Oława</w:t>
      </w:r>
    </w:p>
    <w:p w14:paraId="3B5F6DB7" w14:textId="29F8B9E2" w:rsidR="007A2E51" w:rsidRPr="00D63DBB" w:rsidRDefault="007A2E51" w:rsidP="00122507">
      <w:pPr>
        <w:pStyle w:val="Akapitzlist"/>
        <w:numPr>
          <w:ilvl w:val="0"/>
          <w:numId w:val="93"/>
        </w:numPr>
        <w:spacing w:after="0" w:line="276" w:lineRule="auto"/>
        <w:rPr>
          <w:rFonts w:ascii="Arial" w:eastAsiaTheme="majorEastAsia" w:hAnsi="Arial" w:cs="Arial"/>
          <w:iCs/>
          <w:sz w:val="24"/>
          <w:szCs w:val="24"/>
        </w:rPr>
      </w:pPr>
      <w:r>
        <w:rPr>
          <w:rFonts w:ascii="Arial" w:eastAsiaTheme="majorEastAsia" w:hAnsi="Arial" w:cs="Arial"/>
          <w:iCs/>
          <w:sz w:val="24"/>
          <w:szCs w:val="24"/>
        </w:rPr>
        <w:t>wkład własny Powiatu – 424 793,10 zł</w:t>
      </w:r>
    </w:p>
    <w:p w14:paraId="3A3073B0" w14:textId="503BC056" w:rsidR="00FC1F59" w:rsidRDefault="009E7263" w:rsidP="008A048A">
      <w:pPr>
        <w:pStyle w:val="Bezodstpw"/>
        <w:spacing w:line="276" w:lineRule="auto"/>
        <w:rPr>
          <w:rFonts w:eastAsiaTheme="majorEastAsia"/>
        </w:rPr>
      </w:pPr>
      <w:r w:rsidRPr="006A49DC">
        <w:rPr>
          <w:rFonts w:ascii="Cambria" w:hAnsi="Cambria" w:cs="Arial"/>
          <w:noProof/>
        </w:rPr>
        <w:drawing>
          <wp:inline distT="0" distB="0" distL="0" distR="0" wp14:anchorId="3CE9C7D1" wp14:editId="72380981">
            <wp:extent cx="1200621" cy="2132413"/>
            <wp:effectExtent l="0" t="0" r="0" b="1270"/>
            <wp:docPr id="584052339"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03347" cy="2137255"/>
                    </a:xfrm>
                    <a:prstGeom prst="rect">
                      <a:avLst/>
                    </a:prstGeom>
                    <a:noFill/>
                    <a:ln>
                      <a:noFill/>
                    </a:ln>
                  </pic:spPr>
                </pic:pic>
              </a:graphicData>
            </a:graphic>
          </wp:inline>
        </w:drawing>
      </w:r>
      <w:r>
        <w:rPr>
          <w:rFonts w:eastAsiaTheme="majorEastAsia"/>
        </w:rPr>
        <w:t xml:space="preserve">           </w:t>
      </w:r>
      <w:r w:rsidRPr="006A49DC">
        <w:rPr>
          <w:rFonts w:ascii="Cambria" w:hAnsi="Cambria" w:cs="Arial"/>
          <w:noProof/>
        </w:rPr>
        <w:drawing>
          <wp:inline distT="0" distB="0" distL="0" distR="0" wp14:anchorId="24BEA66F" wp14:editId="33D0F447">
            <wp:extent cx="1192244" cy="2118066"/>
            <wp:effectExtent l="0" t="0" r="8255" b="0"/>
            <wp:docPr id="1281716275"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03215" cy="2137557"/>
                    </a:xfrm>
                    <a:prstGeom prst="rect">
                      <a:avLst/>
                    </a:prstGeom>
                    <a:noFill/>
                    <a:ln>
                      <a:noFill/>
                    </a:ln>
                  </pic:spPr>
                </pic:pic>
              </a:graphicData>
            </a:graphic>
          </wp:inline>
        </w:drawing>
      </w:r>
      <w:r>
        <w:rPr>
          <w:rFonts w:eastAsiaTheme="majorEastAsia"/>
        </w:rPr>
        <w:t xml:space="preserve">    </w:t>
      </w:r>
      <w:r w:rsidRPr="006A49DC">
        <w:rPr>
          <w:rFonts w:ascii="Cambria" w:hAnsi="Cambria" w:cs="Arial"/>
          <w:noProof/>
        </w:rPr>
        <w:drawing>
          <wp:inline distT="0" distB="0" distL="0" distR="0" wp14:anchorId="14DC9898" wp14:editId="490A865A">
            <wp:extent cx="1192387" cy="2118208"/>
            <wp:effectExtent l="0" t="0" r="8255" b="0"/>
            <wp:docPr id="1365539082"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205613" cy="2141704"/>
                    </a:xfrm>
                    <a:prstGeom prst="rect">
                      <a:avLst/>
                    </a:prstGeom>
                    <a:noFill/>
                    <a:ln>
                      <a:noFill/>
                    </a:ln>
                  </pic:spPr>
                </pic:pic>
              </a:graphicData>
            </a:graphic>
          </wp:inline>
        </w:drawing>
      </w:r>
      <w:r>
        <w:rPr>
          <w:rFonts w:eastAsiaTheme="majorEastAsia"/>
        </w:rPr>
        <w:t xml:space="preserve">    </w:t>
      </w:r>
      <w:r w:rsidRPr="006A49DC">
        <w:rPr>
          <w:rFonts w:ascii="Cambria" w:hAnsi="Cambria" w:cs="Arial"/>
          <w:noProof/>
        </w:rPr>
        <w:drawing>
          <wp:inline distT="0" distB="0" distL="0" distR="0" wp14:anchorId="1F4E88B3" wp14:editId="44248B8D">
            <wp:extent cx="1219200" cy="2165748"/>
            <wp:effectExtent l="0" t="0" r="0" b="6350"/>
            <wp:docPr id="817948956"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27528" cy="2180542"/>
                    </a:xfrm>
                    <a:prstGeom prst="rect">
                      <a:avLst/>
                    </a:prstGeom>
                    <a:noFill/>
                    <a:ln>
                      <a:noFill/>
                    </a:ln>
                  </pic:spPr>
                </pic:pic>
              </a:graphicData>
            </a:graphic>
          </wp:inline>
        </w:drawing>
      </w:r>
    </w:p>
    <w:p w14:paraId="16E23F94" w14:textId="77777777" w:rsidR="009E7263" w:rsidRDefault="009E7263" w:rsidP="008A048A">
      <w:pPr>
        <w:pStyle w:val="Bezodstpw"/>
        <w:spacing w:line="276" w:lineRule="auto"/>
        <w:rPr>
          <w:rFonts w:eastAsiaTheme="majorEastAsia"/>
        </w:rPr>
      </w:pPr>
    </w:p>
    <w:p w14:paraId="2B6C9A19" w14:textId="4FB48637" w:rsidR="009E7263" w:rsidRPr="009E7263" w:rsidRDefault="009E7263" w:rsidP="007A2E51">
      <w:pPr>
        <w:spacing w:after="0" w:line="276" w:lineRule="auto"/>
        <w:rPr>
          <w:rFonts w:ascii="Arial" w:eastAsia="Calibri" w:hAnsi="Arial" w:cs="Arial"/>
          <w:color w:val="000000"/>
          <w:kern w:val="2"/>
          <w:sz w:val="24"/>
          <w:szCs w:val="24"/>
          <w14:ligatures w14:val="standardContextual"/>
        </w:rPr>
      </w:pPr>
      <w:r w:rsidRPr="009E7263">
        <w:rPr>
          <w:rFonts w:ascii="Arial" w:eastAsia="Calibri" w:hAnsi="Arial" w:cs="Arial"/>
          <w:kern w:val="2"/>
          <w:sz w:val="24"/>
          <w:szCs w:val="24"/>
          <w14:ligatures w14:val="standardContextual"/>
        </w:rPr>
        <w:t>Wykonanie inwestycji wg. zakresu rzeczowego:</w:t>
      </w:r>
      <w:r w:rsidR="007A2E51">
        <w:rPr>
          <w:rFonts w:ascii="Arial" w:eastAsia="Calibri" w:hAnsi="Arial" w:cs="Arial"/>
          <w:kern w:val="2"/>
          <w:sz w:val="24"/>
          <w:szCs w:val="24"/>
          <w14:ligatures w14:val="standardContextual"/>
        </w:rPr>
        <w:t xml:space="preserve"> </w:t>
      </w:r>
      <w:r w:rsidRPr="009E7263">
        <w:rPr>
          <w:rFonts w:ascii="Arial" w:eastAsia="Calibri" w:hAnsi="Arial" w:cs="Arial"/>
          <w:color w:val="000000"/>
          <w:kern w:val="2"/>
          <w:sz w:val="24"/>
          <w:szCs w:val="24"/>
          <w14:ligatures w14:val="standardContextual"/>
        </w:rPr>
        <w:t xml:space="preserve">miejscowość Miłonów </w:t>
      </w:r>
      <w:proofErr w:type="spellStart"/>
      <w:r w:rsidRPr="009E7263">
        <w:rPr>
          <w:rFonts w:ascii="Arial" w:eastAsia="Calibri" w:hAnsi="Arial" w:cs="Arial"/>
          <w:color w:val="000000"/>
          <w:kern w:val="2"/>
          <w:sz w:val="24"/>
          <w:szCs w:val="24"/>
          <w14:ligatures w14:val="standardContextual"/>
        </w:rPr>
        <w:t>mb</w:t>
      </w:r>
      <w:proofErr w:type="spellEnd"/>
      <w:r w:rsidRPr="009E7263">
        <w:rPr>
          <w:rFonts w:ascii="Arial" w:eastAsia="Calibri" w:hAnsi="Arial" w:cs="Arial"/>
          <w:color w:val="000000"/>
          <w:kern w:val="2"/>
          <w:sz w:val="24"/>
          <w:szCs w:val="24"/>
          <w14:ligatures w14:val="standardContextual"/>
        </w:rPr>
        <w:t xml:space="preserve"> 230</w:t>
      </w:r>
      <w:bookmarkStart w:id="139" w:name="_Hlk150247667"/>
      <w:r w:rsidRPr="009E7263">
        <w:rPr>
          <w:rFonts w:ascii="Arial" w:eastAsia="Calibri" w:hAnsi="Arial" w:cs="Arial"/>
          <w:kern w:val="2"/>
          <w:sz w:val="24"/>
          <w:szCs w:val="24"/>
          <w14:ligatures w14:val="standardContextual"/>
        </w:rPr>
        <w:t xml:space="preserve">, </w:t>
      </w:r>
      <w:r w:rsidRPr="009E7263">
        <w:rPr>
          <w:rFonts w:ascii="Arial" w:eastAsia="Calibri" w:hAnsi="Arial" w:cs="Arial"/>
          <w:color w:val="000000"/>
          <w:kern w:val="2"/>
          <w:sz w:val="24"/>
          <w:szCs w:val="24"/>
          <w14:ligatures w14:val="standardContextual"/>
        </w:rPr>
        <w:t xml:space="preserve">Siecieborowice  </w:t>
      </w:r>
      <w:proofErr w:type="spellStart"/>
      <w:r w:rsidRPr="009E7263">
        <w:rPr>
          <w:rFonts w:ascii="Arial" w:eastAsia="Calibri" w:hAnsi="Arial" w:cs="Arial"/>
          <w:color w:val="000000"/>
          <w:kern w:val="2"/>
          <w:sz w:val="24"/>
          <w:szCs w:val="24"/>
          <w14:ligatures w14:val="standardContextual"/>
        </w:rPr>
        <w:t>mb</w:t>
      </w:r>
      <w:proofErr w:type="spellEnd"/>
      <w:r w:rsidRPr="009E7263">
        <w:rPr>
          <w:rFonts w:ascii="Arial" w:eastAsia="Calibri" w:hAnsi="Arial" w:cs="Arial"/>
          <w:color w:val="000000"/>
          <w:kern w:val="2"/>
          <w:sz w:val="24"/>
          <w:szCs w:val="24"/>
          <w14:ligatures w14:val="standardContextual"/>
        </w:rPr>
        <w:t xml:space="preserve"> 200,</w:t>
      </w:r>
      <w:r w:rsidR="007A2E51">
        <w:rPr>
          <w:rFonts w:ascii="Arial" w:eastAsia="Calibri" w:hAnsi="Arial" w:cs="Arial"/>
          <w:color w:val="000000"/>
          <w:kern w:val="2"/>
          <w:sz w:val="24"/>
          <w:szCs w:val="24"/>
          <w14:ligatures w14:val="standardContextual"/>
        </w:rPr>
        <w:t xml:space="preserve"> </w:t>
      </w:r>
      <w:bookmarkEnd w:id="139"/>
      <w:r w:rsidRPr="009E7263">
        <w:rPr>
          <w:rFonts w:ascii="Arial" w:eastAsia="Calibri" w:hAnsi="Arial" w:cs="Arial"/>
          <w:color w:val="000000"/>
          <w:kern w:val="2"/>
          <w:sz w:val="24"/>
          <w:szCs w:val="24"/>
          <w14:ligatures w14:val="standardContextual"/>
        </w:rPr>
        <w:t xml:space="preserve">Janików </w:t>
      </w:r>
      <w:proofErr w:type="spellStart"/>
      <w:r w:rsidRPr="009E7263">
        <w:rPr>
          <w:rFonts w:ascii="Arial" w:eastAsia="Calibri" w:hAnsi="Arial" w:cs="Arial"/>
          <w:color w:val="000000"/>
          <w:kern w:val="2"/>
          <w:sz w:val="24"/>
          <w:szCs w:val="24"/>
          <w14:ligatures w14:val="standardContextual"/>
        </w:rPr>
        <w:t>mb</w:t>
      </w:r>
      <w:proofErr w:type="spellEnd"/>
      <w:r w:rsidRPr="009E7263">
        <w:rPr>
          <w:rFonts w:ascii="Arial" w:eastAsia="Calibri" w:hAnsi="Arial" w:cs="Arial"/>
          <w:color w:val="000000"/>
          <w:kern w:val="2"/>
          <w:sz w:val="24"/>
          <w:szCs w:val="24"/>
          <w14:ligatures w14:val="standardContextual"/>
        </w:rPr>
        <w:t xml:space="preserve"> 300</w:t>
      </w:r>
      <w:r w:rsidRPr="009E7263">
        <w:rPr>
          <w:rFonts w:ascii="Arial" w:eastAsia="Calibri" w:hAnsi="Arial" w:cs="Arial"/>
          <w:kern w:val="2"/>
          <w:sz w:val="24"/>
          <w:szCs w:val="24"/>
          <w14:ligatures w14:val="standardContextual"/>
        </w:rPr>
        <w:t xml:space="preserve">,  </w:t>
      </w:r>
      <w:r w:rsidRPr="009E7263">
        <w:rPr>
          <w:rFonts w:ascii="Arial" w:eastAsia="Calibri" w:hAnsi="Arial" w:cs="Arial"/>
          <w:color w:val="000000"/>
          <w:kern w:val="2"/>
          <w:sz w:val="24"/>
          <w:szCs w:val="24"/>
          <w14:ligatures w14:val="standardContextual"/>
        </w:rPr>
        <w:t xml:space="preserve">Niwnik </w:t>
      </w:r>
      <w:proofErr w:type="spellStart"/>
      <w:r w:rsidRPr="009E7263">
        <w:rPr>
          <w:rFonts w:ascii="Arial" w:eastAsia="Calibri" w:hAnsi="Arial" w:cs="Arial"/>
          <w:color w:val="000000"/>
          <w:kern w:val="2"/>
          <w:sz w:val="24"/>
          <w:szCs w:val="24"/>
          <w14:ligatures w14:val="standardContextual"/>
        </w:rPr>
        <w:t>mb</w:t>
      </w:r>
      <w:proofErr w:type="spellEnd"/>
      <w:r w:rsidRPr="009E7263">
        <w:rPr>
          <w:rFonts w:ascii="Arial" w:eastAsia="Calibri" w:hAnsi="Arial" w:cs="Arial"/>
          <w:color w:val="000000"/>
          <w:kern w:val="2"/>
          <w:sz w:val="24"/>
          <w:szCs w:val="24"/>
          <w14:ligatures w14:val="standardContextual"/>
        </w:rPr>
        <w:t xml:space="preserve"> 280</w:t>
      </w:r>
      <w:r w:rsidRPr="009E7263">
        <w:rPr>
          <w:rFonts w:ascii="Arial" w:eastAsia="Calibri" w:hAnsi="Arial" w:cs="Arial"/>
          <w:kern w:val="2"/>
          <w:sz w:val="24"/>
          <w:szCs w:val="24"/>
          <w14:ligatures w14:val="standardContextual"/>
        </w:rPr>
        <w:t xml:space="preserve">, </w:t>
      </w:r>
      <w:r w:rsidRPr="009E7263">
        <w:rPr>
          <w:rFonts w:ascii="Arial" w:eastAsia="Calibri" w:hAnsi="Arial" w:cs="Arial"/>
          <w:color w:val="000000"/>
          <w:kern w:val="2"/>
          <w:sz w:val="24"/>
          <w:szCs w:val="24"/>
          <w14:ligatures w14:val="standardContextual"/>
        </w:rPr>
        <w:t xml:space="preserve"> Osiek </w:t>
      </w:r>
      <w:proofErr w:type="spellStart"/>
      <w:r w:rsidRPr="009E7263">
        <w:rPr>
          <w:rFonts w:ascii="Arial" w:eastAsia="Calibri" w:hAnsi="Arial" w:cs="Arial"/>
          <w:color w:val="000000"/>
          <w:kern w:val="2"/>
          <w:sz w:val="24"/>
          <w:szCs w:val="24"/>
          <w14:ligatures w14:val="standardContextual"/>
        </w:rPr>
        <w:t>mb</w:t>
      </w:r>
      <w:proofErr w:type="spellEnd"/>
      <w:r w:rsidRPr="009E7263">
        <w:rPr>
          <w:rFonts w:ascii="Arial" w:eastAsia="Calibri" w:hAnsi="Arial" w:cs="Arial"/>
          <w:color w:val="000000"/>
          <w:kern w:val="2"/>
          <w:sz w:val="24"/>
          <w:szCs w:val="24"/>
          <w14:ligatures w14:val="standardContextual"/>
        </w:rPr>
        <w:t xml:space="preserve"> 40,</w:t>
      </w:r>
      <w:r w:rsidR="007A2E51">
        <w:rPr>
          <w:rFonts w:ascii="Arial" w:eastAsia="Calibri" w:hAnsi="Arial" w:cs="Arial"/>
          <w:color w:val="000000"/>
          <w:kern w:val="2"/>
          <w:sz w:val="24"/>
          <w:szCs w:val="24"/>
          <w14:ligatures w14:val="standardContextual"/>
        </w:rPr>
        <w:t xml:space="preserve"> </w:t>
      </w:r>
      <w:r w:rsidRPr="009E7263">
        <w:rPr>
          <w:rFonts w:ascii="Arial" w:eastAsia="Calibri" w:hAnsi="Arial" w:cs="Arial"/>
          <w:color w:val="000000"/>
          <w:kern w:val="2"/>
          <w:sz w:val="24"/>
          <w:szCs w:val="24"/>
          <w14:ligatures w14:val="standardContextual"/>
        </w:rPr>
        <w:t xml:space="preserve">Drzemlikowice </w:t>
      </w:r>
      <w:proofErr w:type="spellStart"/>
      <w:r w:rsidRPr="009E7263">
        <w:rPr>
          <w:rFonts w:ascii="Arial" w:eastAsia="Calibri" w:hAnsi="Arial" w:cs="Arial"/>
          <w:color w:val="000000"/>
          <w:kern w:val="2"/>
          <w:sz w:val="24"/>
          <w:szCs w:val="24"/>
          <w14:ligatures w14:val="standardContextual"/>
        </w:rPr>
        <w:t>mb</w:t>
      </w:r>
      <w:proofErr w:type="spellEnd"/>
      <w:r w:rsidRPr="009E7263">
        <w:rPr>
          <w:rFonts w:ascii="Arial" w:eastAsia="Calibri" w:hAnsi="Arial" w:cs="Arial"/>
          <w:color w:val="000000"/>
          <w:kern w:val="2"/>
          <w:sz w:val="24"/>
          <w:szCs w:val="24"/>
          <w14:ligatures w14:val="standardContextual"/>
        </w:rPr>
        <w:t xml:space="preserve"> 100.</w:t>
      </w:r>
    </w:p>
    <w:p w14:paraId="6FD2FCF4" w14:textId="39F80C1C" w:rsidR="00FC1F59" w:rsidRPr="00F37638" w:rsidRDefault="00FC1F59" w:rsidP="00122507">
      <w:pPr>
        <w:pStyle w:val="Bezodstpw"/>
        <w:numPr>
          <w:ilvl w:val="0"/>
          <w:numId w:val="100"/>
        </w:numPr>
        <w:spacing w:line="276" w:lineRule="auto"/>
        <w:ind w:left="284" w:hanging="284"/>
        <w:rPr>
          <w:rFonts w:ascii="Arial" w:eastAsiaTheme="majorEastAsia" w:hAnsi="Arial" w:cs="Arial"/>
          <w:sz w:val="24"/>
          <w:szCs w:val="24"/>
        </w:rPr>
      </w:pPr>
      <w:r w:rsidRPr="00F37638">
        <w:rPr>
          <w:rFonts w:ascii="Arial" w:eastAsiaTheme="majorEastAsia" w:hAnsi="Arial" w:cs="Arial"/>
          <w:sz w:val="24"/>
          <w:szCs w:val="24"/>
        </w:rPr>
        <w:t>Poprawa bezpieczeństwa na drogach powiatowych</w:t>
      </w:r>
      <w:r w:rsidR="00F37638" w:rsidRPr="00F37638">
        <w:rPr>
          <w:rFonts w:ascii="Arial" w:eastAsiaTheme="majorEastAsia" w:hAnsi="Arial" w:cs="Arial"/>
          <w:sz w:val="24"/>
          <w:szCs w:val="24"/>
        </w:rPr>
        <w:t>:</w:t>
      </w:r>
    </w:p>
    <w:p w14:paraId="0C3F0A90" w14:textId="789DB0BB" w:rsidR="00FC1F59" w:rsidRPr="00F37638" w:rsidRDefault="00F37638" w:rsidP="00122507">
      <w:pPr>
        <w:pStyle w:val="Bezodstpw"/>
        <w:numPr>
          <w:ilvl w:val="0"/>
          <w:numId w:val="94"/>
        </w:numPr>
        <w:spacing w:line="276" w:lineRule="auto"/>
        <w:rPr>
          <w:rFonts w:ascii="Arial" w:eastAsiaTheme="majorEastAsia" w:hAnsi="Arial" w:cs="Arial"/>
          <w:sz w:val="24"/>
          <w:szCs w:val="24"/>
        </w:rPr>
      </w:pPr>
      <w:r w:rsidRPr="00F37638">
        <w:rPr>
          <w:rFonts w:ascii="Arial" w:eastAsiaTheme="majorEastAsia" w:hAnsi="Arial" w:cs="Arial"/>
          <w:sz w:val="24"/>
          <w:szCs w:val="24"/>
        </w:rPr>
        <w:t>w</w:t>
      </w:r>
      <w:r w:rsidR="00FC1F59" w:rsidRPr="00F37638">
        <w:rPr>
          <w:rFonts w:ascii="Arial" w:eastAsiaTheme="majorEastAsia" w:hAnsi="Arial" w:cs="Arial"/>
          <w:sz w:val="24"/>
          <w:szCs w:val="24"/>
        </w:rPr>
        <w:t xml:space="preserve">artość prac </w:t>
      </w:r>
      <w:r w:rsidR="00FC1F59" w:rsidRPr="00F37638">
        <w:rPr>
          <w:rFonts w:ascii="Arial" w:eastAsiaTheme="majorEastAsia" w:hAnsi="Arial" w:cs="Arial"/>
          <w:bCs/>
          <w:sz w:val="24"/>
          <w:szCs w:val="24"/>
        </w:rPr>
        <w:t xml:space="preserve">– </w:t>
      </w:r>
      <w:r w:rsidR="00FC1F59" w:rsidRPr="00F37638">
        <w:rPr>
          <w:rFonts w:ascii="Arial" w:eastAsiaTheme="majorEastAsia" w:hAnsi="Arial" w:cs="Arial"/>
          <w:sz w:val="24"/>
          <w:szCs w:val="24"/>
        </w:rPr>
        <w:t>123 263,22 zł</w:t>
      </w:r>
      <w:r w:rsidRPr="00F37638">
        <w:rPr>
          <w:rFonts w:ascii="Arial" w:eastAsiaTheme="majorEastAsia" w:hAnsi="Arial" w:cs="Arial"/>
          <w:sz w:val="24"/>
          <w:szCs w:val="24"/>
        </w:rPr>
        <w:t>,</w:t>
      </w:r>
    </w:p>
    <w:p w14:paraId="2DBB9D05" w14:textId="2B2A39FE" w:rsidR="00FC1F59" w:rsidRPr="00F37638" w:rsidRDefault="00F37638" w:rsidP="00122507">
      <w:pPr>
        <w:pStyle w:val="Bezodstpw"/>
        <w:numPr>
          <w:ilvl w:val="0"/>
          <w:numId w:val="94"/>
        </w:numPr>
        <w:spacing w:line="276" w:lineRule="auto"/>
        <w:rPr>
          <w:rFonts w:ascii="Arial" w:eastAsiaTheme="majorEastAsia" w:hAnsi="Arial" w:cs="Arial"/>
          <w:sz w:val="24"/>
          <w:szCs w:val="24"/>
        </w:rPr>
      </w:pPr>
      <w:r w:rsidRPr="00F37638">
        <w:rPr>
          <w:rFonts w:ascii="Arial" w:eastAsiaTheme="majorEastAsia" w:hAnsi="Arial" w:cs="Arial"/>
          <w:sz w:val="24"/>
          <w:szCs w:val="24"/>
        </w:rPr>
        <w:t>d</w:t>
      </w:r>
      <w:r w:rsidR="00FC1F59" w:rsidRPr="00F37638">
        <w:rPr>
          <w:rFonts w:ascii="Arial" w:eastAsiaTheme="majorEastAsia" w:hAnsi="Arial" w:cs="Arial"/>
          <w:sz w:val="24"/>
          <w:szCs w:val="24"/>
        </w:rPr>
        <w:t xml:space="preserve">ofinansowanie </w:t>
      </w:r>
      <w:r w:rsidR="004964EA">
        <w:rPr>
          <w:rFonts w:ascii="Arial" w:eastAsiaTheme="majorEastAsia" w:hAnsi="Arial" w:cs="Arial"/>
          <w:sz w:val="24"/>
          <w:szCs w:val="24"/>
        </w:rPr>
        <w:t xml:space="preserve">- </w:t>
      </w:r>
      <w:r w:rsidR="00FC1F59" w:rsidRPr="00F37638">
        <w:rPr>
          <w:rFonts w:ascii="Arial" w:eastAsiaTheme="majorEastAsia" w:hAnsi="Arial" w:cs="Arial"/>
          <w:sz w:val="24"/>
          <w:szCs w:val="24"/>
        </w:rPr>
        <w:t>13 284,00 zł Gmina Jelcz-Laskowice</w:t>
      </w:r>
      <w:r w:rsidRPr="00F37638">
        <w:rPr>
          <w:rFonts w:ascii="Arial" w:eastAsiaTheme="majorEastAsia" w:hAnsi="Arial" w:cs="Arial"/>
          <w:sz w:val="24"/>
          <w:szCs w:val="24"/>
        </w:rPr>
        <w:t xml:space="preserve"> </w:t>
      </w:r>
      <w:r w:rsidR="00FC1F59" w:rsidRPr="00F37638">
        <w:rPr>
          <w:rFonts w:ascii="Arial" w:eastAsiaTheme="majorEastAsia" w:hAnsi="Arial" w:cs="Arial"/>
          <w:sz w:val="24"/>
          <w:szCs w:val="24"/>
        </w:rPr>
        <w:t>do znaku aktywnego „Radar” szt. 2 pokazującego prędkość w miejscowości Jelcz -Laskowice ulica Oławska.</w:t>
      </w:r>
    </w:p>
    <w:p w14:paraId="3A9A935E" w14:textId="77777777" w:rsidR="00F37638" w:rsidRPr="000E7AED" w:rsidRDefault="00F37638" w:rsidP="008A048A">
      <w:pPr>
        <w:pStyle w:val="Bezodstpw"/>
        <w:spacing w:line="276" w:lineRule="auto"/>
        <w:rPr>
          <w:rFonts w:eastAsiaTheme="majorEastAsia"/>
        </w:rPr>
      </w:pPr>
    </w:p>
    <w:p w14:paraId="1183843D" w14:textId="07D374B8" w:rsidR="00FC1F59" w:rsidRPr="00F37638" w:rsidRDefault="00FC1F59" w:rsidP="00122507">
      <w:pPr>
        <w:pStyle w:val="Bezodstpw"/>
        <w:numPr>
          <w:ilvl w:val="0"/>
          <w:numId w:val="100"/>
        </w:numPr>
        <w:spacing w:line="276" w:lineRule="auto"/>
        <w:ind w:left="284" w:hanging="284"/>
        <w:rPr>
          <w:rFonts w:ascii="Arial" w:eastAsiaTheme="majorEastAsia" w:hAnsi="Arial" w:cs="Arial"/>
          <w:b/>
          <w:bCs/>
          <w:sz w:val="24"/>
          <w:szCs w:val="24"/>
        </w:rPr>
      </w:pPr>
      <w:r w:rsidRPr="00F37638">
        <w:rPr>
          <w:rFonts w:ascii="Arial" w:eastAsiaTheme="majorEastAsia" w:hAnsi="Arial" w:cs="Arial"/>
          <w:sz w:val="24"/>
          <w:szCs w:val="24"/>
        </w:rPr>
        <w:t>Wykonanie projektu „</w:t>
      </w:r>
      <w:r w:rsidR="007A2E51">
        <w:rPr>
          <w:rFonts w:ascii="Arial" w:eastAsiaTheme="majorEastAsia" w:hAnsi="Arial" w:cs="Arial"/>
          <w:sz w:val="24"/>
          <w:szCs w:val="24"/>
        </w:rPr>
        <w:t>B</w:t>
      </w:r>
      <w:r w:rsidRPr="00F37638">
        <w:rPr>
          <w:rFonts w:ascii="Arial" w:eastAsiaTheme="majorEastAsia" w:hAnsi="Arial" w:cs="Arial"/>
          <w:sz w:val="24"/>
          <w:szCs w:val="24"/>
        </w:rPr>
        <w:t>udow</w:t>
      </w:r>
      <w:r w:rsidR="007A2E51">
        <w:rPr>
          <w:rFonts w:ascii="Arial" w:eastAsiaTheme="majorEastAsia" w:hAnsi="Arial" w:cs="Arial"/>
          <w:sz w:val="24"/>
          <w:szCs w:val="24"/>
        </w:rPr>
        <w:t>a</w:t>
      </w:r>
      <w:r w:rsidRPr="00F37638">
        <w:rPr>
          <w:rFonts w:ascii="Arial" w:eastAsiaTheme="majorEastAsia" w:hAnsi="Arial" w:cs="Arial"/>
          <w:sz w:val="24"/>
          <w:szCs w:val="24"/>
        </w:rPr>
        <w:t xml:space="preserve"> chodnika wzdłuż drogi powiatowej nr 1548 D ulica Wójcicka w Bystrzycy”</w:t>
      </w:r>
      <w:r w:rsidR="00F37638">
        <w:rPr>
          <w:rFonts w:ascii="Arial" w:eastAsiaTheme="majorEastAsia" w:hAnsi="Arial" w:cs="Arial"/>
          <w:sz w:val="24"/>
          <w:szCs w:val="24"/>
        </w:rPr>
        <w:t>:</w:t>
      </w:r>
    </w:p>
    <w:p w14:paraId="7D74CD35" w14:textId="324BEDB0" w:rsidR="00FC1F59" w:rsidRPr="00F37638" w:rsidRDefault="00FC1F59" w:rsidP="00122507">
      <w:pPr>
        <w:pStyle w:val="Bezodstpw"/>
        <w:numPr>
          <w:ilvl w:val="0"/>
          <w:numId w:val="95"/>
        </w:numPr>
        <w:spacing w:line="276" w:lineRule="auto"/>
        <w:rPr>
          <w:rFonts w:ascii="Arial" w:eastAsiaTheme="majorEastAsia" w:hAnsi="Arial" w:cs="Arial"/>
          <w:sz w:val="24"/>
          <w:szCs w:val="24"/>
        </w:rPr>
      </w:pPr>
      <w:r w:rsidRPr="00F37638">
        <w:rPr>
          <w:rFonts w:ascii="Arial" w:eastAsiaTheme="majorEastAsia" w:hAnsi="Arial" w:cs="Arial"/>
          <w:sz w:val="24"/>
          <w:szCs w:val="24"/>
        </w:rPr>
        <w:t xml:space="preserve">wartość prac </w:t>
      </w:r>
      <w:r w:rsidRPr="00F37638">
        <w:rPr>
          <w:rFonts w:ascii="Arial" w:eastAsiaTheme="majorEastAsia" w:hAnsi="Arial" w:cs="Arial"/>
          <w:bCs/>
          <w:sz w:val="24"/>
          <w:szCs w:val="24"/>
        </w:rPr>
        <w:t>–</w:t>
      </w:r>
      <w:r w:rsidRPr="00F37638">
        <w:rPr>
          <w:rFonts w:ascii="Arial" w:eastAsiaTheme="majorEastAsia" w:hAnsi="Arial" w:cs="Arial"/>
          <w:sz w:val="24"/>
          <w:szCs w:val="24"/>
        </w:rPr>
        <w:t xml:space="preserve">  49 999,50 zł</w:t>
      </w:r>
      <w:r w:rsidR="00F37638">
        <w:rPr>
          <w:rFonts w:ascii="Arial" w:eastAsiaTheme="majorEastAsia" w:hAnsi="Arial" w:cs="Arial"/>
          <w:sz w:val="24"/>
          <w:szCs w:val="24"/>
        </w:rPr>
        <w:t>,</w:t>
      </w:r>
    </w:p>
    <w:p w14:paraId="04F15B2D" w14:textId="314D5E65" w:rsidR="00FC1F59" w:rsidRPr="00F37638" w:rsidRDefault="00FC1F59" w:rsidP="00122507">
      <w:pPr>
        <w:pStyle w:val="Bezodstpw"/>
        <w:numPr>
          <w:ilvl w:val="0"/>
          <w:numId w:val="95"/>
        </w:numPr>
        <w:spacing w:line="276" w:lineRule="auto"/>
        <w:rPr>
          <w:rFonts w:ascii="Arial" w:eastAsiaTheme="majorEastAsia" w:hAnsi="Arial" w:cs="Arial"/>
          <w:sz w:val="24"/>
          <w:szCs w:val="24"/>
        </w:rPr>
      </w:pPr>
      <w:r w:rsidRPr="00F37638">
        <w:rPr>
          <w:rFonts w:ascii="Arial" w:eastAsiaTheme="majorEastAsia" w:hAnsi="Arial" w:cs="Arial"/>
          <w:sz w:val="24"/>
          <w:szCs w:val="24"/>
        </w:rPr>
        <w:t xml:space="preserve">dofinansowanie </w:t>
      </w:r>
      <w:r w:rsidR="004964EA">
        <w:rPr>
          <w:rFonts w:ascii="Arial" w:eastAsiaTheme="majorEastAsia" w:hAnsi="Arial" w:cs="Arial"/>
          <w:sz w:val="24"/>
          <w:szCs w:val="24"/>
        </w:rPr>
        <w:t xml:space="preserve">- </w:t>
      </w:r>
      <w:r w:rsidRPr="00F37638">
        <w:rPr>
          <w:rFonts w:ascii="Arial" w:eastAsiaTheme="majorEastAsia" w:hAnsi="Arial" w:cs="Arial"/>
          <w:sz w:val="24"/>
          <w:szCs w:val="24"/>
        </w:rPr>
        <w:t xml:space="preserve">24 999,75 zł </w:t>
      </w:r>
      <w:r w:rsidR="00F37638">
        <w:rPr>
          <w:rFonts w:ascii="Arial" w:eastAsiaTheme="majorEastAsia" w:hAnsi="Arial" w:cs="Arial"/>
          <w:sz w:val="24"/>
          <w:szCs w:val="24"/>
        </w:rPr>
        <w:t xml:space="preserve">- </w:t>
      </w:r>
      <w:r w:rsidRPr="00F37638">
        <w:rPr>
          <w:rFonts w:ascii="Arial" w:eastAsiaTheme="majorEastAsia" w:hAnsi="Arial" w:cs="Arial"/>
          <w:sz w:val="24"/>
          <w:szCs w:val="24"/>
        </w:rPr>
        <w:t>Gmina Oława</w:t>
      </w:r>
      <w:r w:rsidR="00F37638">
        <w:rPr>
          <w:rFonts w:ascii="Arial" w:eastAsiaTheme="majorEastAsia" w:hAnsi="Arial" w:cs="Arial"/>
          <w:sz w:val="24"/>
          <w:szCs w:val="24"/>
        </w:rPr>
        <w:t>.</w:t>
      </w:r>
    </w:p>
    <w:p w14:paraId="0EC06ECB" w14:textId="77777777" w:rsidR="00F37638" w:rsidRPr="000E7AED" w:rsidRDefault="00F37638" w:rsidP="008A048A">
      <w:pPr>
        <w:pStyle w:val="Bezodstpw"/>
        <w:spacing w:line="276" w:lineRule="auto"/>
        <w:rPr>
          <w:rFonts w:eastAsiaTheme="majorEastAsia"/>
        </w:rPr>
      </w:pPr>
    </w:p>
    <w:p w14:paraId="3A4376A2" w14:textId="3EF6A9BF" w:rsidR="00FC1F59" w:rsidRPr="00F37638" w:rsidRDefault="00FC1F59" w:rsidP="00122507">
      <w:pPr>
        <w:pStyle w:val="Bezodstpw"/>
        <w:numPr>
          <w:ilvl w:val="0"/>
          <w:numId w:val="100"/>
        </w:numPr>
        <w:spacing w:line="276" w:lineRule="auto"/>
        <w:ind w:left="284" w:hanging="284"/>
        <w:rPr>
          <w:rFonts w:ascii="Arial" w:eastAsiaTheme="majorEastAsia" w:hAnsi="Arial" w:cs="Arial"/>
          <w:b/>
          <w:bCs/>
          <w:sz w:val="24"/>
          <w:szCs w:val="24"/>
        </w:rPr>
      </w:pPr>
      <w:r w:rsidRPr="00F37638">
        <w:rPr>
          <w:rFonts w:ascii="Arial" w:eastAsiaTheme="majorEastAsia" w:hAnsi="Arial" w:cs="Arial"/>
          <w:sz w:val="24"/>
          <w:szCs w:val="24"/>
        </w:rPr>
        <w:t xml:space="preserve">Wykonanie projektu </w:t>
      </w:r>
      <w:r w:rsidR="007A2E51">
        <w:rPr>
          <w:rFonts w:ascii="Arial" w:eastAsiaTheme="majorEastAsia" w:hAnsi="Arial" w:cs="Arial"/>
          <w:sz w:val="24"/>
          <w:szCs w:val="24"/>
        </w:rPr>
        <w:t>„P</w:t>
      </w:r>
      <w:r w:rsidRPr="00F37638">
        <w:rPr>
          <w:rFonts w:ascii="Arial" w:eastAsiaTheme="majorEastAsia" w:hAnsi="Arial" w:cs="Arial"/>
          <w:sz w:val="24"/>
          <w:szCs w:val="24"/>
        </w:rPr>
        <w:t>rzebudow</w:t>
      </w:r>
      <w:r w:rsidR="007A2E51">
        <w:rPr>
          <w:rFonts w:ascii="Arial" w:eastAsiaTheme="majorEastAsia" w:hAnsi="Arial" w:cs="Arial"/>
          <w:sz w:val="24"/>
          <w:szCs w:val="24"/>
        </w:rPr>
        <w:t>a</w:t>
      </w:r>
      <w:r w:rsidRPr="00F37638">
        <w:rPr>
          <w:rFonts w:ascii="Arial" w:eastAsiaTheme="majorEastAsia" w:hAnsi="Arial" w:cs="Arial"/>
          <w:sz w:val="24"/>
          <w:szCs w:val="24"/>
        </w:rPr>
        <w:t xml:space="preserve"> drogi nr 1570 D w m. Siedlce</w:t>
      </w:r>
      <w:r w:rsidR="007A2E51">
        <w:rPr>
          <w:rFonts w:ascii="Arial" w:eastAsiaTheme="majorEastAsia" w:hAnsi="Arial" w:cs="Arial"/>
          <w:sz w:val="24"/>
          <w:szCs w:val="24"/>
        </w:rPr>
        <w:t>”</w:t>
      </w:r>
      <w:r w:rsidR="00F37638">
        <w:rPr>
          <w:rFonts w:ascii="Arial" w:eastAsiaTheme="majorEastAsia" w:hAnsi="Arial" w:cs="Arial"/>
          <w:sz w:val="24"/>
          <w:szCs w:val="24"/>
        </w:rPr>
        <w:t>:</w:t>
      </w:r>
      <w:r w:rsidRPr="00F37638">
        <w:rPr>
          <w:rFonts w:ascii="Arial" w:eastAsiaTheme="majorEastAsia" w:hAnsi="Arial" w:cs="Arial"/>
          <w:sz w:val="24"/>
          <w:szCs w:val="24"/>
        </w:rPr>
        <w:t xml:space="preserve"> </w:t>
      </w:r>
    </w:p>
    <w:p w14:paraId="492B01EA" w14:textId="564775A4" w:rsidR="00FC1F59" w:rsidRPr="00F37638" w:rsidRDefault="00FC1F59" w:rsidP="00122507">
      <w:pPr>
        <w:pStyle w:val="Bezodstpw"/>
        <w:numPr>
          <w:ilvl w:val="0"/>
          <w:numId w:val="96"/>
        </w:numPr>
        <w:spacing w:line="276" w:lineRule="auto"/>
        <w:rPr>
          <w:rFonts w:ascii="Arial" w:eastAsiaTheme="majorEastAsia" w:hAnsi="Arial" w:cs="Arial"/>
          <w:sz w:val="24"/>
          <w:szCs w:val="24"/>
        </w:rPr>
      </w:pPr>
      <w:r w:rsidRPr="00F37638">
        <w:rPr>
          <w:rFonts w:ascii="Arial" w:eastAsiaTheme="majorEastAsia" w:hAnsi="Arial" w:cs="Arial"/>
          <w:sz w:val="24"/>
          <w:szCs w:val="24"/>
        </w:rPr>
        <w:t xml:space="preserve">wartość prac </w:t>
      </w:r>
      <w:r w:rsidRPr="00F37638">
        <w:rPr>
          <w:rFonts w:ascii="Arial" w:eastAsiaTheme="majorEastAsia" w:hAnsi="Arial" w:cs="Arial"/>
          <w:bCs/>
          <w:sz w:val="24"/>
          <w:szCs w:val="24"/>
        </w:rPr>
        <w:t>–</w:t>
      </w:r>
      <w:r w:rsidRPr="00F37638">
        <w:rPr>
          <w:rFonts w:ascii="Arial" w:eastAsiaTheme="majorEastAsia" w:hAnsi="Arial" w:cs="Arial"/>
          <w:sz w:val="24"/>
          <w:szCs w:val="24"/>
        </w:rPr>
        <w:t xml:space="preserve"> 149 937,00 zł</w:t>
      </w:r>
      <w:r w:rsidR="00F37638">
        <w:rPr>
          <w:rFonts w:ascii="Arial" w:eastAsiaTheme="majorEastAsia" w:hAnsi="Arial" w:cs="Arial"/>
          <w:sz w:val="24"/>
          <w:szCs w:val="24"/>
        </w:rPr>
        <w:t>,</w:t>
      </w:r>
    </w:p>
    <w:p w14:paraId="11F5386A" w14:textId="1F60318D" w:rsidR="00FC1F59" w:rsidRPr="00F37638" w:rsidRDefault="00FC1F59" w:rsidP="00122507">
      <w:pPr>
        <w:pStyle w:val="Bezodstpw"/>
        <w:numPr>
          <w:ilvl w:val="0"/>
          <w:numId w:val="96"/>
        </w:numPr>
        <w:spacing w:line="276" w:lineRule="auto"/>
        <w:rPr>
          <w:rFonts w:ascii="Arial" w:eastAsiaTheme="majorEastAsia" w:hAnsi="Arial" w:cs="Arial"/>
          <w:sz w:val="24"/>
          <w:szCs w:val="24"/>
        </w:rPr>
      </w:pPr>
      <w:r w:rsidRPr="00F37638">
        <w:rPr>
          <w:rFonts w:ascii="Arial" w:eastAsiaTheme="majorEastAsia" w:hAnsi="Arial" w:cs="Arial"/>
          <w:sz w:val="24"/>
          <w:szCs w:val="24"/>
        </w:rPr>
        <w:t xml:space="preserve">dofinansowanie </w:t>
      </w:r>
      <w:r w:rsidR="004964EA">
        <w:rPr>
          <w:rFonts w:ascii="Arial" w:eastAsiaTheme="majorEastAsia" w:hAnsi="Arial" w:cs="Arial"/>
          <w:sz w:val="24"/>
          <w:szCs w:val="24"/>
        </w:rPr>
        <w:t xml:space="preserve">- </w:t>
      </w:r>
      <w:r w:rsidRPr="00F37638">
        <w:rPr>
          <w:rFonts w:ascii="Arial" w:eastAsiaTheme="majorEastAsia" w:hAnsi="Arial" w:cs="Arial"/>
          <w:sz w:val="24"/>
          <w:szCs w:val="24"/>
        </w:rPr>
        <w:t xml:space="preserve">74 968,50 zł </w:t>
      </w:r>
      <w:r w:rsidR="00F37638">
        <w:rPr>
          <w:rFonts w:ascii="Arial" w:eastAsiaTheme="majorEastAsia" w:hAnsi="Arial" w:cs="Arial"/>
          <w:sz w:val="24"/>
          <w:szCs w:val="24"/>
        </w:rPr>
        <w:t xml:space="preserve">- </w:t>
      </w:r>
      <w:r w:rsidRPr="00F37638">
        <w:rPr>
          <w:rFonts w:ascii="Arial" w:eastAsiaTheme="majorEastAsia" w:hAnsi="Arial" w:cs="Arial"/>
          <w:sz w:val="24"/>
          <w:szCs w:val="24"/>
        </w:rPr>
        <w:t>Gmina Oława</w:t>
      </w:r>
      <w:r w:rsidR="00F37638">
        <w:rPr>
          <w:rFonts w:ascii="Arial" w:eastAsiaTheme="majorEastAsia" w:hAnsi="Arial" w:cs="Arial"/>
          <w:sz w:val="24"/>
          <w:szCs w:val="24"/>
        </w:rPr>
        <w:t>.</w:t>
      </w:r>
    </w:p>
    <w:p w14:paraId="0781FC26" w14:textId="77777777" w:rsidR="00FC1F59" w:rsidRPr="000E7AED" w:rsidRDefault="00FC1F59" w:rsidP="008A048A">
      <w:pPr>
        <w:pStyle w:val="Bezodstpw"/>
        <w:spacing w:line="276" w:lineRule="auto"/>
        <w:rPr>
          <w:rFonts w:eastAsiaTheme="majorEastAsia"/>
        </w:rPr>
      </w:pPr>
    </w:p>
    <w:p w14:paraId="20B2F5C7" w14:textId="07754D41" w:rsidR="00FC1F59" w:rsidRPr="00F37638" w:rsidRDefault="002F164C" w:rsidP="00122507">
      <w:pPr>
        <w:pStyle w:val="Bezodstpw"/>
        <w:numPr>
          <w:ilvl w:val="0"/>
          <w:numId w:val="100"/>
        </w:numPr>
        <w:tabs>
          <w:tab w:val="left" w:pos="426"/>
        </w:tabs>
        <w:spacing w:line="276" w:lineRule="auto"/>
        <w:ind w:left="284" w:hanging="284"/>
        <w:rPr>
          <w:rFonts w:ascii="Arial" w:eastAsiaTheme="majorEastAsia" w:hAnsi="Arial" w:cs="Arial"/>
          <w:b/>
          <w:bCs/>
          <w:sz w:val="24"/>
          <w:szCs w:val="24"/>
        </w:rPr>
      </w:pPr>
      <w:r>
        <w:rPr>
          <w:rFonts w:ascii="Arial" w:eastAsiaTheme="majorEastAsia" w:hAnsi="Arial" w:cs="Arial"/>
          <w:sz w:val="24"/>
          <w:szCs w:val="24"/>
        </w:rPr>
        <w:t xml:space="preserve"> </w:t>
      </w:r>
      <w:r w:rsidR="00FC1F59" w:rsidRPr="00F37638">
        <w:rPr>
          <w:rFonts w:ascii="Arial" w:eastAsiaTheme="majorEastAsia" w:hAnsi="Arial" w:cs="Arial"/>
          <w:sz w:val="24"/>
          <w:szCs w:val="24"/>
        </w:rPr>
        <w:t>Modernizacja parkingu ulica 3 Maja w Oławie</w:t>
      </w:r>
      <w:r w:rsidR="00F37638">
        <w:rPr>
          <w:rFonts w:ascii="Arial" w:eastAsiaTheme="majorEastAsia" w:hAnsi="Arial" w:cs="Arial"/>
          <w:sz w:val="24"/>
          <w:szCs w:val="24"/>
        </w:rPr>
        <w:t>:</w:t>
      </w:r>
      <w:r w:rsidR="00FC1F59" w:rsidRPr="00F37638">
        <w:rPr>
          <w:rFonts w:ascii="Arial" w:eastAsiaTheme="majorEastAsia" w:hAnsi="Arial" w:cs="Arial"/>
          <w:sz w:val="24"/>
          <w:szCs w:val="24"/>
        </w:rPr>
        <w:t xml:space="preserve">  </w:t>
      </w:r>
    </w:p>
    <w:p w14:paraId="0C8BA112" w14:textId="6390D1A0" w:rsidR="00FC1F59" w:rsidRPr="00F37638" w:rsidRDefault="00FC1F59" w:rsidP="00122507">
      <w:pPr>
        <w:pStyle w:val="Bezodstpw"/>
        <w:numPr>
          <w:ilvl w:val="0"/>
          <w:numId w:val="97"/>
        </w:numPr>
        <w:spacing w:line="276" w:lineRule="auto"/>
        <w:rPr>
          <w:rFonts w:ascii="Arial" w:eastAsiaTheme="majorEastAsia" w:hAnsi="Arial" w:cs="Arial"/>
          <w:sz w:val="24"/>
          <w:szCs w:val="24"/>
        </w:rPr>
      </w:pPr>
      <w:r w:rsidRPr="00F37638">
        <w:rPr>
          <w:rFonts w:ascii="Arial" w:eastAsiaTheme="majorEastAsia" w:hAnsi="Arial" w:cs="Arial"/>
          <w:sz w:val="24"/>
          <w:szCs w:val="24"/>
        </w:rPr>
        <w:t xml:space="preserve">wartość prac </w:t>
      </w:r>
      <w:r w:rsidRPr="00F37638">
        <w:rPr>
          <w:rFonts w:ascii="Arial" w:eastAsiaTheme="majorEastAsia" w:hAnsi="Arial" w:cs="Arial"/>
          <w:bCs/>
          <w:sz w:val="24"/>
          <w:szCs w:val="24"/>
        </w:rPr>
        <w:t>–</w:t>
      </w:r>
      <w:r w:rsidRPr="00F37638">
        <w:rPr>
          <w:rFonts w:ascii="Arial" w:eastAsiaTheme="majorEastAsia" w:hAnsi="Arial" w:cs="Arial"/>
          <w:sz w:val="24"/>
          <w:szCs w:val="24"/>
        </w:rPr>
        <w:t xml:space="preserve"> 139 987,94 zł</w:t>
      </w:r>
      <w:r w:rsidR="00F37638">
        <w:rPr>
          <w:rFonts w:ascii="Arial" w:eastAsiaTheme="majorEastAsia" w:hAnsi="Arial" w:cs="Arial"/>
          <w:sz w:val="24"/>
          <w:szCs w:val="24"/>
        </w:rPr>
        <w:t>.</w:t>
      </w:r>
    </w:p>
    <w:p w14:paraId="63AEF7D8" w14:textId="77777777" w:rsidR="00FC1F59" w:rsidRPr="000E7AED" w:rsidRDefault="00FC1F59" w:rsidP="008A048A">
      <w:pPr>
        <w:pStyle w:val="Bezodstpw"/>
        <w:spacing w:line="276" w:lineRule="auto"/>
        <w:rPr>
          <w:rFonts w:eastAsiaTheme="majorEastAsia"/>
        </w:rPr>
      </w:pPr>
    </w:p>
    <w:p w14:paraId="4A66FE2C" w14:textId="189F5581" w:rsidR="00FC1F59" w:rsidRPr="00F37638" w:rsidRDefault="00FC1F59" w:rsidP="00122507">
      <w:pPr>
        <w:pStyle w:val="Bezodstpw"/>
        <w:numPr>
          <w:ilvl w:val="0"/>
          <w:numId w:val="100"/>
        </w:numPr>
        <w:tabs>
          <w:tab w:val="left" w:pos="426"/>
        </w:tabs>
        <w:spacing w:line="276" w:lineRule="auto"/>
        <w:ind w:left="284" w:hanging="284"/>
        <w:rPr>
          <w:rFonts w:ascii="Arial" w:eastAsiaTheme="majorEastAsia" w:hAnsi="Arial" w:cs="Arial"/>
          <w:sz w:val="24"/>
          <w:szCs w:val="24"/>
        </w:rPr>
      </w:pPr>
      <w:r w:rsidRPr="00F37638">
        <w:rPr>
          <w:rFonts w:ascii="Arial" w:eastAsiaTheme="majorEastAsia" w:hAnsi="Arial" w:cs="Arial"/>
          <w:sz w:val="24"/>
          <w:szCs w:val="24"/>
        </w:rPr>
        <w:t>„Remont drogi powiatowej  nr 1539D Miłoszyce - Dziuplina - Jelcz-Laskowice,                    km 1+040-1+770, 2+410-3+730”</w:t>
      </w:r>
      <w:r w:rsidR="00F37638">
        <w:rPr>
          <w:rFonts w:ascii="Arial" w:eastAsiaTheme="majorEastAsia" w:hAnsi="Arial" w:cs="Arial"/>
          <w:sz w:val="24"/>
          <w:szCs w:val="24"/>
        </w:rPr>
        <w:t>:</w:t>
      </w:r>
    </w:p>
    <w:p w14:paraId="6C31BC9E" w14:textId="5C2BBCB7" w:rsidR="00FC1F59" w:rsidRPr="00F37638" w:rsidRDefault="00FC1F59" w:rsidP="00122507">
      <w:pPr>
        <w:pStyle w:val="Bezodstpw"/>
        <w:numPr>
          <w:ilvl w:val="0"/>
          <w:numId w:val="98"/>
        </w:numPr>
        <w:spacing w:line="276" w:lineRule="auto"/>
        <w:rPr>
          <w:rFonts w:ascii="Arial" w:eastAsiaTheme="majorEastAsia" w:hAnsi="Arial" w:cs="Arial"/>
          <w:sz w:val="24"/>
          <w:szCs w:val="24"/>
        </w:rPr>
      </w:pPr>
      <w:r w:rsidRPr="00F37638">
        <w:rPr>
          <w:rFonts w:ascii="Arial" w:eastAsiaTheme="majorEastAsia" w:hAnsi="Arial" w:cs="Arial"/>
          <w:sz w:val="24"/>
          <w:szCs w:val="24"/>
        </w:rPr>
        <w:t xml:space="preserve">wartość prac </w:t>
      </w:r>
      <w:r w:rsidRPr="00F37638">
        <w:rPr>
          <w:rFonts w:ascii="Arial" w:eastAsiaTheme="majorEastAsia" w:hAnsi="Arial" w:cs="Arial"/>
          <w:bCs/>
          <w:sz w:val="24"/>
          <w:szCs w:val="24"/>
        </w:rPr>
        <w:t>–</w:t>
      </w:r>
      <w:r w:rsidRPr="00F37638">
        <w:rPr>
          <w:rFonts w:ascii="Arial" w:eastAsiaTheme="majorEastAsia" w:hAnsi="Arial" w:cs="Arial"/>
          <w:sz w:val="24"/>
          <w:szCs w:val="24"/>
        </w:rPr>
        <w:t>1 324 877,88 zł</w:t>
      </w:r>
      <w:r w:rsidR="00F37638">
        <w:rPr>
          <w:rFonts w:ascii="Arial" w:eastAsiaTheme="majorEastAsia" w:hAnsi="Arial" w:cs="Arial"/>
          <w:sz w:val="24"/>
          <w:szCs w:val="24"/>
        </w:rPr>
        <w:t>,</w:t>
      </w:r>
    </w:p>
    <w:p w14:paraId="4B1DE30C" w14:textId="329CF631" w:rsidR="00FC1F59" w:rsidRPr="00F37638" w:rsidRDefault="00FC1F59" w:rsidP="00122507">
      <w:pPr>
        <w:pStyle w:val="Bezodstpw"/>
        <w:numPr>
          <w:ilvl w:val="0"/>
          <w:numId w:val="98"/>
        </w:numPr>
        <w:spacing w:line="276" w:lineRule="auto"/>
        <w:rPr>
          <w:rFonts w:ascii="Arial" w:eastAsiaTheme="majorEastAsia" w:hAnsi="Arial" w:cs="Arial"/>
          <w:sz w:val="24"/>
          <w:szCs w:val="24"/>
        </w:rPr>
      </w:pPr>
      <w:r w:rsidRPr="00F37638">
        <w:rPr>
          <w:rFonts w:ascii="Arial" w:eastAsiaTheme="majorEastAsia" w:hAnsi="Arial" w:cs="Arial"/>
          <w:sz w:val="24"/>
          <w:szCs w:val="24"/>
        </w:rPr>
        <w:t xml:space="preserve">dofinansowanie </w:t>
      </w:r>
      <w:r w:rsidR="004964EA">
        <w:rPr>
          <w:rFonts w:ascii="Arial" w:eastAsiaTheme="majorEastAsia" w:hAnsi="Arial" w:cs="Arial"/>
          <w:sz w:val="24"/>
          <w:szCs w:val="24"/>
        </w:rPr>
        <w:t xml:space="preserve">- </w:t>
      </w:r>
      <w:r w:rsidRPr="00F37638">
        <w:rPr>
          <w:rFonts w:ascii="Arial" w:eastAsiaTheme="majorEastAsia" w:hAnsi="Arial" w:cs="Arial"/>
          <w:sz w:val="24"/>
          <w:szCs w:val="24"/>
        </w:rPr>
        <w:t xml:space="preserve">203 147,38 zł </w:t>
      </w:r>
      <w:r w:rsidR="00F37638">
        <w:rPr>
          <w:rFonts w:ascii="Arial" w:eastAsiaTheme="majorEastAsia" w:hAnsi="Arial" w:cs="Arial"/>
          <w:sz w:val="24"/>
          <w:szCs w:val="24"/>
        </w:rPr>
        <w:t>-</w:t>
      </w:r>
      <w:r w:rsidRPr="00F37638">
        <w:rPr>
          <w:rFonts w:ascii="Arial" w:eastAsiaTheme="majorEastAsia" w:hAnsi="Arial" w:cs="Arial"/>
          <w:sz w:val="24"/>
          <w:szCs w:val="24"/>
        </w:rPr>
        <w:t xml:space="preserve"> Gmina Jelcz-Laskowice</w:t>
      </w:r>
      <w:r w:rsidR="00F37638">
        <w:rPr>
          <w:rFonts w:ascii="Arial" w:eastAsiaTheme="majorEastAsia" w:hAnsi="Arial" w:cs="Arial"/>
          <w:sz w:val="24"/>
          <w:szCs w:val="24"/>
        </w:rPr>
        <w:t>,</w:t>
      </w:r>
    </w:p>
    <w:p w14:paraId="549C218B" w14:textId="3C2032CF" w:rsidR="00FC1F59" w:rsidRDefault="007A2E51" w:rsidP="007A2E51">
      <w:pPr>
        <w:pStyle w:val="Bezodstpw"/>
        <w:spacing w:line="276" w:lineRule="auto"/>
        <w:ind w:left="2410"/>
        <w:rPr>
          <w:rFonts w:ascii="Arial" w:eastAsiaTheme="majorEastAsia" w:hAnsi="Arial" w:cs="Arial"/>
          <w:sz w:val="24"/>
          <w:szCs w:val="24"/>
        </w:rPr>
      </w:pPr>
      <w:r>
        <w:rPr>
          <w:rFonts w:ascii="Arial" w:eastAsiaTheme="majorEastAsia" w:hAnsi="Arial" w:cs="Arial"/>
          <w:sz w:val="24"/>
          <w:szCs w:val="24"/>
        </w:rPr>
        <w:t xml:space="preserve">- </w:t>
      </w:r>
      <w:r w:rsidR="00FC1F59" w:rsidRPr="00F37638">
        <w:rPr>
          <w:rFonts w:ascii="Arial" w:eastAsiaTheme="majorEastAsia" w:hAnsi="Arial" w:cs="Arial"/>
          <w:sz w:val="24"/>
          <w:szCs w:val="24"/>
        </w:rPr>
        <w:t>916 738,11 zł</w:t>
      </w:r>
      <w:r w:rsidR="00963A2A">
        <w:rPr>
          <w:rFonts w:ascii="Arial" w:eastAsiaTheme="majorEastAsia" w:hAnsi="Arial" w:cs="Arial"/>
          <w:sz w:val="24"/>
          <w:szCs w:val="24"/>
        </w:rPr>
        <w:t xml:space="preserve"> </w:t>
      </w:r>
      <w:r>
        <w:rPr>
          <w:rFonts w:ascii="Arial" w:eastAsiaTheme="majorEastAsia" w:hAnsi="Arial" w:cs="Arial"/>
          <w:sz w:val="24"/>
          <w:szCs w:val="24"/>
        </w:rPr>
        <w:t>–</w:t>
      </w:r>
      <w:r w:rsidR="00FC1F59" w:rsidRPr="00F37638">
        <w:rPr>
          <w:rFonts w:ascii="Arial" w:eastAsiaTheme="majorEastAsia" w:hAnsi="Arial" w:cs="Arial"/>
          <w:sz w:val="24"/>
          <w:szCs w:val="24"/>
        </w:rPr>
        <w:t xml:space="preserve"> RFRD</w:t>
      </w:r>
    </w:p>
    <w:p w14:paraId="540B57E4" w14:textId="5FAB99E4" w:rsidR="007A2E51" w:rsidRDefault="007A2E51" w:rsidP="00122507">
      <w:pPr>
        <w:pStyle w:val="Bezodstpw"/>
        <w:numPr>
          <w:ilvl w:val="0"/>
          <w:numId w:val="140"/>
        </w:numPr>
        <w:spacing w:line="276" w:lineRule="auto"/>
        <w:ind w:left="709" w:hanging="283"/>
        <w:rPr>
          <w:rFonts w:ascii="Arial" w:eastAsiaTheme="majorEastAsia" w:hAnsi="Arial" w:cs="Arial"/>
          <w:sz w:val="24"/>
          <w:szCs w:val="24"/>
        </w:rPr>
      </w:pPr>
      <w:r>
        <w:rPr>
          <w:rFonts w:ascii="Arial" w:eastAsiaTheme="majorEastAsia" w:hAnsi="Arial" w:cs="Arial"/>
          <w:sz w:val="24"/>
          <w:szCs w:val="24"/>
        </w:rPr>
        <w:t>wkład własny Powiatu – 204 992,39 zł.</w:t>
      </w:r>
    </w:p>
    <w:p w14:paraId="64916DC5" w14:textId="77777777" w:rsidR="006556E7" w:rsidRDefault="006556E7" w:rsidP="006556E7">
      <w:pPr>
        <w:pStyle w:val="Bezodstpw"/>
        <w:spacing w:line="276" w:lineRule="auto"/>
        <w:rPr>
          <w:rFonts w:ascii="Arial" w:eastAsiaTheme="majorEastAsia" w:hAnsi="Arial" w:cs="Arial"/>
          <w:sz w:val="24"/>
          <w:szCs w:val="24"/>
        </w:rPr>
      </w:pPr>
    </w:p>
    <w:p w14:paraId="2E84A354" w14:textId="20B29079" w:rsidR="002F164C" w:rsidRDefault="006556E7" w:rsidP="003E745A">
      <w:pPr>
        <w:pStyle w:val="Bezodstpw"/>
        <w:spacing w:line="276" w:lineRule="auto"/>
        <w:jc w:val="center"/>
        <w:rPr>
          <w:rFonts w:ascii="Arial" w:eastAsiaTheme="majorEastAsia" w:hAnsi="Arial" w:cs="Arial"/>
          <w:sz w:val="24"/>
          <w:szCs w:val="24"/>
        </w:rPr>
      </w:pPr>
      <w:r w:rsidRPr="006556E7">
        <w:rPr>
          <w:rFonts w:ascii="Cambria" w:eastAsia="Calibri" w:hAnsi="Cambria" w:cs="Arial"/>
          <w:noProof/>
          <w:kern w:val="2"/>
          <w:lang w:eastAsia="en-US"/>
          <w14:ligatures w14:val="standardContextual"/>
        </w:rPr>
        <w:drawing>
          <wp:inline distT="0" distB="0" distL="0" distR="0" wp14:anchorId="7D5D24AE" wp14:editId="1A5EBD43">
            <wp:extent cx="5389880" cy="2876550"/>
            <wp:effectExtent l="0" t="0" r="1270" b="0"/>
            <wp:docPr id="128559177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74468" cy="2921694"/>
                    </a:xfrm>
                    <a:prstGeom prst="rect">
                      <a:avLst/>
                    </a:prstGeom>
                    <a:noFill/>
                    <a:ln>
                      <a:noFill/>
                    </a:ln>
                  </pic:spPr>
                </pic:pic>
              </a:graphicData>
            </a:graphic>
          </wp:inline>
        </w:drawing>
      </w:r>
    </w:p>
    <w:p w14:paraId="1DE15BE0" w14:textId="77777777" w:rsidR="006556E7" w:rsidRDefault="006556E7" w:rsidP="006556E7">
      <w:pPr>
        <w:pStyle w:val="Bezodstpw"/>
        <w:spacing w:line="276" w:lineRule="auto"/>
        <w:ind w:left="720"/>
        <w:jc w:val="center"/>
        <w:rPr>
          <w:rFonts w:ascii="Arial" w:eastAsiaTheme="majorEastAsia" w:hAnsi="Arial" w:cs="Arial"/>
          <w:sz w:val="24"/>
          <w:szCs w:val="24"/>
        </w:rPr>
      </w:pPr>
    </w:p>
    <w:p w14:paraId="3B4529FD" w14:textId="3BE156C0" w:rsidR="006556E7" w:rsidRPr="006556E7" w:rsidRDefault="006556E7" w:rsidP="007A2E51">
      <w:pPr>
        <w:pStyle w:val="Akapitzlist"/>
        <w:spacing w:after="0" w:line="276" w:lineRule="auto"/>
        <w:ind w:left="0"/>
        <w:rPr>
          <w:rFonts w:ascii="Arial" w:eastAsia="Calibri" w:hAnsi="Arial" w:cs="Arial"/>
          <w:color w:val="000000"/>
          <w:sz w:val="24"/>
          <w:szCs w:val="24"/>
        </w:rPr>
      </w:pPr>
      <w:r w:rsidRPr="006556E7">
        <w:rPr>
          <w:rFonts w:ascii="Arial" w:hAnsi="Arial" w:cs="Arial"/>
          <w:sz w:val="24"/>
          <w:szCs w:val="24"/>
        </w:rPr>
        <w:t>Wykonanie inwestycji wg. zakresu rzeczowego:</w:t>
      </w:r>
      <w:r w:rsidR="007A2E51">
        <w:rPr>
          <w:rFonts w:ascii="Arial" w:hAnsi="Arial" w:cs="Arial"/>
          <w:sz w:val="24"/>
          <w:szCs w:val="24"/>
        </w:rPr>
        <w:t xml:space="preserve"> </w:t>
      </w:r>
      <w:r w:rsidRPr="006556E7">
        <w:rPr>
          <w:rFonts w:ascii="Arial" w:eastAsia="Calibri" w:hAnsi="Arial" w:cs="Arial"/>
          <w:color w:val="000000"/>
          <w:sz w:val="24"/>
          <w:szCs w:val="24"/>
        </w:rPr>
        <w:t xml:space="preserve">długość remontowanej drogi </w:t>
      </w:r>
      <w:r w:rsidR="007A2E51">
        <w:rPr>
          <w:rFonts w:ascii="Arial" w:eastAsia="Calibri" w:hAnsi="Arial" w:cs="Arial"/>
          <w:color w:val="000000"/>
          <w:sz w:val="24"/>
          <w:szCs w:val="24"/>
        </w:rPr>
        <w:br/>
      </w:r>
      <w:r w:rsidRPr="006556E7">
        <w:rPr>
          <w:rFonts w:ascii="Arial" w:eastAsia="Calibri" w:hAnsi="Arial" w:cs="Arial"/>
          <w:color w:val="000000"/>
          <w:sz w:val="24"/>
          <w:szCs w:val="24"/>
        </w:rPr>
        <w:t xml:space="preserve">2,050 km, prace obejmowały ułożenie nowych warstw bitumicznych 11 275 m2 </w:t>
      </w:r>
      <w:r w:rsidR="007A2E51">
        <w:rPr>
          <w:rFonts w:ascii="Arial" w:eastAsia="Calibri" w:hAnsi="Arial" w:cs="Arial"/>
          <w:color w:val="000000"/>
          <w:sz w:val="24"/>
          <w:szCs w:val="24"/>
        </w:rPr>
        <w:br/>
      </w:r>
      <w:r w:rsidRPr="006556E7">
        <w:rPr>
          <w:rFonts w:ascii="Arial" w:eastAsia="Calibri" w:hAnsi="Arial" w:cs="Arial"/>
          <w:color w:val="000000"/>
          <w:sz w:val="24"/>
          <w:szCs w:val="24"/>
        </w:rPr>
        <w:t xml:space="preserve">wraz z wykonaniem poboczy. </w:t>
      </w:r>
    </w:p>
    <w:p w14:paraId="49F71E93" w14:textId="27F2EE0C" w:rsidR="00FC1F59" w:rsidRPr="00F37638" w:rsidRDefault="002F164C" w:rsidP="00122507">
      <w:pPr>
        <w:pStyle w:val="Bezodstpw"/>
        <w:numPr>
          <w:ilvl w:val="0"/>
          <w:numId w:val="100"/>
        </w:numPr>
        <w:spacing w:line="276" w:lineRule="auto"/>
        <w:ind w:left="426" w:hanging="426"/>
        <w:rPr>
          <w:rFonts w:ascii="Arial" w:eastAsiaTheme="majorEastAsia" w:hAnsi="Arial" w:cs="Arial"/>
          <w:sz w:val="24"/>
          <w:szCs w:val="24"/>
        </w:rPr>
      </w:pPr>
      <w:r>
        <w:rPr>
          <w:rFonts w:ascii="Arial" w:eastAsiaTheme="majorEastAsia" w:hAnsi="Arial" w:cs="Arial"/>
          <w:sz w:val="24"/>
          <w:szCs w:val="24"/>
        </w:rPr>
        <w:t xml:space="preserve"> </w:t>
      </w:r>
      <w:r w:rsidR="00FC1F59" w:rsidRPr="00F37638">
        <w:rPr>
          <w:rFonts w:ascii="Arial" w:eastAsiaTheme="majorEastAsia" w:hAnsi="Arial" w:cs="Arial"/>
          <w:sz w:val="24"/>
          <w:szCs w:val="24"/>
        </w:rPr>
        <w:t>„Remont drogi powiatowej nr 1541 D Dębina – Chwałowice długość 1,360 km 2+402 – 3+762”.</w:t>
      </w:r>
    </w:p>
    <w:p w14:paraId="285CD15C" w14:textId="77777777" w:rsidR="00FC1F59" w:rsidRPr="00F37638" w:rsidRDefault="00FC1F59" w:rsidP="00122507">
      <w:pPr>
        <w:pStyle w:val="Bezodstpw"/>
        <w:numPr>
          <w:ilvl w:val="0"/>
          <w:numId w:val="99"/>
        </w:numPr>
        <w:spacing w:line="276" w:lineRule="auto"/>
        <w:rPr>
          <w:rFonts w:ascii="Arial" w:eastAsiaTheme="majorEastAsia" w:hAnsi="Arial" w:cs="Arial"/>
          <w:sz w:val="24"/>
          <w:szCs w:val="24"/>
        </w:rPr>
      </w:pPr>
      <w:r w:rsidRPr="00F37638">
        <w:rPr>
          <w:rFonts w:ascii="Arial" w:eastAsiaTheme="majorEastAsia" w:hAnsi="Arial" w:cs="Arial"/>
          <w:sz w:val="24"/>
          <w:szCs w:val="24"/>
        </w:rPr>
        <w:t xml:space="preserve">wartość prac </w:t>
      </w:r>
      <w:r w:rsidRPr="00F37638">
        <w:rPr>
          <w:rFonts w:ascii="Arial" w:eastAsiaTheme="majorEastAsia" w:hAnsi="Arial" w:cs="Arial"/>
          <w:bCs/>
          <w:sz w:val="24"/>
          <w:szCs w:val="24"/>
        </w:rPr>
        <w:t>–</w:t>
      </w:r>
      <w:r w:rsidRPr="00F37638">
        <w:rPr>
          <w:rFonts w:ascii="Arial" w:eastAsiaTheme="majorEastAsia" w:hAnsi="Arial" w:cs="Arial"/>
          <w:sz w:val="24"/>
          <w:szCs w:val="24"/>
        </w:rPr>
        <w:t xml:space="preserve"> 1 250 887,68  zł</w:t>
      </w:r>
    </w:p>
    <w:p w14:paraId="0BD875BD" w14:textId="2DD05891" w:rsidR="00FC1F59" w:rsidRPr="00F37638" w:rsidRDefault="00FC1F59" w:rsidP="00122507">
      <w:pPr>
        <w:pStyle w:val="Bezodstpw"/>
        <w:numPr>
          <w:ilvl w:val="0"/>
          <w:numId w:val="99"/>
        </w:numPr>
        <w:spacing w:line="276" w:lineRule="auto"/>
        <w:rPr>
          <w:rFonts w:ascii="Arial" w:eastAsiaTheme="majorEastAsia" w:hAnsi="Arial" w:cs="Arial"/>
          <w:sz w:val="24"/>
          <w:szCs w:val="24"/>
        </w:rPr>
      </w:pPr>
      <w:r w:rsidRPr="00F37638">
        <w:rPr>
          <w:rFonts w:ascii="Arial" w:eastAsiaTheme="majorEastAsia" w:hAnsi="Arial" w:cs="Arial"/>
          <w:sz w:val="24"/>
          <w:szCs w:val="24"/>
        </w:rPr>
        <w:t>dofinansowanie</w:t>
      </w:r>
      <w:r w:rsidR="004964EA">
        <w:rPr>
          <w:rFonts w:ascii="Arial" w:eastAsiaTheme="majorEastAsia" w:hAnsi="Arial" w:cs="Arial"/>
          <w:sz w:val="24"/>
          <w:szCs w:val="24"/>
        </w:rPr>
        <w:t xml:space="preserve"> -</w:t>
      </w:r>
      <w:r w:rsidRPr="00F37638">
        <w:rPr>
          <w:rFonts w:ascii="Arial" w:eastAsiaTheme="majorEastAsia" w:hAnsi="Arial" w:cs="Arial"/>
          <w:sz w:val="24"/>
          <w:szCs w:val="24"/>
        </w:rPr>
        <w:t xml:space="preserve"> 345 624,34  zł </w:t>
      </w:r>
      <w:r w:rsidR="00201B7C">
        <w:rPr>
          <w:rFonts w:ascii="Arial" w:eastAsiaTheme="majorEastAsia" w:hAnsi="Arial" w:cs="Arial"/>
          <w:sz w:val="24"/>
          <w:szCs w:val="24"/>
        </w:rPr>
        <w:t>-</w:t>
      </w:r>
      <w:r w:rsidRPr="00F37638">
        <w:rPr>
          <w:rFonts w:ascii="Arial" w:eastAsiaTheme="majorEastAsia" w:hAnsi="Arial" w:cs="Arial"/>
          <w:sz w:val="24"/>
          <w:szCs w:val="24"/>
        </w:rPr>
        <w:t xml:space="preserve"> Gmina Jelcz-Laskowice</w:t>
      </w:r>
    </w:p>
    <w:p w14:paraId="0A2999CC" w14:textId="0F7404AA" w:rsidR="00FC1F59" w:rsidRDefault="00B40C49" w:rsidP="00B40C49">
      <w:pPr>
        <w:pStyle w:val="Bezodstpw"/>
        <w:spacing w:line="276" w:lineRule="auto"/>
        <w:ind w:left="2410"/>
        <w:rPr>
          <w:rFonts w:ascii="Arial" w:eastAsiaTheme="majorEastAsia" w:hAnsi="Arial" w:cs="Arial"/>
          <w:sz w:val="24"/>
          <w:szCs w:val="24"/>
        </w:rPr>
      </w:pPr>
      <w:r>
        <w:rPr>
          <w:rFonts w:ascii="Arial" w:eastAsiaTheme="majorEastAsia" w:hAnsi="Arial" w:cs="Arial"/>
          <w:sz w:val="24"/>
          <w:szCs w:val="24"/>
        </w:rPr>
        <w:t xml:space="preserve">-  </w:t>
      </w:r>
      <w:r w:rsidR="00FC1F59" w:rsidRPr="00F37638">
        <w:rPr>
          <w:rFonts w:ascii="Arial" w:eastAsiaTheme="majorEastAsia" w:hAnsi="Arial" w:cs="Arial"/>
          <w:sz w:val="24"/>
          <w:szCs w:val="24"/>
        </w:rPr>
        <w:t>551 152,00 zł</w:t>
      </w:r>
      <w:r w:rsidR="00963A2A">
        <w:rPr>
          <w:rFonts w:ascii="Arial" w:eastAsiaTheme="majorEastAsia" w:hAnsi="Arial" w:cs="Arial"/>
          <w:sz w:val="24"/>
          <w:szCs w:val="24"/>
        </w:rPr>
        <w:t xml:space="preserve"> </w:t>
      </w:r>
      <w:r>
        <w:rPr>
          <w:rFonts w:ascii="Arial" w:eastAsiaTheme="majorEastAsia" w:hAnsi="Arial" w:cs="Arial"/>
          <w:sz w:val="24"/>
          <w:szCs w:val="24"/>
        </w:rPr>
        <w:t>–</w:t>
      </w:r>
      <w:r w:rsidR="00FC1F59" w:rsidRPr="00F37638">
        <w:rPr>
          <w:rFonts w:ascii="Arial" w:eastAsiaTheme="majorEastAsia" w:hAnsi="Arial" w:cs="Arial"/>
          <w:sz w:val="24"/>
          <w:szCs w:val="24"/>
        </w:rPr>
        <w:t xml:space="preserve"> RFRD</w:t>
      </w:r>
    </w:p>
    <w:p w14:paraId="10D2FCBD" w14:textId="6BFF8F36" w:rsidR="00B40C49" w:rsidRDefault="00B40C49" w:rsidP="00122507">
      <w:pPr>
        <w:pStyle w:val="Bezodstpw"/>
        <w:numPr>
          <w:ilvl w:val="0"/>
          <w:numId w:val="141"/>
        </w:numPr>
        <w:spacing w:line="276" w:lineRule="auto"/>
        <w:ind w:left="709" w:hanging="283"/>
        <w:rPr>
          <w:rFonts w:ascii="Arial" w:eastAsiaTheme="majorEastAsia" w:hAnsi="Arial" w:cs="Arial"/>
          <w:sz w:val="24"/>
          <w:szCs w:val="24"/>
        </w:rPr>
      </w:pPr>
      <w:r>
        <w:rPr>
          <w:rFonts w:ascii="Arial" w:eastAsiaTheme="majorEastAsia" w:hAnsi="Arial" w:cs="Arial"/>
          <w:sz w:val="24"/>
          <w:szCs w:val="24"/>
        </w:rPr>
        <w:t>wkład własny Powiatu – 354 111,34 zł.</w:t>
      </w:r>
    </w:p>
    <w:p w14:paraId="0D795E7E" w14:textId="77777777" w:rsidR="006556E7" w:rsidRDefault="006556E7" w:rsidP="006556E7">
      <w:pPr>
        <w:pStyle w:val="Bezodstpw"/>
        <w:spacing w:line="276" w:lineRule="auto"/>
        <w:ind w:left="720"/>
        <w:rPr>
          <w:rFonts w:ascii="Arial" w:eastAsiaTheme="majorEastAsia" w:hAnsi="Arial" w:cs="Arial"/>
          <w:sz w:val="24"/>
          <w:szCs w:val="24"/>
        </w:rPr>
      </w:pPr>
    </w:p>
    <w:p w14:paraId="6260FF1F" w14:textId="07D29D4F" w:rsidR="00F37638" w:rsidRDefault="006556E7" w:rsidP="008A048A">
      <w:pPr>
        <w:pStyle w:val="Bezodstpw"/>
        <w:spacing w:line="276" w:lineRule="auto"/>
        <w:rPr>
          <w:rFonts w:ascii="Arial" w:eastAsiaTheme="majorEastAsia" w:hAnsi="Arial" w:cs="Arial"/>
          <w:sz w:val="24"/>
          <w:szCs w:val="24"/>
        </w:rPr>
      </w:pPr>
      <w:r w:rsidRPr="006A49DC">
        <w:rPr>
          <w:rFonts w:ascii="Cambria" w:hAnsi="Cambria" w:cs="Arial"/>
          <w:noProof/>
        </w:rPr>
        <w:drawing>
          <wp:inline distT="0" distB="0" distL="0" distR="0" wp14:anchorId="76E851B6" wp14:editId="6B44453C">
            <wp:extent cx="2529030" cy="1685925"/>
            <wp:effectExtent l="0" t="0" r="5080" b="0"/>
            <wp:docPr id="134940206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32337" cy="1688129"/>
                    </a:xfrm>
                    <a:prstGeom prst="rect">
                      <a:avLst/>
                    </a:prstGeom>
                    <a:noFill/>
                    <a:ln>
                      <a:noFill/>
                    </a:ln>
                  </pic:spPr>
                </pic:pic>
              </a:graphicData>
            </a:graphic>
          </wp:inline>
        </w:drawing>
      </w:r>
      <w:r>
        <w:rPr>
          <w:rFonts w:ascii="Arial" w:eastAsiaTheme="majorEastAsia" w:hAnsi="Arial" w:cs="Arial"/>
          <w:sz w:val="24"/>
          <w:szCs w:val="24"/>
        </w:rPr>
        <w:t xml:space="preserve">               </w:t>
      </w:r>
      <w:r w:rsidRPr="006A49DC">
        <w:rPr>
          <w:rFonts w:ascii="Cambria" w:hAnsi="Cambria" w:cs="Arial"/>
          <w:noProof/>
        </w:rPr>
        <w:drawing>
          <wp:inline distT="0" distB="0" distL="0" distR="0" wp14:anchorId="3D09DA4C" wp14:editId="56D6032A">
            <wp:extent cx="2560800" cy="1704975"/>
            <wp:effectExtent l="0" t="0" r="0" b="0"/>
            <wp:docPr id="81318796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78388" cy="1716685"/>
                    </a:xfrm>
                    <a:prstGeom prst="rect">
                      <a:avLst/>
                    </a:prstGeom>
                    <a:noFill/>
                    <a:ln>
                      <a:noFill/>
                    </a:ln>
                  </pic:spPr>
                </pic:pic>
              </a:graphicData>
            </a:graphic>
          </wp:inline>
        </w:drawing>
      </w:r>
    </w:p>
    <w:p w14:paraId="5F357AB2" w14:textId="77777777" w:rsidR="006556E7" w:rsidRDefault="006556E7" w:rsidP="008A048A">
      <w:pPr>
        <w:pStyle w:val="Bezodstpw"/>
        <w:spacing w:line="276" w:lineRule="auto"/>
        <w:rPr>
          <w:rFonts w:ascii="Arial" w:eastAsiaTheme="majorEastAsia" w:hAnsi="Arial" w:cs="Arial"/>
          <w:sz w:val="24"/>
          <w:szCs w:val="24"/>
        </w:rPr>
      </w:pPr>
    </w:p>
    <w:p w14:paraId="4D6A5B02" w14:textId="68B67888" w:rsidR="006556E7" w:rsidRPr="006556E7" w:rsidRDefault="006556E7" w:rsidP="00B40C49">
      <w:pPr>
        <w:spacing w:after="0" w:line="276" w:lineRule="auto"/>
        <w:rPr>
          <w:rFonts w:ascii="Arial" w:eastAsia="Calibri" w:hAnsi="Arial" w:cs="Arial"/>
          <w:color w:val="000000"/>
          <w:kern w:val="2"/>
          <w:sz w:val="24"/>
          <w:szCs w:val="24"/>
          <w14:ligatures w14:val="standardContextual"/>
        </w:rPr>
      </w:pPr>
      <w:r w:rsidRPr="006556E7">
        <w:rPr>
          <w:rFonts w:ascii="Arial" w:eastAsia="Calibri" w:hAnsi="Arial" w:cs="Arial"/>
          <w:kern w:val="2"/>
          <w:sz w:val="24"/>
          <w:szCs w:val="24"/>
          <w14:ligatures w14:val="standardContextual"/>
        </w:rPr>
        <w:t>Wykonanie inwestycji wg. zakresu rzeczowego:</w:t>
      </w:r>
      <w:r w:rsidR="00B40C49">
        <w:rPr>
          <w:rFonts w:ascii="Arial" w:eastAsia="Calibri" w:hAnsi="Arial" w:cs="Arial"/>
          <w:kern w:val="2"/>
          <w:sz w:val="24"/>
          <w:szCs w:val="24"/>
          <w14:ligatures w14:val="standardContextual"/>
        </w:rPr>
        <w:t xml:space="preserve"> </w:t>
      </w:r>
      <w:r w:rsidRPr="006556E7">
        <w:rPr>
          <w:rFonts w:ascii="Arial" w:eastAsia="Calibri" w:hAnsi="Arial" w:cs="Arial"/>
          <w:color w:val="000000"/>
          <w:kern w:val="2"/>
          <w:sz w:val="24"/>
          <w:szCs w:val="24"/>
          <w14:ligatures w14:val="standardContextual"/>
        </w:rPr>
        <w:t xml:space="preserve">długość remontowanej drogi 1,360 km, prace obejmowały remont drogi i kanalizacji deszczowej,  ułożono 8200 m2 nawierzchni bitumicznej, wykonano 250 m2 chodników.  </w:t>
      </w:r>
    </w:p>
    <w:p w14:paraId="1B17DFE3" w14:textId="77777777" w:rsidR="006556E7" w:rsidRPr="00F37638" w:rsidRDefault="006556E7" w:rsidP="008A048A">
      <w:pPr>
        <w:pStyle w:val="Bezodstpw"/>
        <w:spacing w:line="276" w:lineRule="auto"/>
        <w:rPr>
          <w:rFonts w:ascii="Arial" w:eastAsiaTheme="majorEastAsia" w:hAnsi="Arial" w:cs="Arial"/>
          <w:sz w:val="24"/>
          <w:szCs w:val="24"/>
        </w:rPr>
      </w:pPr>
    </w:p>
    <w:p w14:paraId="78FDDB2E" w14:textId="40BE9389" w:rsidR="00FC1F59" w:rsidRPr="008A048A" w:rsidRDefault="00FC1F59" w:rsidP="00122507">
      <w:pPr>
        <w:pStyle w:val="Akapitzlist"/>
        <w:numPr>
          <w:ilvl w:val="0"/>
          <w:numId w:val="100"/>
        </w:numPr>
        <w:spacing w:after="0" w:line="276" w:lineRule="auto"/>
        <w:ind w:left="426" w:hanging="426"/>
        <w:rPr>
          <w:rFonts w:ascii="Arial" w:eastAsiaTheme="majorEastAsia" w:hAnsi="Arial" w:cs="Arial"/>
          <w:b/>
          <w:bCs/>
          <w:iCs/>
          <w:sz w:val="24"/>
          <w:szCs w:val="24"/>
        </w:rPr>
      </w:pPr>
      <w:r w:rsidRPr="008A048A">
        <w:rPr>
          <w:rFonts w:ascii="Arial" w:eastAsiaTheme="majorEastAsia" w:hAnsi="Arial" w:cs="Arial"/>
          <w:iCs/>
          <w:sz w:val="24"/>
          <w:szCs w:val="24"/>
        </w:rPr>
        <w:t xml:space="preserve">„Odbudowa  rowów przydrożnych w ciągu drogi  powiatowej nr 1538 D </w:t>
      </w:r>
      <w:r w:rsidR="00074FD1">
        <w:rPr>
          <w:rFonts w:ascii="Arial" w:eastAsiaTheme="majorEastAsia" w:hAnsi="Arial" w:cs="Arial"/>
          <w:iCs/>
          <w:sz w:val="24"/>
          <w:szCs w:val="24"/>
        </w:rPr>
        <w:br/>
      </w:r>
      <w:r w:rsidRPr="008A048A">
        <w:rPr>
          <w:rFonts w:ascii="Arial" w:eastAsiaTheme="majorEastAsia" w:hAnsi="Arial" w:cs="Arial"/>
          <w:iCs/>
          <w:sz w:val="24"/>
          <w:szCs w:val="24"/>
        </w:rPr>
        <w:t xml:space="preserve">i </w:t>
      </w:r>
      <w:r w:rsidR="004964EA">
        <w:rPr>
          <w:rFonts w:ascii="Arial" w:eastAsiaTheme="majorEastAsia" w:hAnsi="Arial" w:cs="Arial"/>
          <w:iCs/>
          <w:sz w:val="24"/>
          <w:szCs w:val="24"/>
        </w:rPr>
        <w:t>1</w:t>
      </w:r>
      <w:r w:rsidRPr="008A048A">
        <w:rPr>
          <w:rFonts w:ascii="Arial" w:eastAsiaTheme="majorEastAsia" w:hAnsi="Arial" w:cs="Arial"/>
          <w:iCs/>
          <w:sz w:val="24"/>
          <w:szCs w:val="24"/>
        </w:rPr>
        <w:t>466D na odcinku Grędzina – Brzezinki”.</w:t>
      </w:r>
    </w:p>
    <w:p w14:paraId="13372408" w14:textId="77777777" w:rsidR="008A048A" w:rsidRDefault="00FC1F59" w:rsidP="00122507">
      <w:pPr>
        <w:pStyle w:val="Akapitzlist"/>
        <w:numPr>
          <w:ilvl w:val="0"/>
          <w:numId w:val="102"/>
        </w:numPr>
        <w:spacing w:after="0" w:line="276" w:lineRule="auto"/>
        <w:rPr>
          <w:rFonts w:ascii="Arial" w:eastAsiaTheme="majorEastAsia" w:hAnsi="Arial" w:cs="Arial"/>
          <w:iCs/>
          <w:sz w:val="24"/>
          <w:szCs w:val="24"/>
        </w:rPr>
      </w:pPr>
      <w:r w:rsidRPr="008A048A">
        <w:rPr>
          <w:rFonts w:ascii="Arial" w:eastAsiaTheme="majorEastAsia" w:hAnsi="Arial" w:cs="Arial"/>
          <w:iCs/>
          <w:sz w:val="24"/>
          <w:szCs w:val="24"/>
        </w:rPr>
        <w:t xml:space="preserve">wartość prac </w:t>
      </w:r>
      <w:r w:rsidRPr="008A048A">
        <w:rPr>
          <w:rFonts w:ascii="Arial" w:eastAsiaTheme="majorEastAsia" w:hAnsi="Arial" w:cs="Arial"/>
          <w:bCs/>
          <w:sz w:val="24"/>
          <w:szCs w:val="24"/>
        </w:rPr>
        <w:t>–</w:t>
      </w:r>
      <w:r w:rsidRPr="008A048A">
        <w:rPr>
          <w:rFonts w:ascii="Arial" w:eastAsiaTheme="majorEastAsia" w:hAnsi="Arial" w:cs="Arial"/>
          <w:iCs/>
          <w:sz w:val="24"/>
          <w:szCs w:val="24"/>
        </w:rPr>
        <w:t xml:space="preserve"> 73 677,00  zł</w:t>
      </w:r>
      <w:r w:rsidR="002F164C" w:rsidRPr="008A048A">
        <w:rPr>
          <w:rFonts w:ascii="Arial" w:eastAsiaTheme="majorEastAsia" w:hAnsi="Arial" w:cs="Arial"/>
          <w:iCs/>
          <w:sz w:val="24"/>
          <w:szCs w:val="24"/>
        </w:rPr>
        <w:t xml:space="preserve">, </w:t>
      </w:r>
      <w:r w:rsidRPr="008A048A">
        <w:rPr>
          <w:rFonts w:ascii="Arial" w:eastAsiaTheme="majorEastAsia" w:hAnsi="Arial" w:cs="Arial"/>
          <w:iCs/>
          <w:sz w:val="24"/>
          <w:szCs w:val="24"/>
        </w:rPr>
        <w:t>d</w:t>
      </w:r>
    </w:p>
    <w:p w14:paraId="35A339C6" w14:textId="61FF8C9C" w:rsidR="00FC1F59" w:rsidRDefault="008A048A" w:rsidP="00122507">
      <w:pPr>
        <w:pStyle w:val="Akapitzlist"/>
        <w:numPr>
          <w:ilvl w:val="0"/>
          <w:numId w:val="102"/>
        </w:numPr>
        <w:spacing w:after="0" w:line="276" w:lineRule="auto"/>
        <w:rPr>
          <w:rFonts w:ascii="Arial" w:eastAsiaTheme="majorEastAsia" w:hAnsi="Arial" w:cs="Arial"/>
          <w:iCs/>
          <w:sz w:val="24"/>
          <w:szCs w:val="24"/>
        </w:rPr>
      </w:pPr>
      <w:r>
        <w:rPr>
          <w:rFonts w:ascii="Arial" w:eastAsiaTheme="majorEastAsia" w:hAnsi="Arial" w:cs="Arial"/>
          <w:iCs/>
          <w:sz w:val="24"/>
          <w:szCs w:val="24"/>
        </w:rPr>
        <w:t>d</w:t>
      </w:r>
      <w:r w:rsidR="00FC1F59" w:rsidRPr="008A048A">
        <w:rPr>
          <w:rFonts w:ascii="Arial" w:eastAsiaTheme="majorEastAsia" w:hAnsi="Arial" w:cs="Arial"/>
          <w:iCs/>
          <w:sz w:val="24"/>
          <w:szCs w:val="24"/>
        </w:rPr>
        <w:t xml:space="preserve">ofinansowanie </w:t>
      </w:r>
      <w:r w:rsidR="004964EA">
        <w:rPr>
          <w:rFonts w:ascii="Arial" w:eastAsiaTheme="majorEastAsia" w:hAnsi="Arial" w:cs="Arial"/>
          <w:iCs/>
          <w:sz w:val="24"/>
          <w:szCs w:val="24"/>
        </w:rPr>
        <w:t xml:space="preserve">- </w:t>
      </w:r>
      <w:r w:rsidR="00FC1F59" w:rsidRPr="008A048A">
        <w:rPr>
          <w:rFonts w:ascii="Arial" w:eastAsiaTheme="majorEastAsia" w:hAnsi="Arial" w:cs="Arial"/>
          <w:iCs/>
          <w:sz w:val="24"/>
          <w:szCs w:val="24"/>
        </w:rPr>
        <w:t>36 838,50  zł</w:t>
      </w:r>
      <w:r>
        <w:rPr>
          <w:rFonts w:ascii="Arial" w:eastAsiaTheme="majorEastAsia" w:hAnsi="Arial" w:cs="Arial"/>
          <w:iCs/>
          <w:sz w:val="24"/>
          <w:szCs w:val="24"/>
        </w:rPr>
        <w:t xml:space="preserve"> -</w:t>
      </w:r>
      <w:r w:rsidR="00FC1F59" w:rsidRPr="008A048A">
        <w:rPr>
          <w:rFonts w:ascii="Arial" w:eastAsiaTheme="majorEastAsia" w:hAnsi="Arial" w:cs="Arial"/>
          <w:iCs/>
          <w:sz w:val="24"/>
          <w:szCs w:val="24"/>
        </w:rPr>
        <w:t xml:space="preserve">  Gmina Jelcz-Laskowice</w:t>
      </w:r>
    </w:p>
    <w:p w14:paraId="663810CE" w14:textId="77777777" w:rsidR="008A048A" w:rsidRPr="008A048A" w:rsidRDefault="008A048A" w:rsidP="008A048A">
      <w:pPr>
        <w:pStyle w:val="Akapitzlist"/>
        <w:spacing w:after="0" w:line="276" w:lineRule="auto"/>
        <w:rPr>
          <w:rFonts w:ascii="Arial" w:eastAsiaTheme="majorEastAsia" w:hAnsi="Arial" w:cs="Arial"/>
          <w:iCs/>
          <w:sz w:val="24"/>
          <w:szCs w:val="24"/>
        </w:rPr>
      </w:pPr>
    </w:p>
    <w:p w14:paraId="51EC3227" w14:textId="0FE9A740" w:rsidR="00FC1F59" w:rsidRPr="000E7AED" w:rsidRDefault="008A048A" w:rsidP="00122507">
      <w:pPr>
        <w:numPr>
          <w:ilvl w:val="0"/>
          <w:numId w:val="100"/>
        </w:numPr>
        <w:spacing w:after="0" w:line="276" w:lineRule="auto"/>
        <w:ind w:left="426" w:hanging="426"/>
        <w:rPr>
          <w:rFonts w:ascii="Arial" w:eastAsiaTheme="majorEastAsia" w:hAnsi="Arial" w:cs="Arial"/>
          <w:iCs/>
          <w:sz w:val="24"/>
          <w:szCs w:val="24"/>
        </w:rPr>
      </w:pPr>
      <w:r>
        <w:rPr>
          <w:rFonts w:ascii="Arial" w:eastAsiaTheme="majorEastAsia" w:hAnsi="Arial" w:cs="Arial"/>
          <w:iCs/>
          <w:sz w:val="24"/>
          <w:szCs w:val="24"/>
        </w:rPr>
        <w:t xml:space="preserve"> </w:t>
      </w:r>
      <w:r w:rsidR="00FC1F59">
        <w:rPr>
          <w:rFonts w:ascii="Arial" w:eastAsiaTheme="majorEastAsia" w:hAnsi="Arial" w:cs="Arial"/>
          <w:iCs/>
          <w:sz w:val="24"/>
          <w:szCs w:val="24"/>
        </w:rPr>
        <w:t>R</w:t>
      </w:r>
      <w:r w:rsidR="00FC1F59" w:rsidRPr="000E7AED">
        <w:rPr>
          <w:rFonts w:ascii="Arial" w:eastAsiaTheme="majorEastAsia" w:hAnsi="Arial" w:cs="Arial"/>
          <w:iCs/>
          <w:sz w:val="24"/>
          <w:szCs w:val="24"/>
        </w:rPr>
        <w:t>egulacja krawężników kamiennych w m. Debina</w:t>
      </w:r>
      <w:r w:rsidR="00FC1F59">
        <w:rPr>
          <w:rFonts w:ascii="Arial" w:eastAsiaTheme="majorEastAsia" w:hAnsi="Arial" w:cs="Arial"/>
          <w:iCs/>
          <w:sz w:val="24"/>
          <w:szCs w:val="24"/>
        </w:rPr>
        <w:t>.</w:t>
      </w:r>
      <w:r w:rsidR="00FC1F59" w:rsidRPr="000E7AED">
        <w:rPr>
          <w:rFonts w:ascii="Arial" w:eastAsiaTheme="majorEastAsia" w:hAnsi="Arial" w:cs="Arial"/>
          <w:iCs/>
          <w:sz w:val="24"/>
          <w:szCs w:val="24"/>
        </w:rPr>
        <w:t xml:space="preserve"> </w:t>
      </w:r>
    </w:p>
    <w:p w14:paraId="7DA3A922" w14:textId="77777777" w:rsidR="008A048A" w:rsidRDefault="00FC1F59" w:rsidP="00122507">
      <w:pPr>
        <w:pStyle w:val="Akapitzlist"/>
        <w:numPr>
          <w:ilvl w:val="0"/>
          <w:numId w:val="103"/>
        </w:numPr>
        <w:spacing w:after="0" w:line="276" w:lineRule="auto"/>
        <w:rPr>
          <w:rFonts w:ascii="Arial" w:eastAsiaTheme="majorEastAsia" w:hAnsi="Arial" w:cs="Arial"/>
          <w:iCs/>
          <w:sz w:val="24"/>
          <w:szCs w:val="24"/>
        </w:rPr>
      </w:pPr>
      <w:r w:rsidRPr="008A048A">
        <w:rPr>
          <w:rFonts w:ascii="Arial" w:eastAsiaTheme="majorEastAsia" w:hAnsi="Arial" w:cs="Arial"/>
          <w:iCs/>
          <w:sz w:val="24"/>
          <w:szCs w:val="24"/>
        </w:rPr>
        <w:t xml:space="preserve">wartość prac </w:t>
      </w:r>
      <w:r w:rsidRPr="008A048A">
        <w:rPr>
          <w:rFonts w:ascii="Arial" w:eastAsiaTheme="majorEastAsia" w:hAnsi="Arial" w:cs="Arial"/>
          <w:bCs/>
          <w:sz w:val="24"/>
          <w:szCs w:val="24"/>
        </w:rPr>
        <w:t>–</w:t>
      </w:r>
      <w:r w:rsidRPr="008A048A">
        <w:rPr>
          <w:rFonts w:ascii="Arial" w:eastAsiaTheme="majorEastAsia" w:hAnsi="Arial" w:cs="Arial"/>
          <w:iCs/>
          <w:sz w:val="24"/>
          <w:szCs w:val="24"/>
        </w:rPr>
        <w:t>159 894,10  zł</w:t>
      </w:r>
      <w:r w:rsidR="002F164C" w:rsidRPr="008A048A">
        <w:rPr>
          <w:rFonts w:ascii="Arial" w:eastAsiaTheme="majorEastAsia" w:hAnsi="Arial" w:cs="Arial"/>
          <w:iCs/>
          <w:sz w:val="24"/>
          <w:szCs w:val="24"/>
        </w:rPr>
        <w:t xml:space="preserve">, </w:t>
      </w:r>
    </w:p>
    <w:p w14:paraId="380B9120" w14:textId="3A03D22F" w:rsidR="00FC1F59" w:rsidRPr="008A048A" w:rsidRDefault="00FC1F59" w:rsidP="00122507">
      <w:pPr>
        <w:pStyle w:val="Akapitzlist"/>
        <w:numPr>
          <w:ilvl w:val="0"/>
          <w:numId w:val="103"/>
        </w:numPr>
        <w:spacing w:after="0" w:line="276" w:lineRule="auto"/>
        <w:rPr>
          <w:rFonts w:ascii="Arial" w:eastAsiaTheme="majorEastAsia" w:hAnsi="Arial" w:cs="Arial"/>
          <w:iCs/>
          <w:sz w:val="24"/>
          <w:szCs w:val="24"/>
        </w:rPr>
      </w:pPr>
      <w:r w:rsidRPr="008A048A">
        <w:rPr>
          <w:rFonts w:ascii="Arial" w:eastAsiaTheme="majorEastAsia" w:hAnsi="Arial" w:cs="Arial"/>
          <w:iCs/>
          <w:sz w:val="24"/>
          <w:szCs w:val="24"/>
        </w:rPr>
        <w:t>dofinansowanie</w:t>
      </w:r>
      <w:r w:rsidR="004964EA">
        <w:rPr>
          <w:rFonts w:ascii="Arial" w:eastAsiaTheme="majorEastAsia" w:hAnsi="Arial" w:cs="Arial"/>
          <w:iCs/>
          <w:sz w:val="24"/>
          <w:szCs w:val="24"/>
        </w:rPr>
        <w:t xml:space="preserve"> -</w:t>
      </w:r>
      <w:r w:rsidRPr="008A048A">
        <w:rPr>
          <w:rFonts w:ascii="Arial" w:eastAsiaTheme="majorEastAsia" w:hAnsi="Arial" w:cs="Arial"/>
          <w:iCs/>
          <w:sz w:val="24"/>
          <w:szCs w:val="24"/>
        </w:rPr>
        <w:t xml:space="preserve"> 79 947,05 zł </w:t>
      </w:r>
      <w:r w:rsidR="00074FD1">
        <w:rPr>
          <w:rFonts w:ascii="Arial" w:eastAsiaTheme="majorEastAsia" w:hAnsi="Arial" w:cs="Arial"/>
          <w:iCs/>
          <w:sz w:val="24"/>
          <w:szCs w:val="24"/>
        </w:rPr>
        <w:t>-</w:t>
      </w:r>
      <w:r w:rsidRPr="008A048A">
        <w:rPr>
          <w:rFonts w:ascii="Arial" w:eastAsiaTheme="majorEastAsia" w:hAnsi="Arial" w:cs="Arial"/>
          <w:iCs/>
          <w:sz w:val="24"/>
          <w:szCs w:val="24"/>
        </w:rPr>
        <w:t xml:space="preserve"> Gmina Jelcz-Laskowice.</w:t>
      </w:r>
    </w:p>
    <w:p w14:paraId="2EB7D749" w14:textId="77777777" w:rsidR="008A048A" w:rsidRDefault="008A048A" w:rsidP="008A048A">
      <w:pPr>
        <w:spacing w:after="0" w:line="276" w:lineRule="auto"/>
        <w:ind w:left="720"/>
        <w:rPr>
          <w:rFonts w:ascii="Arial" w:eastAsiaTheme="majorEastAsia" w:hAnsi="Arial" w:cs="Arial"/>
          <w:iCs/>
          <w:sz w:val="24"/>
          <w:szCs w:val="24"/>
        </w:rPr>
      </w:pPr>
    </w:p>
    <w:p w14:paraId="2ECB4222" w14:textId="6F7F0E31" w:rsidR="00FC1F59" w:rsidRPr="008A048A" w:rsidRDefault="00FC1F59" w:rsidP="00122507">
      <w:pPr>
        <w:pStyle w:val="Akapitzlist"/>
        <w:numPr>
          <w:ilvl w:val="0"/>
          <w:numId w:val="100"/>
        </w:numPr>
        <w:spacing w:after="0" w:line="276" w:lineRule="auto"/>
        <w:ind w:left="426" w:hanging="426"/>
        <w:rPr>
          <w:rFonts w:ascii="Arial" w:eastAsiaTheme="majorEastAsia" w:hAnsi="Arial" w:cs="Arial"/>
          <w:iCs/>
          <w:sz w:val="24"/>
          <w:szCs w:val="24"/>
        </w:rPr>
      </w:pPr>
      <w:r w:rsidRPr="008A048A">
        <w:rPr>
          <w:rFonts w:ascii="Arial" w:eastAsiaTheme="majorEastAsia" w:hAnsi="Arial" w:cs="Arial"/>
          <w:iCs/>
          <w:sz w:val="24"/>
          <w:szCs w:val="24"/>
        </w:rPr>
        <w:t xml:space="preserve">Wzmocnienie nawierzchni droga nr 1541 D Dębina – Jelcz-Laskowice.  </w:t>
      </w:r>
    </w:p>
    <w:p w14:paraId="1C882608" w14:textId="77777777" w:rsidR="008A048A" w:rsidRDefault="00FC1F59" w:rsidP="00122507">
      <w:pPr>
        <w:pStyle w:val="Akapitzlist"/>
        <w:numPr>
          <w:ilvl w:val="0"/>
          <w:numId w:val="104"/>
        </w:numPr>
        <w:spacing w:after="0" w:line="276" w:lineRule="auto"/>
        <w:rPr>
          <w:rFonts w:ascii="Arial" w:eastAsiaTheme="majorEastAsia" w:hAnsi="Arial" w:cs="Arial"/>
          <w:iCs/>
          <w:sz w:val="24"/>
          <w:szCs w:val="24"/>
        </w:rPr>
      </w:pPr>
      <w:r w:rsidRPr="008A048A">
        <w:rPr>
          <w:rFonts w:ascii="Arial" w:eastAsiaTheme="majorEastAsia" w:hAnsi="Arial" w:cs="Arial"/>
          <w:iCs/>
          <w:sz w:val="24"/>
          <w:szCs w:val="24"/>
        </w:rPr>
        <w:t xml:space="preserve">wartość prac </w:t>
      </w:r>
      <w:r w:rsidRPr="008A048A">
        <w:rPr>
          <w:rFonts w:ascii="Arial" w:eastAsiaTheme="majorEastAsia" w:hAnsi="Arial" w:cs="Arial"/>
          <w:bCs/>
          <w:sz w:val="24"/>
          <w:szCs w:val="24"/>
        </w:rPr>
        <w:t>–</w:t>
      </w:r>
      <w:r w:rsidRPr="008A048A">
        <w:rPr>
          <w:rFonts w:ascii="Arial" w:eastAsiaTheme="majorEastAsia" w:hAnsi="Arial" w:cs="Arial"/>
          <w:iCs/>
          <w:sz w:val="24"/>
          <w:szCs w:val="24"/>
        </w:rPr>
        <w:t xml:space="preserve"> 122 323,50  zł</w:t>
      </w:r>
      <w:r w:rsidR="002F164C" w:rsidRPr="008A048A">
        <w:rPr>
          <w:rFonts w:ascii="Arial" w:eastAsiaTheme="majorEastAsia" w:hAnsi="Arial" w:cs="Arial"/>
          <w:iCs/>
          <w:sz w:val="24"/>
          <w:szCs w:val="24"/>
        </w:rPr>
        <w:t xml:space="preserve">, </w:t>
      </w:r>
    </w:p>
    <w:p w14:paraId="212CFB25" w14:textId="76A97E0A" w:rsidR="00FC1F59" w:rsidRPr="008A048A" w:rsidRDefault="00FC1F59" w:rsidP="00122507">
      <w:pPr>
        <w:pStyle w:val="Akapitzlist"/>
        <w:numPr>
          <w:ilvl w:val="0"/>
          <w:numId w:val="104"/>
        </w:numPr>
        <w:spacing w:after="0" w:line="276" w:lineRule="auto"/>
        <w:rPr>
          <w:rFonts w:ascii="Arial" w:eastAsiaTheme="majorEastAsia" w:hAnsi="Arial" w:cs="Arial"/>
          <w:iCs/>
          <w:sz w:val="24"/>
          <w:szCs w:val="24"/>
        </w:rPr>
      </w:pPr>
      <w:r w:rsidRPr="008A048A">
        <w:rPr>
          <w:rFonts w:ascii="Arial" w:eastAsiaTheme="majorEastAsia" w:hAnsi="Arial" w:cs="Arial"/>
          <w:iCs/>
          <w:sz w:val="24"/>
          <w:szCs w:val="24"/>
        </w:rPr>
        <w:t xml:space="preserve">dofinansowanie </w:t>
      </w:r>
      <w:r w:rsidR="004964EA">
        <w:rPr>
          <w:rFonts w:ascii="Arial" w:eastAsiaTheme="majorEastAsia" w:hAnsi="Arial" w:cs="Arial"/>
          <w:iCs/>
          <w:sz w:val="24"/>
          <w:szCs w:val="24"/>
        </w:rPr>
        <w:t xml:space="preserve">- </w:t>
      </w:r>
      <w:r w:rsidRPr="008A048A">
        <w:rPr>
          <w:rFonts w:ascii="Arial" w:eastAsiaTheme="majorEastAsia" w:hAnsi="Arial" w:cs="Arial"/>
          <w:iCs/>
          <w:sz w:val="24"/>
          <w:szCs w:val="24"/>
        </w:rPr>
        <w:t xml:space="preserve">60 450,00 zł  </w:t>
      </w:r>
      <w:r w:rsidR="00074FD1">
        <w:rPr>
          <w:rFonts w:ascii="Arial" w:eastAsiaTheme="majorEastAsia" w:hAnsi="Arial" w:cs="Arial"/>
          <w:iCs/>
          <w:sz w:val="24"/>
          <w:szCs w:val="24"/>
        </w:rPr>
        <w:t xml:space="preserve">- </w:t>
      </w:r>
      <w:r w:rsidRPr="008A048A">
        <w:rPr>
          <w:rFonts w:ascii="Arial" w:eastAsiaTheme="majorEastAsia" w:hAnsi="Arial" w:cs="Arial"/>
          <w:iCs/>
          <w:sz w:val="24"/>
          <w:szCs w:val="24"/>
        </w:rPr>
        <w:t>Gmina Jelcz-Laskowice</w:t>
      </w:r>
      <w:r w:rsidR="002F164C" w:rsidRPr="008A048A">
        <w:rPr>
          <w:rFonts w:ascii="Arial" w:eastAsiaTheme="majorEastAsia" w:hAnsi="Arial" w:cs="Arial"/>
          <w:iCs/>
          <w:sz w:val="24"/>
          <w:szCs w:val="24"/>
        </w:rPr>
        <w:t>.</w:t>
      </w:r>
    </w:p>
    <w:p w14:paraId="336D7296" w14:textId="77777777" w:rsidR="002F164C" w:rsidRDefault="002F164C" w:rsidP="008A048A">
      <w:pPr>
        <w:spacing w:after="0" w:line="276" w:lineRule="auto"/>
        <w:rPr>
          <w:rFonts w:ascii="Arial" w:eastAsiaTheme="majorEastAsia" w:hAnsi="Arial" w:cs="Arial"/>
          <w:b/>
          <w:bCs/>
          <w:iCs/>
          <w:sz w:val="24"/>
          <w:szCs w:val="24"/>
        </w:rPr>
      </w:pPr>
    </w:p>
    <w:p w14:paraId="2FE91C69" w14:textId="420420DC" w:rsidR="00FC1F59" w:rsidRDefault="00FC1F59" w:rsidP="008A048A">
      <w:pPr>
        <w:spacing w:after="0" w:line="276" w:lineRule="auto"/>
        <w:rPr>
          <w:rFonts w:ascii="Arial" w:eastAsiaTheme="majorEastAsia" w:hAnsi="Arial" w:cs="Arial"/>
          <w:iCs/>
          <w:sz w:val="24"/>
          <w:szCs w:val="24"/>
          <w:u w:val="single"/>
        </w:rPr>
      </w:pPr>
      <w:r w:rsidRPr="002F164C">
        <w:rPr>
          <w:rFonts w:ascii="Arial" w:eastAsiaTheme="majorEastAsia" w:hAnsi="Arial" w:cs="Arial"/>
          <w:iCs/>
          <w:sz w:val="24"/>
          <w:szCs w:val="24"/>
          <w:u w:val="single"/>
        </w:rPr>
        <w:t>Roboty w toku</w:t>
      </w:r>
    </w:p>
    <w:p w14:paraId="4E94FE11" w14:textId="77777777" w:rsidR="008A048A" w:rsidRPr="002F164C" w:rsidRDefault="008A048A" w:rsidP="008A048A">
      <w:pPr>
        <w:spacing w:after="0" w:line="276" w:lineRule="auto"/>
        <w:rPr>
          <w:rFonts w:ascii="Arial" w:eastAsiaTheme="majorEastAsia" w:hAnsi="Arial" w:cs="Arial"/>
          <w:iCs/>
          <w:sz w:val="24"/>
          <w:szCs w:val="24"/>
          <w:u w:val="single"/>
        </w:rPr>
      </w:pPr>
    </w:p>
    <w:p w14:paraId="1CF3B792" w14:textId="09581F96" w:rsidR="00FC1F59" w:rsidRPr="000E7AED" w:rsidRDefault="00FC1F59" w:rsidP="00122507">
      <w:pPr>
        <w:numPr>
          <w:ilvl w:val="0"/>
          <w:numId w:val="100"/>
        </w:numPr>
        <w:spacing w:after="0" w:line="276" w:lineRule="auto"/>
        <w:ind w:left="426" w:hanging="426"/>
        <w:rPr>
          <w:rFonts w:ascii="Arial" w:eastAsiaTheme="majorEastAsia" w:hAnsi="Arial" w:cs="Arial"/>
          <w:b/>
          <w:bCs/>
          <w:iCs/>
          <w:sz w:val="24"/>
          <w:szCs w:val="24"/>
        </w:rPr>
      </w:pPr>
      <w:r w:rsidRPr="000E7AED">
        <w:rPr>
          <w:rFonts w:ascii="Arial" w:eastAsiaTheme="majorEastAsia" w:hAnsi="Arial" w:cs="Arial"/>
          <w:iCs/>
          <w:sz w:val="24"/>
          <w:szCs w:val="24"/>
        </w:rPr>
        <w:t xml:space="preserve">Przebudowa drogi powiatowej nr 1548 D Minkowice Oławskie – Bystrzyca: </w:t>
      </w:r>
      <w:r w:rsidR="00074FD1">
        <w:rPr>
          <w:rFonts w:ascii="Arial" w:eastAsiaTheme="majorEastAsia" w:hAnsi="Arial" w:cs="Arial"/>
          <w:iCs/>
          <w:sz w:val="24"/>
          <w:szCs w:val="24"/>
        </w:rPr>
        <w:br/>
      </w:r>
      <w:r w:rsidRPr="000E7AED">
        <w:rPr>
          <w:rFonts w:ascii="Arial" w:eastAsiaTheme="majorEastAsia" w:hAnsi="Arial" w:cs="Arial"/>
          <w:iCs/>
          <w:sz w:val="24"/>
          <w:szCs w:val="24"/>
        </w:rPr>
        <w:t>Etap I</w:t>
      </w:r>
    </w:p>
    <w:p w14:paraId="35268EB4" w14:textId="77777777" w:rsidR="008A048A" w:rsidRDefault="00FC1F59" w:rsidP="00122507">
      <w:pPr>
        <w:pStyle w:val="Akapitzlist"/>
        <w:numPr>
          <w:ilvl w:val="0"/>
          <w:numId w:val="105"/>
        </w:numPr>
        <w:spacing w:after="0" w:line="276" w:lineRule="auto"/>
        <w:ind w:left="709" w:hanging="425"/>
        <w:rPr>
          <w:rFonts w:ascii="Arial" w:eastAsiaTheme="majorEastAsia" w:hAnsi="Arial" w:cs="Arial"/>
          <w:iCs/>
          <w:sz w:val="24"/>
          <w:szCs w:val="24"/>
        </w:rPr>
      </w:pPr>
      <w:r w:rsidRPr="008A048A">
        <w:rPr>
          <w:rFonts w:ascii="Arial" w:eastAsiaTheme="majorEastAsia" w:hAnsi="Arial" w:cs="Arial"/>
          <w:iCs/>
          <w:sz w:val="24"/>
          <w:szCs w:val="24"/>
        </w:rPr>
        <w:t xml:space="preserve">wartość prac </w:t>
      </w:r>
      <w:r w:rsidRPr="008A048A">
        <w:rPr>
          <w:rFonts w:ascii="Arial" w:eastAsiaTheme="majorEastAsia" w:hAnsi="Arial" w:cs="Arial"/>
          <w:bCs/>
          <w:sz w:val="24"/>
          <w:szCs w:val="24"/>
        </w:rPr>
        <w:t>–</w:t>
      </w:r>
      <w:r w:rsidRPr="008A048A">
        <w:rPr>
          <w:rFonts w:ascii="Arial" w:eastAsiaTheme="majorEastAsia" w:hAnsi="Arial" w:cs="Arial"/>
          <w:iCs/>
          <w:sz w:val="24"/>
          <w:szCs w:val="24"/>
        </w:rPr>
        <w:t xml:space="preserve"> 1 152 949,58  zł</w:t>
      </w:r>
      <w:r w:rsidR="002F164C" w:rsidRPr="008A048A">
        <w:rPr>
          <w:rFonts w:ascii="Arial" w:eastAsiaTheme="majorEastAsia" w:hAnsi="Arial" w:cs="Arial"/>
          <w:iCs/>
          <w:sz w:val="24"/>
          <w:szCs w:val="24"/>
        </w:rPr>
        <w:t xml:space="preserve">, </w:t>
      </w:r>
    </w:p>
    <w:p w14:paraId="0C8B00EB" w14:textId="6AFB5EB9" w:rsidR="00074FD1" w:rsidRDefault="00FC1F59" w:rsidP="00122507">
      <w:pPr>
        <w:pStyle w:val="Akapitzlist"/>
        <w:numPr>
          <w:ilvl w:val="0"/>
          <w:numId w:val="105"/>
        </w:numPr>
        <w:spacing w:after="0" w:line="276" w:lineRule="auto"/>
        <w:ind w:left="709" w:hanging="425"/>
        <w:rPr>
          <w:rFonts w:ascii="Arial" w:eastAsiaTheme="majorEastAsia" w:hAnsi="Arial" w:cs="Arial"/>
          <w:iCs/>
          <w:sz w:val="24"/>
          <w:szCs w:val="24"/>
        </w:rPr>
      </w:pPr>
      <w:r w:rsidRPr="008A048A">
        <w:rPr>
          <w:rFonts w:ascii="Arial" w:eastAsiaTheme="majorEastAsia" w:hAnsi="Arial" w:cs="Arial"/>
          <w:iCs/>
          <w:sz w:val="24"/>
          <w:szCs w:val="24"/>
        </w:rPr>
        <w:t xml:space="preserve">dofinansowanie </w:t>
      </w:r>
      <w:r w:rsidR="004964EA">
        <w:rPr>
          <w:rFonts w:ascii="Arial" w:eastAsiaTheme="majorEastAsia" w:hAnsi="Arial" w:cs="Arial"/>
          <w:iCs/>
          <w:sz w:val="24"/>
          <w:szCs w:val="24"/>
        </w:rPr>
        <w:t xml:space="preserve">- </w:t>
      </w:r>
      <w:r w:rsidRPr="008A048A">
        <w:rPr>
          <w:rFonts w:ascii="Arial" w:eastAsiaTheme="majorEastAsia" w:hAnsi="Arial" w:cs="Arial"/>
          <w:iCs/>
          <w:sz w:val="24"/>
          <w:szCs w:val="24"/>
        </w:rPr>
        <w:t xml:space="preserve">528 651,62  zł </w:t>
      </w:r>
      <w:r w:rsidR="00074FD1">
        <w:rPr>
          <w:rFonts w:ascii="Arial" w:eastAsiaTheme="majorEastAsia" w:hAnsi="Arial" w:cs="Arial"/>
          <w:iCs/>
          <w:sz w:val="24"/>
          <w:szCs w:val="24"/>
        </w:rPr>
        <w:t>-</w:t>
      </w:r>
      <w:r w:rsidRPr="008A048A">
        <w:rPr>
          <w:rFonts w:ascii="Arial" w:eastAsiaTheme="majorEastAsia" w:hAnsi="Arial" w:cs="Arial"/>
          <w:iCs/>
          <w:sz w:val="24"/>
          <w:szCs w:val="24"/>
        </w:rPr>
        <w:t xml:space="preserve"> Gmina Oława</w:t>
      </w:r>
      <w:r w:rsidR="008A048A" w:rsidRPr="008A048A">
        <w:rPr>
          <w:rFonts w:ascii="Arial" w:eastAsiaTheme="majorEastAsia" w:hAnsi="Arial" w:cs="Arial"/>
          <w:iCs/>
          <w:sz w:val="24"/>
          <w:szCs w:val="24"/>
        </w:rPr>
        <w:t xml:space="preserve">, </w:t>
      </w:r>
    </w:p>
    <w:p w14:paraId="156FE082" w14:textId="486DDEA9" w:rsidR="008A048A" w:rsidRDefault="00FC1F59" w:rsidP="00122507">
      <w:pPr>
        <w:pStyle w:val="Akapitzlist"/>
        <w:numPr>
          <w:ilvl w:val="0"/>
          <w:numId w:val="105"/>
        </w:numPr>
        <w:spacing w:after="0" w:line="276" w:lineRule="auto"/>
        <w:ind w:left="709" w:hanging="425"/>
        <w:rPr>
          <w:rFonts w:ascii="Arial" w:eastAsiaTheme="majorEastAsia" w:hAnsi="Arial" w:cs="Arial"/>
          <w:iCs/>
          <w:sz w:val="24"/>
          <w:szCs w:val="24"/>
        </w:rPr>
      </w:pPr>
      <w:r w:rsidRPr="008A048A">
        <w:rPr>
          <w:rFonts w:ascii="Arial" w:eastAsiaTheme="majorEastAsia" w:hAnsi="Arial" w:cs="Arial"/>
          <w:iCs/>
          <w:sz w:val="24"/>
          <w:szCs w:val="24"/>
        </w:rPr>
        <w:t xml:space="preserve">dofinansowanie </w:t>
      </w:r>
      <w:r w:rsidR="00074FD1">
        <w:rPr>
          <w:rFonts w:ascii="Arial" w:eastAsiaTheme="majorEastAsia" w:hAnsi="Arial" w:cs="Arial"/>
          <w:iCs/>
          <w:sz w:val="24"/>
          <w:szCs w:val="24"/>
        </w:rPr>
        <w:t xml:space="preserve">- </w:t>
      </w:r>
      <w:r w:rsidRPr="008A048A">
        <w:rPr>
          <w:rFonts w:ascii="Arial" w:eastAsiaTheme="majorEastAsia" w:hAnsi="Arial" w:cs="Arial"/>
          <w:iCs/>
          <w:sz w:val="24"/>
          <w:szCs w:val="24"/>
        </w:rPr>
        <w:t xml:space="preserve">95 958,34  zł </w:t>
      </w:r>
      <w:r w:rsidR="00074FD1">
        <w:rPr>
          <w:rFonts w:ascii="Arial" w:eastAsiaTheme="majorEastAsia" w:hAnsi="Arial" w:cs="Arial"/>
          <w:iCs/>
          <w:sz w:val="24"/>
          <w:szCs w:val="24"/>
        </w:rPr>
        <w:t>-</w:t>
      </w:r>
      <w:r w:rsidRPr="008A048A">
        <w:rPr>
          <w:rFonts w:ascii="Arial" w:eastAsiaTheme="majorEastAsia" w:hAnsi="Arial" w:cs="Arial"/>
          <w:iCs/>
          <w:sz w:val="24"/>
          <w:szCs w:val="24"/>
        </w:rPr>
        <w:t xml:space="preserve"> Gmina Jelcz-Laskowice</w:t>
      </w:r>
      <w:r w:rsidR="002F164C" w:rsidRPr="008A048A">
        <w:rPr>
          <w:rFonts w:ascii="Arial" w:eastAsiaTheme="majorEastAsia" w:hAnsi="Arial" w:cs="Arial"/>
          <w:iCs/>
          <w:sz w:val="24"/>
          <w:szCs w:val="24"/>
        </w:rPr>
        <w:t xml:space="preserve">, </w:t>
      </w:r>
    </w:p>
    <w:p w14:paraId="51054B43" w14:textId="115085B6" w:rsidR="00B40C49" w:rsidRDefault="00B40C49" w:rsidP="00122507">
      <w:pPr>
        <w:pStyle w:val="Akapitzlist"/>
        <w:numPr>
          <w:ilvl w:val="0"/>
          <w:numId w:val="105"/>
        </w:numPr>
        <w:spacing w:after="0" w:line="276" w:lineRule="auto"/>
        <w:ind w:left="709" w:hanging="425"/>
        <w:rPr>
          <w:rFonts w:ascii="Arial" w:eastAsiaTheme="majorEastAsia" w:hAnsi="Arial" w:cs="Arial"/>
          <w:iCs/>
          <w:sz w:val="24"/>
          <w:szCs w:val="24"/>
        </w:rPr>
      </w:pPr>
      <w:r>
        <w:rPr>
          <w:rFonts w:ascii="Arial" w:eastAsiaTheme="majorEastAsia" w:hAnsi="Arial" w:cs="Arial"/>
          <w:iCs/>
          <w:sz w:val="24"/>
          <w:szCs w:val="24"/>
        </w:rPr>
        <w:t>wkład własny Powiatu – 528 339,62 zł</w:t>
      </w:r>
    </w:p>
    <w:p w14:paraId="0A58332D" w14:textId="72A712E0" w:rsidR="00B40C49" w:rsidRDefault="00B40C49" w:rsidP="00B40C49">
      <w:pPr>
        <w:spacing w:after="0" w:line="276" w:lineRule="auto"/>
        <w:rPr>
          <w:rFonts w:ascii="Arial" w:eastAsiaTheme="majorEastAsia" w:hAnsi="Arial" w:cs="Arial"/>
          <w:iCs/>
          <w:sz w:val="24"/>
          <w:szCs w:val="24"/>
        </w:rPr>
      </w:pPr>
      <w:r>
        <w:rPr>
          <w:rFonts w:ascii="Arial" w:eastAsiaTheme="majorEastAsia" w:hAnsi="Arial" w:cs="Arial"/>
          <w:iCs/>
          <w:sz w:val="24"/>
          <w:szCs w:val="24"/>
        </w:rPr>
        <w:t>K</w:t>
      </w:r>
      <w:r w:rsidR="00FC1F59" w:rsidRPr="00B40C49">
        <w:rPr>
          <w:rFonts w:ascii="Arial" w:eastAsiaTheme="majorEastAsia" w:hAnsi="Arial" w:cs="Arial"/>
          <w:iCs/>
          <w:sz w:val="24"/>
          <w:szCs w:val="24"/>
        </w:rPr>
        <w:t xml:space="preserve">oszt całkowity </w:t>
      </w:r>
      <w:r>
        <w:rPr>
          <w:rFonts w:ascii="Arial" w:eastAsiaTheme="majorEastAsia" w:hAnsi="Arial" w:cs="Arial"/>
          <w:iCs/>
          <w:sz w:val="24"/>
          <w:szCs w:val="24"/>
        </w:rPr>
        <w:t>zadania inwestycyjnego wynosi</w:t>
      </w:r>
      <w:r w:rsidR="008471F4" w:rsidRPr="00B40C49">
        <w:rPr>
          <w:rFonts w:ascii="Arial" w:eastAsiaTheme="majorEastAsia" w:hAnsi="Arial" w:cs="Arial"/>
          <w:iCs/>
          <w:sz w:val="24"/>
          <w:szCs w:val="24"/>
        </w:rPr>
        <w:t xml:space="preserve"> </w:t>
      </w:r>
      <w:r w:rsidR="00FC1F59" w:rsidRPr="00B40C49">
        <w:rPr>
          <w:rFonts w:ascii="Arial" w:eastAsiaTheme="majorEastAsia" w:hAnsi="Arial" w:cs="Arial"/>
          <w:iCs/>
          <w:sz w:val="24"/>
          <w:szCs w:val="24"/>
        </w:rPr>
        <w:t>8</w:t>
      </w:r>
      <w:r w:rsidR="008A048A" w:rsidRPr="00B40C49">
        <w:rPr>
          <w:rFonts w:ascii="Arial" w:eastAsiaTheme="majorEastAsia" w:hAnsi="Arial" w:cs="Arial"/>
          <w:iCs/>
          <w:sz w:val="24"/>
          <w:szCs w:val="24"/>
        </w:rPr>
        <w:t> </w:t>
      </w:r>
      <w:r w:rsidR="00FC1F59" w:rsidRPr="00B40C49">
        <w:rPr>
          <w:rFonts w:ascii="Arial" w:eastAsiaTheme="majorEastAsia" w:hAnsi="Arial" w:cs="Arial"/>
          <w:iCs/>
          <w:sz w:val="24"/>
          <w:szCs w:val="24"/>
        </w:rPr>
        <w:t>895</w:t>
      </w:r>
      <w:r w:rsidR="008A048A" w:rsidRPr="00B40C49">
        <w:rPr>
          <w:rFonts w:ascii="Arial" w:eastAsiaTheme="majorEastAsia" w:hAnsi="Arial" w:cs="Arial"/>
          <w:iCs/>
          <w:sz w:val="24"/>
          <w:szCs w:val="24"/>
        </w:rPr>
        <w:t xml:space="preserve"> </w:t>
      </w:r>
      <w:r w:rsidR="00FC1F59" w:rsidRPr="00B40C49">
        <w:rPr>
          <w:rFonts w:ascii="Arial" w:eastAsiaTheme="majorEastAsia" w:hAnsi="Arial" w:cs="Arial"/>
          <w:iCs/>
          <w:sz w:val="24"/>
          <w:szCs w:val="24"/>
        </w:rPr>
        <w:t>010,70</w:t>
      </w:r>
      <w:r w:rsidR="008A048A" w:rsidRPr="00B40C49">
        <w:rPr>
          <w:rFonts w:ascii="Arial" w:eastAsiaTheme="majorEastAsia" w:hAnsi="Arial" w:cs="Arial"/>
          <w:iCs/>
          <w:sz w:val="24"/>
          <w:szCs w:val="24"/>
        </w:rPr>
        <w:t xml:space="preserve"> </w:t>
      </w:r>
      <w:r w:rsidR="00FC1F59" w:rsidRPr="00B40C49">
        <w:rPr>
          <w:rFonts w:ascii="Arial" w:eastAsiaTheme="majorEastAsia" w:hAnsi="Arial" w:cs="Arial"/>
          <w:iCs/>
          <w:sz w:val="24"/>
          <w:szCs w:val="24"/>
        </w:rPr>
        <w:t>zł</w:t>
      </w:r>
      <w:r w:rsidR="00074FD1" w:rsidRPr="00B40C49">
        <w:rPr>
          <w:rFonts w:ascii="Arial" w:eastAsiaTheme="majorEastAsia" w:hAnsi="Arial" w:cs="Arial"/>
          <w:iCs/>
          <w:sz w:val="24"/>
          <w:szCs w:val="24"/>
        </w:rPr>
        <w:t>,</w:t>
      </w:r>
      <w:r>
        <w:rPr>
          <w:rFonts w:ascii="Arial" w:eastAsiaTheme="majorEastAsia" w:hAnsi="Arial" w:cs="Arial"/>
          <w:iCs/>
          <w:sz w:val="24"/>
          <w:szCs w:val="24"/>
        </w:rPr>
        <w:t xml:space="preserve"> w tym dofinansowanie ze środków FIS Polski Ład 7 649 073,12 zł.</w:t>
      </w:r>
    </w:p>
    <w:p w14:paraId="50E56462" w14:textId="74AFF752" w:rsidR="00FC1F59" w:rsidRPr="008A048A" w:rsidRDefault="00B40C49" w:rsidP="00B40C49">
      <w:pPr>
        <w:spacing w:after="0" w:line="276" w:lineRule="auto"/>
        <w:rPr>
          <w:rFonts w:ascii="Arial" w:eastAsiaTheme="majorEastAsia" w:hAnsi="Arial" w:cs="Arial"/>
          <w:iCs/>
          <w:sz w:val="24"/>
          <w:szCs w:val="24"/>
        </w:rPr>
      </w:pPr>
      <w:r>
        <w:rPr>
          <w:rFonts w:ascii="Arial" w:eastAsiaTheme="majorEastAsia" w:hAnsi="Arial" w:cs="Arial"/>
          <w:iCs/>
          <w:sz w:val="24"/>
          <w:szCs w:val="24"/>
        </w:rPr>
        <w:t xml:space="preserve"> </w:t>
      </w:r>
      <w:r w:rsidR="008A048A" w:rsidRPr="00B40C49">
        <w:rPr>
          <w:rFonts w:ascii="Arial" w:eastAsiaTheme="majorEastAsia" w:hAnsi="Arial" w:cs="Arial"/>
          <w:iCs/>
          <w:sz w:val="24"/>
          <w:szCs w:val="24"/>
        </w:rPr>
        <w:t xml:space="preserve"> </w:t>
      </w:r>
    </w:p>
    <w:p w14:paraId="0B48F6C5" w14:textId="77777777" w:rsidR="00FC1F59" w:rsidRPr="000E7AED" w:rsidRDefault="00FC1F59" w:rsidP="008A048A">
      <w:pPr>
        <w:spacing w:after="0" w:line="276" w:lineRule="auto"/>
        <w:rPr>
          <w:rFonts w:ascii="Arial" w:eastAsiaTheme="majorEastAsia" w:hAnsi="Arial" w:cs="Arial"/>
          <w:iCs/>
          <w:sz w:val="24"/>
          <w:szCs w:val="24"/>
        </w:rPr>
      </w:pPr>
    </w:p>
    <w:p w14:paraId="1669A4C9" w14:textId="77098359" w:rsidR="00FC1F59" w:rsidRPr="000E7AED" w:rsidRDefault="006556E7" w:rsidP="006556E7">
      <w:pPr>
        <w:spacing w:line="276" w:lineRule="auto"/>
        <w:jc w:val="center"/>
        <w:rPr>
          <w:rFonts w:ascii="Arial" w:eastAsiaTheme="majorEastAsia" w:hAnsi="Arial" w:cs="Arial"/>
          <w:bCs/>
          <w:iCs/>
          <w:sz w:val="24"/>
          <w:szCs w:val="24"/>
        </w:rPr>
      </w:pPr>
      <w:r w:rsidRPr="006A49DC">
        <w:rPr>
          <w:rFonts w:ascii="Cambria" w:hAnsi="Cambria" w:cs="Arial"/>
          <w:b/>
          <w:noProof/>
        </w:rPr>
        <w:drawing>
          <wp:inline distT="0" distB="0" distL="0" distR="0" wp14:anchorId="4300EB97" wp14:editId="0E6B9E68">
            <wp:extent cx="5348605" cy="3038475"/>
            <wp:effectExtent l="0" t="0" r="4445" b="9525"/>
            <wp:docPr id="14822357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361842" cy="3045995"/>
                    </a:xfrm>
                    <a:prstGeom prst="rect">
                      <a:avLst/>
                    </a:prstGeom>
                    <a:noFill/>
                    <a:ln>
                      <a:noFill/>
                    </a:ln>
                  </pic:spPr>
                </pic:pic>
              </a:graphicData>
            </a:graphic>
          </wp:inline>
        </w:drawing>
      </w:r>
    </w:p>
    <w:p w14:paraId="4EFF2CA8" w14:textId="77777777" w:rsidR="00B40C49" w:rsidRDefault="00B40C49" w:rsidP="00800A98">
      <w:pPr>
        <w:spacing w:after="0" w:line="276" w:lineRule="auto"/>
        <w:rPr>
          <w:rFonts w:ascii="Arial" w:eastAsia="Calibri" w:hAnsi="Arial" w:cs="Arial"/>
          <w:kern w:val="2"/>
          <w:sz w:val="24"/>
          <w:szCs w:val="24"/>
          <w14:ligatures w14:val="standardContextual"/>
        </w:rPr>
      </w:pPr>
    </w:p>
    <w:p w14:paraId="0E895BDD" w14:textId="77777777" w:rsidR="00B40C49" w:rsidRPr="00B40C49" w:rsidRDefault="00B40C49" w:rsidP="00B40C49">
      <w:pPr>
        <w:spacing w:after="0" w:line="276" w:lineRule="auto"/>
        <w:rPr>
          <w:rFonts w:ascii="Arial" w:eastAsia="Calibri" w:hAnsi="Arial" w:cs="Arial"/>
          <w:kern w:val="2"/>
          <w:sz w:val="24"/>
          <w:szCs w:val="24"/>
          <w14:ligatures w14:val="standardContextual"/>
        </w:rPr>
      </w:pPr>
      <w:r w:rsidRPr="00B40C49">
        <w:rPr>
          <w:rFonts w:ascii="Arial" w:eastAsia="Calibri" w:hAnsi="Arial" w:cs="Arial"/>
          <w:kern w:val="2"/>
          <w:sz w:val="24"/>
          <w:szCs w:val="24"/>
          <w14:ligatures w14:val="standardContextual"/>
        </w:rPr>
        <w:t>Wartość prac zrealizowanych w roku 2024  wyniosła 1 152 949,58 zł, w tym :</w:t>
      </w:r>
    </w:p>
    <w:p w14:paraId="4695EBDA" w14:textId="3C419D37" w:rsidR="00B40C49" w:rsidRPr="00B40C49" w:rsidRDefault="00B40C49" w:rsidP="00122507">
      <w:pPr>
        <w:pStyle w:val="Akapitzlist"/>
        <w:numPr>
          <w:ilvl w:val="0"/>
          <w:numId w:val="142"/>
        </w:numPr>
        <w:spacing w:after="0" w:line="276" w:lineRule="auto"/>
        <w:rPr>
          <w:rFonts w:ascii="Arial" w:eastAsia="Calibri" w:hAnsi="Arial" w:cs="Arial"/>
          <w:kern w:val="2"/>
          <w:sz w:val="24"/>
          <w:szCs w:val="24"/>
          <w14:ligatures w14:val="standardContextual"/>
        </w:rPr>
      </w:pPr>
      <w:r w:rsidRPr="00B40C49">
        <w:rPr>
          <w:rFonts w:ascii="Arial" w:eastAsia="Calibri" w:hAnsi="Arial" w:cs="Arial"/>
          <w:kern w:val="2"/>
          <w:sz w:val="24"/>
          <w:szCs w:val="24"/>
          <w14:ligatures w14:val="standardContextual"/>
        </w:rPr>
        <w:t>dofinansowanie z Gminy Oława w wysokości 528 651,62 zł</w:t>
      </w:r>
      <w:r>
        <w:rPr>
          <w:rFonts w:ascii="Arial" w:eastAsia="Calibri" w:hAnsi="Arial" w:cs="Arial"/>
          <w:kern w:val="2"/>
          <w:sz w:val="24"/>
          <w:szCs w:val="24"/>
          <w14:ligatures w14:val="standardContextual"/>
        </w:rPr>
        <w:t>,</w:t>
      </w:r>
    </w:p>
    <w:p w14:paraId="0085D760" w14:textId="3C390CAA" w:rsidR="00B40C49" w:rsidRPr="00B40C49" w:rsidRDefault="00B40C49" w:rsidP="00122507">
      <w:pPr>
        <w:pStyle w:val="Akapitzlist"/>
        <w:numPr>
          <w:ilvl w:val="0"/>
          <w:numId w:val="142"/>
        </w:numPr>
        <w:spacing w:after="0" w:line="276" w:lineRule="auto"/>
        <w:rPr>
          <w:rFonts w:ascii="Arial" w:eastAsia="Calibri" w:hAnsi="Arial" w:cs="Arial"/>
          <w:kern w:val="2"/>
          <w:sz w:val="24"/>
          <w:szCs w:val="24"/>
          <w14:ligatures w14:val="standardContextual"/>
        </w:rPr>
      </w:pPr>
      <w:r w:rsidRPr="00B40C49">
        <w:rPr>
          <w:rFonts w:ascii="Arial" w:eastAsia="Calibri" w:hAnsi="Arial" w:cs="Arial"/>
          <w:kern w:val="2"/>
          <w:sz w:val="24"/>
          <w:szCs w:val="24"/>
          <w14:ligatures w14:val="standardContextual"/>
        </w:rPr>
        <w:t>dofinansowanie z Gminy Jelcz-Laskowice w wysokości 95 958,34 zł</w:t>
      </w:r>
      <w:r>
        <w:rPr>
          <w:rFonts w:ascii="Arial" w:eastAsia="Calibri" w:hAnsi="Arial" w:cs="Arial"/>
          <w:kern w:val="2"/>
          <w:sz w:val="24"/>
          <w:szCs w:val="24"/>
          <w14:ligatures w14:val="standardContextual"/>
        </w:rPr>
        <w:t>,</w:t>
      </w:r>
      <w:r w:rsidRPr="00B40C49">
        <w:rPr>
          <w:rFonts w:ascii="Arial" w:eastAsia="Calibri" w:hAnsi="Arial" w:cs="Arial"/>
          <w:kern w:val="2"/>
          <w:sz w:val="24"/>
          <w:szCs w:val="24"/>
          <w14:ligatures w14:val="standardContextual"/>
        </w:rPr>
        <w:t xml:space="preserve">  </w:t>
      </w:r>
    </w:p>
    <w:p w14:paraId="029B172C" w14:textId="77777777" w:rsidR="00B40C49" w:rsidRDefault="00B40C49" w:rsidP="00122507">
      <w:pPr>
        <w:pStyle w:val="Akapitzlist"/>
        <w:numPr>
          <w:ilvl w:val="0"/>
          <w:numId w:val="142"/>
        </w:numPr>
        <w:spacing w:after="0" w:line="276" w:lineRule="auto"/>
        <w:rPr>
          <w:rFonts w:ascii="Arial" w:eastAsia="Calibri" w:hAnsi="Arial" w:cs="Arial"/>
          <w:kern w:val="2"/>
          <w:sz w:val="24"/>
          <w:szCs w:val="24"/>
          <w14:ligatures w14:val="standardContextual"/>
        </w:rPr>
      </w:pPr>
      <w:r w:rsidRPr="00B40C49">
        <w:rPr>
          <w:rFonts w:ascii="Arial" w:eastAsia="Calibri" w:hAnsi="Arial" w:cs="Arial"/>
          <w:kern w:val="2"/>
          <w:sz w:val="24"/>
          <w:szCs w:val="24"/>
          <w14:ligatures w14:val="standardContextual"/>
        </w:rPr>
        <w:t>wkład własny Powiatu w wysokości 528 339,62 zł</w:t>
      </w:r>
    </w:p>
    <w:p w14:paraId="0696CC99" w14:textId="77777777" w:rsidR="00B40C49" w:rsidRDefault="00B40C49" w:rsidP="00B40C49">
      <w:pPr>
        <w:spacing w:after="0" w:line="276" w:lineRule="auto"/>
        <w:rPr>
          <w:rFonts w:ascii="Arial" w:eastAsia="Calibri" w:hAnsi="Arial" w:cs="Arial"/>
          <w:kern w:val="2"/>
          <w:sz w:val="24"/>
          <w:szCs w:val="24"/>
          <w14:ligatures w14:val="standardContextual"/>
        </w:rPr>
      </w:pPr>
    </w:p>
    <w:p w14:paraId="62987F6D" w14:textId="0EF2759D" w:rsidR="006556E7" w:rsidRPr="00B40C49" w:rsidRDefault="006556E7" w:rsidP="00B40C49">
      <w:pPr>
        <w:spacing w:after="0" w:line="276" w:lineRule="auto"/>
        <w:rPr>
          <w:rFonts w:ascii="Arial" w:eastAsia="Calibri" w:hAnsi="Arial" w:cs="Arial"/>
          <w:kern w:val="2"/>
          <w:sz w:val="24"/>
          <w:szCs w:val="24"/>
          <w14:ligatures w14:val="standardContextual"/>
        </w:rPr>
      </w:pPr>
      <w:r w:rsidRPr="00B40C49">
        <w:rPr>
          <w:rFonts w:ascii="Arial" w:eastAsia="Calibri" w:hAnsi="Arial" w:cs="Arial"/>
          <w:kern w:val="2"/>
          <w:sz w:val="24"/>
          <w:szCs w:val="24"/>
          <w14:ligatures w14:val="standardContextual"/>
        </w:rPr>
        <w:t>Wykonanie inwestycji wg. zakresu rzeczowego:</w:t>
      </w:r>
    </w:p>
    <w:p w14:paraId="0F5D5EF4" w14:textId="77777777" w:rsidR="006556E7" w:rsidRPr="006556E7" w:rsidRDefault="006556E7" w:rsidP="00122507">
      <w:pPr>
        <w:numPr>
          <w:ilvl w:val="0"/>
          <w:numId w:val="110"/>
        </w:numPr>
        <w:spacing w:after="0" w:line="276" w:lineRule="auto"/>
        <w:ind w:left="709" w:hanging="425"/>
        <w:contextualSpacing/>
        <w:rPr>
          <w:rFonts w:ascii="Arial" w:eastAsia="Calibri" w:hAnsi="Arial" w:cs="Arial"/>
          <w:kern w:val="2"/>
          <w:sz w:val="24"/>
          <w:szCs w:val="24"/>
          <w14:ligatures w14:val="standardContextual"/>
        </w:rPr>
      </w:pPr>
      <w:r w:rsidRPr="006556E7">
        <w:rPr>
          <w:rFonts w:ascii="Arial" w:eastAsia="Calibri" w:hAnsi="Arial" w:cs="Arial"/>
          <w:kern w:val="2"/>
          <w:sz w:val="24"/>
          <w:szCs w:val="24"/>
          <w14:ligatures w14:val="standardContextual"/>
        </w:rPr>
        <w:t>ODCINEK 1 - droga wojewódzka nr 396 – Bystrzyca (od km 4+780,00 do km 7+910,00) dł. 3,130 km</w:t>
      </w:r>
    </w:p>
    <w:p w14:paraId="0C106EC4" w14:textId="77777777" w:rsidR="006556E7" w:rsidRPr="006556E7" w:rsidRDefault="006556E7" w:rsidP="006556E7">
      <w:pPr>
        <w:spacing w:after="0" w:line="276" w:lineRule="auto"/>
        <w:ind w:left="708"/>
        <w:rPr>
          <w:rFonts w:ascii="Arial" w:eastAsia="Calibri" w:hAnsi="Arial" w:cs="Arial"/>
          <w:kern w:val="2"/>
          <w:sz w:val="24"/>
          <w:szCs w:val="24"/>
          <w14:ligatures w14:val="standardContextual"/>
        </w:rPr>
      </w:pPr>
      <w:r w:rsidRPr="006556E7">
        <w:rPr>
          <w:rFonts w:ascii="Arial" w:eastAsia="Calibri" w:hAnsi="Arial" w:cs="Arial"/>
          <w:kern w:val="2"/>
          <w:sz w:val="24"/>
          <w:szCs w:val="24"/>
          <w14:ligatures w14:val="standardContextual"/>
        </w:rPr>
        <w:t>- poszerzenie istniejącej nawierzchni jezdni do 7,00 m,</w:t>
      </w:r>
    </w:p>
    <w:p w14:paraId="6D760A8D" w14:textId="77777777" w:rsidR="006556E7" w:rsidRPr="006556E7" w:rsidRDefault="006556E7" w:rsidP="006556E7">
      <w:pPr>
        <w:spacing w:after="0" w:line="276" w:lineRule="auto"/>
        <w:ind w:left="708"/>
        <w:rPr>
          <w:rFonts w:ascii="Arial" w:eastAsia="Calibri" w:hAnsi="Arial" w:cs="Arial"/>
          <w:kern w:val="2"/>
          <w:sz w:val="24"/>
          <w:szCs w:val="24"/>
          <w14:ligatures w14:val="standardContextual"/>
        </w:rPr>
      </w:pPr>
      <w:r w:rsidRPr="006556E7">
        <w:rPr>
          <w:rFonts w:ascii="Arial" w:eastAsia="Calibri" w:hAnsi="Arial" w:cs="Arial"/>
          <w:kern w:val="2"/>
          <w:sz w:val="24"/>
          <w:szCs w:val="24"/>
          <w14:ligatures w14:val="standardContextual"/>
        </w:rPr>
        <w:t>- wzmocnienie istniejącej konstrukcji jezdni - poprzez wykonanie nowych warstw bitumicznych m2 21 900,</w:t>
      </w:r>
    </w:p>
    <w:p w14:paraId="647FA9A6" w14:textId="77777777" w:rsidR="006556E7" w:rsidRPr="006556E7" w:rsidRDefault="006556E7" w:rsidP="006556E7">
      <w:pPr>
        <w:spacing w:after="0" w:line="276" w:lineRule="auto"/>
        <w:ind w:left="708"/>
        <w:rPr>
          <w:rFonts w:ascii="Arial" w:eastAsia="Calibri" w:hAnsi="Arial" w:cs="Arial"/>
          <w:kern w:val="2"/>
          <w:sz w:val="24"/>
          <w:szCs w:val="24"/>
          <w14:ligatures w14:val="standardContextual"/>
        </w:rPr>
      </w:pPr>
      <w:r w:rsidRPr="006556E7">
        <w:rPr>
          <w:rFonts w:ascii="Arial" w:eastAsia="Calibri" w:hAnsi="Arial" w:cs="Arial"/>
          <w:kern w:val="2"/>
          <w:sz w:val="24"/>
          <w:szCs w:val="24"/>
          <w14:ligatures w14:val="standardContextual"/>
        </w:rPr>
        <w:t>- wykonanie obustronnych poboczy z kruszywa łamanego,</w:t>
      </w:r>
    </w:p>
    <w:p w14:paraId="109C2AD6" w14:textId="77777777" w:rsidR="006556E7" w:rsidRPr="006556E7" w:rsidRDefault="006556E7" w:rsidP="006556E7">
      <w:pPr>
        <w:spacing w:after="0" w:line="276" w:lineRule="auto"/>
        <w:ind w:left="708"/>
        <w:rPr>
          <w:rFonts w:ascii="Arial" w:eastAsia="Calibri" w:hAnsi="Arial" w:cs="Arial"/>
          <w:kern w:val="2"/>
          <w:sz w:val="24"/>
          <w:szCs w:val="24"/>
          <w14:ligatures w14:val="standardContextual"/>
        </w:rPr>
      </w:pPr>
      <w:r w:rsidRPr="006556E7">
        <w:rPr>
          <w:rFonts w:ascii="Arial" w:eastAsia="Calibri" w:hAnsi="Arial" w:cs="Arial"/>
          <w:kern w:val="2"/>
          <w:sz w:val="24"/>
          <w:szCs w:val="24"/>
          <w14:ligatures w14:val="standardContextual"/>
        </w:rPr>
        <w:t>- przebudowę istniejących zjazdów,</w:t>
      </w:r>
    </w:p>
    <w:p w14:paraId="52240BF0" w14:textId="77777777" w:rsidR="006556E7" w:rsidRPr="006556E7" w:rsidRDefault="006556E7" w:rsidP="006556E7">
      <w:pPr>
        <w:spacing w:after="0" w:line="276" w:lineRule="auto"/>
        <w:ind w:left="708"/>
        <w:rPr>
          <w:rFonts w:ascii="Arial" w:eastAsia="Calibri" w:hAnsi="Arial" w:cs="Arial"/>
          <w:kern w:val="2"/>
          <w:sz w:val="24"/>
          <w:szCs w:val="24"/>
          <w14:ligatures w14:val="standardContextual"/>
        </w:rPr>
      </w:pPr>
      <w:r w:rsidRPr="006556E7">
        <w:rPr>
          <w:rFonts w:ascii="Arial" w:eastAsia="Calibri" w:hAnsi="Arial" w:cs="Arial"/>
          <w:kern w:val="2"/>
          <w:sz w:val="24"/>
          <w:szCs w:val="24"/>
          <w14:ligatures w14:val="standardContextual"/>
        </w:rPr>
        <w:t>- budowę drogi dla pieszych w m. Bystrzyca dł. 200 m .</w:t>
      </w:r>
    </w:p>
    <w:p w14:paraId="4BEAD8DE" w14:textId="77777777" w:rsidR="006556E7" w:rsidRPr="006556E7" w:rsidRDefault="006556E7" w:rsidP="006556E7">
      <w:pPr>
        <w:spacing w:after="0" w:line="276" w:lineRule="auto"/>
        <w:ind w:left="708"/>
        <w:rPr>
          <w:rFonts w:ascii="Arial" w:eastAsia="Calibri" w:hAnsi="Arial" w:cs="Arial"/>
          <w:kern w:val="2"/>
          <w:sz w:val="24"/>
          <w:szCs w:val="24"/>
          <w14:ligatures w14:val="standardContextual"/>
        </w:rPr>
      </w:pPr>
    </w:p>
    <w:p w14:paraId="0B8E9EF5" w14:textId="77777777" w:rsidR="006556E7" w:rsidRPr="006556E7" w:rsidRDefault="006556E7" w:rsidP="00122507">
      <w:pPr>
        <w:numPr>
          <w:ilvl w:val="0"/>
          <w:numId w:val="110"/>
        </w:numPr>
        <w:spacing w:after="0" w:line="276" w:lineRule="auto"/>
        <w:ind w:left="709" w:hanging="425"/>
        <w:contextualSpacing/>
        <w:rPr>
          <w:rFonts w:ascii="Arial" w:eastAsia="Calibri" w:hAnsi="Arial" w:cs="Arial"/>
          <w:kern w:val="2"/>
          <w:sz w:val="24"/>
          <w:szCs w:val="24"/>
          <w14:ligatures w14:val="standardContextual"/>
        </w:rPr>
      </w:pPr>
      <w:r w:rsidRPr="006556E7">
        <w:rPr>
          <w:rFonts w:ascii="Arial" w:eastAsia="Calibri" w:hAnsi="Arial" w:cs="Arial"/>
          <w:kern w:val="2"/>
          <w:sz w:val="24"/>
          <w:szCs w:val="24"/>
          <w14:ligatures w14:val="standardContextual"/>
        </w:rPr>
        <w:t>ODCINEK 2 – Minkowice Oławskie – droga wojewódzka nr 396 (od km 1+140,00 do km 4+740,00) długość 3,600 km,</w:t>
      </w:r>
    </w:p>
    <w:p w14:paraId="7974DC77" w14:textId="702D30CF" w:rsidR="006556E7" w:rsidRPr="006556E7" w:rsidRDefault="006556E7" w:rsidP="00074FD1">
      <w:pPr>
        <w:spacing w:after="0" w:line="276" w:lineRule="auto"/>
        <w:ind w:left="851" w:hanging="142"/>
        <w:rPr>
          <w:rFonts w:ascii="Arial" w:eastAsia="Calibri" w:hAnsi="Arial" w:cs="Arial"/>
          <w:i/>
          <w:iCs/>
          <w:kern w:val="2"/>
          <w:sz w:val="24"/>
          <w:szCs w:val="24"/>
          <w14:ligatures w14:val="standardContextual"/>
        </w:rPr>
      </w:pPr>
      <w:r w:rsidRPr="006556E7">
        <w:rPr>
          <w:rFonts w:ascii="Arial" w:eastAsia="Calibri" w:hAnsi="Arial" w:cs="Arial"/>
          <w:kern w:val="2"/>
          <w:sz w:val="24"/>
          <w:szCs w:val="24"/>
          <w14:ligatures w14:val="standardContextual"/>
        </w:rPr>
        <w:t xml:space="preserve">- wzmocnienie istniejącej konstrukcji jezdni poprzez wykonanie nowych </w:t>
      </w:r>
      <w:r w:rsidR="004964EA">
        <w:rPr>
          <w:rFonts w:ascii="Arial" w:eastAsia="Calibri" w:hAnsi="Arial" w:cs="Arial"/>
          <w:kern w:val="2"/>
          <w:sz w:val="24"/>
          <w:szCs w:val="24"/>
          <w14:ligatures w14:val="standardContextual"/>
        </w:rPr>
        <w:t xml:space="preserve">      </w:t>
      </w:r>
      <w:r w:rsidR="00074FD1">
        <w:rPr>
          <w:rFonts w:ascii="Arial" w:eastAsia="Calibri" w:hAnsi="Arial" w:cs="Arial"/>
          <w:kern w:val="2"/>
          <w:sz w:val="24"/>
          <w:szCs w:val="24"/>
          <w14:ligatures w14:val="standardContextual"/>
        </w:rPr>
        <w:t xml:space="preserve">   </w:t>
      </w:r>
      <w:r w:rsidRPr="006556E7">
        <w:rPr>
          <w:rFonts w:ascii="Arial" w:eastAsia="Calibri" w:hAnsi="Arial" w:cs="Arial"/>
          <w:kern w:val="2"/>
          <w:sz w:val="24"/>
          <w:szCs w:val="24"/>
          <w14:ligatures w14:val="standardContextual"/>
        </w:rPr>
        <w:t>warstw bitumicznych m2 – 19 800,</w:t>
      </w:r>
    </w:p>
    <w:p w14:paraId="133ABBAB" w14:textId="77777777" w:rsidR="006556E7" w:rsidRDefault="006556E7" w:rsidP="006556E7">
      <w:pPr>
        <w:spacing w:after="0" w:line="276" w:lineRule="auto"/>
        <w:ind w:left="708"/>
        <w:rPr>
          <w:rFonts w:ascii="Arial" w:eastAsia="Calibri" w:hAnsi="Arial" w:cs="Arial"/>
          <w:kern w:val="2"/>
          <w:sz w:val="24"/>
          <w:szCs w:val="24"/>
          <w14:ligatures w14:val="standardContextual"/>
        </w:rPr>
      </w:pPr>
      <w:r w:rsidRPr="006556E7">
        <w:rPr>
          <w:rFonts w:ascii="Arial" w:eastAsia="Calibri" w:hAnsi="Arial" w:cs="Arial"/>
          <w:kern w:val="2"/>
          <w:sz w:val="24"/>
          <w:szCs w:val="24"/>
          <w14:ligatures w14:val="standardContextual"/>
        </w:rPr>
        <w:t>- wykonanie obustronnych poboczy z kruszywa łamanego.</w:t>
      </w:r>
    </w:p>
    <w:p w14:paraId="533350FD" w14:textId="77777777" w:rsidR="00B40C49" w:rsidRDefault="00B40C49" w:rsidP="006556E7">
      <w:pPr>
        <w:spacing w:after="0" w:line="276" w:lineRule="auto"/>
        <w:ind w:left="708"/>
        <w:rPr>
          <w:rFonts w:ascii="Arial" w:eastAsia="Calibri" w:hAnsi="Arial" w:cs="Arial"/>
          <w:kern w:val="2"/>
          <w:sz w:val="24"/>
          <w:szCs w:val="24"/>
          <w14:ligatures w14:val="standardContextual"/>
        </w:rPr>
      </w:pPr>
    </w:p>
    <w:p w14:paraId="22C0187D" w14:textId="0B964A90" w:rsidR="003C7949" w:rsidRDefault="00B40C49" w:rsidP="00B40C49">
      <w:pPr>
        <w:spacing w:after="0" w:line="276" w:lineRule="auto"/>
        <w:rPr>
          <w:rFonts w:ascii="Arial" w:eastAsia="Calibri" w:hAnsi="Arial" w:cs="Arial"/>
          <w:kern w:val="2"/>
          <w:sz w:val="24"/>
          <w:szCs w:val="24"/>
          <w14:ligatures w14:val="standardContextual"/>
        </w:rPr>
      </w:pPr>
      <w:r w:rsidRPr="00B40C49">
        <w:rPr>
          <w:rFonts w:ascii="Cambria" w:eastAsia="Calibri" w:hAnsi="Cambria" w:cs="Arial"/>
          <w:b/>
          <w:noProof/>
          <w:kern w:val="2"/>
          <w14:ligatures w14:val="standardContextual"/>
        </w:rPr>
        <w:drawing>
          <wp:inline distT="0" distB="0" distL="0" distR="0" wp14:anchorId="6AC0E01A" wp14:editId="17B7FF80">
            <wp:extent cx="2371725" cy="5014595"/>
            <wp:effectExtent l="0" t="0" r="9525" b="0"/>
            <wp:docPr id="1475044980"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71725" cy="5014595"/>
                    </a:xfrm>
                    <a:prstGeom prst="rect">
                      <a:avLst/>
                    </a:prstGeom>
                    <a:noFill/>
                    <a:ln>
                      <a:noFill/>
                    </a:ln>
                  </pic:spPr>
                </pic:pic>
              </a:graphicData>
            </a:graphic>
          </wp:inline>
        </w:drawing>
      </w:r>
      <w:r>
        <w:rPr>
          <w:rFonts w:ascii="Arial" w:eastAsia="Calibri" w:hAnsi="Arial" w:cs="Arial"/>
          <w:kern w:val="2"/>
          <w:sz w:val="24"/>
          <w:szCs w:val="24"/>
          <w14:ligatures w14:val="standardContextual"/>
        </w:rPr>
        <w:tab/>
      </w:r>
      <w:r w:rsidR="00122507">
        <w:rPr>
          <w:rFonts w:ascii="Arial" w:eastAsia="Calibri" w:hAnsi="Arial" w:cs="Arial"/>
          <w:kern w:val="2"/>
          <w:sz w:val="24"/>
          <w:szCs w:val="24"/>
          <w14:ligatures w14:val="standardContextual"/>
        </w:rPr>
        <w:tab/>
      </w:r>
      <w:r w:rsidRPr="00B40C49">
        <w:rPr>
          <w:rFonts w:ascii="Cambria" w:eastAsia="Calibri" w:hAnsi="Cambria" w:cs="Arial"/>
          <w:b/>
          <w:noProof/>
          <w:kern w:val="2"/>
          <w14:ligatures w14:val="standardContextual"/>
        </w:rPr>
        <w:drawing>
          <wp:inline distT="0" distB="0" distL="0" distR="0" wp14:anchorId="02B86EDF" wp14:editId="6E3C3B33">
            <wp:extent cx="2371497" cy="5009515"/>
            <wp:effectExtent l="0" t="0" r="0" b="635"/>
            <wp:docPr id="176078533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71497" cy="5009515"/>
                    </a:xfrm>
                    <a:prstGeom prst="rect">
                      <a:avLst/>
                    </a:prstGeom>
                    <a:noFill/>
                    <a:ln>
                      <a:noFill/>
                    </a:ln>
                  </pic:spPr>
                </pic:pic>
              </a:graphicData>
            </a:graphic>
          </wp:inline>
        </w:drawing>
      </w:r>
    </w:p>
    <w:p w14:paraId="50CAFC0E" w14:textId="77777777" w:rsidR="00122507" w:rsidRPr="006556E7" w:rsidRDefault="00122507" w:rsidP="00B40C49">
      <w:pPr>
        <w:spacing w:after="0" w:line="276" w:lineRule="auto"/>
        <w:rPr>
          <w:rFonts w:ascii="Arial" w:eastAsia="Calibri" w:hAnsi="Arial" w:cs="Arial"/>
          <w:kern w:val="2"/>
          <w:sz w:val="24"/>
          <w:szCs w:val="24"/>
          <w14:ligatures w14:val="standardContextual"/>
        </w:rPr>
      </w:pPr>
    </w:p>
    <w:p w14:paraId="2792C77C" w14:textId="147CA24E" w:rsidR="003B0A35" w:rsidRPr="0042213E" w:rsidRDefault="003B0A35" w:rsidP="00EC768D">
      <w:pPr>
        <w:pStyle w:val="Nagwek2"/>
        <w:tabs>
          <w:tab w:val="clear" w:pos="992"/>
        </w:tabs>
        <w:ind w:left="397"/>
      </w:pPr>
      <w:bookmarkStart w:id="140" w:name="_Toc198642888"/>
      <w:r w:rsidRPr="0042213E">
        <w:t>Komunikacja i transport zbiorowy</w:t>
      </w:r>
      <w:bookmarkEnd w:id="140"/>
    </w:p>
    <w:p w14:paraId="6777AF03" w14:textId="23EADEAC" w:rsidR="00524541" w:rsidRDefault="00524541" w:rsidP="00233B66">
      <w:pPr>
        <w:spacing w:line="276" w:lineRule="auto"/>
        <w:ind w:right="-142" w:firstLine="567"/>
        <w:rPr>
          <w:rFonts w:ascii="Arial" w:hAnsi="Arial" w:cs="Arial"/>
          <w:sz w:val="24"/>
          <w:szCs w:val="24"/>
        </w:rPr>
      </w:pPr>
      <w:r w:rsidRPr="00875B46">
        <w:rPr>
          <w:rFonts w:ascii="Arial" w:hAnsi="Arial" w:cs="Arial"/>
          <w:sz w:val="24"/>
          <w:szCs w:val="24"/>
        </w:rPr>
        <w:t>W roku 202</w:t>
      </w:r>
      <w:r>
        <w:rPr>
          <w:rFonts w:ascii="Arial" w:hAnsi="Arial" w:cs="Arial"/>
          <w:sz w:val="24"/>
          <w:szCs w:val="24"/>
        </w:rPr>
        <w:t>4</w:t>
      </w:r>
      <w:r w:rsidRPr="00875B46">
        <w:rPr>
          <w:rFonts w:ascii="Arial" w:hAnsi="Arial" w:cs="Arial"/>
          <w:sz w:val="24"/>
          <w:szCs w:val="24"/>
        </w:rPr>
        <w:t xml:space="preserve"> samorządy lokalne, czyli Powiat Oławski, Gmina Miasto Oława, Miasto i Gmina Jelcz-Laskowice, Gmina Oława</w:t>
      </w:r>
      <w:r>
        <w:rPr>
          <w:rFonts w:ascii="Arial" w:hAnsi="Arial" w:cs="Arial"/>
          <w:sz w:val="24"/>
          <w:szCs w:val="24"/>
        </w:rPr>
        <w:t>,</w:t>
      </w:r>
      <w:r w:rsidRPr="00875B46">
        <w:rPr>
          <w:rFonts w:ascii="Arial" w:hAnsi="Arial" w:cs="Arial"/>
          <w:sz w:val="24"/>
          <w:szCs w:val="24"/>
        </w:rPr>
        <w:t xml:space="preserve"> Gmina Domaniów</w:t>
      </w:r>
      <w:r>
        <w:rPr>
          <w:rFonts w:ascii="Arial" w:hAnsi="Arial" w:cs="Arial"/>
          <w:sz w:val="24"/>
          <w:szCs w:val="24"/>
        </w:rPr>
        <w:t>, Gmina Siechnice oraz Gmina Żórawina wspólnie organizowały publiczny transport zbiorowy poprzez</w:t>
      </w:r>
      <w:r w:rsidRPr="00875B46">
        <w:rPr>
          <w:rFonts w:ascii="Arial" w:hAnsi="Arial" w:cs="Arial"/>
          <w:sz w:val="24"/>
          <w:szCs w:val="24"/>
        </w:rPr>
        <w:t xml:space="preserve"> utworz</w:t>
      </w:r>
      <w:r>
        <w:rPr>
          <w:rFonts w:ascii="Arial" w:hAnsi="Arial" w:cs="Arial"/>
          <w:sz w:val="24"/>
          <w:szCs w:val="24"/>
        </w:rPr>
        <w:t>ony w roku 2020</w:t>
      </w:r>
      <w:r w:rsidRPr="00875B46">
        <w:rPr>
          <w:rFonts w:ascii="Arial" w:hAnsi="Arial" w:cs="Arial"/>
          <w:sz w:val="24"/>
          <w:szCs w:val="24"/>
        </w:rPr>
        <w:t xml:space="preserve"> związek powiatowo-gminny</w:t>
      </w:r>
      <w:r>
        <w:rPr>
          <w:rFonts w:ascii="Arial" w:hAnsi="Arial" w:cs="Arial"/>
          <w:sz w:val="24"/>
          <w:szCs w:val="24"/>
        </w:rPr>
        <w:t xml:space="preserve"> o nazwie</w:t>
      </w:r>
      <w:r w:rsidRPr="00875B46">
        <w:rPr>
          <w:rFonts w:ascii="Arial" w:hAnsi="Arial" w:cs="Arial"/>
          <w:sz w:val="24"/>
          <w:szCs w:val="24"/>
        </w:rPr>
        <w:t xml:space="preserve"> „Oławskie Przewozy Gminno-Powiatowe”, który jest  organizatorem publicznego transportu zbiorowego na sieci komunikacyjnej w powiatowo-gminnych przewozach pasażerskich. Samorządy dzięki temu, że utworzyły związek pozyskały znaczne środki zewnętrzne na dofinansowanie linii użyteczności publicznej</w:t>
      </w:r>
      <w:r>
        <w:rPr>
          <w:rFonts w:ascii="Arial" w:hAnsi="Arial" w:cs="Arial"/>
          <w:sz w:val="24"/>
          <w:szCs w:val="24"/>
        </w:rPr>
        <w:t>, w wysokości 7 802 692,11zł</w:t>
      </w:r>
      <w:r>
        <w:rPr>
          <w:rFonts w:ascii="Arial" w:hAnsi="Arial" w:cs="Arial"/>
          <w:sz w:val="24"/>
          <w:szCs w:val="24"/>
        </w:rPr>
        <w:br/>
        <w:t xml:space="preserve"> z Funduszu rozwoju przewozów autobusowych o charakterze użyteczności publicznej</w:t>
      </w:r>
      <w:r w:rsidRPr="00875B46">
        <w:rPr>
          <w:rFonts w:ascii="Arial" w:hAnsi="Arial" w:cs="Arial"/>
          <w:sz w:val="24"/>
          <w:szCs w:val="24"/>
        </w:rPr>
        <w:t>. Pozyskane dodatkowe środki, pozwo</w:t>
      </w:r>
      <w:r>
        <w:rPr>
          <w:rFonts w:ascii="Arial" w:hAnsi="Arial" w:cs="Arial"/>
          <w:sz w:val="24"/>
          <w:szCs w:val="24"/>
        </w:rPr>
        <w:t>lą</w:t>
      </w:r>
      <w:r w:rsidRPr="00875B46">
        <w:rPr>
          <w:rFonts w:ascii="Arial" w:hAnsi="Arial" w:cs="Arial"/>
          <w:sz w:val="24"/>
          <w:szCs w:val="24"/>
        </w:rPr>
        <w:t xml:space="preserve"> na u</w:t>
      </w:r>
      <w:r>
        <w:rPr>
          <w:rFonts w:ascii="Arial" w:hAnsi="Arial" w:cs="Arial"/>
          <w:sz w:val="24"/>
          <w:szCs w:val="24"/>
        </w:rPr>
        <w:t>trzymanie</w:t>
      </w:r>
      <w:r w:rsidRPr="00875B46">
        <w:rPr>
          <w:rFonts w:ascii="Arial" w:hAnsi="Arial" w:cs="Arial"/>
          <w:sz w:val="24"/>
          <w:szCs w:val="24"/>
        </w:rPr>
        <w:t xml:space="preserve"> przez związek powiatowo-gminny darmowych przejazdów dla emerytów, rencistów oraz młodzieży szkolnej.  Oferta przewozowa</w:t>
      </w:r>
      <w:r>
        <w:rPr>
          <w:rFonts w:ascii="Arial" w:hAnsi="Arial" w:cs="Arial"/>
          <w:sz w:val="24"/>
          <w:szCs w:val="24"/>
        </w:rPr>
        <w:t xml:space="preserve"> w roku 2024</w:t>
      </w:r>
      <w:r w:rsidRPr="00875B46">
        <w:rPr>
          <w:rFonts w:ascii="Arial" w:hAnsi="Arial" w:cs="Arial"/>
          <w:sz w:val="24"/>
          <w:szCs w:val="24"/>
        </w:rPr>
        <w:t xml:space="preserve"> wzrosła dla mieszkańców powiatu, dzięki dobrej współpracy jednostek samorządu terytorialnego, które utworzyły związek powiatowo-gminny „Oławskie Przewozy Gminno-Powiatowe”.</w:t>
      </w:r>
      <w:r>
        <w:rPr>
          <w:rFonts w:ascii="Arial" w:hAnsi="Arial" w:cs="Arial"/>
          <w:sz w:val="24"/>
          <w:szCs w:val="24"/>
        </w:rPr>
        <w:t xml:space="preserve"> Powiat Oławski w roku 2024 poniósł z tytułu składek i opłat członkowskich koszty w wysokości 349 999,96 zł.</w:t>
      </w:r>
    </w:p>
    <w:p w14:paraId="37A43D82" w14:textId="77692D52" w:rsidR="00524541" w:rsidRPr="008C2FA6" w:rsidRDefault="00524541" w:rsidP="00233B66">
      <w:pPr>
        <w:spacing w:line="276" w:lineRule="auto"/>
        <w:ind w:firstLine="708"/>
        <w:rPr>
          <w:rFonts w:ascii="Arial" w:hAnsi="Arial" w:cs="Arial"/>
          <w:sz w:val="24"/>
          <w:szCs w:val="24"/>
        </w:rPr>
      </w:pPr>
      <w:r w:rsidRPr="008C2FA6">
        <w:rPr>
          <w:rFonts w:ascii="Arial" w:hAnsi="Arial" w:cs="Arial"/>
          <w:sz w:val="24"/>
          <w:szCs w:val="24"/>
        </w:rPr>
        <w:t xml:space="preserve">Związek powiatowo – gminny „Oławskie Przewozy Gminno-Powiatowe” został  wpisany do rejestru związków powiatowo-gminnych pod pozycją 10 z datą 20 grudnia 2019 r. Zadaniem Związku jest wspólna organizacja publicznego transportu zbiorowego na sieci komunikacyjnej w powiatowo-gminnych przewozach </w:t>
      </w:r>
      <w:r w:rsidR="004964EA">
        <w:rPr>
          <w:rFonts w:ascii="Arial" w:hAnsi="Arial" w:cs="Arial"/>
          <w:sz w:val="24"/>
          <w:szCs w:val="24"/>
        </w:rPr>
        <w:t>p</w:t>
      </w:r>
      <w:r w:rsidRPr="008C2FA6">
        <w:rPr>
          <w:rFonts w:ascii="Arial" w:hAnsi="Arial" w:cs="Arial"/>
          <w:sz w:val="24"/>
          <w:szCs w:val="24"/>
        </w:rPr>
        <w:t xml:space="preserve">asażerskich na obszarze gmin i powiatu tworzących związek powiatowo-gminny. Związek został utworzony na czas nieokreślony. </w:t>
      </w:r>
    </w:p>
    <w:p w14:paraId="0F12B4A0" w14:textId="304F2749" w:rsidR="00524541" w:rsidRPr="008C2FA6" w:rsidRDefault="00524541" w:rsidP="005E073C">
      <w:pPr>
        <w:spacing w:line="240" w:lineRule="auto"/>
        <w:rPr>
          <w:rFonts w:ascii="Arial" w:hAnsi="Arial" w:cs="Arial"/>
          <w:sz w:val="24"/>
          <w:szCs w:val="24"/>
        </w:rPr>
      </w:pPr>
      <w:r w:rsidRPr="008C2FA6">
        <w:rPr>
          <w:rFonts w:ascii="Arial" w:hAnsi="Arial" w:cs="Arial"/>
          <w:sz w:val="24"/>
          <w:szCs w:val="24"/>
        </w:rPr>
        <w:t>Związek powiatowo-gminny „Oławskie Przewozy Gminno-Powiatowe” w 2024 roku tworzyli</w:t>
      </w:r>
      <w:r w:rsidR="005E073C">
        <w:rPr>
          <w:rFonts w:ascii="Arial" w:hAnsi="Arial" w:cs="Arial"/>
          <w:sz w:val="24"/>
          <w:szCs w:val="24"/>
        </w:rPr>
        <w:t xml:space="preserve">: </w:t>
      </w:r>
      <w:r w:rsidRPr="008C2FA6">
        <w:rPr>
          <w:rFonts w:ascii="Arial" w:hAnsi="Arial" w:cs="Arial"/>
          <w:sz w:val="24"/>
          <w:szCs w:val="24"/>
        </w:rPr>
        <w:t>Powiat Oławski</w:t>
      </w:r>
      <w:r w:rsidR="005E073C">
        <w:rPr>
          <w:rFonts w:ascii="Arial" w:hAnsi="Arial" w:cs="Arial"/>
          <w:sz w:val="24"/>
          <w:szCs w:val="24"/>
        </w:rPr>
        <w:t xml:space="preserve">, </w:t>
      </w:r>
      <w:r w:rsidRPr="008C2FA6">
        <w:rPr>
          <w:rFonts w:ascii="Arial" w:hAnsi="Arial" w:cs="Arial"/>
          <w:sz w:val="24"/>
          <w:szCs w:val="24"/>
        </w:rPr>
        <w:t>Miasto Oława</w:t>
      </w:r>
      <w:r w:rsidR="005E073C">
        <w:rPr>
          <w:rFonts w:ascii="Arial" w:hAnsi="Arial" w:cs="Arial"/>
          <w:sz w:val="24"/>
          <w:szCs w:val="24"/>
        </w:rPr>
        <w:t xml:space="preserve">, </w:t>
      </w:r>
      <w:r w:rsidRPr="008C2FA6">
        <w:rPr>
          <w:rFonts w:ascii="Arial" w:hAnsi="Arial" w:cs="Arial"/>
          <w:sz w:val="24"/>
          <w:szCs w:val="24"/>
        </w:rPr>
        <w:t>Gmina Oława</w:t>
      </w:r>
      <w:r w:rsidR="005E073C">
        <w:rPr>
          <w:rFonts w:ascii="Arial" w:hAnsi="Arial" w:cs="Arial"/>
          <w:sz w:val="24"/>
          <w:szCs w:val="24"/>
        </w:rPr>
        <w:t xml:space="preserve">, </w:t>
      </w:r>
      <w:r w:rsidRPr="008C2FA6">
        <w:rPr>
          <w:rFonts w:ascii="Arial" w:hAnsi="Arial" w:cs="Arial"/>
          <w:sz w:val="24"/>
          <w:szCs w:val="24"/>
        </w:rPr>
        <w:t>Miasto i Gmina Jelcz-Laskowice</w:t>
      </w:r>
      <w:r w:rsidR="005E073C">
        <w:rPr>
          <w:rFonts w:ascii="Arial" w:hAnsi="Arial" w:cs="Arial"/>
          <w:sz w:val="24"/>
          <w:szCs w:val="24"/>
        </w:rPr>
        <w:t xml:space="preserve">, </w:t>
      </w:r>
      <w:r w:rsidRPr="008C2FA6">
        <w:rPr>
          <w:rFonts w:ascii="Arial" w:hAnsi="Arial" w:cs="Arial"/>
          <w:sz w:val="24"/>
          <w:szCs w:val="24"/>
        </w:rPr>
        <w:t>Gmina Domaniów</w:t>
      </w:r>
      <w:r w:rsidR="005E073C">
        <w:rPr>
          <w:rFonts w:ascii="Arial" w:hAnsi="Arial" w:cs="Arial"/>
          <w:sz w:val="24"/>
          <w:szCs w:val="24"/>
        </w:rPr>
        <w:t xml:space="preserve">, </w:t>
      </w:r>
      <w:r w:rsidRPr="008C2FA6">
        <w:rPr>
          <w:rFonts w:ascii="Arial" w:hAnsi="Arial" w:cs="Arial"/>
          <w:sz w:val="24"/>
          <w:szCs w:val="24"/>
        </w:rPr>
        <w:t>Gmina Siechnice</w:t>
      </w:r>
      <w:r w:rsidR="005E073C">
        <w:rPr>
          <w:rFonts w:ascii="Arial" w:hAnsi="Arial" w:cs="Arial"/>
          <w:sz w:val="24"/>
          <w:szCs w:val="24"/>
        </w:rPr>
        <w:t xml:space="preserve">, </w:t>
      </w:r>
      <w:r w:rsidRPr="008C2FA6">
        <w:rPr>
          <w:rFonts w:ascii="Arial" w:hAnsi="Arial" w:cs="Arial"/>
          <w:sz w:val="24"/>
          <w:szCs w:val="24"/>
        </w:rPr>
        <w:t>Gmina Żórawina</w:t>
      </w:r>
      <w:r w:rsidR="005E073C">
        <w:rPr>
          <w:rFonts w:ascii="Arial" w:hAnsi="Arial" w:cs="Arial"/>
          <w:sz w:val="24"/>
          <w:szCs w:val="24"/>
        </w:rPr>
        <w:t>.</w:t>
      </w:r>
      <w:r w:rsidRPr="008C2FA6">
        <w:rPr>
          <w:rFonts w:ascii="Arial" w:hAnsi="Arial" w:cs="Arial"/>
          <w:sz w:val="24"/>
          <w:szCs w:val="24"/>
        </w:rPr>
        <w:t xml:space="preserve"> </w:t>
      </w:r>
    </w:p>
    <w:p w14:paraId="34664798" w14:textId="77777777" w:rsidR="00524541" w:rsidRPr="008C2FA6" w:rsidRDefault="00524541" w:rsidP="00233B66">
      <w:pPr>
        <w:spacing w:line="276" w:lineRule="auto"/>
        <w:ind w:firstLine="360"/>
        <w:rPr>
          <w:rFonts w:ascii="Arial" w:hAnsi="Arial" w:cs="Arial"/>
          <w:sz w:val="24"/>
          <w:szCs w:val="24"/>
        </w:rPr>
      </w:pPr>
      <w:r w:rsidRPr="008C2FA6">
        <w:rPr>
          <w:rFonts w:ascii="Arial" w:hAnsi="Arial" w:cs="Arial"/>
          <w:sz w:val="24"/>
          <w:szCs w:val="24"/>
        </w:rPr>
        <w:t xml:space="preserve">W 2024 roku operatorem Związku nadal było Przedsiębiorstwo Komunikacji Samochodowej w Oławie Przewozy Publiczne Spółka z ograniczoną odpowiedzialnością z siedzibą w Oławie.  Stawka za 1 wozokilometr w pierwszej części roku wynosiła 8,02 zł a w drugiej 8,84 zł netto. </w:t>
      </w:r>
    </w:p>
    <w:p w14:paraId="52D56922" w14:textId="77777777" w:rsidR="00524541" w:rsidRPr="008C2FA6" w:rsidRDefault="00524541" w:rsidP="00233B66">
      <w:pPr>
        <w:spacing w:line="276" w:lineRule="auto"/>
        <w:ind w:firstLine="360"/>
        <w:rPr>
          <w:rFonts w:ascii="Arial" w:hAnsi="Arial" w:cs="Arial"/>
          <w:sz w:val="24"/>
          <w:szCs w:val="24"/>
        </w:rPr>
      </w:pPr>
      <w:r w:rsidRPr="008C2FA6">
        <w:rPr>
          <w:rFonts w:ascii="Arial" w:hAnsi="Arial" w:cs="Arial"/>
          <w:sz w:val="24"/>
          <w:szCs w:val="24"/>
        </w:rPr>
        <w:t xml:space="preserve">Związek zawarł również umowy o dopłaty w formie dofinansowania zadań własnych organizatorów w zakresie przewozów autobusowych o charakterze użyteczności publicznej z Wojewodą Dolnośląskim obowiązujące od 1 stycznia </w:t>
      </w:r>
      <w:r>
        <w:rPr>
          <w:rFonts w:ascii="Arial" w:hAnsi="Arial" w:cs="Arial"/>
          <w:sz w:val="24"/>
          <w:szCs w:val="24"/>
        </w:rPr>
        <w:br/>
      </w:r>
      <w:r w:rsidRPr="008C2FA6">
        <w:rPr>
          <w:rFonts w:ascii="Arial" w:hAnsi="Arial" w:cs="Arial"/>
          <w:sz w:val="24"/>
          <w:szCs w:val="24"/>
        </w:rPr>
        <w:t xml:space="preserve">do 31 grudnia 2024 roku. „Oławskie Przewozy Gminno-Powiatowe” w 2024 roku otrzymały łącznie 7 219 749,96 dofinansowania z Funduszu Rozwoju Przewozów Autobusowych, co spowodowało, że Związek został drugim co do wielkości beneficjentem w/w funduszu w województwie Dolnośląskim. Dopłatę 3 zł </w:t>
      </w:r>
      <w:r>
        <w:rPr>
          <w:rFonts w:ascii="Arial" w:hAnsi="Arial" w:cs="Arial"/>
          <w:sz w:val="24"/>
          <w:szCs w:val="24"/>
        </w:rPr>
        <w:br/>
      </w:r>
      <w:r w:rsidRPr="008C2FA6">
        <w:rPr>
          <w:rFonts w:ascii="Arial" w:hAnsi="Arial" w:cs="Arial"/>
          <w:sz w:val="24"/>
          <w:szCs w:val="24"/>
        </w:rPr>
        <w:t xml:space="preserve">do wozokilometra otrzymało 123 linii komunikacyjnych. Suma wozokilometrów </w:t>
      </w:r>
      <w:r>
        <w:rPr>
          <w:rFonts w:ascii="Arial" w:hAnsi="Arial" w:cs="Arial"/>
          <w:sz w:val="24"/>
          <w:szCs w:val="24"/>
        </w:rPr>
        <w:br/>
      </w:r>
      <w:r w:rsidRPr="008C2FA6">
        <w:rPr>
          <w:rFonts w:ascii="Arial" w:hAnsi="Arial" w:cs="Arial"/>
          <w:sz w:val="24"/>
          <w:szCs w:val="24"/>
        </w:rPr>
        <w:t xml:space="preserve">w 2024 roku wyniosła 2 472 800,72 km. </w:t>
      </w:r>
    </w:p>
    <w:p w14:paraId="01E9D18B" w14:textId="77777777" w:rsidR="00524541" w:rsidRPr="008C2FA6" w:rsidRDefault="00524541" w:rsidP="00233B66">
      <w:pPr>
        <w:spacing w:line="276" w:lineRule="auto"/>
        <w:ind w:firstLine="708"/>
        <w:rPr>
          <w:rFonts w:ascii="Arial" w:hAnsi="Arial" w:cs="Arial"/>
          <w:sz w:val="24"/>
          <w:szCs w:val="24"/>
        </w:rPr>
      </w:pPr>
      <w:r w:rsidRPr="008C2FA6">
        <w:rPr>
          <w:rFonts w:ascii="Arial" w:hAnsi="Arial" w:cs="Arial"/>
          <w:sz w:val="24"/>
          <w:szCs w:val="24"/>
        </w:rPr>
        <w:t>Na dzień 31 grudnia 2024 r</w:t>
      </w:r>
      <w:r>
        <w:rPr>
          <w:rFonts w:ascii="Arial" w:hAnsi="Arial" w:cs="Arial"/>
          <w:sz w:val="24"/>
          <w:szCs w:val="24"/>
        </w:rPr>
        <w:t>.</w:t>
      </w:r>
      <w:r w:rsidRPr="008C2FA6">
        <w:rPr>
          <w:rFonts w:ascii="Arial" w:hAnsi="Arial" w:cs="Arial"/>
          <w:sz w:val="24"/>
          <w:szCs w:val="24"/>
        </w:rPr>
        <w:t xml:space="preserve"> Związek posiadał 50 udziałów, po 100,00 zł każdy, łączna wartość 5.000,00</w:t>
      </w:r>
      <w:r>
        <w:rPr>
          <w:rFonts w:ascii="Arial" w:hAnsi="Arial" w:cs="Arial"/>
          <w:sz w:val="24"/>
          <w:szCs w:val="24"/>
        </w:rPr>
        <w:t xml:space="preserve"> zł</w:t>
      </w:r>
      <w:r w:rsidRPr="008C2FA6">
        <w:rPr>
          <w:rFonts w:ascii="Arial" w:hAnsi="Arial" w:cs="Arial"/>
          <w:sz w:val="24"/>
          <w:szCs w:val="24"/>
        </w:rPr>
        <w:t xml:space="preserve"> (słownie: pięć tysięcy złotych 00/100), w spółce Przedsiębiorstwo Komunikacji Samochodowej w Oławie Przewozy Publiczne Spółka z ograniczoną odpowiedzialnością z siedzibą w Oławie; wpisanej do rejestru przedsiębiorstw prowadzonego przez Sąd Rejonowy dla Wrocławia -Fabrycznej we Wrocławiu IX Wydział Gospodarczy Krajowego Rejestru Sądowego pod numerem KRS 0000952566. </w:t>
      </w:r>
    </w:p>
    <w:p w14:paraId="02187FB1" w14:textId="5C57DF91" w:rsidR="00524541" w:rsidRPr="008C2FA6" w:rsidRDefault="00524541" w:rsidP="00233B66">
      <w:pPr>
        <w:spacing w:line="276" w:lineRule="auto"/>
        <w:ind w:firstLine="708"/>
        <w:rPr>
          <w:rFonts w:ascii="Arial" w:hAnsi="Arial" w:cs="Arial"/>
          <w:sz w:val="24"/>
          <w:szCs w:val="24"/>
        </w:rPr>
      </w:pPr>
      <w:r w:rsidRPr="008C2FA6">
        <w:rPr>
          <w:rFonts w:ascii="Arial" w:hAnsi="Arial" w:cs="Arial"/>
          <w:sz w:val="24"/>
          <w:szCs w:val="24"/>
        </w:rPr>
        <w:t>Stan majątku obrotowego związku powiatowo-gminnego „Oławskie Przewozy Gminno-Powiatowe” na dzień 31.12.2024 roku wynosi</w:t>
      </w:r>
      <w:r w:rsidR="005E073C">
        <w:rPr>
          <w:rFonts w:ascii="Arial" w:hAnsi="Arial" w:cs="Arial"/>
          <w:sz w:val="24"/>
          <w:szCs w:val="24"/>
        </w:rPr>
        <w:t>ł</w:t>
      </w:r>
      <w:r w:rsidRPr="008C2FA6">
        <w:rPr>
          <w:rFonts w:ascii="Arial" w:hAnsi="Arial" w:cs="Arial"/>
          <w:sz w:val="24"/>
          <w:szCs w:val="24"/>
        </w:rPr>
        <w:t xml:space="preserve"> 1 498 276,93 zł i są to środki finansowe zgromadzone na rachunkach bankowych. Związek nie posiada majątku trwałego w formie rzeczowych środków trwałych. </w:t>
      </w:r>
    </w:p>
    <w:p w14:paraId="00E753A4" w14:textId="1BA6FC25" w:rsidR="00524541" w:rsidRPr="008C2FA6" w:rsidRDefault="00524541" w:rsidP="00233B66">
      <w:pPr>
        <w:spacing w:line="276" w:lineRule="auto"/>
        <w:ind w:firstLine="708"/>
        <w:rPr>
          <w:rFonts w:ascii="Arial" w:hAnsi="Arial" w:cs="Arial"/>
          <w:sz w:val="24"/>
          <w:szCs w:val="24"/>
        </w:rPr>
      </w:pPr>
      <w:r w:rsidRPr="008C2FA6">
        <w:rPr>
          <w:rFonts w:ascii="Arial" w:hAnsi="Arial" w:cs="Arial"/>
          <w:sz w:val="24"/>
          <w:szCs w:val="24"/>
        </w:rPr>
        <w:t xml:space="preserve">14 czerwca 2024 roku Zarząd Związku zawarł umowę ze Skarbem Państwa – Centrum Unijnych Projektów Transportowych z siedzibą w Warszawie, o objęcie przedsięwzięcia wsparciem bezzwrotnym z planu rozwojowego Nr KPOD.09.05-IW.02-0027/23 – przedsięwzięcie pod nazwą „Zmniejszenie emisyjności transportu publicznego na obszarze Związku powiatowo gminnego „Oławskie Przewozy Gminno-Powiatowe” z siedzibą w Oławie dla zmniejszenia uciążliwości i ochrony środowiska naturalnego, poprzez zakup 10 autobusów elektrycznych wraz </w:t>
      </w:r>
      <w:r w:rsidR="005E073C">
        <w:rPr>
          <w:rFonts w:ascii="Arial" w:hAnsi="Arial" w:cs="Arial"/>
          <w:sz w:val="24"/>
          <w:szCs w:val="24"/>
        </w:rPr>
        <w:br/>
      </w:r>
      <w:r w:rsidRPr="008C2FA6">
        <w:rPr>
          <w:rFonts w:ascii="Arial" w:hAnsi="Arial" w:cs="Arial"/>
          <w:sz w:val="24"/>
          <w:szCs w:val="24"/>
        </w:rPr>
        <w:t xml:space="preserve">z niezbędną infrastrukturą ładowania” w ramach inwestycji: E1.1.2 Zero </w:t>
      </w:r>
      <w:r w:rsidR="005E073C">
        <w:rPr>
          <w:rFonts w:ascii="Arial" w:hAnsi="Arial" w:cs="Arial"/>
          <w:sz w:val="24"/>
          <w:szCs w:val="24"/>
        </w:rPr>
        <w:br/>
      </w:r>
      <w:r w:rsidRPr="008C2FA6">
        <w:rPr>
          <w:rFonts w:ascii="Arial" w:hAnsi="Arial" w:cs="Arial"/>
          <w:sz w:val="24"/>
          <w:szCs w:val="24"/>
        </w:rPr>
        <w:t xml:space="preserve">i niskoemisyjny transport zbiorowy (autobusy) Krajowego Planu Odbudowy </w:t>
      </w:r>
      <w:r w:rsidR="005E073C">
        <w:rPr>
          <w:rFonts w:ascii="Arial" w:hAnsi="Arial" w:cs="Arial"/>
          <w:sz w:val="24"/>
          <w:szCs w:val="24"/>
        </w:rPr>
        <w:br/>
      </w:r>
      <w:r w:rsidRPr="008C2FA6">
        <w:rPr>
          <w:rFonts w:ascii="Arial" w:hAnsi="Arial" w:cs="Arial"/>
          <w:sz w:val="24"/>
          <w:szCs w:val="24"/>
        </w:rPr>
        <w:t xml:space="preserve">i Zwiększenia Odporności. </w:t>
      </w:r>
    </w:p>
    <w:p w14:paraId="458076BE" w14:textId="77777777" w:rsidR="00524541" w:rsidRDefault="00524541" w:rsidP="00233B66">
      <w:pPr>
        <w:spacing w:line="276" w:lineRule="auto"/>
        <w:ind w:firstLine="567"/>
        <w:rPr>
          <w:rFonts w:ascii="Arial" w:hAnsi="Arial" w:cs="Arial"/>
          <w:sz w:val="24"/>
          <w:szCs w:val="24"/>
        </w:rPr>
      </w:pPr>
      <w:r w:rsidRPr="008C2FA6">
        <w:rPr>
          <w:rFonts w:ascii="Arial" w:hAnsi="Arial" w:cs="Arial"/>
          <w:sz w:val="24"/>
          <w:szCs w:val="24"/>
        </w:rPr>
        <w:t xml:space="preserve">5 listopada 2024 roku Zarząd Związku zawarł umowę z wyłonionym, w wyniku przeprowadzonego postępowania przetargowego, Wykonawcą: KARSAN OTOMOTIV SANAYII VE TICARET A.S. z siedzibą w Turcji. Przedmiotem umowy jest dostawa 10 sztuk fabrycznie nowych, nieeksploatowanych, jednoczłonowych autobusów EV, </w:t>
      </w:r>
      <w:proofErr w:type="spellStart"/>
      <w:r w:rsidRPr="008C2FA6">
        <w:rPr>
          <w:rFonts w:ascii="Arial" w:hAnsi="Arial" w:cs="Arial"/>
          <w:sz w:val="24"/>
          <w:szCs w:val="24"/>
        </w:rPr>
        <w:t>niskowejściowych</w:t>
      </w:r>
      <w:proofErr w:type="spellEnd"/>
      <w:r w:rsidRPr="008C2FA6">
        <w:rPr>
          <w:rFonts w:ascii="Arial" w:hAnsi="Arial" w:cs="Arial"/>
          <w:sz w:val="24"/>
          <w:szCs w:val="24"/>
        </w:rPr>
        <w:t xml:space="preserve"> klasy MIDI (7szt.) i niskopodłogowych klasy MAXI (3szt.) oraz dostawa, montaż, podłączenie i pierwsze uruchomienie 5 sztuk fabrycznie nowych ładowarek stacjonarnych plug-in oraz dostawa 5 sztuk fabrycznie nowych ładowarek mobilnych. Wykonawca zobowiązany jest dostarczyć przedmiot umowy w partiach zgodnie z harmonogramem dostaw, przy uwzględnieniu następujących terminów: dostawa pierwszej partii ( 5 autobusów EV typu MIDI </w:t>
      </w:r>
      <w:r>
        <w:rPr>
          <w:rFonts w:ascii="Arial" w:hAnsi="Arial" w:cs="Arial"/>
          <w:sz w:val="24"/>
          <w:szCs w:val="24"/>
        </w:rPr>
        <w:br/>
      </w:r>
      <w:r w:rsidRPr="008C2FA6">
        <w:rPr>
          <w:rFonts w:ascii="Arial" w:hAnsi="Arial" w:cs="Arial"/>
          <w:sz w:val="24"/>
          <w:szCs w:val="24"/>
        </w:rPr>
        <w:t xml:space="preserve">oraz 5 ładowarek stacjonarnych) do dnia 30 września 2025roku; dostawa drugiej partii (2 autobusy EV typu MIDI, 3 autobusy EV typu MAXI oraz 5 ładowarek mobilnych) do dnia 31 marca 2026 roku. </w:t>
      </w:r>
    </w:p>
    <w:p w14:paraId="6C5823C3" w14:textId="77777777" w:rsidR="00524541" w:rsidRDefault="00524541" w:rsidP="00233B66">
      <w:pPr>
        <w:spacing w:line="276" w:lineRule="auto"/>
        <w:ind w:firstLine="567"/>
        <w:jc w:val="both"/>
        <w:rPr>
          <w:rFonts w:ascii="Arial" w:hAnsi="Arial" w:cs="Arial"/>
          <w:sz w:val="24"/>
          <w:szCs w:val="24"/>
        </w:rPr>
      </w:pPr>
      <w:r w:rsidRPr="008C2FA6">
        <w:rPr>
          <w:rFonts w:ascii="Arial" w:hAnsi="Arial" w:cs="Arial"/>
          <w:sz w:val="24"/>
          <w:szCs w:val="24"/>
        </w:rPr>
        <w:t xml:space="preserve">Zarząd Związku prowadził również działania mające na celu optymalizowanie sieci połączeń i rozkładów jazdy. Utworzono również dodatkowe linie komunikacyjne (głównie na terenie miasta i gminy Jelcz-Laskowice). W ramach przewozów kursuje nowoczesny tabor dostosowany dla osób niepełnosprawnych. Zwiększyła się również liczba autobusów w barwach związkowych m.in. dzięki zakupionym przez operatora w 2024 roku autobusom marki Isuzu. </w:t>
      </w:r>
    </w:p>
    <w:p w14:paraId="47C1570D" w14:textId="09CD2C4B" w:rsidR="00524541" w:rsidRDefault="00524541" w:rsidP="00233B66">
      <w:pPr>
        <w:spacing w:before="100" w:beforeAutospacing="1" w:after="100" w:afterAutospacing="1" w:line="240" w:lineRule="auto"/>
        <w:jc w:val="center"/>
        <w:rPr>
          <w:rFonts w:ascii="Times New Roman" w:eastAsia="Times New Roman" w:hAnsi="Times New Roman" w:cs="Times New Roman"/>
          <w:sz w:val="24"/>
          <w:szCs w:val="24"/>
          <w:lang w:eastAsia="pl-PL"/>
        </w:rPr>
      </w:pPr>
      <w:r w:rsidRPr="00F917B0">
        <w:rPr>
          <w:rFonts w:ascii="Times New Roman" w:eastAsia="Times New Roman" w:hAnsi="Times New Roman" w:cs="Times New Roman"/>
          <w:noProof/>
          <w:sz w:val="24"/>
          <w:szCs w:val="24"/>
          <w:lang w:eastAsia="pl-PL"/>
        </w:rPr>
        <w:drawing>
          <wp:inline distT="0" distB="0" distL="0" distR="0" wp14:anchorId="7D4D4E85" wp14:editId="40E3FEF6">
            <wp:extent cx="5047772" cy="3867150"/>
            <wp:effectExtent l="0" t="0" r="635" b="0"/>
            <wp:docPr id="20" name="Obraz 20" descr="C:\Users\mkiwak\AppData\Local\Temp\pid-4628\486701597_1060170912812647_1848149891564142279_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iwak\AppData\Local\Temp\pid-4628\486701597_1060170912812647_1848149891564142279_n-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103013" cy="3909470"/>
                    </a:xfrm>
                    <a:prstGeom prst="rect">
                      <a:avLst/>
                    </a:prstGeom>
                    <a:noFill/>
                    <a:ln>
                      <a:noFill/>
                    </a:ln>
                  </pic:spPr>
                </pic:pic>
              </a:graphicData>
            </a:graphic>
          </wp:inline>
        </w:drawing>
      </w:r>
    </w:p>
    <w:p w14:paraId="023AE449" w14:textId="77777777" w:rsidR="004C69AC" w:rsidRPr="00233B66" w:rsidRDefault="004C69AC" w:rsidP="00B0450D">
      <w:pPr>
        <w:spacing w:before="100" w:beforeAutospacing="1" w:after="100" w:afterAutospacing="1" w:line="240" w:lineRule="auto"/>
        <w:rPr>
          <w:rFonts w:ascii="Times New Roman" w:eastAsia="Times New Roman" w:hAnsi="Times New Roman" w:cs="Times New Roman"/>
          <w:sz w:val="24"/>
          <w:szCs w:val="24"/>
          <w:lang w:eastAsia="pl-PL"/>
        </w:rPr>
      </w:pPr>
    </w:p>
    <w:p w14:paraId="461BB003" w14:textId="18610B55" w:rsidR="003B0A35" w:rsidRPr="0042213E" w:rsidRDefault="003B0A35" w:rsidP="00EC768D">
      <w:pPr>
        <w:pStyle w:val="Nagwek2"/>
        <w:tabs>
          <w:tab w:val="clear" w:pos="992"/>
        </w:tabs>
        <w:ind w:left="397"/>
      </w:pPr>
      <w:bookmarkStart w:id="141" w:name="_Toc198642889"/>
      <w:r w:rsidRPr="0042213E">
        <w:t>Geodezja i Kartografia</w:t>
      </w:r>
      <w:bookmarkEnd w:id="141"/>
    </w:p>
    <w:p w14:paraId="41E5ED90" w14:textId="36452C89" w:rsidR="00524541" w:rsidRDefault="00524541" w:rsidP="006E64A3">
      <w:pPr>
        <w:spacing w:before="100" w:beforeAutospacing="1" w:after="100" w:afterAutospacing="1" w:line="276" w:lineRule="auto"/>
        <w:ind w:firstLine="644"/>
        <w:contextualSpacing/>
        <w:rPr>
          <w:rFonts w:ascii="Arial" w:eastAsia="Times New Roman" w:hAnsi="Arial" w:cs="Arial"/>
          <w:sz w:val="24"/>
          <w:szCs w:val="24"/>
          <w:lang w:eastAsia="pl-PL"/>
        </w:rPr>
      </w:pPr>
      <w:r>
        <w:rPr>
          <w:rFonts w:ascii="Arial" w:eastAsia="Times New Roman" w:hAnsi="Arial" w:cs="Arial"/>
          <w:sz w:val="24"/>
          <w:szCs w:val="24"/>
          <w:lang w:eastAsia="pl-PL"/>
        </w:rPr>
        <w:t xml:space="preserve">Wydział Geodezji i Kartografii - Powiatowy Ośrodek Dokumentacji Geodezyjnej i Kartograficznej wyznaczony jest do realizacji zadań przypisanych Staroście </w:t>
      </w:r>
      <w:r>
        <w:rPr>
          <w:rFonts w:ascii="Arial" w:eastAsia="Times New Roman" w:hAnsi="Arial" w:cs="Arial"/>
          <w:sz w:val="24"/>
          <w:szCs w:val="24"/>
          <w:lang w:eastAsia="pl-PL"/>
        </w:rPr>
        <w:br/>
        <w:t xml:space="preserve">w ustawie Prawo geodezyjne i kartograficzne. Starosta wykonuje te zadania przy pomocy Geodety Powiatowego. </w:t>
      </w:r>
    </w:p>
    <w:p w14:paraId="699ED69B" w14:textId="2175BB96" w:rsidR="009860AE" w:rsidRDefault="00524541" w:rsidP="006E64A3">
      <w:pPr>
        <w:spacing w:before="100" w:beforeAutospacing="1" w:after="100" w:afterAutospacing="1" w:line="276" w:lineRule="auto"/>
        <w:ind w:firstLine="644"/>
        <w:contextualSpacing/>
        <w:rPr>
          <w:rFonts w:ascii="Arial" w:eastAsia="Times New Roman" w:hAnsi="Arial" w:cs="Arial"/>
          <w:sz w:val="24"/>
          <w:szCs w:val="24"/>
          <w:lang w:eastAsia="pl-PL"/>
        </w:rPr>
      </w:pPr>
      <w:r>
        <w:rPr>
          <w:rFonts w:ascii="Arial" w:eastAsia="Times New Roman" w:hAnsi="Arial" w:cs="Arial"/>
          <w:sz w:val="24"/>
          <w:szCs w:val="24"/>
          <w:lang w:eastAsia="pl-PL"/>
        </w:rPr>
        <w:t>Dane zawarte w państwowym zasobie geodezyjnym i kartograficznym oraz ewidencji gruntów i budynków stanowią podstawę planowania gospodarczego, planowania przestrzennego, wymiaru podatków i świadczeń, oznaczania nieruchomości w księgach wieczystych, statystyki publicznej, gospodarki nieruchomościami oraz ewidencji g</w:t>
      </w:r>
      <w:r w:rsidR="004C69AC">
        <w:rPr>
          <w:rFonts w:ascii="Arial" w:eastAsia="Times New Roman" w:hAnsi="Arial" w:cs="Arial"/>
          <w:sz w:val="24"/>
          <w:szCs w:val="24"/>
          <w:lang w:eastAsia="pl-PL"/>
        </w:rPr>
        <w:t>o</w:t>
      </w:r>
      <w:r>
        <w:rPr>
          <w:rFonts w:ascii="Arial" w:eastAsia="Times New Roman" w:hAnsi="Arial" w:cs="Arial"/>
          <w:sz w:val="24"/>
          <w:szCs w:val="24"/>
          <w:lang w:eastAsia="pl-PL"/>
        </w:rPr>
        <w:t>spodarstw rolnych.</w:t>
      </w:r>
    </w:p>
    <w:p w14:paraId="2FF17646" w14:textId="5F33047A" w:rsidR="007A20E0" w:rsidRPr="007A20E0" w:rsidRDefault="007A20E0" w:rsidP="00B8074F">
      <w:pPr>
        <w:pStyle w:val="Legenda"/>
        <w:keepNext/>
        <w:rPr>
          <w:rFonts w:ascii="Arial" w:hAnsi="Arial" w:cs="Arial"/>
          <w:b/>
          <w:bCs/>
          <w:i w:val="0"/>
          <w:iCs w:val="0"/>
          <w:color w:val="ED7D31" w:themeColor="accent2"/>
        </w:rPr>
      </w:pPr>
      <w:bookmarkStart w:id="142" w:name="_Toc198642647"/>
      <w:r w:rsidRPr="007A20E0">
        <w:rPr>
          <w:rFonts w:ascii="Arial" w:hAnsi="Arial" w:cs="Arial"/>
          <w:b/>
          <w:bCs/>
          <w:i w:val="0"/>
          <w:iCs w:val="0"/>
          <w:color w:val="ED7D31" w:themeColor="accent2"/>
        </w:rPr>
        <w:t xml:space="preserve">Tabela </w:t>
      </w:r>
      <w:r w:rsidRPr="007A20E0">
        <w:rPr>
          <w:rFonts w:ascii="Arial" w:hAnsi="Arial" w:cs="Arial"/>
          <w:b/>
          <w:bCs/>
          <w:i w:val="0"/>
          <w:iCs w:val="0"/>
          <w:color w:val="ED7D31" w:themeColor="accent2"/>
        </w:rPr>
        <w:fldChar w:fldCharType="begin"/>
      </w:r>
      <w:r w:rsidRPr="007A20E0">
        <w:rPr>
          <w:rFonts w:ascii="Arial" w:hAnsi="Arial" w:cs="Arial"/>
          <w:b/>
          <w:bCs/>
          <w:i w:val="0"/>
          <w:iCs w:val="0"/>
          <w:color w:val="ED7D31" w:themeColor="accent2"/>
        </w:rPr>
        <w:instrText xml:space="preserve"> SEQ Tabela \* ARABIC </w:instrText>
      </w:r>
      <w:r w:rsidRPr="007A20E0">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39</w:t>
      </w:r>
      <w:r w:rsidRPr="007A20E0">
        <w:rPr>
          <w:rFonts w:ascii="Arial" w:hAnsi="Arial" w:cs="Arial"/>
          <w:b/>
          <w:bCs/>
          <w:i w:val="0"/>
          <w:iCs w:val="0"/>
          <w:color w:val="ED7D31" w:themeColor="accent2"/>
        </w:rPr>
        <w:fldChar w:fldCharType="end"/>
      </w:r>
      <w:r w:rsidRPr="007A20E0">
        <w:rPr>
          <w:rFonts w:ascii="Arial" w:hAnsi="Arial" w:cs="Arial"/>
          <w:b/>
          <w:bCs/>
          <w:i w:val="0"/>
          <w:iCs w:val="0"/>
          <w:color w:val="ED7D31" w:themeColor="accent2"/>
        </w:rPr>
        <w:t xml:space="preserve"> Specyfikacja zadań </w:t>
      </w:r>
      <w:proofErr w:type="spellStart"/>
      <w:r w:rsidRPr="007A20E0">
        <w:rPr>
          <w:rFonts w:ascii="Arial" w:hAnsi="Arial" w:cs="Arial"/>
          <w:b/>
          <w:bCs/>
          <w:i w:val="0"/>
          <w:iCs w:val="0"/>
          <w:color w:val="ED7D31" w:themeColor="accent2"/>
        </w:rPr>
        <w:t>GiK</w:t>
      </w:r>
      <w:bookmarkEnd w:id="142"/>
      <w:proofErr w:type="spellEnd"/>
    </w:p>
    <w:tbl>
      <w:tblPr>
        <w:tblStyle w:val="Tabela-Siatka"/>
        <w:tblW w:w="9808" w:type="dxa"/>
        <w:jc w:val="center"/>
        <w:tblLook w:val="04A0" w:firstRow="1" w:lastRow="0" w:firstColumn="1" w:lastColumn="0" w:noHBand="0" w:noVBand="1"/>
      </w:tblPr>
      <w:tblGrid>
        <w:gridCol w:w="4293"/>
        <w:gridCol w:w="5515"/>
      </w:tblGrid>
      <w:tr w:rsidR="00524541" w:rsidRPr="001309E3" w14:paraId="256212D6" w14:textId="77777777" w:rsidTr="00122507">
        <w:trPr>
          <w:trHeight w:val="651"/>
          <w:jc w:val="center"/>
        </w:trPr>
        <w:tc>
          <w:tcPr>
            <w:tcW w:w="4293" w:type="dxa"/>
          </w:tcPr>
          <w:p w14:paraId="617B1779" w14:textId="77777777" w:rsidR="00524541" w:rsidRPr="00E66763" w:rsidRDefault="00524541" w:rsidP="00FC1F59">
            <w:pPr>
              <w:pStyle w:val="Bezodstpw"/>
              <w:jc w:val="center"/>
              <w:rPr>
                <w:rFonts w:ascii="Arial" w:hAnsi="Arial" w:cs="Arial"/>
                <w:b/>
                <w:bCs/>
                <w:sz w:val="20"/>
                <w:szCs w:val="20"/>
              </w:rPr>
            </w:pPr>
            <w:r w:rsidRPr="00E66763">
              <w:rPr>
                <w:rFonts w:ascii="Arial" w:hAnsi="Arial" w:cs="Arial"/>
                <w:b/>
                <w:bCs/>
                <w:sz w:val="20"/>
                <w:szCs w:val="20"/>
              </w:rPr>
              <w:t>Zadania wydziału</w:t>
            </w:r>
          </w:p>
        </w:tc>
        <w:tc>
          <w:tcPr>
            <w:tcW w:w="5515" w:type="dxa"/>
          </w:tcPr>
          <w:p w14:paraId="4A4071FF" w14:textId="77777777" w:rsidR="00524541" w:rsidRPr="00E66763" w:rsidRDefault="00524541" w:rsidP="00FC1F59">
            <w:pPr>
              <w:pStyle w:val="Bezodstpw"/>
              <w:jc w:val="center"/>
              <w:rPr>
                <w:rFonts w:ascii="Arial" w:hAnsi="Arial" w:cs="Arial"/>
                <w:b/>
                <w:sz w:val="20"/>
                <w:szCs w:val="20"/>
              </w:rPr>
            </w:pPr>
            <w:r w:rsidRPr="00E66763">
              <w:rPr>
                <w:rFonts w:ascii="Arial" w:hAnsi="Arial" w:cs="Arial"/>
                <w:b/>
                <w:sz w:val="20"/>
                <w:szCs w:val="20"/>
              </w:rPr>
              <w:t>Liczba udostępnień</w:t>
            </w:r>
          </w:p>
        </w:tc>
      </w:tr>
      <w:tr w:rsidR="00524541" w:rsidRPr="001309E3" w14:paraId="6758A230" w14:textId="77777777" w:rsidTr="00122507">
        <w:trPr>
          <w:trHeight w:val="525"/>
          <w:jc w:val="center"/>
        </w:trPr>
        <w:tc>
          <w:tcPr>
            <w:tcW w:w="4293" w:type="dxa"/>
          </w:tcPr>
          <w:p w14:paraId="3E79755B" w14:textId="77777777" w:rsidR="00524541" w:rsidRPr="00E66763" w:rsidRDefault="00524541" w:rsidP="00FC1F59">
            <w:pPr>
              <w:pStyle w:val="Bezodstpw"/>
              <w:rPr>
                <w:rFonts w:ascii="Arial" w:hAnsi="Arial" w:cs="Arial"/>
                <w:sz w:val="20"/>
                <w:szCs w:val="20"/>
              </w:rPr>
            </w:pPr>
            <w:r w:rsidRPr="00E66763">
              <w:rPr>
                <w:rFonts w:ascii="Arial" w:hAnsi="Arial" w:cs="Arial"/>
                <w:sz w:val="20"/>
                <w:szCs w:val="20"/>
              </w:rPr>
              <w:t xml:space="preserve">Udostępnianie materiałów powiatowego zasobu geodezyjnego i kartograficznego </w:t>
            </w:r>
          </w:p>
        </w:tc>
        <w:tc>
          <w:tcPr>
            <w:tcW w:w="5515" w:type="dxa"/>
          </w:tcPr>
          <w:p w14:paraId="5934AA78" w14:textId="1BBDA597" w:rsidR="004C69AC" w:rsidRDefault="00524541" w:rsidP="00FC1F59">
            <w:pPr>
              <w:pStyle w:val="Bezodstpw"/>
              <w:jc w:val="center"/>
              <w:rPr>
                <w:rFonts w:ascii="Arial" w:hAnsi="Arial" w:cs="Arial"/>
                <w:sz w:val="20"/>
                <w:szCs w:val="20"/>
              </w:rPr>
            </w:pPr>
            <w:r w:rsidRPr="00E66763">
              <w:rPr>
                <w:rFonts w:ascii="Arial" w:hAnsi="Arial" w:cs="Arial"/>
                <w:sz w:val="20"/>
                <w:szCs w:val="20"/>
              </w:rPr>
              <w:t>1937</w:t>
            </w:r>
          </w:p>
          <w:p w14:paraId="54980730" w14:textId="77777777" w:rsidR="004C69AC" w:rsidRPr="00E66763" w:rsidRDefault="004C69AC" w:rsidP="00FC1F59">
            <w:pPr>
              <w:pStyle w:val="Bezodstpw"/>
              <w:jc w:val="center"/>
              <w:rPr>
                <w:rFonts w:ascii="Arial" w:hAnsi="Arial" w:cs="Arial"/>
                <w:sz w:val="20"/>
                <w:szCs w:val="20"/>
              </w:rPr>
            </w:pPr>
          </w:p>
        </w:tc>
      </w:tr>
      <w:tr w:rsidR="00524541" w:rsidRPr="001309E3" w14:paraId="4D3A733A" w14:textId="77777777" w:rsidTr="00122507">
        <w:trPr>
          <w:trHeight w:val="252"/>
          <w:jc w:val="center"/>
        </w:trPr>
        <w:tc>
          <w:tcPr>
            <w:tcW w:w="4293" w:type="dxa"/>
          </w:tcPr>
          <w:p w14:paraId="4E52FEE7" w14:textId="77777777" w:rsidR="00524541" w:rsidRPr="00E66763" w:rsidRDefault="00524541" w:rsidP="00FC1F59">
            <w:pPr>
              <w:pStyle w:val="Bezodstpw"/>
              <w:rPr>
                <w:rFonts w:ascii="Arial" w:hAnsi="Arial" w:cs="Arial"/>
                <w:sz w:val="20"/>
                <w:szCs w:val="20"/>
              </w:rPr>
            </w:pPr>
            <w:r w:rsidRPr="00E66763">
              <w:rPr>
                <w:rFonts w:ascii="Arial" w:hAnsi="Arial" w:cs="Arial"/>
                <w:sz w:val="20"/>
                <w:szCs w:val="20"/>
              </w:rPr>
              <w:t xml:space="preserve">Obsługa zgłoszeń prac geodezyjnych </w:t>
            </w:r>
          </w:p>
        </w:tc>
        <w:tc>
          <w:tcPr>
            <w:tcW w:w="5515" w:type="dxa"/>
          </w:tcPr>
          <w:p w14:paraId="6109BA3C" w14:textId="77777777" w:rsidR="00524541" w:rsidRPr="00E66763" w:rsidRDefault="00524541" w:rsidP="00FC1F59">
            <w:pPr>
              <w:pStyle w:val="Bezodstpw"/>
              <w:jc w:val="center"/>
              <w:rPr>
                <w:rFonts w:ascii="Arial" w:hAnsi="Arial" w:cs="Arial"/>
                <w:sz w:val="20"/>
                <w:szCs w:val="20"/>
              </w:rPr>
            </w:pPr>
            <w:r w:rsidRPr="00E66763">
              <w:rPr>
                <w:rFonts w:ascii="Arial" w:hAnsi="Arial" w:cs="Arial"/>
                <w:sz w:val="20"/>
                <w:szCs w:val="20"/>
              </w:rPr>
              <w:t>2542</w:t>
            </w:r>
          </w:p>
        </w:tc>
      </w:tr>
      <w:tr w:rsidR="00524541" w:rsidRPr="001309E3" w14:paraId="5659BDBD" w14:textId="77777777" w:rsidTr="00122507">
        <w:trPr>
          <w:trHeight w:val="506"/>
          <w:jc w:val="center"/>
        </w:trPr>
        <w:tc>
          <w:tcPr>
            <w:tcW w:w="4293" w:type="dxa"/>
          </w:tcPr>
          <w:p w14:paraId="56635355" w14:textId="77777777" w:rsidR="00524541" w:rsidRPr="00E66763" w:rsidRDefault="00524541" w:rsidP="00FC1F59">
            <w:pPr>
              <w:pStyle w:val="Bezodstpw"/>
              <w:rPr>
                <w:rFonts w:ascii="Arial" w:hAnsi="Arial" w:cs="Arial"/>
                <w:sz w:val="20"/>
                <w:szCs w:val="20"/>
              </w:rPr>
            </w:pPr>
            <w:r w:rsidRPr="00E66763">
              <w:rPr>
                <w:rFonts w:ascii="Arial" w:hAnsi="Arial" w:cs="Arial"/>
                <w:sz w:val="20"/>
                <w:szCs w:val="20"/>
              </w:rPr>
              <w:t xml:space="preserve">Wydanych zawiadomień o dokonanych zmianach w ewidencji gruntów </w:t>
            </w:r>
          </w:p>
        </w:tc>
        <w:tc>
          <w:tcPr>
            <w:tcW w:w="5515" w:type="dxa"/>
          </w:tcPr>
          <w:p w14:paraId="3B80C6DC" w14:textId="77777777" w:rsidR="00524541" w:rsidRPr="00E66763" w:rsidRDefault="00524541" w:rsidP="00FC1F59">
            <w:pPr>
              <w:pStyle w:val="Bezodstpw"/>
              <w:jc w:val="center"/>
              <w:rPr>
                <w:rFonts w:ascii="Arial" w:hAnsi="Arial" w:cs="Arial"/>
                <w:sz w:val="20"/>
                <w:szCs w:val="20"/>
              </w:rPr>
            </w:pPr>
            <w:r w:rsidRPr="00E66763">
              <w:rPr>
                <w:rFonts w:ascii="Arial" w:hAnsi="Arial" w:cs="Arial"/>
                <w:sz w:val="20"/>
                <w:szCs w:val="20"/>
              </w:rPr>
              <w:t>6209</w:t>
            </w:r>
          </w:p>
        </w:tc>
      </w:tr>
      <w:tr w:rsidR="00524541" w:rsidRPr="001309E3" w14:paraId="7C6ADCEE" w14:textId="77777777" w:rsidTr="00122507">
        <w:trPr>
          <w:trHeight w:val="252"/>
          <w:jc w:val="center"/>
        </w:trPr>
        <w:tc>
          <w:tcPr>
            <w:tcW w:w="4293" w:type="dxa"/>
          </w:tcPr>
          <w:p w14:paraId="4BD0D101" w14:textId="77777777" w:rsidR="00524541" w:rsidRPr="00E66763" w:rsidRDefault="00524541" w:rsidP="00FC1F59">
            <w:pPr>
              <w:pStyle w:val="Bezodstpw"/>
              <w:rPr>
                <w:rFonts w:ascii="Arial" w:hAnsi="Arial" w:cs="Arial"/>
                <w:sz w:val="20"/>
                <w:szCs w:val="20"/>
              </w:rPr>
            </w:pPr>
            <w:r w:rsidRPr="00E66763">
              <w:rPr>
                <w:rFonts w:ascii="Arial" w:hAnsi="Arial" w:cs="Arial"/>
                <w:sz w:val="20"/>
                <w:szCs w:val="20"/>
              </w:rPr>
              <w:t xml:space="preserve">Ilość udostepnień do rejestru cen nieruchomości </w:t>
            </w:r>
          </w:p>
        </w:tc>
        <w:tc>
          <w:tcPr>
            <w:tcW w:w="5515" w:type="dxa"/>
          </w:tcPr>
          <w:p w14:paraId="24EEE8EF" w14:textId="77777777" w:rsidR="00524541" w:rsidRPr="00E66763" w:rsidRDefault="00524541" w:rsidP="00FC1F59">
            <w:pPr>
              <w:pStyle w:val="Bezodstpw"/>
              <w:jc w:val="center"/>
              <w:rPr>
                <w:rFonts w:ascii="Arial" w:hAnsi="Arial" w:cs="Arial"/>
                <w:sz w:val="20"/>
                <w:szCs w:val="20"/>
              </w:rPr>
            </w:pPr>
            <w:r w:rsidRPr="00E66763">
              <w:rPr>
                <w:rFonts w:ascii="Arial" w:hAnsi="Arial" w:cs="Arial"/>
                <w:sz w:val="20"/>
                <w:szCs w:val="20"/>
              </w:rPr>
              <w:t>193</w:t>
            </w:r>
          </w:p>
        </w:tc>
      </w:tr>
      <w:tr w:rsidR="00524541" w:rsidRPr="001309E3" w14:paraId="0F83EE1F" w14:textId="77777777" w:rsidTr="00122507">
        <w:trPr>
          <w:trHeight w:val="252"/>
          <w:jc w:val="center"/>
        </w:trPr>
        <w:tc>
          <w:tcPr>
            <w:tcW w:w="4293" w:type="dxa"/>
          </w:tcPr>
          <w:p w14:paraId="2AAA9AF0" w14:textId="77777777" w:rsidR="00524541" w:rsidRPr="00E66763" w:rsidRDefault="00524541" w:rsidP="00FC1F59">
            <w:pPr>
              <w:pStyle w:val="Bezodstpw"/>
              <w:rPr>
                <w:rFonts w:ascii="Arial" w:hAnsi="Arial" w:cs="Arial"/>
                <w:sz w:val="20"/>
                <w:szCs w:val="20"/>
              </w:rPr>
            </w:pPr>
            <w:r w:rsidRPr="00E66763">
              <w:rPr>
                <w:rFonts w:ascii="Arial" w:hAnsi="Arial" w:cs="Arial"/>
                <w:sz w:val="20"/>
                <w:szCs w:val="20"/>
              </w:rPr>
              <w:t>obsługa komorników sądowych</w:t>
            </w:r>
          </w:p>
        </w:tc>
        <w:tc>
          <w:tcPr>
            <w:tcW w:w="5515" w:type="dxa"/>
          </w:tcPr>
          <w:p w14:paraId="6E06A20E" w14:textId="77777777" w:rsidR="00524541" w:rsidRPr="00E66763" w:rsidRDefault="00524541" w:rsidP="00FC1F59">
            <w:pPr>
              <w:pStyle w:val="Bezodstpw"/>
              <w:jc w:val="center"/>
              <w:rPr>
                <w:rFonts w:ascii="Arial" w:hAnsi="Arial" w:cs="Arial"/>
                <w:sz w:val="20"/>
                <w:szCs w:val="20"/>
              </w:rPr>
            </w:pPr>
            <w:r w:rsidRPr="00E66763">
              <w:rPr>
                <w:rFonts w:ascii="Arial" w:hAnsi="Arial" w:cs="Arial"/>
                <w:sz w:val="20"/>
                <w:szCs w:val="20"/>
              </w:rPr>
              <w:t>159</w:t>
            </w:r>
          </w:p>
        </w:tc>
      </w:tr>
      <w:tr w:rsidR="00524541" w:rsidRPr="001309E3" w14:paraId="543F2E0E" w14:textId="77777777" w:rsidTr="00122507">
        <w:trPr>
          <w:trHeight w:val="506"/>
          <w:jc w:val="center"/>
        </w:trPr>
        <w:tc>
          <w:tcPr>
            <w:tcW w:w="4293" w:type="dxa"/>
          </w:tcPr>
          <w:p w14:paraId="5352D87A" w14:textId="77777777" w:rsidR="00524541" w:rsidRPr="00E66763" w:rsidRDefault="00524541" w:rsidP="00FC1F59">
            <w:pPr>
              <w:pStyle w:val="Bezodstpw"/>
              <w:rPr>
                <w:rFonts w:ascii="Arial" w:hAnsi="Arial" w:cs="Arial"/>
                <w:sz w:val="20"/>
                <w:szCs w:val="20"/>
              </w:rPr>
            </w:pPr>
            <w:r w:rsidRPr="00E66763">
              <w:rPr>
                <w:rFonts w:ascii="Arial" w:hAnsi="Arial" w:cs="Arial"/>
                <w:sz w:val="20"/>
                <w:szCs w:val="20"/>
              </w:rPr>
              <w:t>Koordynowanie usytuowania projektowanych sieci uzbrojenia terenu</w:t>
            </w:r>
          </w:p>
        </w:tc>
        <w:tc>
          <w:tcPr>
            <w:tcW w:w="5515" w:type="dxa"/>
          </w:tcPr>
          <w:p w14:paraId="2C47A985" w14:textId="77777777" w:rsidR="00524541" w:rsidRPr="00E66763" w:rsidRDefault="00524541" w:rsidP="00FC1F59">
            <w:pPr>
              <w:pStyle w:val="Bezodstpw"/>
              <w:jc w:val="center"/>
              <w:rPr>
                <w:rFonts w:ascii="Arial" w:hAnsi="Arial" w:cs="Arial"/>
                <w:sz w:val="20"/>
                <w:szCs w:val="20"/>
              </w:rPr>
            </w:pPr>
            <w:r w:rsidRPr="00E66763">
              <w:rPr>
                <w:rFonts w:ascii="Arial" w:hAnsi="Arial" w:cs="Arial"/>
                <w:sz w:val="20"/>
                <w:szCs w:val="20"/>
              </w:rPr>
              <w:t>241</w:t>
            </w:r>
          </w:p>
        </w:tc>
      </w:tr>
      <w:tr w:rsidR="00524541" w:rsidRPr="001309E3" w14:paraId="163C1FD1" w14:textId="77777777" w:rsidTr="00122507">
        <w:trPr>
          <w:trHeight w:val="525"/>
          <w:jc w:val="center"/>
        </w:trPr>
        <w:tc>
          <w:tcPr>
            <w:tcW w:w="4293" w:type="dxa"/>
          </w:tcPr>
          <w:p w14:paraId="16D6A7A7" w14:textId="77777777" w:rsidR="00524541" w:rsidRPr="00E66763" w:rsidRDefault="00524541" w:rsidP="00FC1F59">
            <w:pPr>
              <w:pStyle w:val="Bezodstpw"/>
              <w:rPr>
                <w:rFonts w:ascii="Arial" w:hAnsi="Arial" w:cs="Arial"/>
                <w:sz w:val="20"/>
                <w:szCs w:val="20"/>
              </w:rPr>
            </w:pPr>
            <w:r w:rsidRPr="00E66763">
              <w:rPr>
                <w:rFonts w:ascii="Arial" w:hAnsi="Arial" w:cs="Arial"/>
                <w:sz w:val="20"/>
                <w:szCs w:val="20"/>
              </w:rPr>
              <w:t xml:space="preserve">Nadawanie klauzul do przetwarzania materiałów zasobu </w:t>
            </w:r>
            <w:proofErr w:type="spellStart"/>
            <w:r w:rsidRPr="00E66763">
              <w:rPr>
                <w:rFonts w:ascii="Arial" w:hAnsi="Arial" w:cs="Arial"/>
                <w:sz w:val="20"/>
                <w:szCs w:val="20"/>
              </w:rPr>
              <w:t>PZGiK</w:t>
            </w:r>
            <w:proofErr w:type="spellEnd"/>
          </w:p>
        </w:tc>
        <w:tc>
          <w:tcPr>
            <w:tcW w:w="5515" w:type="dxa"/>
          </w:tcPr>
          <w:p w14:paraId="43EA7FF8" w14:textId="77777777" w:rsidR="00524541" w:rsidRPr="00E66763" w:rsidRDefault="00524541" w:rsidP="00FC1F59">
            <w:pPr>
              <w:pStyle w:val="Bezodstpw"/>
              <w:jc w:val="center"/>
              <w:rPr>
                <w:rFonts w:ascii="Arial" w:hAnsi="Arial" w:cs="Arial"/>
                <w:sz w:val="20"/>
                <w:szCs w:val="20"/>
              </w:rPr>
            </w:pPr>
            <w:r w:rsidRPr="00E66763">
              <w:rPr>
                <w:rFonts w:ascii="Arial" w:hAnsi="Arial" w:cs="Arial"/>
                <w:sz w:val="20"/>
                <w:szCs w:val="20"/>
              </w:rPr>
              <w:t>238</w:t>
            </w:r>
          </w:p>
        </w:tc>
      </w:tr>
      <w:tr w:rsidR="00524541" w:rsidRPr="001309E3" w14:paraId="556FF301" w14:textId="77777777" w:rsidTr="00122507">
        <w:trPr>
          <w:trHeight w:val="761"/>
          <w:jc w:val="center"/>
        </w:trPr>
        <w:tc>
          <w:tcPr>
            <w:tcW w:w="4293" w:type="dxa"/>
          </w:tcPr>
          <w:p w14:paraId="1B9D5CC9" w14:textId="77777777" w:rsidR="00524541" w:rsidRPr="00E66763" w:rsidRDefault="00524541" w:rsidP="00FC1F59">
            <w:pPr>
              <w:pStyle w:val="Bezodstpw"/>
              <w:rPr>
                <w:rFonts w:ascii="Arial" w:hAnsi="Arial" w:cs="Arial"/>
                <w:sz w:val="20"/>
                <w:szCs w:val="20"/>
              </w:rPr>
            </w:pPr>
            <w:r w:rsidRPr="00E66763">
              <w:rPr>
                <w:rFonts w:ascii="Arial" w:hAnsi="Arial" w:cs="Arial"/>
                <w:sz w:val="20"/>
                <w:szCs w:val="20"/>
              </w:rPr>
              <w:t>Złożonych wniosków o założenie internetowych kont do portali geodety, projektanta, rzeczoznawcy</w:t>
            </w:r>
          </w:p>
        </w:tc>
        <w:tc>
          <w:tcPr>
            <w:tcW w:w="5515" w:type="dxa"/>
          </w:tcPr>
          <w:p w14:paraId="7EFD45E9" w14:textId="77777777" w:rsidR="00524541" w:rsidRPr="00E66763" w:rsidRDefault="00524541" w:rsidP="00FC1F59">
            <w:pPr>
              <w:pStyle w:val="Bezodstpw"/>
              <w:jc w:val="center"/>
              <w:rPr>
                <w:rFonts w:ascii="Arial" w:hAnsi="Arial" w:cs="Arial"/>
                <w:sz w:val="20"/>
                <w:szCs w:val="20"/>
              </w:rPr>
            </w:pPr>
            <w:r w:rsidRPr="00E66763">
              <w:rPr>
                <w:rFonts w:ascii="Arial" w:hAnsi="Arial" w:cs="Arial"/>
                <w:sz w:val="20"/>
                <w:szCs w:val="20"/>
              </w:rPr>
              <w:t>68</w:t>
            </w:r>
          </w:p>
        </w:tc>
      </w:tr>
    </w:tbl>
    <w:p w14:paraId="6A6765EA" w14:textId="77777777" w:rsidR="004C69AC" w:rsidRPr="007A20E0" w:rsidRDefault="004C69AC" w:rsidP="004C69AC">
      <w:pPr>
        <w:spacing w:before="240" w:line="240" w:lineRule="auto"/>
        <w:jc w:val="center"/>
        <w:rPr>
          <w:rFonts w:ascii="Arial" w:hAnsi="Arial" w:cs="Arial"/>
          <w:b/>
          <w:bCs/>
          <w:i/>
          <w:sz w:val="18"/>
          <w:szCs w:val="18"/>
        </w:rPr>
      </w:pPr>
      <w:r w:rsidRPr="007A20E0">
        <w:rPr>
          <w:rFonts w:ascii="Arial" w:hAnsi="Arial" w:cs="Arial"/>
          <w:bCs/>
          <w:i/>
          <w:sz w:val="18"/>
          <w:szCs w:val="18"/>
        </w:rPr>
        <w:t>(Źródło: opracowanie własne)</w:t>
      </w:r>
    </w:p>
    <w:p w14:paraId="300BC409" w14:textId="77777777" w:rsidR="00524541" w:rsidRPr="001309E3" w:rsidRDefault="00524541" w:rsidP="00233B66">
      <w:pPr>
        <w:pStyle w:val="Bezodstpw"/>
        <w:spacing w:line="276" w:lineRule="auto"/>
        <w:ind w:firstLine="360"/>
        <w:rPr>
          <w:rFonts w:ascii="Arial" w:hAnsi="Arial" w:cs="Arial"/>
          <w:sz w:val="24"/>
          <w:szCs w:val="24"/>
        </w:rPr>
      </w:pPr>
      <w:r w:rsidRPr="001309E3">
        <w:rPr>
          <w:rFonts w:ascii="Arial" w:hAnsi="Arial" w:cs="Arial"/>
          <w:sz w:val="24"/>
          <w:szCs w:val="24"/>
        </w:rPr>
        <w:t xml:space="preserve">Starosta zgodnie z treścią art. 7d ustawy Prawo geodezyjne i Kartograficzne prowadzi (udostępnia, weryfikuje i aktualizuje) następujące bazy danych: </w:t>
      </w:r>
    </w:p>
    <w:p w14:paraId="4E6C4936" w14:textId="77777777" w:rsidR="00524541" w:rsidRPr="001309E3" w:rsidRDefault="00524541" w:rsidP="00364A83">
      <w:pPr>
        <w:pStyle w:val="Bezodstpw"/>
        <w:numPr>
          <w:ilvl w:val="0"/>
          <w:numId w:val="85"/>
        </w:numPr>
        <w:spacing w:line="276" w:lineRule="auto"/>
        <w:rPr>
          <w:rFonts w:ascii="Arial" w:hAnsi="Arial" w:cs="Arial"/>
          <w:sz w:val="24"/>
          <w:szCs w:val="24"/>
        </w:rPr>
      </w:pPr>
      <w:r w:rsidRPr="001309E3">
        <w:rPr>
          <w:rFonts w:ascii="Arial" w:hAnsi="Arial" w:cs="Arial"/>
          <w:sz w:val="24"/>
          <w:szCs w:val="24"/>
        </w:rPr>
        <w:t>Ewidencję gruntów i budynków (</w:t>
      </w:r>
      <w:proofErr w:type="spellStart"/>
      <w:r w:rsidRPr="001309E3">
        <w:rPr>
          <w:rFonts w:ascii="Arial" w:hAnsi="Arial" w:cs="Arial"/>
          <w:sz w:val="24"/>
          <w:szCs w:val="24"/>
        </w:rPr>
        <w:t>EGiB</w:t>
      </w:r>
      <w:proofErr w:type="spellEnd"/>
      <w:r w:rsidRPr="001309E3">
        <w:rPr>
          <w:rFonts w:ascii="Arial" w:hAnsi="Arial" w:cs="Arial"/>
          <w:sz w:val="24"/>
          <w:szCs w:val="24"/>
        </w:rPr>
        <w:t>))</w:t>
      </w:r>
    </w:p>
    <w:p w14:paraId="2B418272" w14:textId="77777777" w:rsidR="00524541" w:rsidRPr="001309E3" w:rsidRDefault="00524541" w:rsidP="00364A83">
      <w:pPr>
        <w:pStyle w:val="Bezodstpw"/>
        <w:numPr>
          <w:ilvl w:val="0"/>
          <w:numId w:val="85"/>
        </w:numPr>
        <w:spacing w:line="276" w:lineRule="auto"/>
        <w:rPr>
          <w:rFonts w:ascii="Arial" w:hAnsi="Arial" w:cs="Arial"/>
          <w:sz w:val="24"/>
          <w:szCs w:val="24"/>
        </w:rPr>
      </w:pPr>
      <w:r w:rsidRPr="001309E3">
        <w:rPr>
          <w:rFonts w:ascii="Arial" w:hAnsi="Arial" w:cs="Arial"/>
          <w:sz w:val="24"/>
          <w:szCs w:val="24"/>
        </w:rPr>
        <w:t>Geodezyjną sieć uzbrojenia terenu (GESUT)</w:t>
      </w:r>
    </w:p>
    <w:p w14:paraId="0B36237D" w14:textId="77777777" w:rsidR="00524541" w:rsidRPr="001309E3" w:rsidRDefault="00524541" w:rsidP="00364A83">
      <w:pPr>
        <w:pStyle w:val="Bezodstpw"/>
        <w:numPr>
          <w:ilvl w:val="0"/>
          <w:numId w:val="85"/>
        </w:numPr>
        <w:spacing w:line="276" w:lineRule="auto"/>
        <w:rPr>
          <w:rFonts w:ascii="Arial" w:hAnsi="Arial" w:cs="Arial"/>
          <w:sz w:val="24"/>
          <w:szCs w:val="24"/>
        </w:rPr>
      </w:pPr>
      <w:r w:rsidRPr="001309E3">
        <w:rPr>
          <w:rFonts w:ascii="Arial" w:hAnsi="Arial" w:cs="Arial"/>
          <w:sz w:val="24"/>
          <w:szCs w:val="24"/>
        </w:rPr>
        <w:t>Bazę danych obiektów topograficznych szczegółowości zapewniającej tworzenie standardowych opracowań kartograficznych w skalach 1:500-1:5000 (BDOT500)</w:t>
      </w:r>
    </w:p>
    <w:p w14:paraId="36FC1E3E" w14:textId="77777777" w:rsidR="00524541" w:rsidRPr="001309E3" w:rsidRDefault="00524541" w:rsidP="00364A83">
      <w:pPr>
        <w:pStyle w:val="Bezodstpw"/>
        <w:numPr>
          <w:ilvl w:val="0"/>
          <w:numId w:val="85"/>
        </w:numPr>
        <w:spacing w:line="276" w:lineRule="auto"/>
        <w:rPr>
          <w:rFonts w:ascii="Arial" w:hAnsi="Arial" w:cs="Arial"/>
          <w:sz w:val="24"/>
          <w:szCs w:val="24"/>
        </w:rPr>
      </w:pPr>
      <w:r w:rsidRPr="001309E3">
        <w:rPr>
          <w:rFonts w:ascii="Arial" w:hAnsi="Arial" w:cs="Arial"/>
          <w:sz w:val="24"/>
          <w:szCs w:val="24"/>
        </w:rPr>
        <w:t>Rejestr cen nieruchomości (RCN)</w:t>
      </w:r>
    </w:p>
    <w:p w14:paraId="01211455" w14:textId="7C97FFC6" w:rsidR="00524541" w:rsidRDefault="00524541" w:rsidP="00364A83">
      <w:pPr>
        <w:pStyle w:val="Bezodstpw"/>
        <w:numPr>
          <w:ilvl w:val="0"/>
          <w:numId w:val="85"/>
        </w:numPr>
        <w:spacing w:line="276" w:lineRule="auto"/>
        <w:rPr>
          <w:rFonts w:ascii="Arial" w:hAnsi="Arial" w:cs="Arial"/>
          <w:sz w:val="24"/>
          <w:szCs w:val="24"/>
        </w:rPr>
      </w:pPr>
      <w:r w:rsidRPr="001309E3">
        <w:rPr>
          <w:rFonts w:ascii="Arial" w:hAnsi="Arial" w:cs="Arial"/>
          <w:sz w:val="24"/>
          <w:szCs w:val="24"/>
        </w:rPr>
        <w:t>Bazę szczegółowych osnów geodezyjnych (BSOG)</w:t>
      </w:r>
      <w:r w:rsidR="00122507">
        <w:rPr>
          <w:rFonts w:ascii="Arial" w:hAnsi="Arial" w:cs="Arial"/>
          <w:sz w:val="24"/>
          <w:szCs w:val="24"/>
        </w:rPr>
        <w:br/>
      </w:r>
      <w:r w:rsidR="00122507">
        <w:rPr>
          <w:rFonts w:ascii="Arial" w:hAnsi="Arial" w:cs="Arial"/>
          <w:sz w:val="24"/>
          <w:szCs w:val="24"/>
        </w:rPr>
        <w:br/>
      </w:r>
    </w:p>
    <w:p w14:paraId="5D038047" w14:textId="575CEBBE" w:rsidR="007A20E0" w:rsidRPr="007A20E0" w:rsidRDefault="007A20E0" w:rsidP="00122507">
      <w:pPr>
        <w:pStyle w:val="Legenda"/>
        <w:keepNext/>
        <w:rPr>
          <w:rFonts w:ascii="Arial" w:hAnsi="Arial" w:cs="Arial"/>
          <w:b/>
          <w:bCs/>
          <w:i w:val="0"/>
          <w:iCs w:val="0"/>
          <w:color w:val="ED7D31" w:themeColor="accent2"/>
        </w:rPr>
      </w:pPr>
      <w:bookmarkStart w:id="143" w:name="_Toc198642648"/>
      <w:r w:rsidRPr="007A20E0">
        <w:rPr>
          <w:rFonts w:ascii="Arial" w:hAnsi="Arial" w:cs="Arial"/>
          <w:b/>
          <w:bCs/>
          <w:i w:val="0"/>
          <w:iCs w:val="0"/>
          <w:color w:val="ED7D31" w:themeColor="accent2"/>
        </w:rPr>
        <w:t xml:space="preserve">Tabela </w:t>
      </w:r>
      <w:r w:rsidRPr="007A20E0">
        <w:rPr>
          <w:rFonts w:ascii="Arial" w:hAnsi="Arial" w:cs="Arial"/>
          <w:b/>
          <w:bCs/>
          <w:i w:val="0"/>
          <w:iCs w:val="0"/>
          <w:color w:val="ED7D31" w:themeColor="accent2"/>
        </w:rPr>
        <w:fldChar w:fldCharType="begin"/>
      </w:r>
      <w:r w:rsidRPr="007A20E0">
        <w:rPr>
          <w:rFonts w:ascii="Arial" w:hAnsi="Arial" w:cs="Arial"/>
          <w:b/>
          <w:bCs/>
          <w:i w:val="0"/>
          <w:iCs w:val="0"/>
          <w:color w:val="ED7D31" w:themeColor="accent2"/>
        </w:rPr>
        <w:instrText xml:space="preserve"> SEQ Tabela \* ARABIC </w:instrText>
      </w:r>
      <w:r w:rsidRPr="007A20E0">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40</w:t>
      </w:r>
      <w:r w:rsidRPr="007A20E0">
        <w:rPr>
          <w:rFonts w:ascii="Arial" w:hAnsi="Arial" w:cs="Arial"/>
          <w:b/>
          <w:bCs/>
          <w:i w:val="0"/>
          <w:iCs w:val="0"/>
          <w:color w:val="ED7D31" w:themeColor="accent2"/>
        </w:rPr>
        <w:fldChar w:fldCharType="end"/>
      </w:r>
      <w:r w:rsidRPr="007A20E0">
        <w:rPr>
          <w:rFonts w:ascii="Arial" w:hAnsi="Arial" w:cs="Arial"/>
          <w:b/>
          <w:bCs/>
          <w:i w:val="0"/>
          <w:iCs w:val="0"/>
          <w:color w:val="ED7D31" w:themeColor="accent2"/>
        </w:rPr>
        <w:t xml:space="preserve"> Bazy danych </w:t>
      </w:r>
      <w:proofErr w:type="spellStart"/>
      <w:r w:rsidRPr="007A20E0">
        <w:rPr>
          <w:rFonts w:ascii="Arial" w:hAnsi="Arial" w:cs="Arial"/>
          <w:b/>
          <w:bCs/>
          <w:i w:val="0"/>
          <w:iCs w:val="0"/>
          <w:color w:val="ED7D31" w:themeColor="accent2"/>
        </w:rPr>
        <w:t>GiK</w:t>
      </w:r>
      <w:bookmarkEnd w:id="143"/>
      <w:proofErr w:type="spellEnd"/>
    </w:p>
    <w:tbl>
      <w:tblPr>
        <w:tblStyle w:val="Tabela-Siatka"/>
        <w:tblW w:w="9723" w:type="dxa"/>
        <w:jc w:val="center"/>
        <w:tblLook w:val="04A0" w:firstRow="1" w:lastRow="0" w:firstColumn="1" w:lastColumn="0" w:noHBand="0" w:noVBand="1"/>
      </w:tblPr>
      <w:tblGrid>
        <w:gridCol w:w="4780"/>
        <w:gridCol w:w="4943"/>
      </w:tblGrid>
      <w:tr w:rsidR="00524541" w:rsidRPr="001309E3" w14:paraId="7CE3BFDB" w14:textId="77777777" w:rsidTr="00122507">
        <w:trPr>
          <w:trHeight w:val="763"/>
          <w:jc w:val="center"/>
        </w:trPr>
        <w:tc>
          <w:tcPr>
            <w:tcW w:w="4780" w:type="dxa"/>
          </w:tcPr>
          <w:p w14:paraId="74645C5A" w14:textId="5798B52E" w:rsidR="00524541" w:rsidRPr="00794FFF" w:rsidRDefault="00524541" w:rsidP="00794FFF">
            <w:pPr>
              <w:pStyle w:val="Bezodstpw"/>
              <w:jc w:val="center"/>
              <w:rPr>
                <w:rFonts w:ascii="Arial" w:hAnsi="Arial" w:cs="Arial"/>
                <w:b/>
                <w:bCs/>
                <w:sz w:val="20"/>
                <w:szCs w:val="20"/>
              </w:rPr>
            </w:pPr>
            <w:r w:rsidRPr="00794FFF">
              <w:rPr>
                <w:rFonts w:ascii="Arial" w:hAnsi="Arial" w:cs="Arial"/>
                <w:b/>
                <w:bCs/>
                <w:sz w:val="20"/>
                <w:szCs w:val="20"/>
              </w:rPr>
              <w:t>Aktualizacja baz:</w:t>
            </w:r>
          </w:p>
        </w:tc>
        <w:tc>
          <w:tcPr>
            <w:tcW w:w="4943" w:type="dxa"/>
          </w:tcPr>
          <w:p w14:paraId="4937CDEC" w14:textId="77777777" w:rsidR="00524541" w:rsidRPr="00794FFF" w:rsidRDefault="00524541" w:rsidP="00794FFF">
            <w:pPr>
              <w:pStyle w:val="Bezodstpw"/>
              <w:jc w:val="center"/>
              <w:rPr>
                <w:rFonts w:ascii="Arial" w:hAnsi="Arial" w:cs="Arial"/>
                <w:b/>
                <w:bCs/>
                <w:sz w:val="20"/>
                <w:szCs w:val="20"/>
              </w:rPr>
            </w:pPr>
            <w:r w:rsidRPr="00794FFF">
              <w:rPr>
                <w:rFonts w:ascii="Arial" w:hAnsi="Arial" w:cs="Arial"/>
                <w:b/>
                <w:bCs/>
                <w:sz w:val="20"/>
                <w:szCs w:val="20"/>
              </w:rPr>
              <w:t>Ujawnianie w jednostkach:</w:t>
            </w:r>
          </w:p>
        </w:tc>
      </w:tr>
      <w:tr w:rsidR="00524541" w:rsidRPr="001309E3" w14:paraId="368B6FD6" w14:textId="77777777" w:rsidTr="00122507">
        <w:trPr>
          <w:trHeight w:val="741"/>
          <w:jc w:val="center"/>
        </w:trPr>
        <w:tc>
          <w:tcPr>
            <w:tcW w:w="4780" w:type="dxa"/>
          </w:tcPr>
          <w:p w14:paraId="48442EB1" w14:textId="77777777" w:rsidR="00524541" w:rsidRPr="00794FFF" w:rsidRDefault="00524541" w:rsidP="00794FFF">
            <w:pPr>
              <w:pStyle w:val="Bezodstpw"/>
              <w:jc w:val="center"/>
              <w:rPr>
                <w:rFonts w:ascii="Arial" w:hAnsi="Arial" w:cs="Arial"/>
                <w:sz w:val="20"/>
                <w:szCs w:val="20"/>
              </w:rPr>
            </w:pPr>
            <w:r w:rsidRPr="00794FFF">
              <w:rPr>
                <w:rFonts w:ascii="Arial" w:hAnsi="Arial" w:cs="Arial"/>
                <w:sz w:val="20"/>
                <w:szCs w:val="20"/>
              </w:rPr>
              <w:t>Geodezyjna sieć uzbrojenia terenu, baza danych obiektów topograficznych BDOT 500</w:t>
            </w:r>
          </w:p>
        </w:tc>
        <w:tc>
          <w:tcPr>
            <w:tcW w:w="4943" w:type="dxa"/>
          </w:tcPr>
          <w:p w14:paraId="7AC018FC" w14:textId="77777777" w:rsidR="00524541" w:rsidRPr="00794FFF" w:rsidRDefault="00524541" w:rsidP="00794FFF">
            <w:pPr>
              <w:pStyle w:val="Bezodstpw"/>
              <w:jc w:val="center"/>
              <w:rPr>
                <w:rFonts w:ascii="Arial" w:hAnsi="Arial" w:cs="Arial"/>
                <w:sz w:val="20"/>
                <w:szCs w:val="20"/>
              </w:rPr>
            </w:pPr>
            <w:r w:rsidRPr="00794FFF">
              <w:rPr>
                <w:rFonts w:ascii="Arial" w:hAnsi="Arial" w:cs="Arial"/>
                <w:sz w:val="20"/>
                <w:szCs w:val="20"/>
              </w:rPr>
              <w:t>52414 ha zaktualizowanych</w:t>
            </w:r>
          </w:p>
        </w:tc>
      </w:tr>
      <w:tr w:rsidR="00524541" w:rsidRPr="001309E3" w14:paraId="526ED61C" w14:textId="77777777" w:rsidTr="00122507">
        <w:trPr>
          <w:trHeight w:val="369"/>
          <w:jc w:val="center"/>
        </w:trPr>
        <w:tc>
          <w:tcPr>
            <w:tcW w:w="4780" w:type="dxa"/>
          </w:tcPr>
          <w:p w14:paraId="1E4E3AFD" w14:textId="186B8506" w:rsidR="00524541" w:rsidRPr="00794FFF" w:rsidRDefault="00524541" w:rsidP="00794FFF">
            <w:pPr>
              <w:pStyle w:val="Bezodstpw"/>
              <w:jc w:val="center"/>
              <w:rPr>
                <w:rFonts w:ascii="Arial" w:hAnsi="Arial" w:cs="Arial"/>
                <w:sz w:val="20"/>
                <w:szCs w:val="20"/>
              </w:rPr>
            </w:pPr>
            <w:r w:rsidRPr="00794FFF">
              <w:rPr>
                <w:rFonts w:ascii="Arial" w:hAnsi="Arial" w:cs="Arial"/>
                <w:sz w:val="20"/>
                <w:szCs w:val="20"/>
              </w:rPr>
              <w:t>Rejestr cen nieruchomości</w:t>
            </w:r>
          </w:p>
        </w:tc>
        <w:tc>
          <w:tcPr>
            <w:tcW w:w="4943" w:type="dxa"/>
          </w:tcPr>
          <w:p w14:paraId="3A39B202" w14:textId="77777777" w:rsidR="00524541" w:rsidRPr="00794FFF" w:rsidRDefault="00524541" w:rsidP="00794FFF">
            <w:pPr>
              <w:pStyle w:val="Bezodstpw"/>
              <w:jc w:val="center"/>
              <w:rPr>
                <w:rFonts w:ascii="Arial" w:hAnsi="Arial" w:cs="Arial"/>
                <w:sz w:val="20"/>
                <w:szCs w:val="20"/>
              </w:rPr>
            </w:pPr>
            <w:r w:rsidRPr="00794FFF">
              <w:rPr>
                <w:rFonts w:ascii="Arial" w:hAnsi="Arial" w:cs="Arial"/>
                <w:sz w:val="20"/>
                <w:szCs w:val="20"/>
              </w:rPr>
              <w:t>22141 transakcji ujawnionych</w:t>
            </w:r>
          </w:p>
        </w:tc>
      </w:tr>
      <w:tr w:rsidR="00524541" w:rsidRPr="001309E3" w14:paraId="2CDAC571" w14:textId="77777777" w:rsidTr="00122507">
        <w:trPr>
          <w:trHeight w:val="369"/>
          <w:jc w:val="center"/>
        </w:trPr>
        <w:tc>
          <w:tcPr>
            <w:tcW w:w="4780" w:type="dxa"/>
            <w:tcBorders>
              <w:bottom w:val="single" w:sz="4" w:space="0" w:color="auto"/>
            </w:tcBorders>
          </w:tcPr>
          <w:p w14:paraId="0118D2C8" w14:textId="77777777" w:rsidR="00524541" w:rsidRPr="00794FFF" w:rsidRDefault="00524541" w:rsidP="00794FFF">
            <w:pPr>
              <w:pStyle w:val="Bezodstpw"/>
              <w:jc w:val="center"/>
              <w:rPr>
                <w:rFonts w:ascii="Arial" w:hAnsi="Arial" w:cs="Arial"/>
                <w:sz w:val="20"/>
                <w:szCs w:val="20"/>
              </w:rPr>
            </w:pPr>
            <w:r w:rsidRPr="00794FFF">
              <w:rPr>
                <w:rFonts w:ascii="Arial" w:hAnsi="Arial" w:cs="Arial"/>
                <w:sz w:val="20"/>
                <w:szCs w:val="20"/>
              </w:rPr>
              <w:t>Ewidencji gruntów i budynków</w:t>
            </w:r>
          </w:p>
        </w:tc>
        <w:tc>
          <w:tcPr>
            <w:tcW w:w="4943" w:type="dxa"/>
          </w:tcPr>
          <w:p w14:paraId="305AF7A2" w14:textId="77777777" w:rsidR="00524541" w:rsidRPr="00794FFF" w:rsidRDefault="00524541" w:rsidP="00794FFF">
            <w:pPr>
              <w:pStyle w:val="Bezodstpw"/>
              <w:jc w:val="center"/>
              <w:rPr>
                <w:rFonts w:ascii="Arial" w:hAnsi="Arial" w:cs="Arial"/>
                <w:sz w:val="20"/>
                <w:szCs w:val="20"/>
              </w:rPr>
            </w:pPr>
            <w:r w:rsidRPr="00794FFF">
              <w:rPr>
                <w:rFonts w:ascii="Arial" w:hAnsi="Arial" w:cs="Arial"/>
                <w:sz w:val="20"/>
                <w:szCs w:val="20"/>
              </w:rPr>
              <w:t>6182 zmian ujawnionych</w:t>
            </w:r>
          </w:p>
        </w:tc>
      </w:tr>
      <w:tr w:rsidR="00524541" w:rsidRPr="001309E3" w14:paraId="5CA84017" w14:textId="77777777" w:rsidTr="00122507">
        <w:trPr>
          <w:trHeight w:val="1212"/>
          <w:jc w:val="center"/>
        </w:trPr>
        <w:tc>
          <w:tcPr>
            <w:tcW w:w="4780" w:type="dxa"/>
          </w:tcPr>
          <w:p w14:paraId="5FD538E2" w14:textId="77777777" w:rsidR="00524541" w:rsidRPr="00794FFF" w:rsidRDefault="00524541" w:rsidP="00794FFF">
            <w:pPr>
              <w:pStyle w:val="Bezodstpw"/>
              <w:jc w:val="center"/>
              <w:rPr>
                <w:rFonts w:ascii="Arial" w:hAnsi="Arial" w:cs="Arial"/>
                <w:sz w:val="20"/>
                <w:szCs w:val="20"/>
              </w:rPr>
            </w:pPr>
            <w:r w:rsidRPr="00794FFF">
              <w:rPr>
                <w:rFonts w:ascii="Arial" w:hAnsi="Arial" w:cs="Arial"/>
                <w:sz w:val="20"/>
                <w:szCs w:val="20"/>
              </w:rPr>
              <w:t xml:space="preserve">Dokumentacja przychodząca do </w:t>
            </w:r>
            <w:proofErr w:type="spellStart"/>
            <w:r w:rsidRPr="00794FFF">
              <w:rPr>
                <w:rFonts w:ascii="Arial" w:hAnsi="Arial" w:cs="Arial"/>
                <w:sz w:val="20"/>
                <w:szCs w:val="20"/>
              </w:rPr>
              <w:t>PODGiK</w:t>
            </w:r>
            <w:proofErr w:type="spellEnd"/>
            <w:r w:rsidRPr="00794FFF">
              <w:rPr>
                <w:rFonts w:ascii="Arial" w:hAnsi="Arial" w:cs="Arial"/>
                <w:sz w:val="20"/>
                <w:szCs w:val="20"/>
              </w:rPr>
              <w:t xml:space="preserve"> na podstawie, której aktualizowane są bazy danych </w:t>
            </w:r>
            <w:proofErr w:type="spellStart"/>
            <w:r w:rsidRPr="00794FFF">
              <w:rPr>
                <w:rFonts w:ascii="Arial" w:hAnsi="Arial" w:cs="Arial"/>
                <w:sz w:val="20"/>
                <w:szCs w:val="20"/>
              </w:rPr>
              <w:t>EGiB</w:t>
            </w:r>
            <w:proofErr w:type="spellEnd"/>
          </w:p>
        </w:tc>
        <w:tc>
          <w:tcPr>
            <w:tcW w:w="4943" w:type="dxa"/>
          </w:tcPr>
          <w:p w14:paraId="11F41A79" w14:textId="77777777" w:rsidR="00524541" w:rsidRPr="00794FFF" w:rsidRDefault="00524541" w:rsidP="00794FFF">
            <w:pPr>
              <w:pStyle w:val="Bezodstpw"/>
              <w:jc w:val="center"/>
              <w:rPr>
                <w:rFonts w:ascii="Arial" w:hAnsi="Arial" w:cs="Arial"/>
                <w:sz w:val="20"/>
                <w:szCs w:val="20"/>
              </w:rPr>
            </w:pPr>
            <w:r w:rsidRPr="00794FFF">
              <w:rPr>
                <w:rFonts w:ascii="Arial" w:hAnsi="Arial" w:cs="Arial"/>
                <w:sz w:val="20"/>
                <w:szCs w:val="20"/>
              </w:rPr>
              <w:t>9134 dokumenty przyjęte do ewidencji gruntów i budynków</w:t>
            </w:r>
          </w:p>
        </w:tc>
      </w:tr>
    </w:tbl>
    <w:p w14:paraId="5EE18150" w14:textId="77777777" w:rsidR="004C69AC" w:rsidRPr="00C33E05" w:rsidRDefault="004C69AC" w:rsidP="004C69AC">
      <w:pPr>
        <w:spacing w:before="240" w:line="240" w:lineRule="auto"/>
        <w:jc w:val="center"/>
        <w:rPr>
          <w:rFonts w:ascii="Arial" w:hAnsi="Arial" w:cs="Arial"/>
          <w:b/>
          <w:bCs/>
          <w:i/>
          <w:sz w:val="24"/>
          <w:szCs w:val="24"/>
        </w:rPr>
      </w:pPr>
      <w:r w:rsidRPr="00C33E05">
        <w:rPr>
          <w:rFonts w:ascii="Arial" w:hAnsi="Arial" w:cs="Arial"/>
          <w:bCs/>
          <w:i/>
          <w:sz w:val="20"/>
          <w:szCs w:val="20"/>
        </w:rPr>
        <w:t>(Źródło: opracowanie własne)</w:t>
      </w:r>
    </w:p>
    <w:p w14:paraId="3DAF8BAC" w14:textId="77777777" w:rsidR="00524541" w:rsidRDefault="00524541" w:rsidP="00524541">
      <w:pPr>
        <w:pStyle w:val="Bezodstpw"/>
        <w:rPr>
          <w:rFonts w:ascii="Times New Roman" w:hAnsi="Times New Roman" w:cs="Times New Roman"/>
          <w:sz w:val="24"/>
          <w:szCs w:val="24"/>
        </w:rPr>
      </w:pPr>
    </w:p>
    <w:p w14:paraId="329339B7" w14:textId="6CAC1C53" w:rsidR="00233B66" w:rsidRDefault="00524541" w:rsidP="006E64A3">
      <w:pPr>
        <w:pStyle w:val="Bezodstpw"/>
        <w:spacing w:line="276" w:lineRule="auto"/>
        <w:ind w:firstLine="708"/>
        <w:rPr>
          <w:rFonts w:ascii="Arial" w:hAnsi="Arial" w:cs="Arial"/>
          <w:sz w:val="24"/>
          <w:szCs w:val="24"/>
        </w:rPr>
      </w:pPr>
      <w:r w:rsidRPr="007A04AC">
        <w:rPr>
          <w:rFonts w:ascii="Arial" w:hAnsi="Arial" w:cs="Arial"/>
          <w:sz w:val="24"/>
          <w:szCs w:val="24"/>
        </w:rPr>
        <w:t>Klienci wydziału Geodezji i Kartografii – Powiatowego Ośrodka Dokumentacji Geodezyjnej i Kartograficznej – Wykonawcy prac geodezyjnych, interesanci indywidualni, projektanci rzeczoznawcy czy komornicy mogą realizować swoje działania wykorzystując e-Usługi. W roku 2024 (w porównaniu z rokiem 2023) zauważalny jest wzrost w</w:t>
      </w:r>
      <w:r>
        <w:rPr>
          <w:rFonts w:ascii="Arial" w:hAnsi="Arial" w:cs="Arial"/>
          <w:sz w:val="24"/>
          <w:szCs w:val="24"/>
        </w:rPr>
        <w:t xml:space="preserve">ykorzystywanych e-Usług o 15%. </w:t>
      </w:r>
    </w:p>
    <w:p w14:paraId="0933AC0A" w14:textId="405D1013" w:rsidR="00524541" w:rsidRPr="00233B66" w:rsidRDefault="007A20E0" w:rsidP="00524541">
      <w:pPr>
        <w:pStyle w:val="Bezodstpw"/>
        <w:jc w:val="center"/>
        <w:rPr>
          <w:rFonts w:ascii="Arial" w:hAnsi="Arial" w:cs="Arial"/>
          <w:b/>
          <w:color w:val="ED7D31" w:themeColor="accent2"/>
          <w:sz w:val="20"/>
          <w:szCs w:val="20"/>
        </w:rPr>
      </w:pPr>
      <w:r>
        <w:rPr>
          <w:rFonts w:ascii="Arial" w:hAnsi="Arial" w:cs="Arial"/>
          <w:b/>
          <w:color w:val="ED7D31" w:themeColor="accent2"/>
          <w:sz w:val="20"/>
          <w:szCs w:val="20"/>
        </w:rPr>
        <w:br/>
      </w:r>
    </w:p>
    <w:p w14:paraId="1E5BABF7" w14:textId="77777777" w:rsidR="00524541" w:rsidRDefault="00524541" w:rsidP="00524541">
      <w:pPr>
        <w:pStyle w:val="Bezodstpw"/>
        <w:jc w:val="center"/>
        <w:rPr>
          <w:rFonts w:ascii="Times New Roman" w:hAnsi="Times New Roman" w:cs="Times New Roman"/>
          <w:sz w:val="24"/>
          <w:szCs w:val="24"/>
        </w:rPr>
      </w:pPr>
    </w:p>
    <w:p w14:paraId="3984BA74" w14:textId="7A29E685" w:rsidR="007A20E0" w:rsidRPr="007A20E0" w:rsidRDefault="007A20E0" w:rsidP="007A20E0">
      <w:pPr>
        <w:pStyle w:val="Legenda"/>
        <w:keepNext/>
        <w:jc w:val="center"/>
        <w:rPr>
          <w:rFonts w:ascii="Arial" w:hAnsi="Arial" w:cs="Arial"/>
          <w:b/>
          <w:bCs/>
          <w:color w:val="ED7D31" w:themeColor="accent2"/>
        </w:rPr>
      </w:pPr>
      <w:bookmarkStart w:id="144" w:name="_Toc198642784"/>
      <w:r w:rsidRPr="007A20E0">
        <w:rPr>
          <w:rFonts w:ascii="Arial" w:hAnsi="Arial" w:cs="Arial"/>
          <w:b/>
          <w:bCs/>
          <w:color w:val="ED7D31" w:themeColor="accent2"/>
        </w:rPr>
        <w:t xml:space="preserve">Rysunek </w:t>
      </w:r>
      <w:r w:rsidRPr="007A20E0">
        <w:rPr>
          <w:rFonts w:ascii="Arial" w:hAnsi="Arial" w:cs="Arial"/>
          <w:b/>
          <w:bCs/>
          <w:color w:val="ED7D31" w:themeColor="accent2"/>
        </w:rPr>
        <w:fldChar w:fldCharType="begin"/>
      </w:r>
      <w:r w:rsidRPr="007A20E0">
        <w:rPr>
          <w:rFonts w:ascii="Arial" w:hAnsi="Arial" w:cs="Arial"/>
          <w:b/>
          <w:bCs/>
          <w:color w:val="ED7D31" w:themeColor="accent2"/>
        </w:rPr>
        <w:instrText xml:space="preserve"> SEQ Rysunek \* ARABIC </w:instrText>
      </w:r>
      <w:r w:rsidRPr="007A20E0">
        <w:rPr>
          <w:rFonts w:ascii="Arial" w:hAnsi="Arial" w:cs="Arial"/>
          <w:b/>
          <w:bCs/>
          <w:color w:val="ED7D31" w:themeColor="accent2"/>
        </w:rPr>
        <w:fldChar w:fldCharType="separate"/>
      </w:r>
      <w:r w:rsidR="00DC0A33">
        <w:rPr>
          <w:rFonts w:ascii="Arial" w:hAnsi="Arial" w:cs="Arial"/>
          <w:b/>
          <w:bCs/>
          <w:noProof/>
          <w:color w:val="ED7D31" w:themeColor="accent2"/>
        </w:rPr>
        <w:t>35</w:t>
      </w:r>
      <w:r w:rsidRPr="007A20E0">
        <w:rPr>
          <w:rFonts w:ascii="Arial" w:hAnsi="Arial" w:cs="Arial"/>
          <w:b/>
          <w:bCs/>
          <w:color w:val="ED7D31" w:themeColor="accent2"/>
        </w:rPr>
        <w:fldChar w:fldCharType="end"/>
      </w:r>
      <w:r w:rsidRPr="007A20E0">
        <w:rPr>
          <w:rFonts w:ascii="Arial" w:hAnsi="Arial" w:cs="Arial"/>
          <w:b/>
          <w:bCs/>
          <w:i w:val="0"/>
          <w:iCs w:val="0"/>
          <w:color w:val="ED7D31" w:themeColor="accent2"/>
          <w:sz w:val="20"/>
          <w:szCs w:val="20"/>
        </w:rPr>
        <w:t xml:space="preserve"> </w:t>
      </w:r>
      <w:r w:rsidRPr="007A20E0">
        <w:rPr>
          <w:rFonts w:ascii="Arial" w:hAnsi="Arial" w:cs="Arial"/>
          <w:b/>
          <w:bCs/>
          <w:color w:val="ED7D31" w:themeColor="accent2"/>
        </w:rPr>
        <w:t>Ilości zamówionych e-Usług na podstawie złożonych wniosków</w:t>
      </w:r>
      <w:bookmarkEnd w:id="144"/>
    </w:p>
    <w:p w14:paraId="3DE0DC47" w14:textId="77777777" w:rsidR="00524541" w:rsidRDefault="00524541" w:rsidP="00524541">
      <w:pPr>
        <w:pStyle w:val="Bezodstpw"/>
        <w:ind w:left="-567" w:right="-568"/>
        <w:jc w:val="center"/>
        <w:rPr>
          <w:rFonts w:ascii="Times New Roman" w:hAnsi="Times New Roman" w:cs="Times New Roman"/>
          <w:sz w:val="24"/>
          <w:szCs w:val="24"/>
        </w:rPr>
      </w:pPr>
      <w:r>
        <w:rPr>
          <w:noProof/>
        </w:rPr>
        <w:drawing>
          <wp:inline distT="0" distB="0" distL="0" distR="0" wp14:anchorId="766F5673" wp14:editId="17430ABA">
            <wp:extent cx="1259840" cy="3381375"/>
            <wp:effectExtent l="0" t="0" r="16510" b="9525"/>
            <wp:docPr id="26" name="Wykres 1">
              <a:extLst xmlns:a="http://schemas.openxmlformats.org/drawingml/2006/main">
                <a:ext uri="{FF2B5EF4-FFF2-40B4-BE49-F238E27FC236}">
                  <a16:creationId xmlns:a16="http://schemas.microsoft.com/office/drawing/2014/main" id="{0390CBAE-E262-5AD3-C8BA-FB0F64F80C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Pr>
          <w:noProof/>
        </w:rPr>
        <w:drawing>
          <wp:inline distT="0" distB="0" distL="0" distR="0" wp14:anchorId="47BF330F" wp14:editId="70716A69">
            <wp:extent cx="1259840" cy="3375025"/>
            <wp:effectExtent l="0" t="0" r="16510" b="15875"/>
            <wp:docPr id="27" name="Wykres 1">
              <a:extLst xmlns:a="http://schemas.openxmlformats.org/drawingml/2006/main">
                <a:ext uri="{FF2B5EF4-FFF2-40B4-BE49-F238E27FC236}">
                  <a16:creationId xmlns:a16="http://schemas.microsoft.com/office/drawing/2014/main" id="{B2A06A51-70E7-4C75-9434-5D4922FC8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r>
        <w:rPr>
          <w:noProof/>
        </w:rPr>
        <w:drawing>
          <wp:inline distT="0" distB="0" distL="0" distR="0" wp14:anchorId="39325B7E" wp14:editId="4FFEE544">
            <wp:extent cx="1259840" cy="3375025"/>
            <wp:effectExtent l="0" t="0" r="16510" b="15875"/>
            <wp:docPr id="28" name="Wykres 1">
              <a:extLst xmlns:a="http://schemas.openxmlformats.org/drawingml/2006/main">
                <a:ext uri="{FF2B5EF4-FFF2-40B4-BE49-F238E27FC236}">
                  <a16:creationId xmlns:a16="http://schemas.microsoft.com/office/drawing/2014/main" id="{AF519E5E-CF89-4E59-817E-05FE40B8CC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r>
        <w:rPr>
          <w:noProof/>
        </w:rPr>
        <w:drawing>
          <wp:inline distT="0" distB="0" distL="0" distR="0" wp14:anchorId="26F1D187" wp14:editId="604F4D37">
            <wp:extent cx="1259840" cy="3375025"/>
            <wp:effectExtent l="0" t="0" r="16510" b="15875"/>
            <wp:docPr id="29" name="Wykres 1">
              <a:extLst xmlns:a="http://schemas.openxmlformats.org/drawingml/2006/main">
                <a:ext uri="{FF2B5EF4-FFF2-40B4-BE49-F238E27FC236}">
                  <a16:creationId xmlns:a16="http://schemas.microsoft.com/office/drawing/2014/main" id="{1340BEC7-C9A5-452A-8F1E-95DDD1861C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r>
        <w:rPr>
          <w:noProof/>
        </w:rPr>
        <w:drawing>
          <wp:inline distT="0" distB="0" distL="0" distR="0" wp14:anchorId="65A91710" wp14:editId="7B03B4BD">
            <wp:extent cx="1259840" cy="3375025"/>
            <wp:effectExtent l="0" t="0" r="16510" b="15875"/>
            <wp:docPr id="30" name="Wykres 1">
              <a:extLst xmlns:a="http://schemas.openxmlformats.org/drawingml/2006/main">
                <a:ext uri="{FF2B5EF4-FFF2-40B4-BE49-F238E27FC236}">
                  <a16:creationId xmlns:a16="http://schemas.microsoft.com/office/drawing/2014/main" id="{4B1C3FA5-C559-4418-95FC-6B6AA9355E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6EF8558A" w14:textId="77777777" w:rsidR="00233B66" w:rsidRPr="007A20E0" w:rsidRDefault="00233B66" w:rsidP="00233B66">
      <w:pPr>
        <w:spacing w:before="240" w:line="240" w:lineRule="auto"/>
        <w:jc w:val="center"/>
        <w:rPr>
          <w:rFonts w:ascii="Arial" w:hAnsi="Arial" w:cs="Arial"/>
          <w:b/>
          <w:bCs/>
          <w:i/>
          <w:sz w:val="18"/>
          <w:szCs w:val="18"/>
        </w:rPr>
      </w:pPr>
      <w:r w:rsidRPr="007A20E0">
        <w:rPr>
          <w:rFonts w:ascii="Arial" w:hAnsi="Arial" w:cs="Arial"/>
          <w:bCs/>
          <w:i/>
          <w:sz w:val="18"/>
          <w:szCs w:val="18"/>
        </w:rPr>
        <w:t>(Źródło: opracowanie własne)</w:t>
      </w:r>
    </w:p>
    <w:p w14:paraId="7BC94F9F" w14:textId="77777777" w:rsidR="00524541" w:rsidRDefault="00524541" w:rsidP="00524541">
      <w:pPr>
        <w:pStyle w:val="Bezodstpw"/>
        <w:ind w:left="-567" w:right="-568"/>
        <w:rPr>
          <w:rFonts w:ascii="Times New Roman" w:hAnsi="Times New Roman" w:cs="Times New Roman"/>
          <w:sz w:val="24"/>
          <w:szCs w:val="24"/>
        </w:rPr>
      </w:pPr>
    </w:p>
    <w:p w14:paraId="14BF1B24" w14:textId="77777777" w:rsidR="00524541" w:rsidRPr="00FF13E7" w:rsidRDefault="00524541" w:rsidP="00524541">
      <w:pPr>
        <w:pStyle w:val="Bezodstpw"/>
        <w:ind w:firstLine="708"/>
        <w:rPr>
          <w:rFonts w:ascii="Arial" w:hAnsi="Arial" w:cs="Arial"/>
          <w:sz w:val="24"/>
          <w:szCs w:val="24"/>
        </w:rPr>
      </w:pPr>
      <w:r w:rsidRPr="007A04AC">
        <w:rPr>
          <w:rFonts w:ascii="Arial" w:hAnsi="Arial" w:cs="Arial"/>
          <w:sz w:val="24"/>
          <w:szCs w:val="24"/>
        </w:rPr>
        <w:t>Zauważalne są również wpływy do budżetu w ramach realizowanych usług przez Wydział Geodezji i Kartografii-</w:t>
      </w:r>
      <w:proofErr w:type="spellStart"/>
      <w:r w:rsidRPr="007A04AC">
        <w:rPr>
          <w:rFonts w:ascii="Arial" w:hAnsi="Arial" w:cs="Arial"/>
          <w:sz w:val="24"/>
          <w:szCs w:val="24"/>
        </w:rPr>
        <w:t>PODGiK</w:t>
      </w:r>
      <w:proofErr w:type="spellEnd"/>
      <w:r w:rsidRPr="007A04AC">
        <w:rPr>
          <w:rFonts w:ascii="Arial" w:hAnsi="Arial" w:cs="Arial"/>
          <w:sz w:val="24"/>
          <w:szCs w:val="24"/>
        </w:rPr>
        <w:t xml:space="preserve"> względem planowanych na rok 2024. Poniżej zostały</w:t>
      </w:r>
      <w:r>
        <w:rPr>
          <w:rFonts w:ascii="Arial" w:hAnsi="Arial" w:cs="Arial"/>
          <w:sz w:val="24"/>
          <w:szCs w:val="24"/>
        </w:rPr>
        <w:t xml:space="preserve"> zwizualizowane powyższe zmiany.</w:t>
      </w:r>
    </w:p>
    <w:p w14:paraId="6F624852" w14:textId="77777777" w:rsidR="00233B66" w:rsidRDefault="00233B66" w:rsidP="00524541">
      <w:pPr>
        <w:pStyle w:val="Bezodstpw"/>
        <w:ind w:left="-567" w:right="-568"/>
        <w:jc w:val="center"/>
        <w:rPr>
          <w:rFonts w:ascii="Arial" w:hAnsi="Arial" w:cs="Arial"/>
          <w:sz w:val="24"/>
          <w:szCs w:val="24"/>
        </w:rPr>
      </w:pPr>
    </w:p>
    <w:p w14:paraId="38F138DA" w14:textId="613D6EFB" w:rsidR="007A20E0" w:rsidRPr="007A20E0" w:rsidRDefault="007A20E0" w:rsidP="007A20E0">
      <w:pPr>
        <w:pStyle w:val="Legenda"/>
        <w:keepNext/>
        <w:jc w:val="center"/>
        <w:rPr>
          <w:rFonts w:ascii="Arial" w:hAnsi="Arial" w:cs="Arial"/>
          <w:b/>
          <w:bCs/>
          <w:color w:val="ED7D31" w:themeColor="accent2"/>
        </w:rPr>
      </w:pPr>
      <w:bookmarkStart w:id="145" w:name="_Toc198642785"/>
      <w:r w:rsidRPr="007A20E0">
        <w:rPr>
          <w:rFonts w:ascii="Arial" w:hAnsi="Arial" w:cs="Arial"/>
          <w:b/>
          <w:bCs/>
          <w:color w:val="ED7D31" w:themeColor="accent2"/>
        </w:rPr>
        <w:t xml:space="preserve">Rysunek </w:t>
      </w:r>
      <w:r w:rsidRPr="007A20E0">
        <w:rPr>
          <w:rFonts w:ascii="Arial" w:hAnsi="Arial" w:cs="Arial"/>
          <w:b/>
          <w:bCs/>
          <w:color w:val="ED7D31" w:themeColor="accent2"/>
        </w:rPr>
        <w:fldChar w:fldCharType="begin"/>
      </w:r>
      <w:r w:rsidRPr="007A20E0">
        <w:rPr>
          <w:rFonts w:ascii="Arial" w:hAnsi="Arial" w:cs="Arial"/>
          <w:b/>
          <w:bCs/>
          <w:color w:val="ED7D31" w:themeColor="accent2"/>
        </w:rPr>
        <w:instrText xml:space="preserve"> SEQ Rysunek \* ARABIC </w:instrText>
      </w:r>
      <w:r w:rsidRPr="007A20E0">
        <w:rPr>
          <w:rFonts w:ascii="Arial" w:hAnsi="Arial" w:cs="Arial"/>
          <w:b/>
          <w:bCs/>
          <w:color w:val="ED7D31" w:themeColor="accent2"/>
        </w:rPr>
        <w:fldChar w:fldCharType="separate"/>
      </w:r>
      <w:r w:rsidR="00DC0A33">
        <w:rPr>
          <w:rFonts w:ascii="Arial" w:hAnsi="Arial" w:cs="Arial"/>
          <w:b/>
          <w:bCs/>
          <w:noProof/>
          <w:color w:val="ED7D31" w:themeColor="accent2"/>
        </w:rPr>
        <w:t>36</w:t>
      </w:r>
      <w:r w:rsidRPr="007A20E0">
        <w:rPr>
          <w:rFonts w:ascii="Arial" w:hAnsi="Arial" w:cs="Arial"/>
          <w:b/>
          <w:bCs/>
          <w:color w:val="ED7D31" w:themeColor="accent2"/>
        </w:rPr>
        <w:fldChar w:fldCharType="end"/>
      </w:r>
      <w:r w:rsidRPr="007A20E0">
        <w:rPr>
          <w:rFonts w:ascii="Arial" w:hAnsi="Arial" w:cs="Arial"/>
          <w:b/>
          <w:bCs/>
          <w:color w:val="ED7D31" w:themeColor="accent2"/>
        </w:rPr>
        <w:t xml:space="preserve"> Wpływy z usług - plan i wykonanie w roku 2024</w:t>
      </w:r>
      <w:bookmarkEnd w:id="145"/>
    </w:p>
    <w:p w14:paraId="3B0DE7B7" w14:textId="191ECBCE" w:rsidR="007A20E0" w:rsidRPr="007A20E0" w:rsidRDefault="007A20E0" w:rsidP="007A20E0">
      <w:pPr>
        <w:pStyle w:val="Legenda"/>
        <w:keepNext/>
        <w:jc w:val="center"/>
        <w:rPr>
          <w:rFonts w:ascii="Arial" w:hAnsi="Arial" w:cs="Arial"/>
          <w:b/>
          <w:bCs/>
          <w:color w:val="ED7D31" w:themeColor="accent2"/>
        </w:rPr>
      </w:pPr>
    </w:p>
    <w:p w14:paraId="787AD55D" w14:textId="77777777" w:rsidR="00524541" w:rsidRPr="004C6E36" w:rsidRDefault="00524541" w:rsidP="00524541">
      <w:pPr>
        <w:pStyle w:val="Bezodstpw"/>
        <w:ind w:left="-567" w:right="-568"/>
        <w:jc w:val="center"/>
        <w:rPr>
          <w:rFonts w:ascii="Times New Roman" w:hAnsi="Times New Roman" w:cs="Times New Roman"/>
          <w:sz w:val="24"/>
          <w:szCs w:val="24"/>
        </w:rPr>
      </w:pPr>
      <w:r>
        <w:rPr>
          <w:noProof/>
        </w:rPr>
        <w:drawing>
          <wp:inline distT="0" distB="0" distL="0" distR="0" wp14:anchorId="07EF9197" wp14:editId="11365F75">
            <wp:extent cx="6124575" cy="3019425"/>
            <wp:effectExtent l="0" t="0" r="9525" b="9525"/>
            <wp:docPr id="1037926297" name="Wykres 1">
              <a:extLst xmlns:a="http://schemas.openxmlformats.org/drawingml/2006/main">
                <a:ext uri="{FF2B5EF4-FFF2-40B4-BE49-F238E27FC236}">
                  <a16:creationId xmlns:a16="http://schemas.microsoft.com/office/drawing/2014/main" id="{FC7B8CB7-4A2F-4E71-9EC0-6B54C8D3B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47F67AE1" w14:textId="77777777" w:rsidR="00233B66" w:rsidRPr="007A20E0" w:rsidRDefault="00233B66" w:rsidP="00233B66">
      <w:pPr>
        <w:spacing w:before="240" w:line="240" w:lineRule="auto"/>
        <w:jc w:val="center"/>
        <w:rPr>
          <w:rFonts w:ascii="Arial" w:hAnsi="Arial" w:cs="Arial"/>
          <w:b/>
          <w:bCs/>
          <w:i/>
          <w:sz w:val="18"/>
          <w:szCs w:val="18"/>
        </w:rPr>
      </w:pPr>
      <w:r w:rsidRPr="007A20E0">
        <w:rPr>
          <w:rFonts w:ascii="Arial" w:hAnsi="Arial" w:cs="Arial"/>
          <w:bCs/>
          <w:i/>
          <w:sz w:val="18"/>
          <w:szCs w:val="18"/>
        </w:rPr>
        <w:t>(Źródło: opracowanie własne)</w:t>
      </w:r>
    </w:p>
    <w:p w14:paraId="225397AF" w14:textId="77777777" w:rsidR="00524541" w:rsidRDefault="00524541" w:rsidP="00524541">
      <w:pPr>
        <w:pStyle w:val="Bezodstpw"/>
        <w:rPr>
          <w:rFonts w:ascii="Times New Roman" w:hAnsi="Times New Roman" w:cs="Times New Roman"/>
          <w:sz w:val="24"/>
          <w:szCs w:val="24"/>
        </w:rPr>
      </w:pPr>
    </w:p>
    <w:p w14:paraId="7BEEDFCD" w14:textId="77777777" w:rsidR="00524541" w:rsidRPr="00B72AD9" w:rsidRDefault="00524541" w:rsidP="006E64A3">
      <w:pPr>
        <w:pStyle w:val="Bezodstpw"/>
        <w:spacing w:line="276" w:lineRule="auto"/>
        <w:ind w:firstLine="708"/>
        <w:rPr>
          <w:rFonts w:ascii="Arial" w:hAnsi="Arial" w:cs="Arial"/>
          <w:sz w:val="24"/>
          <w:szCs w:val="24"/>
        </w:rPr>
      </w:pPr>
      <w:r w:rsidRPr="00B72AD9">
        <w:rPr>
          <w:rFonts w:ascii="Arial" w:hAnsi="Arial" w:cs="Arial"/>
          <w:sz w:val="24"/>
          <w:szCs w:val="24"/>
        </w:rPr>
        <w:t>Powiat Oławski jako członek Związku Powiatów Województwa Dolnośląskiego jest partnerem dwóch projektów (koniec realizacji projektów przewidziany 30 listopada 2025 r.) pn.:</w:t>
      </w:r>
    </w:p>
    <w:p w14:paraId="160CA367" w14:textId="77777777" w:rsidR="00524541" w:rsidRPr="00B72AD9" w:rsidRDefault="00524541" w:rsidP="006E64A3">
      <w:pPr>
        <w:pStyle w:val="Bezodstpw"/>
        <w:spacing w:line="276" w:lineRule="auto"/>
        <w:rPr>
          <w:rFonts w:ascii="Arial" w:hAnsi="Arial" w:cs="Arial"/>
          <w:sz w:val="24"/>
          <w:szCs w:val="24"/>
        </w:rPr>
      </w:pPr>
    </w:p>
    <w:p w14:paraId="7DE5577E" w14:textId="7945A263" w:rsidR="00524541" w:rsidRPr="00794FFF" w:rsidRDefault="00524541" w:rsidP="00122507">
      <w:pPr>
        <w:pStyle w:val="Bezodstpw"/>
        <w:numPr>
          <w:ilvl w:val="0"/>
          <w:numId w:val="111"/>
        </w:numPr>
        <w:spacing w:line="276" w:lineRule="auto"/>
        <w:ind w:left="567" w:hanging="207"/>
        <w:rPr>
          <w:rFonts w:ascii="Arial" w:hAnsi="Arial" w:cs="Arial"/>
          <w:sz w:val="24"/>
          <w:szCs w:val="24"/>
        </w:rPr>
      </w:pPr>
      <w:r w:rsidRPr="00794FFF">
        <w:rPr>
          <w:rFonts w:ascii="Arial" w:hAnsi="Arial" w:cs="Arial"/>
          <w:sz w:val="24"/>
          <w:szCs w:val="24"/>
        </w:rPr>
        <w:t xml:space="preserve">Modernizacja i rozbudowa systemów dziedzinowych oraz e-usług wraz </w:t>
      </w:r>
      <w:r w:rsidR="00794FFF">
        <w:rPr>
          <w:rFonts w:ascii="Arial" w:hAnsi="Arial" w:cs="Arial"/>
          <w:sz w:val="24"/>
          <w:szCs w:val="24"/>
        </w:rPr>
        <w:br/>
      </w:r>
      <w:r w:rsidRPr="00794FFF">
        <w:rPr>
          <w:rFonts w:ascii="Arial" w:hAnsi="Arial" w:cs="Arial"/>
          <w:sz w:val="24"/>
          <w:szCs w:val="24"/>
        </w:rPr>
        <w:t xml:space="preserve">z pozyskaniem danych do bazy danych </w:t>
      </w:r>
      <w:proofErr w:type="spellStart"/>
      <w:r w:rsidRPr="00794FFF">
        <w:rPr>
          <w:rFonts w:ascii="Arial" w:hAnsi="Arial" w:cs="Arial"/>
          <w:sz w:val="24"/>
          <w:szCs w:val="24"/>
        </w:rPr>
        <w:t>EGiB</w:t>
      </w:r>
      <w:proofErr w:type="spellEnd"/>
      <w:r w:rsidRPr="00794FFF">
        <w:rPr>
          <w:rFonts w:ascii="Arial" w:hAnsi="Arial" w:cs="Arial"/>
          <w:sz w:val="24"/>
          <w:szCs w:val="24"/>
        </w:rPr>
        <w:t xml:space="preserve">, w ramach projektu Platforma Elektronicznych Usług Geodezyjnych- PEUG II </w:t>
      </w:r>
    </w:p>
    <w:p w14:paraId="625A7C00" w14:textId="77777777" w:rsidR="00524541" w:rsidRPr="00794FFF" w:rsidRDefault="00524541" w:rsidP="006E64A3">
      <w:pPr>
        <w:pStyle w:val="Bezodstpw"/>
        <w:spacing w:line="276" w:lineRule="auto"/>
        <w:rPr>
          <w:rFonts w:ascii="Arial" w:eastAsia="Times New Roman" w:hAnsi="Arial" w:cs="Arial"/>
          <w:sz w:val="24"/>
          <w:szCs w:val="24"/>
        </w:rPr>
      </w:pPr>
      <w:r w:rsidRPr="00794FFF">
        <w:rPr>
          <w:rFonts w:ascii="Arial" w:eastAsia="Times New Roman" w:hAnsi="Arial" w:cs="Arial"/>
          <w:sz w:val="24"/>
          <w:szCs w:val="24"/>
        </w:rPr>
        <w:t>Numer projektu FEDS.01.03-IZ.00-0006/23</w:t>
      </w:r>
    </w:p>
    <w:p w14:paraId="4453F62C"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Program Fundusze Europejskie dla Dolnego Śląska 2021-2027</w:t>
      </w:r>
    </w:p>
    <w:p w14:paraId="6417DE95"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Priorytet nr 1 „Fundusze Europejskie na rzecz przedsiębiorczego Dolnego Śląska”</w:t>
      </w:r>
    </w:p>
    <w:p w14:paraId="02C2E9DA"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Działanie nr 1.3 „Cyfryzacja usług publicznych”</w:t>
      </w:r>
    </w:p>
    <w:p w14:paraId="0A91FD02"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Ogólna wartość zadania 1 071 546,16 zł</w:t>
      </w:r>
    </w:p>
    <w:p w14:paraId="1DA3DAAC"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Koszty poniesione w roku 2024 - 18 857,09 zł (stanowiły wkład powiatu do kosztów pośrednich)</w:t>
      </w:r>
    </w:p>
    <w:p w14:paraId="3208B1A5" w14:textId="77777777" w:rsidR="00524541" w:rsidRPr="00B72AD9" w:rsidRDefault="00524541" w:rsidP="006E64A3">
      <w:pPr>
        <w:pStyle w:val="Bezodstpw"/>
        <w:spacing w:line="276" w:lineRule="auto"/>
        <w:rPr>
          <w:rFonts w:ascii="Arial" w:hAnsi="Arial" w:cs="Arial"/>
          <w:b/>
          <w:bCs/>
          <w:sz w:val="24"/>
          <w:szCs w:val="24"/>
        </w:rPr>
      </w:pPr>
    </w:p>
    <w:p w14:paraId="1293E83D" w14:textId="69C585E5" w:rsidR="00524541" w:rsidRPr="00794FFF" w:rsidRDefault="00524541" w:rsidP="00122507">
      <w:pPr>
        <w:pStyle w:val="Bezodstpw"/>
        <w:numPr>
          <w:ilvl w:val="0"/>
          <w:numId w:val="111"/>
        </w:numPr>
        <w:spacing w:line="276" w:lineRule="auto"/>
        <w:ind w:left="851" w:hanging="284"/>
        <w:rPr>
          <w:rFonts w:ascii="Arial" w:hAnsi="Arial" w:cs="Arial"/>
          <w:sz w:val="24"/>
          <w:szCs w:val="24"/>
        </w:rPr>
      </w:pPr>
      <w:r w:rsidRPr="00794FFF">
        <w:rPr>
          <w:rFonts w:ascii="Arial" w:hAnsi="Arial" w:cs="Arial"/>
          <w:sz w:val="24"/>
          <w:szCs w:val="24"/>
        </w:rPr>
        <w:t xml:space="preserve">Modernizacja i rozbudowa systemów dziedzinowych oraz e-usług wraz </w:t>
      </w:r>
      <w:r w:rsidR="00794FFF">
        <w:rPr>
          <w:rFonts w:ascii="Arial" w:hAnsi="Arial" w:cs="Arial"/>
          <w:sz w:val="24"/>
          <w:szCs w:val="24"/>
        </w:rPr>
        <w:br/>
      </w:r>
      <w:r w:rsidRPr="00794FFF">
        <w:rPr>
          <w:rFonts w:ascii="Arial" w:hAnsi="Arial" w:cs="Arial"/>
          <w:sz w:val="24"/>
          <w:szCs w:val="24"/>
        </w:rPr>
        <w:t xml:space="preserve">z pozyskaniem danych do baz danych BDOT500 i GESUT w ramach projektu Platforma Elektronicznych Usług Geodezyjnych- PEUG II </w:t>
      </w:r>
    </w:p>
    <w:p w14:paraId="4F412D76"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Numer projektu FEDS.01.03-IZ.00-0005/23</w:t>
      </w:r>
    </w:p>
    <w:p w14:paraId="1279DA07"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Program Fundusze Europejskie dla Dolnego Śląska 2021-2027</w:t>
      </w:r>
    </w:p>
    <w:p w14:paraId="67AE0BB8"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Priorytet nr 1 „Fundusze Europejskie na rzecz przedsiębiorczego Dolnego Śląska”</w:t>
      </w:r>
    </w:p>
    <w:p w14:paraId="1B046F22"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Działanie nr 1.3 „Cyfryzacja usług publicznych”</w:t>
      </w:r>
    </w:p>
    <w:p w14:paraId="1428244D" w14:textId="77777777" w:rsidR="00524541" w:rsidRPr="00B72AD9" w:rsidRDefault="00524541" w:rsidP="006E64A3">
      <w:pPr>
        <w:pStyle w:val="Bezodstpw"/>
        <w:spacing w:line="276" w:lineRule="auto"/>
        <w:rPr>
          <w:rFonts w:ascii="Arial" w:hAnsi="Arial" w:cs="Arial"/>
          <w:sz w:val="24"/>
          <w:szCs w:val="24"/>
        </w:rPr>
      </w:pPr>
      <w:r w:rsidRPr="00B72AD9">
        <w:rPr>
          <w:rFonts w:ascii="Arial" w:hAnsi="Arial" w:cs="Arial"/>
          <w:sz w:val="24"/>
          <w:szCs w:val="24"/>
        </w:rPr>
        <w:t>Ogólna wartość zadania 430 760,80 zł</w:t>
      </w:r>
    </w:p>
    <w:p w14:paraId="6305533F" w14:textId="77777777" w:rsidR="00524541" w:rsidRDefault="00524541" w:rsidP="006E64A3">
      <w:pPr>
        <w:pStyle w:val="Bezodstpw"/>
        <w:spacing w:line="276" w:lineRule="auto"/>
        <w:rPr>
          <w:rFonts w:ascii="Arial" w:hAnsi="Arial" w:cs="Arial"/>
          <w:sz w:val="24"/>
          <w:szCs w:val="24"/>
        </w:rPr>
      </w:pPr>
      <w:r w:rsidRPr="00B72AD9">
        <w:rPr>
          <w:rFonts w:ascii="Arial" w:hAnsi="Arial" w:cs="Arial"/>
          <w:sz w:val="24"/>
          <w:szCs w:val="24"/>
        </w:rPr>
        <w:t>Koszty poniesione w roku 2024 - 18 868,32 zł (stanowiły wkład powiatu do kosztów pośrednich)</w:t>
      </w:r>
    </w:p>
    <w:p w14:paraId="1BD24BC7" w14:textId="77777777" w:rsidR="00794FFF" w:rsidRPr="00B72AD9" w:rsidRDefault="00794FFF" w:rsidP="00524541">
      <w:pPr>
        <w:pStyle w:val="Bezodstpw"/>
        <w:rPr>
          <w:rFonts w:ascii="Arial" w:hAnsi="Arial" w:cs="Arial"/>
          <w:sz w:val="24"/>
          <w:szCs w:val="24"/>
        </w:rPr>
      </w:pPr>
    </w:p>
    <w:p w14:paraId="371DD52E" w14:textId="4E36F7E1" w:rsidR="003B0A35" w:rsidRPr="0042213E" w:rsidRDefault="00027CBD" w:rsidP="00EC768D">
      <w:pPr>
        <w:pStyle w:val="Nagwek2"/>
        <w:tabs>
          <w:tab w:val="clear" w:pos="992"/>
        </w:tabs>
        <w:ind w:left="397"/>
      </w:pPr>
      <w:bookmarkStart w:id="146" w:name="_Toc198642890"/>
      <w:r w:rsidRPr="0042213E">
        <w:t>Ochrona środowiska</w:t>
      </w:r>
      <w:bookmarkEnd w:id="146"/>
    </w:p>
    <w:p w14:paraId="71491FB0" w14:textId="77777777" w:rsidR="003979E0" w:rsidRDefault="003979E0" w:rsidP="006E64A3">
      <w:pPr>
        <w:spacing w:before="100" w:beforeAutospacing="1" w:after="100" w:afterAutospacing="1" w:line="276" w:lineRule="auto"/>
        <w:ind w:firstLine="567"/>
        <w:rPr>
          <w:rFonts w:ascii="Arial" w:eastAsia="Calibri" w:hAnsi="Arial" w:cs="Arial"/>
          <w:bCs/>
          <w:sz w:val="24"/>
          <w:szCs w:val="24"/>
          <w:lang w:eastAsia="pl-PL"/>
        </w:rPr>
      </w:pPr>
      <w:r>
        <w:rPr>
          <w:rFonts w:ascii="Arial" w:eastAsia="Calibri" w:hAnsi="Arial" w:cs="Arial"/>
          <w:bCs/>
          <w:sz w:val="24"/>
          <w:szCs w:val="24"/>
          <w:lang w:eastAsia="pl-PL"/>
        </w:rPr>
        <w:t xml:space="preserve">Wydział Ochrony Środowiska realizuje zadania </w:t>
      </w:r>
      <w:r w:rsidRPr="003979E0">
        <w:rPr>
          <w:rFonts w:ascii="Arial" w:eastAsia="Calibri" w:hAnsi="Arial" w:cs="Arial"/>
          <w:bCs/>
          <w:sz w:val="24"/>
          <w:szCs w:val="24"/>
          <w:lang w:eastAsia="pl-PL"/>
        </w:rPr>
        <w:t xml:space="preserve">z zakresu gospodarki wodnej, </w:t>
      </w:r>
      <w:r>
        <w:rPr>
          <w:rFonts w:ascii="Arial" w:eastAsia="Calibri" w:hAnsi="Arial" w:cs="Arial"/>
          <w:bCs/>
          <w:sz w:val="24"/>
          <w:szCs w:val="24"/>
          <w:lang w:eastAsia="pl-PL"/>
        </w:rPr>
        <w:br/>
      </w:r>
      <w:r w:rsidRPr="003979E0">
        <w:rPr>
          <w:rFonts w:ascii="Arial" w:eastAsia="Calibri" w:hAnsi="Arial" w:cs="Arial"/>
          <w:bCs/>
          <w:sz w:val="24"/>
          <w:szCs w:val="24"/>
          <w:lang w:eastAsia="pl-PL"/>
        </w:rPr>
        <w:t>w tym nadzór na działalnością spółek wodnych,</w:t>
      </w:r>
      <w:r>
        <w:rPr>
          <w:rFonts w:ascii="Arial" w:eastAsia="Calibri" w:hAnsi="Arial" w:cs="Arial"/>
          <w:bCs/>
          <w:sz w:val="24"/>
          <w:szCs w:val="24"/>
          <w:lang w:eastAsia="pl-PL"/>
        </w:rPr>
        <w:t xml:space="preserve"> </w:t>
      </w:r>
      <w:r w:rsidRPr="003979E0">
        <w:rPr>
          <w:rFonts w:ascii="Arial" w:eastAsia="Calibri" w:hAnsi="Arial" w:cs="Arial"/>
          <w:bCs/>
          <w:sz w:val="24"/>
          <w:szCs w:val="24"/>
          <w:lang w:eastAsia="pl-PL"/>
        </w:rPr>
        <w:t>z zakresu rybactwa śródlądowego</w:t>
      </w:r>
      <w:r>
        <w:rPr>
          <w:rFonts w:ascii="Arial" w:eastAsia="Calibri" w:hAnsi="Arial" w:cs="Arial"/>
          <w:bCs/>
          <w:sz w:val="24"/>
          <w:szCs w:val="24"/>
          <w:lang w:eastAsia="pl-PL"/>
        </w:rPr>
        <w:t xml:space="preserve">, </w:t>
      </w:r>
      <w:r w:rsidRPr="003979E0">
        <w:rPr>
          <w:rFonts w:ascii="Arial" w:eastAsia="Calibri" w:hAnsi="Arial" w:cs="Arial"/>
          <w:bCs/>
          <w:sz w:val="24"/>
          <w:szCs w:val="24"/>
          <w:lang w:eastAsia="pl-PL"/>
        </w:rPr>
        <w:t xml:space="preserve"> </w:t>
      </w:r>
      <w:r>
        <w:rPr>
          <w:rFonts w:ascii="Arial" w:eastAsia="Calibri" w:hAnsi="Arial" w:cs="Arial"/>
          <w:bCs/>
          <w:sz w:val="24"/>
          <w:szCs w:val="24"/>
          <w:lang w:eastAsia="pl-PL"/>
        </w:rPr>
        <w:br/>
      </w:r>
      <w:r w:rsidRPr="003979E0">
        <w:rPr>
          <w:rFonts w:ascii="Arial" w:eastAsia="Calibri" w:hAnsi="Arial" w:cs="Arial"/>
          <w:bCs/>
          <w:sz w:val="24"/>
          <w:szCs w:val="24"/>
          <w:lang w:eastAsia="pl-PL"/>
        </w:rPr>
        <w:t>z zakresu gospodarki leśnej</w:t>
      </w:r>
      <w:r>
        <w:rPr>
          <w:rFonts w:ascii="Arial" w:eastAsia="Calibri" w:hAnsi="Arial" w:cs="Arial"/>
          <w:bCs/>
          <w:sz w:val="24"/>
          <w:szCs w:val="24"/>
          <w:lang w:eastAsia="pl-PL"/>
        </w:rPr>
        <w:t xml:space="preserve">, </w:t>
      </w:r>
      <w:r w:rsidRPr="003979E0">
        <w:rPr>
          <w:rFonts w:ascii="Arial" w:eastAsia="Calibri" w:hAnsi="Arial" w:cs="Arial"/>
          <w:bCs/>
          <w:sz w:val="24"/>
          <w:szCs w:val="24"/>
          <w:lang w:eastAsia="pl-PL"/>
        </w:rPr>
        <w:t xml:space="preserve"> z zakresu łowiectwa</w:t>
      </w:r>
      <w:r>
        <w:rPr>
          <w:rFonts w:ascii="Arial" w:eastAsia="Calibri" w:hAnsi="Arial" w:cs="Arial"/>
          <w:bCs/>
          <w:sz w:val="24"/>
          <w:szCs w:val="24"/>
          <w:lang w:eastAsia="pl-PL"/>
        </w:rPr>
        <w:t xml:space="preserve">, </w:t>
      </w:r>
      <w:r w:rsidRPr="003979E0">
        <w:rPr>
          <w:rFonts w:ascii="Arial" w:eastAsia="Calibri" w:hAnsi="Arial" w:cs="Arial"/>
          <w:bCs/>
          <w:sz w:val="24"/>
          <w:szCs w:val="24"/>
          <w:lang w:eastAsia="pl-PL"/>
        </w:rPr>
        <w:t xml:space="preserve">z zakresu postępowania </w:t>
      </w:r>
      <w:r>
        <w:rPr>
          <w:rFonts w:ascii="Arial" w:eastAsia="Calibri" w:hAnsi="Arial" w:cs="Arial"/>
          <w:bCs/>
          <w:sz w:val="24"/>
          <w:szCs w:val="24"/>
          <w:lang w:eastAsia="pl-PL"/>
        </w:rPr>
        <w:br/>
      </w:r>
      <w:r w:rsidRPr="003979E0">
        <w:rPr>
          <w:rFonts w:ascii="Arial" w:eastAsia="Calibri" w:hAnsi="Arial" w:cs="Arial"/>
          <w:bCs/>
          <w:sz w:val="24"/>
          <w:szCs w:val="24"/>
          <w:lang w:eastAsia="pl-PL"/>
        </w:rPr>
        <w:t>z odpadami</w:t>
      </w:r>
      <w:r>
        <w:rPr>
          <w:rFonts w:ascii="Arial" w:eastAsia="Calibri" w:hAnsi="Arial" w:cs="Arial"/>
          <w:bCs/>
          <w:sz w:val="24"/>
          <w:szCs w:val="24"/>
          <w:lang w:eastAsia="pl-PL"/>
        </w:rPr>
        <w:t xml:space="preserve">, </w:t>
      </w:r>
      <w:r w:rsidRPr="003979E0">
        <w:rPr>
          <w:rFonts w:ascii="Arial" w:eastAsia="Calibri" w:hAnsi="Arial" w:cs="Arial"/>
          <w:bCs/>
          <w:sz w:val="24"/>
          <w:szCs w:val="24"/>
          <w:lang w:eastAsia="pl-PL"/>
        </w:rPr>
        <w:t xml:space="preserve"> z zakresu ochrony środowiska</w:t>
      </w:r>
      <w:r>
        <w:rPr>
          <w:rFonts w:ascii="Arial" w:eastAsia="Calibri" w:hAnsi="Arial" w:cs="Arial"/>
          <w:bCs/>
          <w:sz w:val="24"/>
          <w:szCs w:val="24"/>
          <w:lang w:eastAsia="pl-PL"/>
        </w:rPr>
        <w:t xml:space="preserve">, </w:t>
      </w:r>
      <w:r w:rsidRPr="003979E0">
        <w:rPr>
          <w:rFonts w:ascii="Arial" w:eastAsia="Calibri" w:hAnsi="Arial" w:cs="Arial"/>
          <w:bCs/>
          <w:sz w:val="24"/>
          <w:szCs w:val="24"/>
          <w:lang w:eastAsia="pl-PL"/>
        </w:rPr>
        <w:t>z zakresu ochrony przyrody</w:t>
      </w:r>
      <w:r>
        <w:rPr>
          <w:rFonts w:ascii="Arial" w:eastAsia="Calibri" w:hAnsi="Arial" w:cs="Arial"/>
          <w:bCs/>
          <w:sz w:val="24"/>
          <w:szCs w:val="24"/>
          <w:lang w:eastAsia="pl-PL"/>
        </w:rPr>
        <w:t xml:space="preserve">, </w:t>
      </w:r>
      <w:r w:rsidRPr="003979E0">
        <w:rPr>
          <w:rFonts w:ascii="Arial" w:eastAsia="Calibri" w:hAnsi="Arial" w:cs="Arial"/>
          <w:bCs/>
          <w:sz w:val="24"/>
          <w:szCs w:val="24"/>
          <w:lang w:eastAsia="pl-PL"/>
        </w:rPr>
        <w:t>z zakresu geologii i górnictwa</w:t>
      </w:r>
      <w:r>
        <w:rPr>
          <w:rFonts w:ascii="Arial" w:eastAsia="Calibri" w:hAnsi="Arial" w:cs="Arial"/>
          <w:bCs/>
          <w:sz w:val="24"/>
          <w:szCs w:val="24"/>
          <w:lang w:eastAsia="pl-PL"/>
        </w:rPr>
        <w:t xml:space="preserve">, </w:t>
      </w:r>
      <w:r w:rsidRPr="003979E0">
        <w:rPr>
          <w:rFonts w:ascii="Arial" w:eastAsia="Calibri" w:hAnsi="Arial" w:cs="Arial"/>
          <w:bCs/>
          <w:sz w:val="24"/>
          <w:szCs w:val="24"/>
          <w:lang w:eastAsia="pl-PL"/>
        </w:rPr>
        <w:t>z zakresu transportu kolejowego</w:t>
      </w:r>
      <w:r>
        <w:rPr>
          <w:rFonts w:ascii="Arial" w:eastAsia="Calibri" w:hAnsi="Arial" w:cs="Arial"/>
          <w:bCs/>
          <w:sz w:val="24"/>
          <w:szCs w:val="24"/>
          <w:lang w:eastAsia="pl-PL"/>
        </w:rPr>
        <w:t>.</w:t>
      </w:r>
      <w:r w:rsidRPr="003979E0">
        <w:rPr>
          <w:rFonts w:ascii="Arial" w:eastAsia="Calibri" w:hAnsi="Arial" w:cs="Arial"/>
          <w:bCs/>
          <w:sz w:val="24"/>
          <w:szCs w:val="24"/>
          <w:lang w:eastAsia="pl-PL"/>
        </w:rPr>
        <w:t xml:space="preserve"> </w:t>
      </w:r>
    </w:p>
    <w:p w14:paraId="7BB491AA" w14:textId="779B3E43" w:rsidR="006E64A3" w:rsidRPr="006E64A3" w:rsidRDefault="006E64A3" w:rsidP="006E64A3">
      <w:pPr>
        <w:spacing w:before="100" w:beforeAutospacing="1" w:after="100" w:afterAutospacing="1" w:line="276" w:lineRule="auto"/>
        <w:ind w:firstLine="567"/>
        <w:rPr>
          <w:rFonts w:ascii="Arial" w:eastAsia="Calibri" w:hAnsi="Arial" w:cs="Arial"/>
          <w:bCs/>
          <w:sz w:val="24"/>
          <w:szCs w:val="24"/>
          <w:lang w:eastAsia="pl-PL"/>
        </w:rPr>
      </w:pPr>
      <w:r>
        <w:rPr>
          <w:rFonts w:ascii="Arial" w:eastAsia="Calibri" w:hAnsi="Arial" w:cs="Arial"/>
          <w:bCs/>
          <w:sz w:val="24"/>
          <w:szCs w:val="24"/>
          <w:lang w:eastAsia="pl-PL"/>
        </w:rPr>
        <w:t>Powiat Oławski</w:t>
      </w:r>
      <w:r w:rsidRPr="006E64A3">
        <w:rPr>
          <w:rFonts w:ascii="Arial" w:eastAsia="Calibri" w:hAnsi="Arial" w:cs="Arial"/>
          <w:bCs/>
          <w:sz w:val="24"/>
          <w:szCs w:val="24"/>
          <w:lang w:eastAsia="pl-PL"/>
        </w:rPr>
        <w:t xml:space="preserve"> realizuje oraz wspiera działania z zakresu edukacji ekologicznej. W roku 2024:</w:t>
      </w:r>
    </w:p>
    <w:p w14:paraId="594524DC" w14:textId="582398F0" w:rsidR="006E64A3" w:rsidRDefault="006E64A3" w:rsidP="00122507">
      <w:pPr>
        <w:numPr>
          <w:ilvl w:val="0"/>
          <w:numId w:val="116"/>
        </w:numPr>
        <w:spacing w:after="0" w:line="276" w:lineRule="auto"/>
        <w:ind w:left="567" w:hanging="283"/>
        <w:rPr>
          <w:rFonts w:ascii="Arial" w:eastAsia="Calibri" w:hAnsi="Arial" w:cs="Arial"/>
          <w:bCs/>
          <w:sz w:val="24"/>
          <w:szCs w:val="24"/>
          <w:lang w:eastAsia="pl-PL"/>
        </w:rPr>
      </w:pPr>
      <w:r>
        <w:rPr>
          <w:rFonts w:ascii="Arial" w:eastAsia="Calibri" w:hAnsi="Arial" w:cs="Arial"/>
          <w:bCs/>
          <w:sz w:val="24"/>
          <w:szCs w:val="24"/>
          <w:lang w:eastAsia="pl-PL"/>
        </w:rPr>
        <w:t>u</w:t>
      </w:r>
      <w:r w:rsidRPr="006E64A3">
        <w:rPr>
          <w:rFonts w:ascii="Arial" w:eastAsia="Calibri" w:hAnsi="Arial" w:cs="Arial"/>
          <w:bCs/>
          <w:sz w:val="24"/>
          <w:szCs w:val="24"/>
          <w:lang w:eastAsia="pl-PL"/>
        </w:rPr>
        <w:t>dzielono wsparcia Gminie Oława w związku z realizacją XVI edycji Gminnego Konkursu Ekologicznego dla uczniów szkół podstawowych gminy Oława</w:t>
      </w:r>
    </w:p>
    <w:p w14:paraId="2DF05DE2" w14:textId="77777777" w:rsidR="00122507" w:rsidRDefault="00122507" w:rsidP="00122507">
      <w:pPr>
        <w:spacing w:after="0" w:line="276" w:lineRule="auto"/>
        <w:ind w:left="567"/>
        <w:rPr>
          <w:rFonts w:ascii="Arial" w:eastAsia="Calibri" w:hAnsi="Arial" w:cs="Arial"/>
          <w:bCs/>
          <w:sz w:val="24"/>
          <w:szCs w:val="24"/>
          <w:lang w:eastAsia="pl-PL"/>
        </w:rPr>
      </w:pPr>
    </w:p>
    <w:p w14:paraId="144A98BF" w14:textId="68AF1F5A" w:rsidR="006E64A3" w:rsidRDefault="001F24AE" w:rsidP="001F24AE">
      <w:pPr>
        <w:spacing w:after="0" w:line="276" w:lineRule="auto"/>
        <w:ind w:firstLine="284"/>
        <w:rPr>
          <w:rStyle w:val="x193iq5w"/>
          <w:rFonts w:ascii="Arial" w:hAnsi="Arial" w:cs="Arial"/>
          <w:sz w:val="24"/>
          <w:szCs w:val="24"/>
        </w:rPr>
      </w:pPr>
      <w:r>
        <w:rPr>
          <w:noProof/>
        </w:rPr>
        <w:drawing>
          <wp:anchor distT="0" distB="0" distL="114300" distR="114300" simplePos="0" relativeHeight="251677696" behindDoc="1" locked="0" layoutInCell="1" allowOverlap="0" wp14:anchorId="02559ACF" wp14:editId="3C6B4AC8">
            <wp:simplePos x="0" y="0"/>
            <wp:positionH relativeFrom="column">
              <wp:posOffset>3157220</wp:posOffset>
            </wp:positionH>
            <wp:positionV relativeFrom="paragraph">
              <wp:posOffset>46355</wp:posOffset>
            </wp:positionV>
            <wp:extent cx="2291400" cy="2161540"/>
            <wp:effectExtent l="0" t="0" r="0" b="0"/>
            <wp:wrapNone/>
            <wp:docPr id="1424320278" name="Obraz 142432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98444" cy="2168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64A3">
        <w:rPr>
          <w:noProof/>
        </w:rPr>
        <w:drawing>
          <wp:inline distT="0" distB="0" distL="0" distR="0" wp14:anchorId="13724BC7" wp14:editId="73EBB943">
            <wp:extent cx="2586990" cy="2209223"/>
            <wp:effectExtent l="0" t="0" r="3810" b="635"/>
            <wp:docPr id="204659518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15630" cy="2233681"/>
                    </a:xfrm>
                    <a:prstGeom prst="rect">
                      <a:avLst/>
                    </a:prstGeom>
                    <a:noFill/>
                    <a:ln>
                      <a:noFill/>
                    </a:ln>
                  </pic:spPr>
                </pic:pic>
              </a:graphicData>
            </a:graphic>
          </wp:inline>
        </w:drawing>
      </w:r>
    </w:p>
    <w:p w14:paraId="734FB780" w14:textId="77777777" w:rsidR="00122507" w:rsidRDefault="00122507" w:rsidP="003367B9">
      <w:pPr>
        <w:spacing w:after="0" w:line="276" w:lineRule="auto"/>
        <w:ind w:firstLine="708"/>
        <w:rPr>
          <w:rStyle w:val="x193iq5w"/>
          <w:rFonts w:ascii="Arial" w:hAnsi="Arial" w:cs="Arial"/>
          <w:sz w:val="24"/>
          <w:szCs w:val="24"/>
        </w:rPr>
      </w:pPr>
    </w:p>
    <w:p w14:paraId="02F27FCD" w14:textId="4D3E8A62" w:rsidR="006E64A3" w:rsidRPr="006E64A3" w:rsidRDefault="003979E0" w:rsidP="003367B9">
      <w:pPr>
        <w:spacing w:after="0" w:line="276" w:lineRule="auto"/>
        <w:ind w:firstLine="708"/>
        <w:rPr>
          <w:rFonts w:ascii="Arial" w:eastAsia="Calibri" w:hAnsi="Arial" w:cs="Arial"/>
          <w:bCs/>
          <w:sz w:val="24"/>
          <w:szCs w:val="24"/>
          <w:lang w:eastAsia="pl-PL"/>
        </w:rPr>
      </w:pPr>
      <w:r w:rsidRPr="006E64A3">
        <w:rPr>
          <w:rStyle w:val="x193iq5w"/>
          <w:rFonts w:ascii="Arial" w:hAnsi="Arial" w:cs="Arial"/>
          <w:sz w:val="24"/>
          <w:szCs w:val="24"/>
        </w:rPr>
        <w:t xml:space="preserve">To wyjątkowe wydarzenie, </w:t>
      </w:r>
      <w:r>
        <w:rPr>
          <w:rStyle w:val="x193iq5w"/>
          <w:rFonts w:ascii="Arial" w:hAnsi="Arial" w:cs="Arial"/>
          <w:sz w:val="24"/>
          <w:szCs w:val="24"/>
        </w:rPr>
        <w:t>mające</w:t>
      </w:r>
      <w:r w:rsidRPr="006E64A3">
        <w:rPr>
          <w:rStyle w:val="x193iq5w"/>
          <w:rFonts w:ascii="Arial" w:hAnsi="Arial" w:cs="Arial"/>
          <w:sz w:val="24"/>
          <w:szCs w:val="24"/>
        </w:rPr>
        <w:t xml:space="preserve"> na celu promowanie świadomości ekologicznej i dbałości o otaczającą nas przyrodę. Oprócz zaprezentowania wiedzy </w:t>
      </w:r>
      <w:r>
        <w:rPr>
          <w:rStyle w:val="x193iq5w"/>
          <w:rFonts w:ascii="Arial" w:hAnsi="Arial" w:cs="Arial"/>
          <w:sz w:val="24"/>
          <w:szCs w:val="24"/>
        </w:rPr>
        <w:br/>
      </w:r>
      <w:r w:rsidRPr="006E64A3">
        <w:rPr>
          <w:rStyle w:val="x193iq5w"/>
          <w:rFonts w:ascii="Arial" w:hAnsi="Arial" w:cs="Arial"/>
          <w:sz w:val="24"/>
          <w:szCs w:val="24"/>
        </w:rPr>
        <w:t>i umiejętności z zakresu ekologii i ochrony środowiska, uczniowie poznali sposoby wykorzystania odnawialnych źródeł energii na terenie Energetycznego Klastra Oławskiego.</w:t>
      </w:r>
    </w:p>
    <w:p w14:paraId="4CA400BC" w14:textId="130D11FA" w:rsidR="006E64A3" w:rsidRDefault="006E64A3" w:rsidP="00122507">
      <w:pPr>
        <w:numPr>
          <w:ilvl w:val="0"/>
          <w:numId w:val="116"/>
        </w:numPr>
        <w:spacing w:after="0" w:line="276" w:lineRule="auto"/>
        <w:ind w:left="567" w:hanging="283"/>
        <w:rPr>
          <w:rFonts w:ascii="Arial" w:eastAsia="Calibri" w:hAnsi="Arial" w:cs="Arial"/>
          <w:bCs/>
          <w:sz w:val="24"/>
          <w:szCs w:val="24"/>
          <w:lang w:eastAsia="pl-PL"/>
        </w:rPr>
      </w:pPr>
      <w:r>
        <w:rPr>
          <w:rFonts w:ascii="Arial" w:eastAsia="Calibri" w:hAnsi="Arial" w:cs="Arial"/>
          <w:bCs/>
          <w:sz w:val="24"/>
          <w:szCs w:val="24"/>
          <w:lang w:eastAsia="pl-PL"/>
        </w:rPr>
        <w:t>u</w:t>
      </w:r>
      <w:r w:rsidRPr="006E64A3">
        <w:rPr>
          <w:rFonts w:ascii="Arial" w:eastAsia="Calibri" w:hAnsi="Arial" w:cs="Arial"/>
          <w:bCs/>
          <w:sz w:val="24"/>
          <w:szCs w:val="24"/>
          <w:lang w:eastAsia="pl-PL"/>
        </w:rPr>
        <w:t xml:space="preserve">dzielono wsparcia Szkole Podstawowej w Marcinkowicach w związku </w:t>
      </w:r>
      <w:r w:rsidRPr="006E64A3">
        <w:rPr>
          <w:rFonts w:ascii="Arial" w:eastAsia="Calibri" w:hAnsi="Arial" w:cs="Arial"/>
          <w:bCs/>
          <w:sz w:val="24"/>
          <w:szCs w:val="24"/>
          <w:lang w:eastAsia="pl-PL"/>
        </w:rPr>
        <w:br/>
        <w:t>z realizacją projektu edukacyjnego „Planeta Energii”</w:t>
      </w:r>
      <w:r w:rsidR="003367B9">
        <w:rPr>
          <w:rFonts w:ascii="Arial" w:eastAsia="Calibri" w:hAnsi="Arial" w:cs="Arial"/>
          <w:bCs/>
          <w:sz w:val="24"/>
          <w:szCs w:val="24"/>
          <w:lang w:eastAsia="pl-PL"/>
        </w:rPr>
        <w:t>,</w:t>
      </w:r>
    </w:p>
    <w:p w14:paraId="4ABD0CF4" w14:textId="27899B9A" w:rsidR="006E64A3" w:rsidRDefault="006E64A3" w:rsidP="00122507">
      <w:pPr>
        <w:numPr>
          <w:ilvl w:val="0"/>
          <w:numId w:val="116"/>
        </w:numPr>
        <w:spacing w:after="0" w:line="276" w:lineRule="auto"/>
        <w:ind w:left="567" w:hanging="283"/>
        <w:rPr>
          <w:rFonts w:ascii="Arial" w:eastAsia="Calibri" w:hAnsi="Arial" w:cs="Arial"/>
          <w:bCs/>
          <w:sz w:val="24"/>
          <w:szCs w:val="24"/>
          <w:lang w:eastAsia="pl-PL"/>
        </w:rPr>
      </w:pPr>
      <w:r>
        <w:rPr>
          <w:rFonts w:ascii="Arial" w:eastAsia="Calibri" w:hAnsi="Arial" w:cs="Arial"/>
          <w:bCs/>
          <w:sz w:val="24"/>
          <w:szCs w:val="24"/>
          <w:lang w:eastAsia="pl-PL"/>
        </w:rPr>
        <w:t>w</w:t>
      </w:r>
      <w:r w:rsidRPr="006E64A3">
        <w:rPr>
          <w:rFonts w:ascii="Arial" w:eastAsia="Calibri" w:hAnsi="Arial" w:cs="Arial"/>
          <w:bCs/>
          <w:sz w:val="24"/>
          <w:szCs w:val="24"/>
          <w:lang w:eastAsia="pl-PL"/>
        </w:rPr>
        <w:t>spółpracow</w:t>
      </w:r>
      <w:r w:rsidR="003367B9">
        <w:rPr>
          <w:rFonts w:ascii="Arial" w:eastAsia="Calibri" w:hAnsi="Arial" w:cs="Arial"/>
          <w:bCs/>
          <w:sz w:val="24"/>
          <w:szCs w:val="24"/>
          <w:lang w:eastAsia="pl-PL"/>
        </w:rPr>
        <w:t>ano</w:t>
      </w:r>
      <w:r w:rsidRPr="006E64A3">
        <w:rPr>
          <w:rFonts w:ascii="Arial" w:eastAsia="Calibri" w:hAnsi="Arial" w:cs="Arial"/>
          <w:bCs/>
          <w:sz w:val="24"/>
          <w:szCs w:val="24"/>
          <w:lang w:eastAsia="pl-PL"/>
        </w:rPr>
        <w:t xml:space="preserve"> z Powiatowym Zarządem Drogowym w Oławie w zakresie ochrony jeży, w wyniku czego na drogach powiatowych w Oławie, zostały zamontowane tablice informacyjne „Uwaga jeże”.</w:t>
      </w:r>
    </w:p>
    <w:p w14:paraId="566E4EA4" w14:textId="77777777" w:rsidR="00F1088F" w:rsidRDefault="00F1088F" w:rsidP="00F1088F">
      <w:pPr>
        <w:spacing w:after="0" w:line="276" w:lineRule="auto"/>
        <w:rPr>
          <w:rFonts w:ascii="Arial" w:eastAsia="Calibri" w:hAnsi="Arial" w:cs="Arial"/>
          <w:bCs/>
          <w:sz w:val="24"/>
          <w:szCs w:val="24"/>
          <w:lang w:eastAsia="pl-PL"/>
        </w:rPr>
      </w:pPr>
    </w:p>
    <w:p w14:paraId="7BB82021" w14:textId="4F0D813A" w:rsidR="00F1088F" w:rsidRPr="00F1088F" w:rsidRDefault="002127DA" w:rsidP="002127DA">
      <w:pPr>
        <w:pStyle w:val="podtytuy"/>
      </w:pPr>
      <w:r w:rsidRPr="00F1088F">
        <w:t>ZADANIA  POWIATU OŁAWSKIEGO ZREALIZOWANE W 2024R   WYNIKAJĄCE Z  PERSPEKTYWY P</w:t>
      </w:r>
      <w:r>
        <w:t xml:space="preserve">ROGRAMU </w:t>
      </w:r>
      <w:r w:rsidRPr="00F1088F">
        <w:t>O</w:t>
      </w:r>
      <w:r>
        <w:t xml:space="preserve">CHRONY </w:t>
      </w:r>
      <w:r w:rsidRPr="00F1088F">
        <w:t>Ś</w:t>
      </w:r>
      <w:r>
        <w:t>RODOWISKA</w:t>
      </w:r>
      <w:r w:rsidRPr="00F1088F">
        <w:t xml:space="preserve"> DLA POWIATU OŁAWSKIEGO</w:t>
      </w:r>
    </w:p>
    <w:p w14:paraId="61B59AF5" w14:textId="77777777" w:rsidR="00F1088F" w:rsidRPr="00F1088F" w:rsidRDefault="00F1088F" w:rsidP="00F1088F">
      <w:pPr>
        <w:spacing w:after="0"/>
        <w:ind w:left="360"/>
        <w:rPr>
          <w:rFonts w:ascii="Times New Roman" w:eastAsia="Calibri" w:hAnsi="Times New Roman" w:cs="Times New Roman"/>
          <w:b/>
        </w:rPr>
      </w:pPr>
    </w:p>
    <w:p w14:paraId="65330647" w14:textId="7F0F62B1" w:rsidR="00F1088F" w:rsidRDefault="00F1088F" w:rsidP="00122507">
      <w:pPr>
        <w:pStyle w:val="Akapitzlist"/>
        <w:numPr>
          <w:ilvl w:val="0"/>
          <w:numId w:val="126"/>
        </w:numPr>
        <w:spacing w:after="0" w:line="276" w:lineRule="auto"/>
        <w:ind w:left="426" w:hanging="426"/>
        <w:rPr>
          <w:rFonts w:ascii="Arial" w:eastAsia="Calibri" w:hAnsi="Arial" w:cs="Arial"/>
          <w:sz w:val="24"/>
          <w:szCs w:val="24"/>
        </w:rPr>
      </w:pPr>
      <w:r w:rsidRPr="00F1088F">
        <w:rPr>
          <w:rFonts w:ascii="Arial" w:eastAsia="Calibri" w:hAnsi="Arial" w:cs="Arial"/>
          <w:sz w:val="24"/>
          <w:szCs w:val="24"/>
        </w:rPr>
        <w:t>Prowadzenie interwencji w ramach kompetencji organów i inspekcji ochrony środowiska w związku z uciążliwościami zgłaszanymi przez społeczeństwo dotyczącymi emisji gazów i pyłów do powietrza</w:t>
      </w:r>
    </w:p>
    <w:p w14:paraId="0EDADC6D" w14:textId="3620A05A" w:rsidR="00F1088F" w:rsidRPr="00F1088F" w:rsidRDefault="00F1088F" w:rsidP="00122507">
      <w:pPr>
        <w:pStyle w:val="Akapitzlist"/>
        <w:numPr>
          <w:ilvl w:val="0"/>
          <w:numId w:val="126"/>
        </w:numPr>
        <w:spacing w:after="0" w:line="276" w:lineRule="auto"/>
        <w:ind w:left="426" w:hanging="426"/>
        <w:rPr>
          <w:rFonts w:ascii="Arial" w:eastAsia="Calibri" w:hAnsi="Arial" w:cs="Arial"/>
          <w:sz w:val="24"/>
          <w:szCs w:val="24"/>
        </w:rPr>
      </w:pPr>
      <w:r w:rsidRPr="00F1088F">
        <w:rPr>
          <w:rFonts w:ascii="Arial" w:eastAsia="Calibri" w:hAnsi="Arial" w:cs="Arial"/>
          <w:sz w:val="24"/>
          <w:szCs w:val="24"/>
        </w:rPr>
        <w:t xml:space="preserve">Zwiększenie świadomości społeczeństwa w zakresie potrzeb i możliwości ochrony powietrza, w tym oszczędności energii i stosowania odnawialnych źródeł energii oraz szkodliwości spalania odpadów w gospodarstwach domowych </w:t>
      </w:r>
    </w:p>
    <w:p w14:paraId="7D46F12C" w14:textId="77777777" w:rsidR="00F1088F" w:rsidRDefault="00F1088F" w:rsidP="00122507">
      <w:pPr>
        <w:pStyle w:val="Akapitzlist"/>
        <w:numPr>
          <w:ilvl w:val="0"/>
          <w:numId w:val="126"/>
        </w:numPr>
        <w:spacing w:after="0" w:line="276" w:lineRule="auto"/>
        <w:ind w:left="426" w:hanging="426"/>
        <w:rPr>
          <w:rFonts w:ascii="Arial" w:eastAsia="Calibri" w:hAnsi="Arial" w:cs="Arial"/>
          <w:sz w:val="24"/>
          <w:szCs w:val="24"/>
        </w:rPr>
      </w:pPr>
      <w:r w:rsidRPr="00F1088F">
        <w:rPr>
          <w:rFonts w:ascii="Arial" w:eastAsia="Calibri" w:hAnsi="Arial" w:cs="Arial"/>
          <w:sz w:val="24"/>
          <w:szCs w:val="24"/>
        </w:rPr>
        <w:t xml:space="preserve">Modernizacja transportu zbiorowego, wymiana wyeksploatowanych środków transportu. </w:t>
      </w:r>
    </w:p>
    <w:p w14:paraId="259F324D" w14:textId="1113FD59" w:rsidR="00F1088F" w:rsidRPr="00F1088F" w:rsidRDefault="00F1088F" w:rsidP="00122507">
      <w:pPr>
        <w:pStyle w:val="Akapitzlist"/>
        <w:numPr>
          <w:ilvl w:val="0"/>
          <w:numId w:val="126"/>
        </w:numPr>
        <w:spacing w:line="276" w:lineRule="auto"/>
        <w:ind w:left="426" w:hanging="426"/>
        <w:rPr>
          <w:rFonts w:ascii="Arial" w:eastAsia="Calibri" w:hAnsi="Arial" w:cs="Arial"/>
          <w:sz w:val="24"/>
          <w:szCs w:val="24"/>
        </w:rPr>
      </w:pPr>
      <w:r w:rsidRPr="00F1088F">
        <w:rPr>
          <w:rFonts w:ascii="Arial" w:eastAsia="Calibri" w:hAnsi="Arial" w:cs="Arial"/>
          <w:sz w:val="24"/>
          <w:szCs w:val="24"/>
        </w:rPr>
        <w:t>Poprawa stanu technicznego dróg, sprzątanie dróg przez ich zarządców. Modernizacja nawierzchni dróg .Usprawnianie organizacji ruchu drogowego. Budowa ścieżek rowerowych</w:t>
      </w:r>
    </w:p>
    <w:p w14:paraId="34AF1CA2" w14:textId="5D1AAA67" w:rsidR="00F1088F" w:rsidRPr="00F1088F" w:rsidRDefault="00F1088F" w:rsidP="00122507">
      <w:pPr>
        <w:pStyle w:val="Akapitzlist"/>
        <w:numPr>
          <w:ilvl w:val="0"/>
          <w:numId w:val="126"/>
        </w:numPr>
        <w:spacing w:line="276" w:lineRule="auto"/>
        <w:ind w:left="426" w:hanging="426"/>
        <w:rPr>
          <w:rFonts w:ascii="Arial" w:eastAsia="Calibri" w:hAnsi="Arial" w:cs="Arial"/>
          <w:sz w:val="24"/>
          <w:szCs w:val="24"/>
        </w:rPr>
      </w:pPr>
      <w:r w:rsidRPr="00F1088F">
        <w:rPr>
          <w:rFonts w:ascii="Arial" w:eastAsia="Calibri" w:hAnsi="Arial" w:cs="Arial"/>
          <w:sz w:val="24"/>
          <w:szCs w:val="24"/>
        </w:rPr>
        <w:t>Gromadzenie, archiwizowanie i przetwarzanie danych geologicznych. Ograniczanie naruszeń dotyczących ochrony środowiska towarzyszących wydobywaniu kopalin</w:t>
      </w:r>
    </w:p>
    <w:p w14:paraId="3CEA54DC" w14:textId="7EF72DB0" w:rsidR="00F1088F" w:rsidRPr="00F1088F" w:rsidRDefault="00F1088F" w:rsidP="00122507">
      <w:pPr>
        <w:pStyle w:val="Akapitzlist"/>
        <w:numPr>
          <w:ilvl w:val="0"/>
          <w:numId w:val="126"/>
        </w:numPr>
        <w:spacing w:line="276" w:lineRule="auto"/>
        <w:ind w:left="426" w:hanging="426"/>
        <w:rPr>
          <w:rFonts w:ascii="Arial" w:eastAsia="Calibri" w:hAnsi="Arial" w:cs="Arial"/>
          <w:sz w:val="24"/>
          <w:szCs w:val="24"/>
        </w:rPr>
      </w:pPr>
      <w:r w:rsidRPr="00F1088F">
        <w:rPr>
          <w:rFonts w:ascii="Arial" w:eastAsia="Calibri" w:hAnsi="Arial" w:cs="Arial"/>
          <w:sz w:val="24"/>
          <w:szCs w:val="24"/>
        </w:rPr>
        <w:t xml:space="preserve">Usuwanie wyrobów zawierających azbest z terenu Powiatu, w tym m. in.: - dofinansowanie usuwania ww. wyrobów </w:t>
      </w:r>
    </w:p>
    <w:p w14:paraId="038AB7C1" w14:textId="7FEE0F64" w:rsidR="00F1088F" w:rsidRPr="00F1088F" w:rsidRDefault="00F1088F" w:rsidP="00122507">
      <w:pPr>
        <w:pStyle w:val="Akapitzlist"/>
        <w:numPr>
          <w:ilvl w:val="0"/>
          <w:numId w:val="126"/>
        </w:numPr>
        <w:spacing w:after="0" w:line="276" w:lineRule="auto"/>
        <w:ind w:left="426" w:hanging="426"/>
        <w:rPr>
          <w:rFonts w:ascii="Arial" w:eastAsia="Calibri" w:hAnsi="Arial" w:cs="Arial"/>
          <w:bCs/>
          <w:sz w:val="24"/>
          <w:szCs w:val="24"/>
          <w:lang w:eastAsia="pl-PL"/>
        </w:rPr>
      </w:pPr>
      <w:r w:rsidRPr="00F1088F">
        <w:rPr>
          <w:rFonts w:ascii="Arial" w:eastAsia="Calibri" w:hAnsi="Arial" w:cs="Arial"/>
          <w:sz w:val="24"/>
          <w:szCs w:val="24"/>
        </w:rPr>
        <w:t>Ochrona, uzupełnianie i rozbudowa terenów zielonych w powiecie, w tym systematyczne uzupełnianie dotychczas wycinanych drzew. Wdrażanie programów rozwoju i ochrony zieleni urządzonej</w:t>
      </w:r>
    </w:p>
    <w:p w14:paraId="14AF0825" w14:textId="0CAF0542" w:rsidR="002127DA" w:rsidRDefault="003367B9" w:rsidP="00122507">
      <w:pPr>
        <w:spacing w:before="100" w:beforeAutospacing="1" w:after="100" w:afterAutospacing="1" w:line="276" w:lineRule="auto"/>
        <w:ind w:firstLine="284"/>
        <w:rPr>
          <w:rFonts w:ascii="Arial" w:eastAsia="Calibri" w:hAnsi="Arial" w:cs="Arial"/>
          <w:bCs/>
          <w:sz w:val="24"/>
          <w:szCs w:val="24"/>
        </w:rPr>
      </w:pPr>
      <w:r w:rsidRPr="003367B9">
        <w:rPr>
          <w:rFonts w:ascii="Arial" w:eastAsia="Calibri" w:hAnsi="Arial" w:cs="Arial"/>
          <w:bCs/>
          <w:sz w:val="24"/>
          <w:szCs w:val="24"/>
        </w:rPr>
        <w:t>Do roku 2024 obowiązywały założenia dokumentu pt. „Program Ochrony Środowiska dla Powiatu Oławskiego na lata 2017-2020 z perspektywą na lata 2021-2024”</w:t>
      </w:r>
      <w:r>
        <w:rPr>
          <w:rFonts w:ascii="Arial" w:eastAsia="Calibri" w:hAnsi="Arial" w:cs="Arial"/>
          <w:bCs/>
          <w:sz w:val="24"/>
          <w:szCs w:val="24"/>
        </w:rPr>
        <w:t>.</w:t>
      </w:r>
      <w:r w:rsidR="002127DA">
        <w:rPr>
          <w:rFonts w:ascii="Arial" w:eastAsia="Calibri" w:hAnsi="Arial" w:cs="Arial"/>
          <w:bCs/>
          <w:sz w:val="24"/>
          <w:szCs w:val="24"/>
        </w:rPr>
        <w:br w:type="page"/>
      </w:r>
    </w:p>
    <w:p w14:paraId="0D5C575E" w14:textId="2EABF8C5" w:rsidR="00027CBD" w:rsidRPr="0042213E" w:rsidRDefault="00027CBD" w:rsidP="00EC768D">
      <w:pPr>
        <w:pStyle w:val="Nagwek2"/>
        <w:tabs>
          <w:tab w:val="clear" w:pos="992"/>
        </w:tabs>
        <w:ind w:left="397"/>
      </w:pPr>
      <w:bookmarkStart w:id="147" w:name="_Toc198642891"/>
      <w:r w:rsidRPr="0042213E">
        <w:t>Porządek publiczny i bezpieczeństwo, obronność, ochrona przeciwpowodziowa</w:t>
      </w:r>
      <w:bookmarkEnd w:id="147"/>
    </w:p>
    <w:p w14:paraId="287E8748" w14:textId="365CDD4D" w:rsidR="005C4A07" w:rsidRPr="005C4A07" w:rsidRDefault="002127DA" w:rsidP="002127DA">
      <w:pPr>
        <w:pStyle w:val="podtytuy"/>
      </w:pPr>
      <w:r w:rsidRPr="005C4A07">
        <w:t>DZIAŁANIA RATOWNICZO-GAŚNICZE</w:t>
      </w:r>
    </w:p>
    <w:p w14:paraId="1918A5C8" w14:textId="12975112" w:rsidR="005C4A07" w:rsidRPr="005C4A07" w:rsidRDefault="005C4A07" w:rsidP="005C4A07">
      <w:pPr>
        <w:suppressAutoHyphens/>
        <w:spacing w:after="0" w:line="276" w:lineRule="auto"/>
        <w:ind w:firstLine="708"/>
        <w:rPr>
          <w:rFonts w:ascii="Arial" w:eastAsia="Times New Roman" w:hAnsi="Arial" w:cs="Arial"/>
          <w:color w:val="FF0000"/>
          <w:sz w:val="24"/>
          <w:szCs w:val="24"/>
          <w:lang w:eastAsia="ja-JP"/>
        </w:rPr>
      </w:pPr>
      <w:r w:rsidRPr="005C4A07">
        <w:rPr>
          <w:rFonts w:ascii="Arial" w:eastAsia="Calibri" w:hAnsi="Arial" w:cs="Arial"/>
          <w:sz w:val="24"/>
          <w:szCs w:val="24"/>
          <w:lang w:eastAsia="ja-JP"/>
        </w:rPr>
        <w:t xml:space="preserve">W roku 2024 na terenie powiatu oławskiego odnotowano 1262 interwencji. </w:t>
      </w:r>
      <w:r w:rsidRPr="005C4A07">
        <w:rPr>
          <w:rFonts w:ascii="Arial" w:eastAsia="Times New Roman" w:hAnsi="Arial" w:cs="Arial"/>
          <w:sz w:val="24"/>
          <w:szCs w:val="24"/>
          <w:lang w:eastAsia="ja-JP"/>
        </w:rPr>
        <w:t xml:space="preserve">Podobnie jak w roku 2023, dominowały zdarzenia związane z wyjazdami </w:t>
      </w:r>
      <w:r w:rsidRPr="005C4A07">
        <w:rPr>
          <w:rFonts w:ascii="Arial" w:eastAsia="Times New Roman" w:hAnsi="Arial" w:cs="Arial"/>
          <w:sz w:val="24"/>
          <w:szCs w:val="24"/>
          <w:lang w:eastAsia="ja-JP"/>
        </w:rPr>
        <w:br/>
        <w:t>do miejscowych zagrożeń. Na ogólną liczbę interwencji (1262), odnotowano 278 pożarów (P) tj. 22% ogółu, 864 miejscowych zagrożeń (MZ) tj. 68,5% oraz 120 alarmów fałszywych (AF) tj. 9,5%.</w:t>
      </w:r>
    </w:p>
    <w:p w14:paraId="619CAE37" w14:textId="031007B0" w:rsidR="005C4A07" w:rsidRPr="005C4A07" w:rsidRDefault="005C4A07" w:rsidP="005C4A07">
      <w:pPr>
        <w:suppressAutoHyphens/>
        <w:spacing w:after="0" w:line="276" w:lineRule="auto"/>
        <w:ind w:firstLine="567"/>
        <w:rPr>
          <w:rFonts w:ascii="Arial" w:eastAsia="Calibri" w:hAnsi="Arial" w:cs="Arial"/>
          <w:sz w:val="24"/>
          <w:szCs w:val="24"/>
        </w:rPr>
      </w:pPr>
      <w:r w:rsidRPr="005C4A07">
        <w:rPr>
          <w:rFonts w:ascii="Arial" w:eastAsia="Calibri" w:hAnsi="Arial" w:cs="Arial"/>
          <w:sz w:val="24"/>
          <w:szCs w:val="24"/>
        </w:rPr>
        <w:t xml:space="preserve">Analizując wielkość pożaru można stwierdzić, że zdecydowanie dominują pożary małe, które stanowią 95,7% wszystkich interwencji. W porównaniu </w:t>
      </w:r>
      <w:r>
        <w:rPr>
          <w:rFonts w:ascii="Arial" w:eastAsia="Calibri" w:hAnsi="Arial" w:cs="Arial"/>
          <w:sz w:val="24"/>
          <w:szCs w:val="24"/>
        </w:rPr>
        <w:br/>
      </w:r>
      <w:r w:rsidRPr="005C4A07">
        <w:rPr>
          <w:rFonts w:ascii="Arial" w:eastAsia="Calibri" w:hAnsi="Arial" w:cs="Arial"/>
          <w:sz w:val="24"/>
          <w:szCs w:val="24"/>
        </w:rPr>
        <w:t xml:space="preserve">z ubiegłymi latami odnotowano nieznaczny wzrost liczby pożarów o 7,4% (w 2023 r. odnotowano 258 pożarów). Jednak należy zauważyć, że od 2018 r. widać tendencje spadkową, jeśli chodzi o ogólną liczbę pożarów. Znaczący wpływ na zmniejszenie liczby pożarów ma szybkie nadejście okresu wiosennego i przerost traw co znacząco skróciło możliwość wypalania traw. Liczba pożarów na nieużytkowych powierzchniach rolniczych utrzymała się na podobnym poziomie jak w roku 2023 r.  (2024 r. – 117, 2023 r. – 109) Liczba pożarów „upraw w rolnictwie” wzrosła o 45% (2024 r. – 45, 2023 r. – 31) w porównaniu z ubiegłym rokiem. </w:t>
      </w:r>
    </w:p>
    <w:p w14:paraId="52D45589" w14:textId="77777777" w:rsidR="005C4A07" w:rsidRPr="005C4A07" w:rsidRDefault="005C4A07" w:rsidP="005C4A07">
      <w:pPr>
        <w:suppressAutoHyphens/>
        <w:spacing w:after="0" w:line="276" w:lineRule="auto"/>
        <w:ind w:firstLine="708"/>
        <w:rPr>
          <w:rFonts w:ascii="Arial" w:eastAsia="Calibri" w:hAnsi="Arial" w:cs="Arial"/>
          <w:sz w:val="24"/>
          <w:szCs w:val="24"/>
        </w:rPr>
      </w:pPr>
      <w:r w:rsidRPr="005C4A07">
        <w:rPr>
          <w:rFonts w:ascii="Arial" w:eastAsia="Calibri" w:hAnsi="Arial" w:cs="Arial"/>
          <w:sz w:val="24"/>
          <w:szCs w:val="24"/>
        </w:rPr>
        <w:t xml:space="preserve">Liczba pożarów w „obiektach mieszkalnych” utrzymuje się na stałym poziomie  - 71 zdarzeń w 2024 r., 68 zdarzeń w 2023 r.  </w:t>
      </w:r>
    </w:p>
    <w:p w14:paraId="36E255A4" w14:textId="77777777" w:rsidR="005C4A07" w:rsidRPr="005C4A07" w:rsidRDefault="005C4A07" w:rsidP="005C4A07">
      <w:pPr>
        <w:suppressAutoHyphens/>
        <w:spacing w:after="0" w:line="276" w:lineRule="auto"/>
        <w:ind w:firstLine="709"/>
        <w:rPr>
          <w:rFonts w:ascii="Arial" w:eastAsia="Calibri" w:hAnsi="Arial" w:cs="Arial"/>
          <w:sz w:val="24"/>
          <w:szCs w:val="24"/>
          <w:lang w:eastAsia="ja-JP"/>
        </w:rPr>
      </w:pPr>
      <w:bookmarkStart w:id="148" w:name="_Hlk194056215"/>
      <w:r w:rsidRPr="005C4A07">
        <w:rPr>
          <w:rFonts w:ascii="Arial" w:eastAsia="Calibri" w:hAnsi="Arial" w:cs="Arial"/>
          <w:sz w:val="24"/>
          <w:szCs w:val="24"/>
          <w:lang w:eastAsia="ja-JP"/>
        </w:rPr>
        <w:t>W 2024 dominowały MZ lokalne i małe, które stanowiły 93,5%</w:t>
      </w:r>
      <w:r w:rsidRPr="005C4A07">
        <w:rPr>
          <w:rFonts w:ascii="Arial" w:eastAsia="Calibri" w:hAnsi="Arial" w:cs="Arial"/>
          <w:sz w:val="20"/>
          <w:szCs w:val="20"/>
          <w:lang w:eastAsia="ja-JP"/>
        </w:rPr>
        <w:t xml:space="preserve"> </w:t>
      </w:r>
      <w:r w:rsidRPr="005C4A07">
        <w:rPr>
          <w:rFonts w:ascii="Arial" w:eastAsia="Calibri" w:hAnsi="Arial" w:cs="Arial"/>
          <w:sz w:val="24"/>
          <w:szCs w:val="24"/>
          <w:lang w:eastAsia="ja-JP"/>
        </w:rPr>
        <w:t xml:space="preserve">wszystkich interwencji. Odnotowano 53 zdarzenia klasyfikowane jako  średnie, 3 MZ klasyfikowane jako duże, nie odnotowano zdarzeń klasyfikowanych jako gigantyczne. </w:t>
      </w:r>
    </w:p>
    <w:bookmarkEnd w:id="148"/>
    <w:p w14:paraId="23FC4B7F" w14:textId="77777777" w:rsidR="005C4A07" w:rsidRPr="005C4A07" w:rsidRDefault="005C4A07" w:rsidP="005C4A07">
      <w:pPr>
        <w:suppressAutoHyphens/>
        <w:spacing w:after="0" w:line="276" w:lineRule="auto"/>
        <w:ind w:firstLine="709"/>
        <w:rPr>
          <w:rFonts w:ascii="Arial" w:eastAsia="Calibri" w:hAnsi="Arial" w:cs="Arial"/>
          <w:sz w:val="24"/>
          <w:szCs w:val="24"/>
          <w:lang w:eastAsia="ja-JP"/>
        </w:rPr>
      </w:pPr>
      <w:r w:rsidRPr="005C4A07">
        <w:rPr>
          <w:rFonts w:ascii="Arial" w:eastAsia="Calibri" w:hAnsi="Arial" w:cs="Arial"/>
          <w:sz w:val="24"/>
          <w:szCs w:val="24"/>
          <w:lang w:eastAsia="ja-JP"/>
        </w:rPr>
        <w:t>Podobnie jak w roku ubiegłym utrzymywała się duża ilość interwencji o charakterze medycznym (120 zdarzeń – 14% wszystkich MZ), w tym 35 zdarzeń, gdzie strażacy dysponowani byli do osób poszkodowanych z powodu braku wolnej karetki. Liczba miejscowych zagrożeń związanych z transportem drogowym od wielu lat utrzymuje się na wysokim poziomie. W 2024 roku odnotowano 144 MZ w transporcie drogowym – wzrost o 12 zdarzeń w stosunku do roku poprzedniego. Najwięcej MZ odnotowano w związku z wystąpieniem powodzi na terenie powiatu oławskiego we wrześniu 2024 r. – było to 222 zdarzenia. Duża liczba interwencji (124) spowodowana była silnymi wiatrami (gwałtowane zjawiska pogodowe).</w:t>
      </w:r>
    </w:p>
    <w:p w14:paraId="20E91597" w14:textId="19039221" w:rsidR="005C4A07" w:rsidRPr="005C4A07" w:rsidRDefault="005C4A07" w:rsidP="005C4A07">
      <w:pPr>
        <w:suppressAutoHyphens/>
        <w:spacing w:after="0" w:line="276" w:lineRule="auto"/>
        <w:ind w:firstLine="708"/>
        <w:rPr>
          <w:rFonts w:ascii="Arial" w:eastAsia="Calibri" w:hAnsi="Arial" w:cs="Arial"/>
          <w:sz w:val="24"/>
          <w:szCs w:val="24"/>
        </w:rPr>
      </w:pPr>
      <w:r w:rsidRPr="005C4A07">
        <w:rPr>
          <w:rFonts w:ascii="Arial" w:eastAsia="Calibri" w:hAnsi="Arial" w:cs="Arial"/>
          <w:sz w:val="24"/>
          <w:szCs w:val="24"/>
        </w:rPr>
        <w:t xml:space="preserve">W 2024 roku odnotowano 120 alarmów fałszywych, tj. o 27,5 % więcej niż w roku poprzednim. W tej kategorii dominują AF klasyfikowane jako „w dobrej wierze”. Około 44% AF generowanych jest przez instalacje wykrywania w obiektach (głównie przez niewłaściwą eksploatację lub uruchomienie przez nieuwagę). </w:t>
      </w:r>
    </w:p>
    <w:p w14:paraId="133F2085" w14:textId="74FBD924" w:rsidR="005C4A07" w:rsidRPr="005C4A07" w:rsidRDefault="005C4A07" w:rsidP="00B80E88">
      <w:pPr>
        <w:suppressAutoHyphens/>
        <w:spacing w:after="0" w:line="276" w:lineRule="auto"/>
        <w:rPr>
          <w:rFonts w:ascii="Arial" w:eastAsia="Calibri" w:hAnsi="Arial" w:cs="Arial"/>
          <w:sz w:val="24"/>
          <w:szCs w:val="24"/>
        </w:rPr>
      </w:pPr>
      <w:r w:rsidRPr="005C4A07">
        <w:rPr>
          <w:rFonts w:ascii="Arial" w:eastAsia="Calibri" w:hAnsi="Arial" w:cs="Arial"/>
          <w:sz w:val="24"/>
          <w:szCs w:val="24"/>
        </w:rPr>
        <w:t xml:space="preserve">Zarówno w przypadku pożarów, jak i miejscowych zagrożeń, większość działań ratowniczo-gaśniczych prowadzili strażacy Państwowej Straży Pożarnej wspierani przez Ochotnicze Straże Pożarne. W przypadku 63% (799) interwencji, były on prowadzone wyłącznie siłami PSP. Ogółem zastępy PSP uczestniczyły </w:t>
      </w:r>
      <w:r>
        <w:rPr>
          <w:rFonts w:ascii="Arial" w:eastAsia="Calibri" w:hAnsi="Arial" w:cs="Arial"/>
          <w:sz w:val="24"/>
          <w:szCs w:val="24"/>
        </w:rPr>
        <w:br/>
      </w:r>
      <w:r w:rsidRPr="005C4A07">
        <w:rPr>
          <w:rFonts w:ascii="Arial" w:eastAsia="Calibri" w:hAnsi="Arial" w:cs="Arial"/>
          <w:sz w:val="24"/>
          <w:szCs w:val="24"/>
        </w:rPr>
        <w:t>w ponad 84% zdarzeń tj. w 1061 interwencjach. W 201 przypadkach działania były prowadzone wyłącznie siłami OSP (blisko 16%).  W 2024 roku odnotowano:</w:t>
      </w:r>
    </w:p>
    <w:p w14:paraId="77CF55F2" w14:textId="77777777" w:rsidR="005C4A07" w:rsidRPr="005C4A07" w:rsidRDefault="005C4A07" w:rsidP="00122507">
      <w:pPr>
        <w:numPr>
          <w:ilvl w:val="0"/>
          <w:numId w:val="117"/>
        </w:numPr>
        <w:suppressAutoHyphens/>
        <w:spacing w:after="0" w:line="276" w:lineRule="auto"/>
        <w:ind w:left="709"/>
        <w:textAlignment w:val="baseline"/>
        <w:rPr>
          <w:rFonts w:ascii="Arial" w:eastAsia="Times New Roman" w:hAnsi="Arial" w:cs="Arial"/>
          <w:sz w:val="24"/>
          <w:szCs w:val="24"/>
          <w:lang w:eastAsia="pl-PL"/>
        </w:rPr>
      </w:pPr>
      <w:r w:rsidRPr="005C4A07">
        <w:rPr>
          <w:rFonts w:ascii="Arial" w:eastAsia="Times New Roman" w:hAnsi="Arial" w:cs="Arial"/>
          <w:sz w:val="24"/>
          <w:szCs w:val="24"/>
          <w:lang w:eastAsia="pl-PL"/>
        </w:rPr>
        <w:t>w wyniku pożarów: 1 ofiarę śmiertelną oraz 6 osób rannych,</w:t>
      </w:r>
    </w:p>
    <w:p w14:paraId="682117A1" w14:textId="77777777" w:rsidR="005C4A07" w:rsidRPr="005C4A07" w:rsidRDefault="005C4A07" w:rsidP="00122507">
      <w:pPr>
        <w:numPr>
          <w:ilvl w:val="0"/>
          <w:numId w:val="117"/>
        </w:numPr>
        <w:suppressAutoHyphens/>
        <w:spacing w:after="0" w:line="276" w:lineRule="auto"/>
        <w:ind w:left="709"/>
        <w:textAlignment w:val="baseline"/>
        <w:rPr>
          <w:rFonts w:ascii="Arial" w:eastAsia="Times New Roman" w:hAnsi="Arial" w:cs="Arial"/>
          <w:sz w:val="24"/>
          <w:szCs w:val="24"/>
          <w:lang w:eastAsia="pl-PL"/>
        </w:rPr>
      </w:pPr>
      <w:r w:rsidRPr="005C4A07">
        <w:rPr>
          <w:rFonts w:ascii="Arial" w:eastAsia="Times New Roman" w:hAnsi="Arial" w:cs="Arial"/>
          <w:sz w:val="24"/>
          <w:szCs w:val="24"/>
          <w:lang w:eastAsia="pl-PL"/>
        </w:rPr>
        <w:t>podczas działań przy miejscowych zagrożeniach: 31 ofiar śmiertelnych oraz 152 osoby ranne.</w:t>
      </w:r>
    </w:p>
    <w:p w14:paraId="4E2442FB" w14:textId="54D872FC" w:rsidR="005C4A07" w:rsidRPr="005C4A07" w:rsidRDefault="005C4A07" w:rsidP="005C4A07">
      <w:pPr>
        <w:suppressAutoHyphens/>
        <w:spacing w:after="0" w:line="276" w:lineRule="auto"/>
        <w:ind w:firstLine="708"/>
        <w:rPr>
          <w:rFonts w:ascii="Arial" w:eastAsia="Calibri" w:hAnsi="Arial" w:cs="Arial"/>
          <w:sz w:val="24"/>
          <w:szCs w:val="24"/>
        </w:rPr>
      </w:pPr>
      <w:r w:rsidRPr="005C4A07">
        <w:rPr>
          <w:rFonts w:ascii="Arial" w:eastAsia="Calibri" w:hAnsi="Arial" w:cs="Arial"/>
          <w:sz w:val="24"/>
          <w:szCs w:val="24"/>
        </w:rPr>
        <w:t xml:space="preserve">Wpływ na dużą ilość ofiar śmiertelnych przy miejscowych zagrożeniach ma duża ilość zdarzeń o charakterze medycznym, do których dysponowani są strażacy w zastępstwie oraz, jako wsparcie dla zespołów Państwowego Ratownictwa Medycznego. W roku 2024 szacunkowe straty w mieniu wzrosły w stosunku do roku poprzedniego o około 97,7 tys. zł. i wyniosły 9834,8 tys. zł. W stosunku do roku poprzedniego spadła szacowana wartość uratowanego mienia o 1907 tys. zł. </w:t>
      </w:r>
      <w:r w:rsidR="007900FE">
        <w:rPr>
          <w:rFonts w:ascii="Arial" w:eastAsia="Calibri" w:hAnsi="Arial" w:cs="Arial"/>
          <w:sz w:val="24"/>
          <w:szCs w:val="24"/>
        </w:rPr>
        <w:br/>
        <w:t xml:space="preserve">i </w:t>
      </w:r>
      <w:r w:rsidRPr="005C4A07">
        <w:rPr>
          <w:rFonts w:ascii="Arial" w:eastAsia="Calibri" w:hAnsi="Arial" w:cs="Arial"/>
          <w:sz w:val="24"/>
          <w:szCs w:val="24"/>
        </w:rPr>
        <w:t>wyn</w:t>
      </w:r>
      <w:r w:rsidR="007900FE">
        <w:rPr>
          <w:rFonts w:ascii="Arial" w:eastAsia="Calibri" w:hAnsi="Arial" w:cs="Arial"/>
          <w:sz w:val="24"/>
          <w:szCs w:val="24"/>
        </w:rPr>
        <w:t>iosła</w:t>
      </w:r>
      <w:r w:rsidRPr="005C4A07">
        <w:rPr>
          <w:rFonts w:ascii="Arial" w:eastAsia="Calibri" w:hAnsi="Arial" w:cs="Arial"/>
          <w:sz w:val="24"/>
          <w:szCs w:val="24"/>
        </w:rPr>
        <w:t xml:space="preserve"> 14 146 tys. zł.</w:t>
      </w:r>
    </w:p>
    <w:p w14:paraId="6081B1B3" w14:textId="77777777" w:rsidR="00B80E88" w:rsidRDefault="00B80E88" w:rsidP="005C4A07">
      <w:pPr>
        <w:suppressAutoHyphens/>
        <w:spacing w:after="0" w:line="276" w:lineRule="auto"/>
        <w:rPr>
          <w:rFonts w:ascii="Arial" w:eastAsia="Calibri" w:hAnsi="Arial" w:cs="Arial"/>
          <w:sz w:val="24"/>
          <w:szCs w:val="24"/>
          <w:u w:val="single"/>
        </w:rPr>
      </w:pPr>
    </w:p>
    <w:p w14:paraId="0FE3C3EE" w14:textId="7818382C" w:rsidR="007900FE" w:rsidRDefault="007900FE" w:rsidP="007900FE">
      <w:pPr>
        <w:pStyle w:val="podtytuy"/>
      </w:pPr>
      <w:r w:rsidRPr="005C4A07">
        <w:t xml:space="preserve">DZIAŁANIA </w:t>
      </w:r>
      <w:r>
        <w:t>MAJĄCE WPŁYW NA POPRAWĘ BEZPICZEŃSTWA</w:t>
      </w:r>
    </w:p>
    <w:p w14:paraId="2D77BC3A" w14:textId="76909227" w:rsidR="007900FE" w:rsidRPr="00FB26D2" w:rsidRDefault="007900FE" w:rsidP="00122507">
      <w:pPr>
        <w:pStyle w:val="podtytuy"/>
        <w:numPr>
          <w:ilvl w:val="0"/>
          <w:numId w:val="130"/>
        </w:numPr>
      </w:pPr>
      <w:r w:rsidRPr="007900FE">
        <w:rPr>
          <w:color w:val="auto"/>
          <w:u w:val="none"/>
        </w:rPr>
        <w:t>Zabezpieczenie meczów, imprez masowych i zgromadzeń</w:t>
      </w:r>
    </w:p>
    <w:p w14:paraId="66532ECA" w14:textId="65228404" w:rsidR="00FB26D2" w:rsidRDefault="00FB26D2" w:rsidP="00FB26D2">
      <w:pPr>
        <w:pStyle w:val="podtytuy"/>
        <w:ind w:left="360"/>
        <w:rPr>
          <w:color w:val="auto"/>
          <w:u w:val="none"/>
        </w:rPr>
      </w:pPr>
      <w:r>
        <w:rPr>
          <w:color w:val="auto"/>
          <w:u w:val="none"/>
        </w:rPr>
        <w:t>W 2024 oławscy mundurowi zabezpieczali 16 zgromadzeń, 25 meczów piłki nożnej, 9 imprez masowych.</w:t>
      </w:r>
    </w:p>
    <w:p w14:paraId="52408460" w14:textId="6FC7AD4B" w:rsidR="00FB26D2" w:rsidRDefault="00FB26D2" w:rsidP="00FB26D2">
      <w:pPr>
        <w:pStyle w:val="podtytuy"/>
        <w:ind w:firstLine="360"/>
        <w:rPr>
          <w:color w:val="auto"/>
          <w:u w:val="none"/>
        </w:rPr>
      </w:pPr>
      <w:r>
        <w:rPr>
          <w:color w:val="auto"/>
          <w:u w:val="none"/>
        </w:rPr>
        <w:t>Ponadto w 2024 r. funkcjonariusze prewencji w szczególności dzielnicowi odbyli liczne spotkania ze społeczeństwem, głównymi tematami poruszanymi na spotkaniach były:</w:t>
      </w:r>
    </w:p>
    <w:p w14:paraId="498084D8" w14:textId="72F32048" w:rsidR="00FB26D2" w:rsidRDefault="00FB26D2" w:rsidP="00122507">
      <w:pPr>
        <w:pStyle w:val="podtytuy"/>
        <w:numPr>
          <w:ilvl w:val="0"/>
          <w:numId w:val="131"/>
        </w:numPr>
        <w:spacing w:after="0"/>
        <w:ind w:left="709" w:hanging="283"/>
        <w:rPr>
          <w:color w:val="auto"/>
          <w:u w:val="none"/>
        </w:rPr>
      </w:pPr>
      <w:r>
        <w:rPr>
          <w:color w:val="auto"/>
          <w:u w:val="none"/>
        </w:rPr>
        <w:t>Bezpieczeństwo niechronionych uczestników ruchu drogowego,</w:t>
      </w:r>
    </w:p>
    <w:p w14:paraId="4D7CF70F" w14:textId="3E2ADA18" w:rsidR="00FB26D2" w:rsidRDefault="00FB26D2" w:rsidP="00122507">
      <w:pPr>
        <w:pStyle w:val="podtytuy"/>
        <w:numPr>
          <w:ilvl w:val="0"/>
          <w:numId w:val="131"/>
        </w:numPr>
        <w:spacing w:after="0"/>
        <w:ind w:left="709" w:hanging="283"/>
        <w:rPr>
          <w:color w:val="auto"/>
          <w:u w:val="none"/>
        </w:rPr>
      </w:pPr>
      <w:r>
        <w:rPr>
          <w:color w:val="auto"/>
          <w:u w:val="none"/>
        </w:rPr>
        <w:t>Bezpieczeństwo dzieci i młodzieży,</w:t>
      </w:r>
    </w:p>
    <w:p w14:paraId="519F4554" w14:textId="77777777" w:rsidR="00FB26D2" w:rsidRDefault="00FB26D2" w:rsidP="00122507">
      <w:pPr>
        <w:pStyle w:val="podtytuy"/>
        <w:numPr>
          <w:ilvl w:val="0"/>
          <w:numId w:val="131"/>
        </w:numPr>
        <w:spacing w:after="0"/>
        <w:ind w:left="709" w:hanging="283"/>
        <w:rPr>
          <w:color w:val="auto"/>
          <w:u w:val="none"/>
        </w:rPr>
      </w:pPr>
      <w:r>
        <w:rPr>
          <w:color w:val="auto"/>
          <w:u w:val="none"/>
        </w:rPr>
        <w:t>Bezpieczeństwo osób starszych – profilaktyka: „Bezpieczny Senior” oraz co do przestępstw metoda „Na wnuczka”,</w:t>
      </w:r>
    </w:p>
    <w:p w14:paraId="09032586" w14:textId="77777777" w:rsidR="00FB26D2" w:rsidRDefault="00FB26D2" w:rsidP="00122507">
      <w:pPr>
        <w:pStyle w:val="podtytuy"/>
        <w:numPr>
          <w:ilvl w:val="0"/>
          <w:numId w:val="131"/>
        </w:numPr>
        <w:spacing w:after="0"/>
        <w:ind w:left="709" w:hanging="283"/>
        <w:rPr>
          <w:color w:val="auto"/>
          <w:u w:val="none"/>
        </w:rPr>
      </w:pPr>
      <w:r>
        <w:rPr>
          <w:color w:val="auto"/>
          <w:u w:val="none"/>
        </w:rPr>
        <w:t>Program profilaktyczny – „Policja przeciwko przemocy w rodzinie”,</w:t>
      </w:r>
    </w:p>
    <w:p w14:paraId="66D82301" w14:textId="37431A8C" w:rsidR="00FB26D2" w:rsidRDefault="00FB26D2" w:rsidP="00122507">
      <w:pPr>
        <w:pStyle w:val="podtytuy"/>
        <w:numPr>
          <w:ilvl w:val="0"/>
          <w:numId w:val="131"/>
        </w:numPr>
        <w:spacing w:after="0"/>
        <w:ind w:left="709" w:hanging="283"/>
        <w:rPr>
          <w:color w:val="auto"/>
          <w:u w:val="none"/>
        </w:rPr>
      </w:pPr>
      <w:r>
        <w:rPr>
          <w:color w:val="auto"/>
          <w:u w:val="none"/>
        </w:rPr>
        <w:t>Realizacja Programu „Policyjna platforma przeciw  nienawiści”,</w:t>
      </w:r>
    </w:p>
    <w:p w14:paraId="4CF6B34A" w14:textId="3491208E" w:rsidR="00FB26D2" w:rsidRDefault="00FB26D2" w:rsidP="00122507">
      <w:pPr>
        <w:pStyle w:val="podtytuy"/>
        <w:numPr>
          <w:ilvl w:val="0"/>
          <w:numId w:val="131"/>
        </w:numPr>
        <w:spacing w:after="0"/>
        <w:ind w:left="709" w:hanging="283"/>
        <w:rPr>
          <w:color w:val="auto"/>
          <w:u w:val="none"/>
        </w:rPr>
      </w:pPr>
      <w:r>
        <w:rPr>
          <w:color w:val="auto"/>
          <w:u w:val="none"/>
        </w:rPr>
        <w:t>Bezpieczne ferie,</w:t>
      </w:r>
    </w:p>
    <w:p w14:paraId="5093F46F" w14:textId="128F1FEA" w:rsidR="00FB26D2" w:rsidRDefault="00FB26D2" w:rsidP="00122507">
      <w:pPr>
        <w:pStyle w:val="podtytuy"/>
        <w:numPr>
          <w:ilvl w:val="0"/>
          <w:numId w:val="131"/>
        </w:numPr>
        <w:spacing w:after="0"/>
        <w:ind w:left="709" w:hanging="283"/>
        <w:rPr>
          <w:color w:val="auto"/>
          <w:u w:val="none"/>
        </w:rPr>
      </w:pPr>
      <w:r>
        <w:rPr>
          <w:color w:val="auto"/>
          <w:u w:val="none"/>
        </w:rPr>
        <w:t>Bezpieczne wakacje,</w:t>
      </w:r>
    </w:p>
    <w:p w14:paraId="708EC94F" w14:textId="2E134DC2" w:rsidR="00FB26D2" w:rsidRDefault="00FB26D2" w:rsidP="00122507">
      <w:pPr>
        <w:pStyle w:val="podtytuy"/>
        <w:numPr>
          <w:ilvl w:val="0"/>
          <w:numId w:val="131"/>
        </w:numPr>
        <w:spacing w:after="0"/>
        <w:ind w:left="709" w:hanging="283"/>
        <w:rPr>
          <w:color w:val="auto"/>
          <w:u w:val="none"/>
        </w:rPr>
      </w:pPr>
      <w:r>
        <w:rPr>
          <w:color w:val="auto"/>
          <w:u w:val="none"/>
        </w:rPr>
        <w:t>Bezpieczna woda,</w:t>
      </w:r>
    </w:p>
    <w:p w14:paraId="0EB8D001" w14:textId="5B76C5B0" w:rsidR="00FB26D2" w:rsidRDefault="00FB26D2" w:rsidP="00122507">
      <w:pPr>
        <w:pStyle w:val="podtytuy"/>
        <w:numPr>
          <w:ilvl w:val="0"/>
          <w:numId w:val="131"/>
        </w:numPr>
        <w:spacing w:after="0"/>
        <w:ind w:left="709" w:hanging="283"/>
        <w:rPr>
          <w:color w:val="auto"/>
          <w:u w:val="none"/>
        </w:rPr>
      </w:pPr>
      <w:r>
        <w:rPr>
          <w:color w:val="auto"/>
          <w:u w:val="none"/>
        </w:rPr>
        <w:t xml:space="preserve">Kręci mnie bezpieczeństwo przez cały rok szkolny. </w:t>
      </w:r>
    </w:p>
    <w:p w14:paraId="402C1DF9" w14:textId="00C4A24A" w:rsidR="00D6325D" w:rsidRDefault="00D6325D" w:rsidP="005C4A07">
      <w:pPr>
        <w:suppressAutoHyphens/>
        <w:spacing w:after="0" w:line="276" w:lineRule="auto"/>
        <w:rPr>
          <w:noProof/>
        </w:rPr>
      </w:pPr>
      <w:r>
        <w:rPr>
          <w:noProof/>
          <w14:ligatures w14:val="standardContextual"/>
        </w:rPr>
        <w:drawing>
          <wp:anchor distT="0" distB="0" distL="114300" distR="114300" simplePos="0" relativeHeight="251643904" behindDoc="0" locked="0" layoutInCell="1" allowOverlap="1" wp14:anchorId="728AB424" wp14:editId="4C8BDC8A">
            <wp:simplePos x="0" y="0"/>
            <wp:positionH relativeFrom="column">
              <wp:posOffset>3204845</wp:posOffset>
            </wp:positionH>
            <wp:positionV relativeFrom="paragraph">
              <wp:posOffset>198120</wp:posOffset>
            </wp:positionV>
            <wp:extent cx="2545080" cy="1885950"/>
            <wp:effectExtent l="0" t="0" r="7620" b="0"/>
            <wp:wrapNone/>
            <wp:docPr id="448" name="Obraz 447"/>
            <wp:cNvGraphicFramePr/>
            <a:graphic xmlns:a="http://schemas.openxmlformats.org/drawingml/2006/main">
              <a:graphicData uri="http://schemas.openxmlformats.org/drawingml/2006/picture">
                <pic:pic xmlns:pic="http://schemas.openxmlformats.org/drawingml/2006/picture">
                  <pic:nvPicPr>
                    <pic:cNvPr id="448" name="Obraz 447"/>
                    <pic:cNvPicPr/>
                  </pic:nvPicPr>
                  <pic:blipFill>
                    <a:blip r:embed="rId154" cstate="print">
                      <a:extLst>
                        <a:ext uri="{28A0092B-C50C-407E-A947-70E740481C1C}">
                          <a14:useLocalDpi xmlns:a14="http://schemas.microsoft.com/office/drawing/2010/main" val="0"/>
                        </a:ext>
                      </a:extLst>
                    </a:blip>
                    <a:stretch/>
                  </pic:blipFill>
                  <pic:spPr>
                    <a:xfrm>
                      <a:off x="0" y="0"/>
                      <a:ext cx="2545080" cy="1885950"/>
                    </a:xfrm>
                    <a:prstGeom prst="rect">
                      <a:avLst/>
                    </a:prstGeom>
                    <a:ln w="0">
                      <a:noFill/>
                    </a:ln>
                  </pic:spPr>
                </pic:pic>
              </a:graphicData>
            </a:graphic>
            <wp14:sizeRelV relativeFrom="margin">
              <wp14:pctHeight>0</wp14:pctHeight>
            </wp14:sizeRelV>
          </wp:anchor>
        </w:drawing>
      </w:r>
    </w:p>
    <w:p w14:paraId="76C2FFD3" w14:textId="42097B1B" w:rsidR="007900FE" w:rsidRDefault="00FB26D2" w:rsidP="005C4A07">
      <w:pPr>
        <w:suppressAutoHyphens/>
        <w:spacing w:after="0" w:line="276" w:lineRule="auto"/>
        <w:rPr>
          <w:rFonts w:ascii="Arial" w:eastAsia="Calibri" w:hAnsi="Arial" w:cs="Arial"/>
          <w:sz w:val="24"/>
          <w:szCs w:val="24"/>
          <w:u w:val="single"/>
        </w:rPr>
      </w:pPr>
      <w:r>
        <w:rPr>
          <w:noProof/>
        </w:rPr>
        <mc:AlternateContent>
          <mc:Choice Requires="wps">
            <w:drawing>
              <wp:inline distT="0" distB="0" distL="0" distR="0" wp14:anchorId="4FABD85B" wp14:editId="0E97F952">
                <wp:extent cx="304800" cy="304800"/>
                <wp:effectExtent l="0" t="0" r="0" b="0"/>
                <wp:docPr id="1009232483" name="AutoShape 5" descr="POLICJA: Spokojne Dni Oławy - Dni Koguta 20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243CF9" id="AutoShape 5" o:spid="_x0000_s1026" alt="POLICJA: Spokojne Dni Oławy - Dni Koguta 202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FB26D2">
        <w:rPr>
          <w:noProof/>
        </w:rPr>
        <w:t xml:space="preserve"> </w:t>
      </w:r>
      <w:r w:rsidR="00D6325D">
        <w:rPr>
          <w:noProof/>
          <w14:ligatures w14:val="standardContextual"/>
        </w:rPr>
        <w:drawing>
          <wp:inline distT="0" distB="0" distL="0" distR="0" wp14:anchorId="738FBFA9" wp14:editId="6CB8A942">
            <wp:extent cx="2224010" cy="1885950"/>
            <wp:effectExtent l="0" t="0" r="5080" b="0"/>
            <wp:docPr id="449" name="Obraz 448"/>
            <wp:cNvGraphicFramePr/>
            <a:graphic xmlns:a="http://schemas.openxmlformats.org/drawingml/2006/main">
              <a:graphicData uri="http://schemas.openxmlformats.org/drawingml/2006/picture">
                <pic:pic xmlns:pic="http://schemas.openxmlformats.org/drawingml/2006/picture">
                  <pic:nvPicPr>
                    <pic:cNvPr id="449" name="Obraz 448"/>
                    <pic:cNvPicPr/>
                  </pic:nvPicPr>
                  <pic:blipFill>
                    <a:blip r:embed="rId155"/>
                    <a:stretch/>
                  </pic:blipFill>
                  <pic:spPr>
                    <a:xfrm>
                      <a:off x="0" y="0"/>
                      <a:ext cx="2226229" cy="1887832"/>
                    </a:xfrm>
                    <a:prstGeom prst="rect">
                      <a:avLst/>
                    </a:prstGeom>
                    <a:ln w="0">
                      <a:noFill/>
                    </a:ln>
                  </pic:spPr>
                </pic:pic>
              </a:graphicData>
            </a:graphic>
          </wp:inline>
        </w:drawing>
      </w:r>
      <w:r>
        <w:rPr>
          <w:noProof/>
        </w:rPr>
        <mc:AlternateContent>
          <mc:Choice Requires="wps">
            <w:drawing>
              <wp:inline distT="0" distB="0" distL="0" distR="0" wp14:anchorId="39D6D494" wp14:editId="01A61234">
                <wp:extent cx="304800" cy="304800"/>
                <wp:effectExtent l="0" t="0" r="0" b="0"/>
                <wp:docPr id="1466874823" name="AutoShape 6" descr="POLICJA: Spokojne Dni Oławy - Dni Koguta 20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19FDC4" id="AutoShape 6" o:spid="_x0000_s1026" alt="POLICJA: Spokojne Dni Oławy - Dni Koguta 202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D6325D" w:rsidRPr="00D6325D">
        <w:rPr>
          <w:noProof/>
          <w14:ligatures w14:val="standardContextual"/>
        </w:rPr>
        <w:t xml:space="preserve"> </w:t>
      </w:r>
    </w:p>
    <w:p w14:paraId="45B6D384" w14:textId="77777777" w:rsidR="00030D34" w:rsidRDefault="00030D34" w:rsidP="002127DA">
      <w:pPr>
        <w:pStyle w:val="podtytuy"/>
      </w:pPr>
    </w:p>
    <w:p w14:paraId="2DCE96A5" w14:textId="751AA5CD" w:rsidR="005C4A07" w:rsidRDefault="00651CF1" w:rsidP="002127DA">
      <w:pPr>
        <w:pStyle w:val="podtytuy"/>
      </w:pPr>
      <w:r>
        <w:t xml:space="preserve"> </w:t>
      </w:r>
      <w:r w:rsidR="002127DA" w:rsidRPr="005C4A07">
        <w:t>ZDARZENIA CHARAKTERYSTYCZNE</w:t>
      </w:r>
    </w:p>
    <w:p w14:paraId="697614A0" w14:textId="77777777" w:rsidR="005C4A07" w:rsidRPr="00B80E88" w:rsidRDefault="005C4A07" w:rsidP="00122507">
      <w:pPr>
        <w:pStyle w:val="Akapitzlist"/>
        <w:numPr>
          <w:ilvl w:val="0"/>
          <w:numId w:val="119"/>
        </w:numPr>
        <w:suppressAutoHyphens/>
        <w:spacing w:after="0" w:line="276" w:lineRule="auto"/>
        <w:rPr>
          <w:rFonts w:ascii="Arial" w:eastAsia="Calibri" w:hAnsi="Arial" w:cs="Arial"/>
          <w:sz w:val="24"/>
          <w:szCs w:val="24"/>
        </w:rPr>
      </w:pPr>
      <w:r w:rsidRPr="00B80E88">
        <w:rPr>
          <w:rFonts w:ascii="Arial" w:eastAsia="Calibri" w:hAnsi="Arial" w:cs="Arial"/>
          <w:sz w:val="24"/>
          <w:szCs w:val="24"/>
        </w:rPr>
        <w:t>Pożar zabytkowego pałacu w Jelczu-Laskowicach</w:t>
      </w:r>
    </w:p>
    <w:p w14:paraId="72023269" w14:textId="120801BD" w:rsidR="005C4A07" w:rsidRPr="005C4A07" w:rsidRDefault="005C4A07" w:rsidP="00B80E88">
      <w:pPr>
        <w:suppressAutoHyphens/>
        <w:spacing w:after="0" w:line="276" w:lineRule="auto"/>
        <w:ind w:firstLine="567"/>
        <w:rPr>
          <w:rFonts w:ascii="Times New Roman" w:eastAsia="Calibri" w:hAnsi="Times New Roman" w:cs="Times New Roman"/>
          <w:sz w:val="24"/>
          <w:szCs w:val="24"/>
        </w:rPr>
      </w:pPr>
      <w:r w:rsidRPr="005C4A07">
        <w:rPr>
          <w:rFonts w:ascii="Arial" w:eastAsia="Calibri" w:hAnsi="Arial" w:cs="Arial"/>
          <w:sz w:val="24"/>
          <w:szCs w:val="24"/>
        </w:rPr>
        <w:t xml:space="preserve">W dniu 26 czerwca 2024 roku w Jelczu-Laskowicach przy ulicy Wrocławskiej 3/3 doszło do pożaru zabytkowego neogotyckiego pałacu z 1894 roku. Budynek </w:t>
      </w:r>
      <w:r w:rsidR="00B80E88">
        <w:rPr>
          <w:rFonts w:ascii="Arial" w:eastAsia="Calibri" w:hAnsi="Arial" w:cs="Arial"/>
          <w:sz w:val="24"/>
          <w:szCs w:val="24"/>
        </w:rPr>
        <w:br/>
      </w:r>
      <w:r w:rsidRPr="005C4A07">
        <w:rPr>
          <w:rFonts w:ascii="Arial" w:eastAsia="Calibri" w:hAnsi="Arial" w:cs="Arial"/>
          <w:sz w:val="24"/>
          <w:szCs w:val="24"/>
        </w:rPr>
        <w:t>w chwili pożaru był niezamieszkały – trwał w nim remont. Działania gaśnicze polegały na podawaniu prądów wody z dwóch podnośników i jednej drabiny pożarniczej. Dzięki sprawnie przeprowadzonej akcji udało się uratować wieżę. Spaleniu uległ cały dach. W działaniach brało udział 14 zastępów PSP, 11 z OSP KSRG, 2 z OSP spoza systemu, w tym 79 ratowników oraz grupa operacyjna KW PSP we Wrocławiu, Oficer Operacyjny z KP PSP w Oławie, Komendant Powiatowy PSP w Oławie, grupa prasowa KG PSP, Policja.</w:t>
      </w:r>
    </w:p>
    <w:p w14:paraId="5954E2C0" w14:textId="77777777" w:rsidR="005C4A07" w:rsidRPr="005C4A07" w:rsidRDefault="005C4A07" w:rsidP="00B80E88">
      <w:pPr>
        <w:suppressAutoHyphens/>
        <w:autoSpaceDN w:val="0"/>
        <w:spacing w:after="0" w:line="276" w:lineRule="auto"/>
        <w:textAlignment w:val="baseline"/>
        <w:rPr>
          <w:rFonts w:ascii="Arial" w:eastAsia="Calibri" w:hAnsi="Arial" w:cs="Arial"/>
          <w:kern w:val="3"/>
          <w:sz w:val="20"/>
          <w:u w:val="single"/>
        </w:rPr>
      </w:pPr>
    </w:p>
    <w:p w14:paraId="288BBC4A" w14:textId="7D4FC8DB" w:rsidR="005C4A07" w:rsidRPr="00B80E88" w:rsidRDefault="005C4A07" w:rsidP="00122507">
      <w:pPr>
        <w:pStyle w:val="Akapitzlist"/>
        <w:numPr>
          <w:ilvl w:val="0"/>
          <w:numId w:val="120"/>
        </w:numPr>
        <w:suppressAutoHyphens/>
        <w:autoSpaceDN w:val="0"/>
        <w:spacing w:after="0" w:line="276" w:lineRule="auto"/>
        <w:textAlignment w:val="baseline"/>
        <w:rPr>
          <w:rFonts w:ascii="Arial" w:eastAsia="Calibri" w:hAnsi="Arial" w:cs="Arial"/>
          <w:color w:val="000000"/>
          <w:kern w:val="3"/>
          <w:sz w:val="24"/>
          <w:szCs w:val="24"/>
        </w:rPr>
      </w:pPr>
      <w:r w:rsidRPr="00B80E88">
        <w:rPr>
          <w:rFonts w:ascii="Arial" w:eastAsia="Calibri" w:hAnsi="Arial" w:cs="Arial"/>
          <w:color w:val="000000"/>
          <w:kern w:val="3"/>
          <w:sz w:val="24"/>
          <w:szCs w:val="24"/>
        </w:rPr>
        <w:t>Powódź na terenie powiatu oławskiego</w:t>
      </w:r>
    </w:p>
    <w:p w14:paraId="13C322E0" w14:textId="77777777" w:rsidR="005C4A07" w:rsidRPr="005C4A07" w:rsidRDefault="005C4A07" w:rsidP="00B80E88">
      <w:pPr>
        <w:suppressAutoHyphens/>
        <w:autoSpaceDN w:val="0"/>
        <w:spacing w:after="0" w:line="276" w:lineRule="auto"/>
        <w:ind w:firstLine="360"/>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 xml:space="preserve">Intensywne opady deszczu szczególnie na obszarze Górnej  Odry oraz Nysy Kłodzkiej w okresie  12 -15 września 2024 r. spowodowały, że przez powiat oławski „przeszła” fala powodziowa w dniach 17-21 września (stan rzeki Odra powyżej 700 cm), najwyższy poziom wody 743 cm (Most Oława) odnotowano w dniu 19.09.2024r. Trudna sytuacja wystąpiła również na rzece Oława, która swój maksymalny poziom wynoszący 396 cm osiągnęła w dniu 18.09.2024 r. </w:t>
      </w:r>
    </w:p>
    <w:p w14:paraId="401DA37F" w14:textId="76402888" w:rsidR="005C4A07" w:rsidRDefault="005C4A07" w:rsidP="00B80E88">
      <w:p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 xml:space="preserve">Działania ratownicze polegały monitorowaniu stanu wałów przeciwpowodziowych oraz ich umacnianiu, szczególnie w miejscowościach: Siedlce, Ścinawa Polska, Bystrzyca, Janików, Marcinkowice, Stanowice, Zakrzów, Jelcz-Laskowice </w:t>
      </w:r>
      <w:r w:rsidR="00B80E88">
        <w:rPr>
          <w:rFonts w:ascii="Arial" w:eastAsia="Calibri" w:hAnsi="Arial" w:cs="Arial"/>
          <w:color w:val="000000"/>
          <w:kern w:val="3"/>
          <w:sz w:val="24"/>
          <w:szCs w:val="24"/>
        </w:rPr>
        <w:br/>
      </w:r>
      <w:r w:rsidRPr="005C4A07">
        <w:rPr>
          <w:rFonts w:ascii="Arial" w:eastAsia="Calibri" w:hAnsi="Arial" w:cs="Arial"/>
          <w:color w:val="000000"/>
          <w:kern w:val="3"/>
          <w:sz w:val="24"/>
          <w:szCs w:val="24"/>
        </w:rPr>
        <w:t xml:space="preserve">(ul. Odrzańska, ul. Wrocławska, ul. Leśna), Łęg, Oława (ul. Rybacka, ul. </w:t>
      </w:r>
      <w:proofErr w:type="spellStart"/>
      <w:r w:rsidRPr="005C4A07">
        <w:rPr>
          <w:rFonts w:ascii="Arial" w:eastAsia="Calibri" w:hAnsi="Arial" w:cs="Arial"/>
          <w:color w:val="000000"/>
          <w:kern w:val="3"/>
          <w:sz w:val="24"/>
          <w:szCs w:val="24"/>
        </w:rPr>
        <w:t>Bażantowa</w:t>
      </w:r>
      <w:proofErr w:type="spellEnd"/>
      <w:r w:rsidRPr="005C4A07">
        <w:rPr>
          <w:rFonts w:ascii="Arial" w:eastAsia="Calibri" w:hAnsi="Arial" w:cs="Arial"/>
          <w:color w:val="000000"/>
          <w:kern w:val="3"/>
          <w:sz w:val="24"/>
          <w:szCs w:val="24"/>
        </w:rPr>
        <w:t>, ul. Na Grobli, ul. Nadbrzeżna, ul. Cegielniana, Zwierzyniec Duży)</w:t>
      </w:r>
      <w:r w:rsidR="00FE1449">
        <w:rPr>
          <w:rFonts w:ascii="Arial" w:eastAsia="Calibri" w:hAnsi="Arial" w:cs="Arial"/>
          <w:color w:val="000000"/>
          <w:kern w:val="3"/>
          <w:sz w:val="24"/>
          <w:szCs w:val="24"/>
        </w:rPr>
        <w:t>.</w:t>
      </w:r>
    </w:p>
    <w:p w14:paraId="7650117C" w14:textId="77777777" w:rsidR="00FE1449" w:rsidRDefault="00FE1449" w:rsidP="00B80E88">
      <w:pPr>
        <w:suppressAutoHyphens/>
        <w:autoSpaceDN w:val="0"/>
        <w:spacing w:after="0" w:line="276" w:lineRule="auto"/>
        <w:textAlignment w:val="baseline"/>
        <w:rPr>
          <w:rFonts w:ascii="Arial" w:eastAsia="Calibri" w:hAnsi="Arial" w:cs="Arial"/>
          <w:color w:val="000000"/>
          <w:kern w:val="3"/>
          <w:sz w:val="24"/>
          <w:szCs w:val="24"/>
        </w:rPr>
      </w:pPr>
    </w:p>
    <w:p w14:paraId="55C486D2" w14:textId="1344D69B" w:rsidR="00FE1449" w:rsidRPr="005C4A07" w:rsidRDefault="00FE1449" w:rsidP="00D6325D">
      <w:pPr>
        <w:suppressAutoHyphens/>
        <w:autoSpaceDN w:val="0"/>
        <w:spacing w:after="0" w:line="276" w:lineRule="auto"/>
        <w:jc w:val="center"/>
        <w:textAlignment w:val="baseline"/>
        <w:rPr>
          <w:rFonts w:ascii="Arial" w:eastAsia="Calibri" w:hAnsi="Arial" w:cs="Arial"/>
          <w:color w:val="000000"/>
          <w:kern w:val="3"/>
          <w:sz w:val="24"/>
          <w:szCs w:val="24"/>
        </w:rPr>
      </w:pPr>
      <w:r>
        <w:rPr>
          <w:noProof/>
        </w:rPr>
        <mc:AlternateContent>
          <mc:Choice Requires="wps">
            <w:drawing>
              <wp:inline distT="0" distB="0" distL="0" distR="0" wp14:anchorId="18E999C4" wp14:editId="16F2A3B0">
                <wp:extent cx="304800" cy="304800"/>
                <wp:effectExtent l="0" t="0" r="0" b="0"/>
                <wp:docPr id="1658643077" name="AutoShape 13" descr="Alarm przeciwpowodziowy. Aktualna sytuacja w mieście i okolica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909371" id="AutoShape 13" o:spid="_x0000_s1026" alt="Alarm przeciwpowodziowy. Aktualna sytuacja w mieście i okolica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942881" w:rsidRPr="00942881">
        <w:rPr>
          <w:rFonts w:ascii="Arial" w:eastAsia="Calibri" w:hAnsi="Arial" w:cs="Arial"/>
          <w:noProof/>
          <w:color w:val="000000"/>
          <w:kern w:val="3"/>
          <w:sz w:val="24"/>
          <w:szCs w:val="24"/>
        </w:rPr>
        <w:drawing>
          <wp:inline distT="0" distB="0" distL="0" distR="0" wp14:anchorId="52E9C123" wp14:editId="66B57081">
            <wp:extent cx="4372698" cy="2914650"/>
            <wp:effectExtent l="0" t="0" r="8890" b="0"/>
            <wp:docPr id="11647233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380868" cy="2920096"/>
                    </a:xfrm>
                    <a:prstGeom prst="rect">
                      <a:avLst/>
                    </a:prstGeom>
                    <a:noFill/>
                    <a:ln>
                      <a:noFill/>
                    </a:ln>
                  </pic:spPr>
                </pic:pic>
              </a:graphicData>
            </a:graphic>
          </wp:inline>
        </w:drawing>
      </w:r>
    </w:p>
    <w:p w14:paraId="5B09AA0B" w14:textId="4DAD25BF" w:rsidR="00942881" w:rsidRPr="00942881" w:rsidRDefault="00942881" w:rsidP="00942881">
      <w:pPr>
        <w:suppressAutoHyphens/>
        <w:autoSpaceDN w:val="0"/>
        <w:spacing w:after="0" w:line="276" w:lineRule="auto"/>
        <w:ind w:firstLine="708"/>
        <w:textAlignment w:val="baseline"/>
        <w:rPr>
          <w:rFonts w:ascii="Arial" w:eastAsia="Calibri" w:hAnsi="Arial" w:cs="Arial"/>
          <w:color w:val="000000"/>
          <w:kern w:val="3"/>
          <w:sz w:val="24"/>
          <w:szCs w:val="24"/>
        </w:rPr>
      </w:pPr>
    </w:p>
    <w:p w14:paraId="45A8AE1F" w14:textId="77777777" w:rsidR="00D6325D" w:rsidRDefault="00D6325D" w:rsidP="00B80E88">
      <w:pPr>
        <w:suppressAutoHyphens/>
        <w:autoSpaceDN w:val="0"/>
        <w:spacing w:after="0" w:line="276" w:lineRule="auto"/>
        <w:ind w:firstLine="708"/>
        <w:textAlignment w:val="baseline"/>
        <w:rPr>
          <w:rFonts w:ascii="Arial" w:eastAsia="Calibri" w:hAnsi="Arial" w:cs="Arial"/>
          <w:color w:val="000000"/>
          <w:kern w:val="3"/>
          <w:sz w:val="24"/>
          <w:szCs w:val="24"/>
        </w:rPr>
      </w:pPr>
    </w:p>
    <w:p w14:paraId="0710DD43" w14:textId="61599B53" w:rsidR="005C4A07" w:rsidRPr="005C4A07" w:rsidRDefault="005C4A07" w:rsidP="00B80E88">
      <w:pPr>
        <w:suppressAutoHyphens/>
        <w:autoSpaceDN w:val="0"/>
        <w:spacing w:after="0" w:line="276" w:lineRule="auto"/>
        <w:ind w:firstLine="708"/>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 xml:space="preserve">Dostarczano również pomoc humanitarną dla mieszkańców zalanych </w:t>
      </w:r>
      <w:r w:rsidR="00B80E88">
        <w:rPr>
          <w:rFonts w:ascii="Arial" w:eastAsia="Calibri" w:hAnsi="Arial" w:cs="Arial"/>
          <w:color w:val="000000"/>
          <w:kern w:val="3"/>
          <w:sz w:val="24"/>
          <w:szCs w:val="24"/>
        </w:rPr>
        <w:t>m</w:t>
      </w:r>
      <w:r w:rsidRPr="005C4A07">
        <w:rPr>
          <w:rFonts w:ascii="Arial" w:eastAsia="Calibri" w:hAnsi="Arial" w:cs="Arial"/>
          <w:color w:val="000000"/>
          <w:kern w:val="3"/>
          <w:sz w:val="24"/>
          <w:szCs w:val="24"/>
        </w:rPr>
        <w:t xml:space="preserve">iejscowości Stary Górnik i Stary Otok. Po przejściu fali kulminacyjnej wypompowywano wodę z zalanych budynków. Liczba działań ratowniczych związanych z zagrożeniem powodziowym w dniach 14-29.09.2024 r. realizowanych przez zastępy PSP i OSP przy wsparciu Policji oraz żołnierzy WOT – 222 zdarzenia. </w:t>
      </w:r>
    </w:p>
    <w:p w14:paraId="2D05126E" w14:textId="77777777" w:rsidR="005C4A07" w:rsidRPr="005C4A07" w:rsidRDefault="005C4A07" w:rsidP="00B80E88">
      <w:p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Podmioty biorące udział w działaniach ratowniczych przy umacnianiu i budowie walów:</w:t>
      </w:r>
    </w:p>
    <w:p w14:paraId="36A0DD8E" w14:textId="77777777"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KP PSP Oława (JRG Oława i JRG Jelcz – Laskowice)</w:t>
      </w:r>
    </w:p>
    <w:p w14:paraId="54605106" w14:textId="77777777"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OSP z terenu powiatu oławskiego</w:t>
      </w:r>
    </w:p>
    <w:p w14:paraId="0E11351D" w14:textId="77777777"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23 strażaków ze Szkoły Aspirantów PSP w Poznaniu</w:t>
      </w:r>
    </w:p>
    <w:p w14:paraId="452F5C85" w14:textId="77777777"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44 strażaków z Akademii Pożarniczej w Warszawie</w:t>
      </w:r>
    </w:p>
    <w:p w14:paraId="44FD42FE" w14:textId="77777777"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19 strażaków - Kompania Specjalna Wielkopolska</w:t>
      </w:r>
    </w:p>
    <w:p w14:paraId="42FFDA99" w14:textId="77777777"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Oddziały Wojsk Obrony Terytorialnej ok. 150 żołnierzy</w:t>
      </w:r>
    </w:p>
    <w:p w14:paraId="6C71EEA1" w14:textId="77777777"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Przedstawiciele władz samorządowych</w:t>
      </w:r>
    </w:p>
    <w:p w14:paraId="4C6E8E91" w14:textId="011B7962"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Policja</w:t>
      </w:r>
      <w:r w:rsidR="00B80E88" w:rsidRPr="00B80E88">
        <w:rPr>
          <w:rFonts w:ascii="Arial" w:eastAsia="Calibri" w:hAnsi="Arial" w:cs="Arial"/>
          <w:color w:val="000000"/>
          <w:kern w:val="3"/>
          <w:sz w:val="24"/>
          <w:szCs w:val="24"/>
        </w:rPr>
        <w:t xml:space="preserve">, </w:t>
      </w:r>
      <w:r w:rsidRPr="005C4A07">
        <w:rPr>
          <w:rFonts w:ascii="Arial" w:eastAsia="Calibri" w:hAnsi="Arial" w:cs="Arial"/>
          <w:color w:val="000000"/>
          <w:kern w:val="3"/>
          <w:sz w:val="24"/>
          <w:szCs w:val="24"/>
        </w:rPr>
        <w:t>Straż Miejska</w:t>
      </w:r>
    </w:p>
    <w:p w14:paraId="48601D41" w14:textId="77777777"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Pracownicy zakładów związanych z oczyszczaniem miasta.</w:t>
      </w:r>
    </w:p>
    <w:p w14:paraId="2A4F1284" w14:textId="77777777"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Osoby z firm budowlanych wraz ze sprzętem.</w:t>
      </w:r>
    </w:p>
    <w:p w14:paraId="544DBC4A" w14:textId="7C8BAE76" w:rsidR="005C4A07" w:rsidRP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Harcerze</w:t>
      </w:r>
      <w:r w:rsidR="00B80E88" w:rsidRPr="00B80E88">
        <w:rPr>
          <w:rFonts w:ascii="Arial" w:eastAsia="Calibri" w:hAnsi="Arial" w:cs="Arial"/>
          <w:color w:val="000000"/>
          <w:kern w:val="3"/>
          <w:sz w:val="24"/>
          <w:szCs w:val="24"/>
        </w:rPr>
        <w:t xml:space="preserve">, </w:t>
      </w:r>
      <w:r w:rsidRPr="005C4A07">
        <w:rPr>
          <w:rFonts w:ascii="Arial" w:eastAsia="Calibri" w:hAnsi="Arial" w:cs="Arial"/>
          <w:color w:val="000000"/>
          <w:kern w:val="3"/>
          <w:sz w:val="24"/>
          <w:szCs w:val="24"/>
        </w:rPr>
        <w:t>Mieszkańcy zagrożonych terenów</w:t>
      </w:r>
    </w:p>
    <w:p w14:paraId="453D3827" w14:textId="77777777" w:rsidR="005C4A07" w:rsidRDefault="005C4A07" w:rsidP="00122507">
      <w:pPr>
        <w:numPr>
          <w:ilvl w:val="0"/>
          <w:numId w:val="118"/>
        </w:numPr>
        <w:suppressAutoHyphens/>
        <w:autoSpaceDN w:val="0"/>
        <w:spacing w:after="0" w:line="276" w:lineRule="auto"/>
        <w:textAlignment w:val="baseline"/>
        <w:rPr>
          <w:rFonts w:ascii="Arial" w:eastAsia="Calibri" w:hAnsi="Arial" w:cs="Arial"/>
          <w:color w:val="000000"/>
          <w:kern w:val="3"/>
          <w:sz w:val="24"/>
          <w:szCs w:val="24"/>
        </w:rPr>
      </w:pPr>
      <w:r w:rsidRPr="005C4A07">
        <w:rPr>
          <w:rFonts w:ascii="Arial" w:eastAsia="Calibri" w:hAnsi="Arial" w:cs="Arial"/>
          <w:color w:val="000000"/>
          <w:kern w:val="3"/>
          <w:sz w:val="24"/>
          <w:szCs w:val="24"/>
        </w:rPr>
        <w:t>Wolontariusze z terenu całego powiatu (różne organizacje społeczne).</w:t>
      </w:r>
    </w:p>
    <w:p w14:paraId="3B26B47F" w14:textId="77777777" w:rsidR="00FE1449" w:rsidRDefault="00FE1449" w:rsidP="00FE1449">
      <w:pPr>
        <w:suppressAutoHyphens/>
        <w:autoSpaceDN w:val="0"/>
        <w:spacing w:after="0" w:line="276" w:lineRule="auto"/>
        <w:ind w:firstLine="284"/>
        <w:textAlignment w:val="baseline"/>
        <w:rPr>
          <w:rFonts w:ascii="Arial" w:hAnsi="Arial" w:cs="Arial"/>
          <w:sz w:val="24"/>
          <w:szCs w:val="24"/>
        </w:rPr>
      </w:pPr>
    </w:p>
    <w:p w14:paraId="3BAA53CF" w14:textId="6EE37CA7" w:rsidR="00B80E88" w:rsidRDefault="00FE1449" w:rsidP="00FE1449">
      <w:pPr>
        <w:suppressAutoHyphens/>
        <w:autoSpaceDN w:val="0"/>
        <w:spacing w:after="0" w:line="276" w:lineRule="auto"/>
        <w:ind w:firstLine="284"/>
        <w:textAlignment w:val="baseline"/>
        <w:rPr>
          <w:rFonts w:ascii="Arial" w:hAnsi="Arial" w:cs="Arial"/>
          <w:sz w:val="24"/>
          <w:szCs w:val="24"/>
        </w:rPr>
      </w:pPr>
      <w:r w:rsidRPr="00FE1449">
        <w:rPr>
          <w:rFonts w:ascii="Arial" w:hAnsi="Arial" w:cs="Arial"/>
          <w:sz w:val="24"/>
          <w:szCs w:val="24"/>
        </w:rPr>
        <w:t xml:space="preserve">Do Starostwa Powiatowego w Oławie przyjechali </w:t>
      </w:r>
      <w:r>
        <w:rPr>
          <w:rFonts w:ascii="Arial" w:hAnsi="Arial" w:cs="Arial"/>
          <w:sz w:val="24"/>
          <w:szCs w:val="24"/>
        </w:rPr>
        <w:t xml:space="preserve">również </w:t>
      </w:r>
      <w:r w:rsidRPr="00FE1449">
        <w:rPr>
          <w:rFonts w:ascii="Arial" w:hAnsi="Arial" w:cs="Arial"/>
          <w:sz w:val="24"/>
          <w:szCs w:val="24"/>
        </w:rPr>
        <w:t xml:space="preserve">żołnierze Zespołu wsparcia taktycznego CIMIC Centrum Przygotowań do Misji Zagranicznych </w:t>
      </w:r>
      <w:r>
        <w:rPr>
          <w:rFonts w:ascii="Arial" w:hAnsi="Arial" w:cs="Arial"/>
          <w:sz w:val="24"/>
          <w:szCs w:val="24"/>
        </w:rPr>
        <w:br/>
      </w:r>
      <w:r w:rsidRPr="00FE1449">
        <w:rPr>
          <w:rFonts w:ascii="Arial" w:hAnsi="Arial" w:cs="Arial"/>
          <w:sz w:val="24"/>
          <w:szCs w:val="24"/>
        </w:rPr>
        <w:t xml:space="preserve">w Kielcach, aby spotkać się ze </w:t>
      </w:r>
      <w:r>
        <w:rPr>
          <w:rFonts w:ascii="Arial" w:hAnsi="Arial" w:cs="Arial"/>
          <w:sz w:val="24"/>
          <w:szCs w:val="24"/>
        </w:rPr>
        <w:t>S</w:t>
      </w:r>
      <w:r w:rsidRPr="00FE1449">
        <w:rPr>
          <w:rFonts w:ascii="Arial" w:hAnsi="Arial" w:cs="Arial"/>
          <w:sz w:val="24"/>
          <w:szCs w:val="24"/>
        </w:rPr>
        <w:t xml:space="preserve">tarostą </w:t>
      </w:r>
      <w:r>
        <w:rPr>
          <w:rFonts w:ascii="Arial" w:hAnsi="Arial" w:cs="Arial"/>
          <w:sz w:val="24"/>
          <w:szCs w:val="24"/>
        </w:rPr>
        <w:t>Powiatu Oławskiego</w:t>
      </w:r>
      <w:r w:rsidRPr="00FE1449">
        <w:rPr>
          <w:rFonts w:ascii="Arial" w:hAnsi="Arial" w:cs="Arial"/>
          <w:sz w:val="24"/>
          <w:szCs w:val="24"/>
        </w:rPr>
        <w:t xml:space="preserve"> i omówić kwestię wsparcia dla mieszkańców powiatu oławskiego poszkodowanych podczas powodzi.</w:t>
      </w:r>
      <w:r w:rsidRPr="00FE1449">
        <w:rPr>
          <w:rFonts w:ascii="Arial" w:hAnsi="Arial" w:cs="Arial"/>
          <w:sz w:val="27"/>
          <w:szCs w:val="27"/>
        </w:rPr>
        <w:t xml:space="preserve"> </w:t>
      </w:r>
      <w:r w:rsidRPr="00FE1449">
        <w:rPr>
          <w:rFonts w:ascii="Arial" w:hAnsi="Arial" w:cs="Arial"/>
          <w:sz w:val="24"/>
          <w:szCs w:val="24"/>
        </w:rPr>
        <w:t xml:space="preserve">Współpraca cywilno-wojskowa, to kluczowy element działań podczas operacji „Feniks”, której celem </w:t>
      </w:r>
      <w:r>
        <w:rPr>
          <w:rFonts w:ascii="Arial" w:hAnsi="Arial" w:cs="Arial"/>
          <w:sz w:val="24"/>
          <w:szCs w:val="24"/>
        </w:rPr>
        <w:t>było</w:t>
      </w:r>
      <w:r w:rsidRPr="00FE1449">
        <w:rPr>
          <w:rFonts w:ascii="Arial" w:hAnsi="Arial" w:cs="Arial"/>
          <w:sz w:val="24"/>
          <w:szCs w:val="24"/>
        </w:rPr>
        <w:t xml:space="preserve"> łagodzenie skutków powodzi dla społeczności lokalnych oraz przyspieszenie procesu odbudowy terenów dotkniętych żywiołem.</w:t>
      </w:r>
    </w:p>
    <w:p w14:paraId="20DA6B7D" w14:textId="77777777" w:rsidR="00FE1449" w:rsidRDefault="00FE1449" w:rsidP="00FE1449">
      <w:pPr>
        <w:suppressAutoHyphens/>
        <w:autoSpaceDN w:val="0"/>
        <w:spacing w:after="0" w:line="276" w:lineRule="auto"/>
        <w:ind w:firstLine="284"/>
        <w:textAlignment w:val="baseline"/>
        <w:rPr>
          <w:rFonts w:ascii="Arial" w:hAnsi="Arial" w:cs="Arial"/>
          <w:sz w:val="24"/>
          <w:szCs w:val="24"/>
        </w:rPr>
      </w:pPr>
    </w:p>
    <w:p w14:paraId="05504244" w14:textId="77777777" w:rsidR="00FE1449" w:rsidRDefault="00FE1449" w:rsidP="00FE1449">
      <w:pPr>
        <w:suppressAutoHyphens/>
        <w:autoSpaceDN w:val="0"/>
        <w:spacing w:after="0" w:line="276" w:lineRule="auto"/>
        <w:ind w:firstLine="284"/>
        <w:textAlignment w:val="baseline"/>
        <w:rPr>
          <w:rFonts w:ascii="Arial" w:hAnsi="Arial" w:cs="Arial"/>
          <w:sz w:val="24"/>
          <w:szCs w:val="24"/>
        </w:rPr>
      </w:pPr>
    </w:p>
    <w:p w14:paraId="795BC4E5" w14:textId="493AED2B" w:rsidR="00FE1449" w:rsidRDefault="00FE1449" w:rsidP="00651CF1">
      <w:pPr>
        <w:suppressAutoHyphens/>
        <w:autoSpaceDN w:val="0"/>
        <w:spacing w:after="0" w:line="276" w:lineRule="auto"/>
        <w:ind w:firstLine="284"/>
        <w:jc w:val="center"/>
        <w:textAlignment w:val="baseline"/>
        <w:rPr>
          <w:rFonts w:ascii="Arial" w:hAnsi="Arial" w:cs="Arial"/>
          <w:sz w:val="24"/>
          <w:szCs w:val="24"/>
        </w:rPr>
      </w:pPr>
      <w:r>
        <w:rPr>
          <w:noProof/>
        </w:rPr>
        <w:drawing>
          <wp:inline distT="0" distB="0" distL="0" distR="0" wp14:anchorId="74A97790" wp14:editId="29668C4E">
            <wp:extent cx="4895122" cy="3009265"/>
            <wp:effectExtent l="0" t="0" r="1270" b="635"/>
            <wp:docPr id="1213289971" name="Obraz 2" descr="Starosta Marek Szponar (w środku) spotkał się z żołnierz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arosta Marek Szponar (w środku) spotkał się z żołnierzami."/>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932495" cy="3032240"/>
                    </a:xfrm>
                    <a:prstGeom prst="rect">
                      <a:avLst/>
                    </a:prstGeom>
                    <a:noFill/>
                    <a:ln>
                      <a:noFill/>
                    </a:ln>
                  </pic:spPr>
                </pic:pic>
              </a:graphicData>
            </a:graphic>
          </wp:inline>
        </w:drawing>
      </w:r>
    </w:p>
    <w:p w14:paraId="0156AF45" w14:textId="2B8D0217" w:rsidR="00FE1449" w:rsidRPr="00FE1449" w:rsidRDefault="00FE1449" w:rsidP="00FE1449">
      <w:pPr>
        <w:suppressAutoHyphens/>
        <w:autoSpaceDN w:val="0"/>
        <w:spacing w:after="0" w:line="276" w:lineRule="auto"/>
        <w:ind w:firstLine="284"/>
        <w:textAlignment w:val="baseline"/>
        <w:rPr>
          <w:rFonts w:ascii="Arial" w:eastAsia="Calibri" w:hAnsi="Arial" w:cs="Arial"/>
          <w:kern w:val="3"/>
          <w:sz w:val="24"/>
          <w:szCs w:val="24"/>
        </w:rPr>
      </w:pPr>
    </w:p>
    <w:p w14:paraId="09D316E3" w14:textId="55E9D4A5" w:rsidR="00B80E88" w:rsidRDefault="00DB0C6E" w:rsidP="00DB0C6E">
      <w:pPr>
        <w:suppressAutoHyphens/>
        <w:autoSpaceDN w:val="0"/>
        <w:spacing w:after="0" w:line="276" w:lineRule="auto"/>
        <w:textAlignment w:val="baseline"/>
        <w:rPr>
          <w:rFonts w:ascii="Arial" w:eastAsia="Calibri" w:hAnsi="Arial" w:cs="Arial"/>
          <w:color w:val="000000"/>
          <w:kern w:val="3"/>
          <w:sz w:val="24"/>
          <w:szCs w:val="24"/>
        </w:rPr>
      </w:pPr>
      <w:r>
        <w:rPr>
          <w:rFonts w:ascii="Arial" w:hAnsi="Arial" w:cs="Arial"/>
          <w:noProof/>
          <w:sz w:val="24"/>
          <w:szCs w:val="24"/>
        </w:rPr>
        <w:drawing>
          <wp:anchor distT="0" distB="0" distL="114300" distR="114300" simplePos="0" relativeHeight="251668480" behindDoc="0" locked="0" layoutInCell="1" allowOverlap="1" wp14:anchorId="7299D50E" wp14:editId="3F4308DE">
            <wp:simplePos x="0" y="0"/>
            <wp:positionH relativeFrom="column">
              <wp:posOffset>3423921</wp:posOffset>
            </wp:positionH>
            <wp:positionV relativeFrom="paragraph">
              <wp:posOffset>4445</wp:posOffset>
            </wp:positionV>
            <wp:extent cx="2828290" cy="4970780"/>
            <wp:effectExtent l="0" t="0" r="0" b="1270"/>
            <wp:wrapNone/>
            <wp:docPr id="1455447475"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28290" cy="4970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inline distT="0" distB="0" distL="0" distR="0" wp14:anchorId="262C442E" wp14:editId="03C32835">
            <wp:extent cx="2990850" cy="4914900"/>
            <wp:effectExtent l="0" t="0" r="0" b="0"/>
            <wp:docPr id="1774154659"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02466" cy="4933989"/>
                    </a:xfrm>
                    <a:prstGeom prst="rect">
                      <a:avLst/>
                    </a:prstGeom>
                    <a:noFill/>
                    <a:ln>
                      <a:noFill/>
                    </a:ln>
                  </pic:spPr>
                </pic:pic>
              </a:graphicData>
            </a:graphic>
          </wp:inline>
        </w:drawing>
      </w:r>
    </w:p>
    <w:p w14:paraId="492A37F5" w14:textId="77777777" w:rsidR="00094BE9" w:rsidRDefault="00094BE9" w:rsidP="00B80E88">
      <w:pPr>
        <w:suppressAutoHyphens/>
        <w:autoSpaceDN w:val="0"/>
        <w:spacing w:after="0" w:line="276" w:lineRule="auto"/>
        <w:jc w:val="center"/>
        <w:textAlignment w:val="baseline"/>
        <w:rPr>
          <w:rFonts w:ascii="Arial" w:eastAsia="Calibri" w:hAnsi="Arial" w:cs="Arial"/>
          <w:color w:val="000000"/>
          <w:kern w:val="3"/>
          <w:sz w:val="24"/>
          <w:szCs w:val="24"/>
        </w:rPr>
      </w:pPr>
    </w:p>
    <w:p w14:paraId="7D2C30B0" w14:textId="4DCF608E" w:rsidR="00094BE9" w:rsidRDefault="00094BE9" w:rsidP="00094BE9">
      <w:pPr>
        <w:suppressAutoHyphens/>
        <w:autoSpaceDN w:val="0"/>
        <w:spacing w:after="0" w:line="276" w:lineRule="auto"/>
        <w:textAlignment w:val="baseline"/>
        <w:rPr>
          <w:rFonts w:ascii="Arial" w:eastAsia="Calibri" w:hAnsi="Arial" w:cs="Arial"/>
          <w:color w:val="000000"/>
          <w:kern w:val="3"/>
          <w:sz w:val="24"/>
          <w:szCs w:val="24"/>
        </w:rPr>
      </w:pPr>
      <w:r>
        <w:rPr>
          <w:rFonts w:ascii="Arial" w:eastAsia="Calibri" w:hAnsi="Arial" w:cs="Arial"/>
          <w:color w:val="000000"/>
          <w:kern w:val="3"/>
          <w:sz w:val="24"/>
          <w:szCs w:val="24"/>
        </w:rPr>
        <w:t xml:space="preserve">         </w:t>
      </w:r>
    </w:p>
    <w:p w14:paraId="41027AEC" w14:textId="77777777" w:rsidR="009577F5" w:rsidRDefault="009577F5" w:rsidP="00094BE9">
      <w:pPr>
        <w:suppressAutoHyphens/>
        <w:autoSpaceDN w:val="0"/>
        <w:spacing w:after="0" w:line="276" w:lineRule="auto"/>
        <w:textAlignment w:val="baseline"/>
      </w:pPr>
      <w:r w:rsidRPr="009577F5">
        <w:rPr>
          <w:rFonts w:ascii="Arial" w:eastAsia="Calibri" w:hAnsi="Arial" w:cs="Arial"/>
          <w:color w:val="000000"/>
          <w:kern w:val="3"/>
          <w:sz w:val="24"/>
          <w:szCs w:val="24"/>
        </w:rPr>
        <w:t>Działania POWÓDŹ 2024</w:t>
      </w:r>
      <w:r w:rsidRPr="009577F5">
        <w:t xml:space="preserve"> </w:t>
      </w:r>
    </w:p>
    <w:p w14:paraId="67963278" w14:textId="77777777" w:rsidR="009577F5" w:rsidRDefault="009577F5" w:rsidP="00094BE9">
      <w:pPr>
        <w:suppressAutoHyphens/>
        <w:autoSpaceDN w:val="0"/>
        <w:spacing w:after="0" w:line="276" w:lineRule="auto"/>
        <w:textAlignment w:val="baseline"/>
      </w:pPr>
    </w:p>
    <w:p w14:paraId="4B81CC2B" w14:textId="5E338EC5" w:rsidR="009577F5" w:rsidRDefault="009577F5" w:rsidP="00122507">
      <w:pPr>
        <w:pStyle w:val="Akapitzlist"/>
        <w:numPr>
          <w:ilvl w:val="0"/>
          <w:numId w:val="132"/>
        </w:numPr>
        <w:suppressAutoHyphens/>
        <w:autoSpaceDN w:val="0"/>
        <w:spacing w:after="0" w:line="276" w:lineRule="auto"/>
        <w:ind w:left="284" w:hanging="284"/>
        <w:textAlignment w:val="baseline"/>
        <w:rPr>
          <w:rFonts w:ascii="Arial" w:eastAsia="Calibri" w:hAnsi="Arial" w:cs="Arial"/>
          <w:color w:val="000000"/>
          <w:kern w:val="3"/>
          <w:sz w:val="24"/>
          <w:szCs w:val="24"/>
        </w:rPr>
      </w:pPr>
      <w:r w:rsidRPr="009577F5">
        <w:rPr>
          <w:rFonts w:ascii="Arial" w:eastAsia="Calibri" w:hAnsi="Arial" w:cs="Arial"/>
          <w:color w:val="000000"/>
          <w:kern w:val="3"/>
          <w:sz w:val="24"/>
          <w:szCs w:val="24"/>
        </w:rPr>
        <w:t xml:space="preserve">Działania od 13 do 16 września 2024 r. w ramach zarządzonej przez Komendanta Wojewódzkiego Policji we Wrocławiu operacji policyjnej </w:t>
      </w:r>
      <w:proofErr w:type="spellStart"/>
      <w:r w:rsidRPr="009577F5">
        <w:rPr>
          <w:rFonts w:ascii="Arial" w:eastAsia="Calibri" w:hAnsi="Arial" w:cs="Arial"/>
          <w:color w:val="000000"/>
          <w:kern w:val="3"/>
          <w:sz w:val="24"/>
          <w:szCs w:val="24"/>
        </w:rPr>
        <w:t>pk</w:t>
      </w:r>
      <w:proofErr w:type="spellEnd"/>
      <w:r w:rsidRPr="009577F5">
        <w:rPr>
          <w:rFonts w:ascii="Arial" w:eastAsia="Calibri" w:hAnsi="Arial" w:cs="Arial"/>
          <w:color w:val="000000"/>
          <w:kern w:val="3"/>
          <w:sz w:val="24"/>
          <w:szCs w:val="24"/>
        </w:rPr>
        <w:t>. „POWÓDŹ 2024”, podoperacja OŁAWA</w:t>
      </w:r>
    </w:p>
    <w:p w14:paraId="7709B3A9" w14:textId="77777777" w:rsidR="009577F5" w:rsidRDefault="009577F5" w:rsidP="009577F5">
      <w:pPr>
        <w:pStyle w:val="Akapitzlist"/>
        <w:suppressAutoHyphens/>
        <w:autoSpaceDN w:val="0"/>
        <w:spacing w:after="0" w:line="276" w:lineRule="auto"/>
        <w:ind w:left="284"/>
        <w:textAlignment w:val="baseline"/>
        <w:rPr>
          <w:rFonts w:ascii="Arial" w:eastAsia="Calibri" w:hAnsi="Arial" w:cs="Arial"/>
          <w:color w:val="000000"/>
          <w:kern w:val="3"/>
          <w:sz w:val="24"/>
          <w:szCs w:val="24"/>
        </w:rPr>
      </w:pPr>
    </w:p>
    <w:p w14:paraId="3C4A4430" w14:textId="64E31782" w:rsidR="009577F5" w:rsidRDefault="009577F5" w:rsidP="009577F5">
      <w:pPr>
        <w:pStyle w:val="Akapitzlist"/>
        <w:suppressAutoHyphens/>
        <w:autoSpaceDN w:val="0"/>
        <w:spacing w:after="0" w:line="276" w:lineRule="auto"/>
        <w:ind w:left="284"/>
        <w:textAlignment w:val="baseline"/>
        <w:rPr>
          <w:rFonts w:ascii="Arial" w:eastAsia="Calibri" w:hAnsi="Arial" w:cs="Arial"/>
          <w:color w:val="000000"/>
          <w:kern w:val="3"/>
          <w:sz w:val="24"/>
          <w:szCs w:val="24"/>
        </w:rPr>
      </w:pPr>
      <w:r w:rsidRPr="009577F5">
        <w:rPr>
          <w:rFonts w:ascii="Arial" w:eastAsia="Calibri" w:hAnsi="Arial" w:cs="Arial"/>
          <w:color w:val="000000"/>
          <w:kern w:val="3"/>
          <w:sz w:val="24"/>
          <w:szCs w:val="24"/>
        </w:rPr>
        <w:t>13-16.09.2024 r. - 123 policjantów sił własnych/984 godziny</w:t>
      </w:r>
    </w:p>
    <w:p w14:paraId="4E547D31" w14:textId="77777777" w:rsidR="009577F5" w:rsidRDefault="009577F5" w:rsidP="009577F5">
      <w:pPr>
        <w:pStyle w:val="Akapitzlist"/>
        <w:suppressAutoHyphens/>
        <w:autoSpaceDN w:val="0"/>
        <w:spacing w:after="0" w:line="276" w:lineRule="auto"/>
        <w:ind w:left="284"/>
        <w:textAlignment w:val="baseline"/>
        <w:rPr>
          <w:rFonts w:ascii="Arial" w:eastAsia="Calibri" w:hAnsi="Arial" w:cs="Arial"/>
          <w:color w:val="000000"/>
          <w:kern w:val="3"/>
          <w:sz w:val="24"/>
          <w:szCs w:val="24"/>
        </w:rPr>
      </w:pPr>
    </w:p>
    <w:p w14:paraId="5DBA1887" w14:textId="3BBA5055" w:rsidR="009577F5" w:rsidRDefault="009577F5" w:rsidP="00122507">
      <w:pPr>
        <w:pStyle w:val="Akapitzlist"/>
        <w:numPr>
          <w:ilvl w:val="0"/>
          <w:numId w:val="132"/>
        </w:numPr>
        <w:suppressAutoHyphens/>
        <w:autoSpaceDN w:val="0"/>
        <w:spacing w:after="0" w:line="276" w:lineRule="auto"/>
        <w:ind w:left="284" w:hanging="284"/>
        <w:textAlignment w:val="baseline"/>
        <w:rPr>
          <w:rFonts w:ascii="Arial" w:eastAsia="Calibri" w:hAnsi="Arial" w:cs="Arial"/>
          <w:color w:val="000000"/>
          <w:kern w:val="3"/>
          <w:sz w:val="24"/>
          <w:szCs w:val="24"/>
        </w:rPr>
      </w:pPr>
      <w:r w:rsidRPr="009577F5">
        <w:rPr>
          <w:rFonts w:ascii="Arial" w:eastAsia="Calibri" w:hAnsi="Arial" w:cs="Arial"/>
          <w:color w:val="000000"/>
          <w:kern w:val="3"/>
          <w:sz w:val="24"/>
          <w:szCs w:val="24"/>
        </w:rPr>
        <w:t xml:space="preserve">Działania od 16 września do 2 października 2024 r. w ramach zarządzonej przez Komendanta Głównego Policji operacji policyjnej </w:t>
      </w:r>
      <w:proofErr w:type="spellStart"/>
      <w:r w:rsidRPr="009577F5">
        <w:rPr>
          <w:rFonts w:ascii="Arial" w:eastAsia="Calibri" w:hAnsi="Arial" w:cs="Arial"/>
          <w:color w:val="000000"/>
          <w:kern w:val="3"/>
          <w:sz w:val="24"/>
          <w:szCs w:val="24"/>
        </w:rPr>
        <w:t>pk</w:t>
      </w:r>
      <w:proofErr w:type="spellEnd"/>
      <w:r w:rsidRPr="009577F5">
        <w:rPr>
          <w:rFonts w:ascii="Arial" w:eastAsia="Calibri" w:hAnsi="Arial" w:cs="Arial"/>
          <w:color w:val="000000"/>
          <w:kern w:val="3"/>
          <w:sz w:val="24"/>
          <w:szCs w:val="24"/>
        </w:rPr>
        <w:t xml:space="preserve">. „POWÓDŹ 2024” podoperacja </w:t>
      </w:r>
      <w:proofErr w:type="spellStart"/>
      <w:r w:rsidRPr="009577F5">
        <w:rPr>
          <w:rFonts w:ascii="Arial" w:eastAsia="Calibri" w:hAnsi="Arial" w:cs="Arial"/>
          <w:color w:val="000000"/>
          <w:kern w:val="3"/>
          <w:sz w:val="24"/>
          <w:szCs w:val="24"/>
        </w:rPr>
        <w:t>pk</w:t>
      </w:r>
      <w:proofErr w:type="spellEnd"/>
      <w:r w:rsidRPr="009577F5">
        <w:rPr>
          <w:rFonts w:ascii="Arial" w:eastAsia="Calibri" w:hAnsi="Arial" w:cs="Arial"/>
          <w:color w:val="000000"/>
          <w:kern w:val="3"/>
          <w:sz w:val="24"/>
          <w:szCs w:val="24"/>
        </w:rPr>
        <w:t>. „WROCŁAW 2024”,odcinek OŁAWA</w:t>
      </w:r>
      <w:r>
        <w:rPr>
          <w:rFonts w:ascii="Arial" w:eastAsia="Calibri" w:hAnsi="Arial" w:cs="Arial"/>
          <w:color w:val="000000"/>
          <w:kern w:val="3"/>
          <w:sz w:val="24"/>
          <w:szCs w:val="24"/>
        </w:rPr>
        <w:t>,</w:t>
      </w:r>
    </w:p>
    <w:p w14:paraId="524F321F" w14:textId="77777777" w:rsidR="009577F5" w:rsidRDefault="009577F5" w:rsidP="009577F5">
      <w:pPr>
        <w:suppressAutoHyphens/>
        <w:autoSpaceDN w:val="0"/>
        <w:spacing w:after="0" w:line="276" w:lineRule="auto"/>
        <w:textAlignment w:val="baseline"/>
        <w:rPr>
          <w:rFonts w:ascii="Arial" w:eastAsia="Calibri" w:hAnsi="Arial" w:cs="Arial"/>
          <w:color w:val="000000"/>
          <w:kern w:val="3"/>
          <w:sz w:val="24"/>
          <w:szCs w:val="24"/>
        </w:rPr>
      </w:pPr>
    </w:p>
    <w:p w14:paraId="2161F74F" w14:textId="4342BD68" w:rsidR="009577F5" w:rsidRDefault="009577F5" w:rsidP="009577F5">
      <w:pPr>
        <w:suppressAutoHyphens/>
        <w:autoSpaceDN w:val="0"/>
        <w:spacing w:after="0" w:line="276" w:lineRule="auto"/>
        <w:ind w:left="284"/>
        <w:textAlignment w:val="baseline"/>
        <w:rPr>
          <w:rFonts w:ascii="Arial" w:eastAsia="Calibri" w:hAnsi="Arial" w:cs="Arial"/>
          <w:color w:val="000000"/>
          <w:kern w:val="3"/>
          <w:sz w:val="24"/>
          <w:szCs w:val="24"/>
        </w:rPr>
      </w:pPr>
      <w:r w:rsidRPr="009577F5">
        <w:rPr>
          <w:rFonts w:ascii="Arial" w:eastAsia="Calibri" w:hAnsi="Arial" w:cs="Arial"/>
          <w:color w:val="000000"/>
          <w:kern w:val="3"/>
          <w:sz w:val="24"/>
          <w:szCs w:val="24"/>
        </w:rPr>
        <w:t>16.09-03.10.2024 - 102 policjantów 13872 godziny , 98 sił wsparcia</w:t>
      </w:r>
      <w:r>
        <w:rPr>
          <w:rFonts w:ascii="Arial" w:eastAsia="Calibri" w:hAnsi="Arial" w:cs="Arial"/>
          <w:color w:val="000000"/>
          <w:kern w:val="3"/>
          <w:sz w:val="24"/>
          <w:szCs w:val="24"/>
        </w:rPr>
        <w:br/>
      </w:r>
      <w:r w:rsidRPr="009577F5">
        <w:rPr>
          <w:rFonts w:ascii="Arial" w:eastAsia="Calibri" w:hAnsi="Arial" w:cs="Arial"/>
          <w:color w:val="000000"/>
          <w:kern w:val="3"/>
          <w:sz w:val="24"/>
          <w:szCs w:val="24"/>
        </w:rPr>
        <w:t xml:space="preserve"> z województwa i z kraju(200 policjantów średnio po 8,7 służb)</w:t>
      </w:r>
    </w:p>
    <w:p w14:paraId="6C0CE681" w14:textId="161FDBEA" w:rsidR="009577F5" w:rsidRDefault="009577F5" w:rsidP="00094BE9">
      <w:pPr>
        <w:suppressAutoHyphens/>
        <w:autoSpaceDN w:val="0"/>
        <w:spacing w:after="0" w:line="276" w:lineRule="auto"/>
        <w:textAlignment w:val="baseline"/>
        <w:rPr>
          <w:rFonts w:ascii="Arial" w:eastAsia="Calibri" w:hAnsi="Arial" w:cs="Arial"/>
          <w:color w:val="000000"/>
          <w:kern w:val="3"/>
          <w:sz w:val="24"/>
          <w:szCs w:val="24"/>
        </w:rPr>
      </w:pPr>
      <w:r>
        <w:rPr>
          <w:noProof/>
          <w14:ligatures w14:val="standardContextual"/>
        </w:rPr>
        <w:drawing>
          <wp:anchor distT="0" distB="0" distL="114300" distR="114300" simplePos="0" relativeHeight="251659264" behindDoc="0" locked="0" layoutInCell="1" allowOverlap="1" wp14:anchorId="1D3F1432" wp14:editId="32D290F3">
            <wp:simplePos x="0" y="0"/>
            <wp:positionH relativeFrom="column">
              <wp:posOffset>3071495</wp:posOffset>
            </wp:positionH>
            <wp:positionV relativeFrom="paragraph">
              <wp:posOffset>-90805</wp:posOffset>
            </wp:positionV>
            <wp:extent cx="3000375" cy="3209925"/>
            <wp:effectExtent l="0" t="0" r="9525" b="9525"/>
            <wp:wrapNone/>
            <wp:docPr id="712" name="Obraz 711"/>
            <wp:cNvGraphicFramePr/>
            <a:graphic xmlns:a="http://schemas.openxmlformats.org/drawingml/2006/main">
              <a:graphicData uri="http://schemas.openxmlformats.org/drawingml/2006/picture">
                <pic:pic xmlns:pic="http://schemas.openxmlformats.org/drawingml/2006/picture">
                  <pic:nvPicPr>
                    <pic:cNvPr id="712" name="Obraz 711"/>
                    <pic:cNvPicPr/>
                  </pic:nvPicPr>
                  <pic:blipFill>
                    <a:blip r:embed="rId160">
                      <a:extLst>
                        <a:ext uri="{28A0092B-C50C-407E-A947-70E740481C1C}">
                          <a14:useLocalDpi xmlns:a14="http://schemas.microsoft.com/office/drawing/2010/main" val="0"/>
                        </a:ext>
                      </a:extLst>
                    </a:blip>
                    <a:stretch/>
                  </pic:blipFill>
                  <pic:spPr>
                    <a:xfrm>
                      <a:off x="0" y="0"/>
                      <a:ext cx="3000375" cy="3209925"/>
                    </a:xfrm>
                    <a:prstGeom prst="rect">
                      <a:avLst/>
                    </a:prstGeom>
                    <a:ln w="0">
                      <a:noFill/>
                    </a:ln>
                  </pic:spPr>
                </pic:pic>
              </a:graphicData>
            </a:graphic>
            <wp14:sizeRelH relativeFrom="margin">
              <wp14:pctWidth>0</wp14:pctWidth>
            </wp14:sizeRelH>
            <wp14:sizeRelV relativeFrom="margin">
              <wp14:pctHeight>0</wp14:pctHeight>
            </wp14:sizeRelV>
          </wp:anchor>
        </w:drawing>
      </w:r>
      <w:r>
        <w:rPr>
          <w:noProof/>
          <w14:ligatures w14:val="standardContextual"/>
        </w:rPr>
        <w:drawing>
          <wp:inline distT="0" distB="0" distL="0" distR="0" wp14:anchorId="3C80E72F" wp14:editId="55CB101C">
            <wp:extent cx="2657475" cy="3114675"/>
            <wp:effectExtent l="0" t="0" r="9525" b="9525"/>
            <wp:docPr id="1739874732" name="Obraz 710"/>
            <wp:cNvGraphicFramePr/>
            <a:graphic xmlns:a="http://schemas.openxmlformats.org/drawingml/2006/main">
              <a:graphicData uri="http://schemas.openxmlformats.org/drawingml/2006/picture">
                <pic:pic xmlns:pic="http://schemas.openxmlformats.org/drawingml/2006/picture">
                  <pic:nvPicPr>
                    <pic:cNvPr id="711" name="Obraz 710"/>
                    <pic:cNvPicPr/>
                  </pic:nvPicPr>
                  <pic:blipFill>
                    <a:blip r:embed="rId161"/>
                    <a:stretch/>
                  </pic:blipFill>
                  <pic:spPr>
                    <a:xfrm>
                      <a:off x="0" y="0"/>
                      <a:ext cx="2658238" cy="3115569"/>
                    </a:xfrm>
                    <a:prstGeom prst="rect">
                      <a:avLst/>
                    </a:prstGeom>
                    <a:ln w="0">
                      <a:noFill/>
                    </a:ln>
                  </pic:spPr>
                </pic:pic>
              </a:graphicData>
            </a:graphic>
          </wp:inline>
        </w:drawing>
      </w:r>
    </w:p>
    <w:p w14:paraId="3829F732" w14:textId="77777777" w:rsidR="009577F5" w:rsidRDefault="009577F5" w:rsidP="00094BE9">
      <w:pPr>
        <w:suppressAutoHyphens/>
        <w:autoSpaceDN w:val="0"/>
        <w:spacing w:after="0" w:line="276" w:lineRule="auto"/>
        <w:textAlignment w:val="baseline"/>
        <w:rPr>
          <w:rFonts w:ascii="Arial" w:eastAsia="Calibri" w:hAnsi="Arial" w:cs="Arial"/>
          <w:color w:val="000000"/>
          <w:kern w:val="3"/>
          <w:sz w:val="24"/>
          <w:szCs w:val="24"/>
        </w:rPr>
      </w:pPr>
    </w:p>
    <w:p w14:paraId="54D47344" w14:textId="3026AD64" w:rsidR="009577F5" w:rsidRDefault="009577F5" w:rsidP="00094BE9">
      <w:pPr>
        <w:suppressAutoHyphens/>
        <w:autoSpaceDN w:val="0"/>
        <w:spacing w:after="0" w:line="276" w:lineRule="auto"/>
        <w:textAlignment w:val="baseline"/>
        <w:rPr>
          <w:rFonts w:ascii="Arial" w:eastAsia="Calibri" w:hAnsi="Arial" w:cs="Arial"/>
          <w:color w:val="000000"/>
          <w:kern w:val="3"/>
          <w:sz w:val="24"/>
          <w:szCs w:val="24"/>
        </w:rPr>
      </w:pPr>
    </w:p>
    <w:p w14:paraId="1FEAE513" w14:textId="41EE0AFB" w:rsidR="009577F5" w:rsidRDefault="009577F5" w:rsidP="00094BE9">
      <w:pPr>
        <w:suppressAutoHyphens/>
        <w:autoSpaceDN w:val="0"/>
        <w:spacing w:after="0" w:line="276" w:lineRule="auto"/>
        <w:textAlignment w:val="baseline"/>
        <w:rPr>
          <w:rFonts w:ascii="Arial" w:eastAsia="Calibri" w:hAnsi="Arial" w:cs="Arial"/>
          <w:color w:val="000000"/>
          <w:kern w:val="3"/>
          <w:sz w:val="24"/>
          <w:szCs w:val="24"/>
        </w:rPr>
      </w:pPr>
      <w:r>
        <w:rPr>
          <w:noProof/>
          <w14:ligatures w14:val="standardContextual"/>
        </w:rPr>
        <w:drawing>
          <wp:anchor distT="0" distB="0" distL="114300" distR="114300" simplePos="0" relativeHeight="251672576" behindDoc="0" locked="0" layoutInCell="1" allowOverlap="1" wp14:anchorId="0EB029F6" wp14:editId="0BD3DE28">
            <wp:simplePos x="0" y="0"/>
            <wp:positionH relativeFrom="column">
              <wp:posOffset>3261995</wp:posOffset>
            </wp:positionH>
            <wp:positionV relativeFrom="paragraph">
              <wp:posOffset>203834</wp:posOffset>
            </wp:positionV>
            <wp:extent cx="2812415" cy="2314575"/>
            <wp:effectExtent l="0" t="0" r="6985" b="9525"/>
            <wp:wrapNone/>
            <wp:docPr id="2049297038" name="Obraz 12">
              <a:extLst xmlns:a="http://schemas.openxmlformats.org/drawingml/2006/main">
                <a:ext uri="{FF2B5EF4-FFF2-40B4-BE49-F238E27FC236}">
                  <a16:creationId xmlns:a16="http://schemas.microsoft.com/office/drawing/2014/main" id="{231A2CA4-A142-45EF-9715-2852CE04D476}"/>
                </a:ext>
              </a:extLst>
            </wp:docPr>
            <wp:cNvGraphicFramePr/>
            <a:graphic xmlns:a="http://schemas.openxmlformats.org/drawingml/2006/main">
              <a:graphicData uri="http://schemas.openxmlformats.org/drawingml/2006/picture">
                <pic:pic xmlns:pic="http://schemas.openxmlformats.org/drawingml/2006/picture">
                  <pic:nvPicPr>
                    <pic:cNvPr id="13" name="Obraz 12">
                      <a:extLst>
                        <a:ext uri="{FF2B5EF4-FFF2-40B4-BE49-F238E27FC236}">
                          <a16:creationId xmlns:a16="http://schemas.microsoft.com/office/drawing/2014/main" id="{231A2CA4-A142-45EF-9715-2852CE04D476}"/>
                        </a:ext>
                      </a:extLst>
                    </pic:cNvPr>
                    <pic:cNvPicPr/>
                  </pic:nvPicPr>
                  <pic:blipFill>
                    <a:blip r:embed="rId162">
                      <a:extLst>
                        <a:ext uri="{28A0092B-C50C-407E-A947-70E740481C1C}">
                          <a14:useLocalDpi xmlns:a14="http://schemas.microsoft.com/office/drawing/2010/main" val="0"/>
                        </a:ext>
                      </a:extLst>
                    </a:blip>
                    <a:stretch/>
                  </pic:blipFill>
                  <pic:spPr>
                    <a:xfrm>
                      <a:off x="0" y="0"/>
                      <a:ext cx="2812415" cy="2314575"/>
                    </a:xfrm>
                    <a:prstGeom prst="rect">
                      <a:avLst/>
                    </a:prstGeom>
                    <a:ln w="0">
                      <a:noFill/>
                    </a:ln>
                  </pic:spPr>
                </pic:pic>
              </a:graphicData>
            </a:graphic>
            <wp14:sizeRelV relativeFrom="margin">
              <wp14:pctHeight>0</wp14:pctHeight>
            </wp14:sizeRelV>
          </wp:anchor>
        </w:drawing>
      </w:r>
    </w:p>
    <w:p w14:paraId="15A5F14A" w14:textId="7C6175B8" w:rsidR="009577F5" w:rsidRDefault="009577F5" w:rsidP="00094BE9">
      <w:pPr>
        <w:suppressAutoHyphens/>
        <w:autoSpaceDN w:val="0"/>
        <w:spacing w:after="0" w:line="276" w:lineRule="auto"/>
        <w:textAlignment w:val="baseline"/>
        <w:rPr>
          <w:rFonts w:ascii="Arial" w:eastAsia="Calibri" w:hAnsi="Arial" w:cs="Arial"/>
          <w:color w:val="000000"/>
          <w:kern w:val="3"/>
          <w:sz w:val="24"/>
          <w:szCs w:val="24"/>
        </w:rPr>
      </w:pPr>
      <w:r>
        <w:rPr>
          <w:noProof/>
          <w14:ligatures w14:val="standardContextual"/>
        </w:rPr>
        <w:drawing>
          <wp:inline distT="0" distB="0" distL="0" distR="0" wp14:anchorId="7F38771A" wp14:editId="69223469">
            <wp:extent cx="2854346" cy="2378075"/>
            <wp:effectExtent l="0" t="0" r="3175" b="3175"/>
            <wp:docPr id="579424673" name="Obraz 11">
              <a:extLst xmlns:a="http://schemas.openxmlformats.org/drawingml/2006/main">
                <a:ext uri="{FF2B5EF4-FFF2-40B4-BE49-F238E27FC236}">
                  <a16:creationId xmlns:a16="http://schemas.microsoft.com/office/drawing/2014/main" id="{5052FFCD-0AEA-44F9-AB05-82600F8A1FC7}"/>
                </a:ext>
              </a:extLst>
            </wp:docPr>
            <wp:cNvGraphicFramePr/>
            <a:graphic xmlns:a="http://schemas.openxmlformats.org/drawingml/2006/main">
              <a:graphicData uri="http://schemas.openxmlformats.org/drawingml/2006/picture">
                <pic:pic xmlns:pic="http://schemas.openxmlformats.org/drawingml/2006/picture">
                  <pic:nvPicPr>
                    <pic:cNvPr id="12" name="Obraz 11">
                      <a:extLst>
                        <a:ext uri="{FF2B5EF4-FFF2-40B4-BE49-F238E27FC236}">
                          <a16:creationId xmlns:a16="http://schemas.microsoft.com/office/drawing/2014/main" id="{5052FFCD-0AEA-44F9-AB05-82600F8A1FC7}"/>
                        </a:ext>
                      </a:extLst>
                    </pic:cNvPr>
                    <pic:cNvPicPr/>
                  </pic:nvPicPr>
                  <pic:blipFill>
                    <a:blip r:embed="rId163"/>
                    <a:stretch/>
                  </pic:blipFill>
                  <pic:spPr>
                    <a:xfrm>
                      <a:off x="0" y="0"/>
                      <a:ext cx="2855328" cy="2378893"/>
                    </a:xfrm>
                    <a:prstGeom prst="rect">
                      <a:avLst/>
                    </a:prstGeom>
                    <a:ln w="0">
                      <a:noFill/>
                    </a:ln>
                  </pic:spPr>
                </pic:pic>
              </a:graphicData>
            </a:graphic>
          </wp:inline>
        </w:drawing>
      </w:r>
    </w:p>
    <w:p w14:paraId="47E8B0F5" w14:textId="77777777" w:rsidR="009577F5" w:rsidRDefault="009577F5" w:rsidP="00094BE9">
      <w:pPr>
        <w:suppressAutoHyphens/>
        <w:autoSpaceDN w:val="0"/>
        <w:spacing w:after="0" w:line="276" w:lineRule="auto"/>
        <w:textAlignment w:val="baseline"/>
        <w:rPr>
          <w:rFonts w:ascii="Arial" w:eastAsia="Calibri" w:hAnsi="Arial" w:cs="Arial"/>
          <w:color w:val="000000"/>
          <w:kern w:val="3"/>
          <w:sz w:val="24"/>
          <w:szCs w:val="24"/>
        </w:rPr>
      </w:pPr>
    </w:p>
    <w:p w14:paraId="668CD783" w14:textId="702D8BF1" w:rsidR="009577F5" w:rsidRDefault="009577F5" w:rsidP="00094BE9">
      <w:pPr>
        <w:suppressAutoHyphens/>
        <w:autoSpaceDN w:val="0"/>
        <w:spacing w:after="0" w:line="276" w:lineRule="auto"/>
        <w:textAlignment w:val="baseline"/>
        <w:rPr>
          <w:rFonts w:ascii="Arial" w:eastAsia="Calibri" w:hAnsi="Arial" w:cs="Arial"/>
          <w:color w:val="000000"/>
          <w:kern w:val="3"/>
          <w:sz w:val="24"/>
          <w:szCs w:val="24"/>
        </w:rPr>
      </w:pPr>
      <w:r w:rsidRPr="009577F5">
        <w:rPr>
          <w:rFonts w:ascii="Arial" w:eastAsia="Calibri" w:hAnsi="Arial" w:cs="Arial"/>
          <w:color w:val="000000"/>
          <w:kern w:val="3"/>
          <w:sz w:val="24"/>
          <w:szCs w:val="24"/>
        </w:rPr>
        <w:t>Kluczowe działania realizowane w powiecie oławskim podczas powodzi w 2024</w:t>
      </w:r>
      <w:r>
        <w:rPr>
          <w:rFonts w:ascii="Arial" w:eastAsia="Calibri" w:hAnsi="Arial" w:cs="Arial"/>
          <w:color w:val="000000"/>
          <w:kern w:val="3"/>
          <w:sz w:val="24"/>
          <w:szCs w:val="24"/>
        </w:rPr>
        <w:t>:</w:t>
      </w:r>
    </w:p>
    <w:p w14:paraId="674B62B1" w14:textId="1B7807BF" w:rsidR="009577F5" w:rsidRPr="009577F5" w:rsidRDefault="009577F5" w:rsidP="00122507">
      <w:pPr>
        <w:pStyle w:val="NormalnyWeb"/>
        <w:numPr>
          <w:ilvl w:val="0"/>
          <w:numId w:val="133"/>
        </w:numPr>
        <w:spacing w:before="0" w:beforeAutospacing="0" w:after="0" w:afterAutospacing="0" w:line="276" w:lineRule="auto"/>
        <w:ind w:left="567" w:hanging="283"/>
        <w:rPr>
          <w:rFonts w:ascii="Arial" w:hAnsi="Arial" w:cs="Arial"/>
        </w:rPr>
      </w:pPr>
      <w:r w:rsidRPr="009577F5">
        <w:rPr>
          <w:rFonts w:ascii="Arial" w:eastAsia="+mn-ea" w:hAnsi="Arial" w:cs="Arial"/>
          <w:color w:val="000000"/>
          <w:kern w:val="24"/>
        </w:rPr>
        <w:t>działania operacyjne i logistyczne, zabezpieczenie strategicznych obiektów</w:t>
      </w:r>
      <w:r w:rsidR="00E97AF6">
        <w:rPr>
          <w:rFonts w:ascii="Arial" w:eastAsia="+mn-ea" w:hAnsi="Arial" w:cs="Arial"/>
          <w:color w:val="000000"/>
          <w:kern w:val="24"/>
        </w:rPr>
        <w:t>,</w:t>
      </w:r>
    </w:p>
    <w:p w14:paraId="29F9202E" w14:textId="66CDFE14" w:rsidR="009577F5" w:rsidRPr="009577F5" w:rsidRDefault="009577F5" w:rsidP="00122507">
      <w:pPr>
        <w:pStyle w:val="Akapitzlist"/>
        <w:numPr>
          <w:ilvl w:val="0"/>
          <w:numId w:val="133"/>
        </w:numPr>
        <w:suppressAutoHyphens/>
        <w:autoSpaceDN w:val="0"/>
        <w:spacing w:after="0" w:line="276" w:lineRule="auto"/>
        <w:ind w:left="567" w:hanging="283"/>
        <w:textAlignment w:val="baseline"/>
        <w:rPr>
          <w:rFonts w:ascii="Arial" w:eastAsia="Calibri" w:hAnsi="Arial" w:cs="Arial"/>
          <w:color w:val="000000"/>
          <w:kern w:val="3"/>
          <w:sz w:val="24"/>
          <w:szCs w:val="24"/>
        </w:rPr>
      </w:pPr>
      <w:r w:rsidRPr="009577F5">
        <w:rPr>
          <w:rFonts w:ascii="Arial" w:eastAsia="Calibri" w:hAnsi="Arial" w:cs="Arial"/>
          <w:color w:val="000000"/>
          <w:kern w:val="3"/>
          <w:sz w:val="24"/>
          <w:szCs w:val="24"/>
        </w:rPr>
        <w:t>współpraca z innymi służbami (strażą pożarną, wojskiem oraz lokalnymi władzami)</w:t>
      </w:r>
      <w:r w:rsidR="00E97AF6">
        <w:rPr>
          <w:rFonts w:ascii="Arial" w:eastAsia="Calibri" w:hAnsi="Arial" w:cs="Arial"/>
          <w:color w:val="000000"/>
          <w:kern w:val="3"/>
          <w:sz w:val="24"/>
          <w:szCs w:val="24"/>
        </w:rPr>
        <w:t>,</w:t>
      </w:r>
    </w:p>
    <w:p w14:paraId="5F567FB2" w14:textId="66F41BCA" w:rsidR="009577F5" w:rsidRPr="009577F5" w:rsidRDefault="009577F5" w:rsidP="00122507">
      <w:pPr>
        <w:pStyle w:val="NormalnyWeb"/>
        <w:numPr>
          <w:ilvl w:val="0"/>
          <w:numId w:val="133"/>
        </w:numPr>
        <w:spacing w:before="0" w:beforeAutospacing="0" w:after="0" w:afterAutospacing="0" w:line="276" w:lineRule="auto"/>
        <w:ind w:left="567" w:hanging="283"/>
        <w:rPr>
          <w:rFonts w:ascii="Arial" w:hAnsi="Arial" w:cs="Arial"/>
        </w:rPr>
      </w:pPr>
      <w:r w:rsidRPr="009577F5">
        <w:rPr>
          <w:rFonts w:ascii="Arial" w:eastAsia="+mn-ea" w:hAnsi="Arial" w:cs="Arial"/>
          <w:color w:val="000000"/>
          <w:kern w:val="24"/>
        </w:rPr>
        <w:t>koordynacja, transport mieszkańców do bezpiecznych obszarów</w:t>
      </w:r>
      <w:r w:rsidR="00E97AF6">
        <w:rPr>
          <w:rFonts w:ascii="Arial" w:eastAsia="+mn-ea" w:hAnsi="Arial" w:cs="Arial"/>
          <w:color w:val="000000"/>
          <w:kern w:val="24"/>
        </w:rPr>
        <w:t>,</w:t>
      </w:r>
    </w:p>
    <w:p w14:paraId="2D188235" w14:textId="3DDB0872" w:rsidR="009577F5" w:rsidRPr="009577F5" w:rsidRDefault="009577F5" w:rsidP="00122507">
      <w:pPr>
        <w:pStyle w:val="Akapitzlist"/>
        <w:numPr>
          <w:ilvl w:val="0"/>
          <w:numId w:val="133"/>
        </w:numPr>
        <w:suppressAutoHyphens/>
        <w:autoSpaceDN w:val="0"/>
        <w:spacing w:after="0" w:line="276" w:lineRule="auto"/>
        <w:ind w:left="567" w:hanging="283"/>
        <w:textAlignment w:val="baseline"/>
        <w:rPr>
          <w:rFonts w:ascii="Arial" w:eastAsia="Calibri" w:hAnsi="Arial" w:cs="Arial"/>
          <w:color w:val="000000"/>
          <w:kern w:val="3"/>
          <w:sz w:val="24"/>
          <w:szCs w:val="24"/>
        </w:rPr>
      </w:pPr>
      <w:r w:rsidRPr="009577F5">
        <w:rPr>
          <w:rFonts w:ascii="Arial" w:eastAsia="Calibri" w:hAnsi="Arial" w:cs="Arial"/>
          <w:color w:val="000000"/>
          <w:kern w:val="3"/>
          <w:sz w:val="24"/>
          <w:szCs w:val="24"/>
        </w:rPr>
        <w:t>informacja o zagrożeniach, informacja o blokadach dróg i mostów</w:t>
      </w:r>
      <w:r w:rsidR="00E97AF6">
        <w:rPr>
          <w:rFonts w:ascii="Arial" w:eastAsia="Calibri" w:hAnsi="Arial" w:cs="Arial"/>
          <w:color w:val="000000"/>
          <w:kern w:val="3"/>
          <w:sz w:val="24"/>
          <w:szCs w:val="24"/>
        </w:rPr>
        <w:t>,</w:t>
      </w:r>
    </w:p>
    <w:p w14:paraId="2ECA7819" w14:textId="16DFE51E" w:rsidR="009577F5" w:rsidRPr="009577F5" w:rsidRDefault="009577F5" w:rsidP="00122507">
      <w:pPr>
        <w:pStyle w:val="Akapitzlist"/>
        <w:numPr>
          <w:ilvl w:val="0"/>
          <w:numId w:val="133"/>
        </w:numPr>
        <w:suppressAutoHyphens/>
        <w:autoSpaceDN w:val="0"/>
        <w:spacing w:after="0" w:line="276" w:lineRule="auto"/>
        <w:ind w:left="567" w:hanging="283"/>
        <w:textAlignment w:val="baseline"/>
        <w:rPr>
          <w:rFonts w:ascii="Arial" w:eastAsia="Calibri" w:hAnsi="Arial" w:cs="Arial"/>
          <w:color w:val="000000"/>
          <w:kern w:val="3"/>
          <w:sz w:val="24"/>
          <w:szCs w:val="24"/>
        </w:rPr>
      </w:pPr>
      <w:r w:rsidRPr="009577F5">
        <w:rPr>
          <w:rFonts w:ascii="Arial" w:eastAsia="Calibri" w:hAnsi="Arial" w:cs="Arial"/>
          <w:color w:val="000000"/>
          <w:kern w:val="3"/>
          <w:sz w:val="24"/>
          <w:szCs w:val="24"/>
        </w:rPr>
        <w:t>zabezpieczanie porządku publicznego na terenie powiatu w celu uniknięcia wybuchu paniki, prowadzenia stałego nadzoru nad ruchem pieszym i kołowym</w:t>
      </w:r>
      <w:r w:rsidR="00E97AF6">
        <w:rPr>
          <w:rFonts w:ascii="Arial" w:eastAsia="Calibri" w:hAnsi="Arial" w:cs="Arial"/>
          <w:color w:val="000000"/>
          <w:kern w:val="3"/>
          <w:sz w:val="24"/>
          <w:szCs w:val="24"/>
        </w:rPr>
        <w:t>,</w:t>
      </w:r>
    </w:p>
    <w:p w14:paraId="25E4379D" w14:textId="2665725D" w:rsidR="009577F5" w:rsidRPr="009577F5" w:rsidRDefault="009577F5" w:rsidP="00122507">
      <w:pPr>
        <w:pStyle w:val="Akapitzlist"/>
        <w:numPr>
          <w:ilvl w:val="0"/>
          <w:numId w:val="133"/>
        </w:numPr>
        <w:suppressAutoHyphens/>
        <w:autoSpaceDN w:val="0"/>
        <w:spacing w:after="0" w:line="276" w:lineRule="auto"/>
        <w:ind w:left="567" w:hanging="283"/>
        <w:textAlignment w:val="baseline"/>
        <w:rPr>
          <w:rFonts w:ascii="Arial" w:eastAsia="Calibri" w:hAnsi="Arial" w:cs="Arial"/>
          <w:color w:val="000000"/>
          <w:kern w:val="3"/>
          <w:sz w:val="24"/>
          <w:szCs w:val="24"/>
        </w:rPr>
      </w:pPr>
      <w:r w:rsidRPr="009577F5">
        <w:rPr>
          <w:rFonts w:ascii="Arial" w:eastAsia="Calibri" w:hAnsi="Arial" w:cs="Arial"/>
          <w:color w:val="000000"/>
          <w:kern w:val="3"/>
          <w:sz w:val="24"/>
          <w:szCs w:val="24"/>
        </w:rPr>
        <w:t>wsparcie działań humanitarnych na terenie powiatu oławskiego</w:t>
      </w:r>
      <w:r w:rsidR="00E97AF6">
        <w:rPr>
          <w:rFonts w:ascii="Arial" w:eastAsia="Calibri" w:hAnsi="Arial" w:cs="Arial"/>
          <w:color w:val="000000"/>
          <w:kern w:val="3"/>
          <w:sz w:val="24"/>
          <w:szCs w:val="24"/>
        </w:rPr>
        <w:t>.</w:t>
      </w:r>
      <w:r w:rsidRPr="009577F5">
        <w:rPr>
          <w:rFonts w:ascii="Arial" w:eastAsia="Calibri" w:hAnsi="Arial" w:cs="Arial"/>
          <w:color w:val="000000"/>
          <w:kern w:val="3"/>
          <w:sz w:val="24"/>
          <w:szCs w:val="24"/>
        </w:rPr>
        <w:t xml:space="preserve">  </w:t>
      </w:r>
    </w:p>
    <w:p w14:paraId="6C559E86" w14:textId="78B6C13B" w:rsidR="00B80E88" w:rsidRDefault="00B80E88" w:rsidP="00B80E88">
      <w:pPr>
        <w:widowControl w:val="0"/>
        <w:tabs>
          <w:tab w:val="left" w:pos="1134"/>
        </w:tabs>
        <w:suppressAutoHyphens/>
        <w:spacing w:before="240" w:after="0" w:line="276" w:lineRule="auto"/>
        <w:jc w:val="center"/>
        <w:textAlignment w:val="baseline"/>
        <w:rPr>
          <w:rFonts w:ascii="Arial" w:eastAsia="Times New Roman" w:hAnsi="Arial" w:cs="Arial"/>
          <w:sz w:val="24"/>
          <w:szCs w:val="24"/>
          <w:u w:val="single"/>
          <w:lang w:eastAsia="pl-PL"/>
        </w:rPr>
      </w:pPr>
      <w:r>
        <w:rPr>
          <w:rFonts w:ascii="Arial" w:hAnsi="Arial" w:cs="Arial"/>
          <w:noProof/>
          <w:sz w:val="24"/>
          <w:szCs w:val="24"/>
        </w:rPr>
        <w:drawing>
          <wp:inline distT="0" distB="0" distL="0" distR="0" wp14:anchorId="0B1FAE6B" wp14:editId="44F39CA8">
            <wp:extent cx="5619750" cy="7021445"/>
            <wp:effectExtent l="0" t="0" r="0" b="8255"/>
            <wp:docPr id="1350717008"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627716" cy="7031398"/>
                    </a:xfrm>
                    <a:prstGeom prst="rect">
                      <a:avLst/>
                    </a:prstGeom>
                    <a:noFill/>
                    <a:ln>
                      <a:noFill/>
                    </a:ln>
                  </pic:spPr>
                </pic:pic>
              </a:graphicData>
            </a:graphic>
          </wp:inline>
        </w:drawing>
      </w:r>
    </w:p>
    <w:p w14:paraId="589FFEC4" w14:textId="753B8938" w:rsidR="005C4A07" w:rsidRDefault="002127DA" w:rsidP="002127DA">
      <w:pPr>
        <w:pStyle w:val="podtytuy"/>
        <w:rPr>
          <w:lang w:eastAsia="pl-PL"/>
        </w:rPr>
      </w:pPr>
      <w:r w:rsidRPr="005C4A07">
        <w:rPr>
          <w:lang w:eastAsia="pl-PL"/>
        </w:rPr>
        <w:t>ĆWICZENIA REALIZOWANE PRZEZ KOMENDĘ POWIATOWĄ PSP W OŁAWIE</w:t>
      </w:r>
    </w:p>
    <w:p w14:paraId="0CFD93CD" w14:textId="62316A44" w:rsidR="005C4A07" w:rsidRPr="005C4A07" w:rsidRDefault="00B80E88" w:rsidP="00B80E88">
      <w:pPr>
        <w:widowControl w:val="0"/>
        <w:tabs>
          <w:tab w:val="left" w:pos="284"/>
        </w:tabs>
        <w:suppressAutoHyphens/>
        <w:autoSpaceDN w:val="0"/>
        <w:spacing w:before="240" w:after="0" w:line="276" w:lineRule="auto"/>
        <w:textAlignment w:val="baseline"/>
        <w:rPr>
          <w:rFonts w:ascii="Arial" w:eastAsia="Calibri" w:hAnsi="Arial" w:cs="Arial"/>
          <w:color w:val="000000"/>
          <w:kern w:val="3"/>
          <w:sz w:val="24"/>
          <w:szCs w:val="24"/>
        </w:rPr>
      </w:pPr>
      <w:r>
        <w:rPr>
          <w:rFonts w:ascii="Arial" w:eastAsia="Calibri" w:hAnsi="Arial" w:cs="Arial"/>
          <w:color w:val="000000"/>
          <w:kern w:val="3"/>
          <w:sz w:val="24"/>
          <w:szCs w:val="24"/>
        </w:rPr>
        <w:tab/>
      </w:r>
      <w:r w:rsidR="005C4A07" w:rsidRPr="005C4A07">
        <w:rPr>
          <w:rFonts w:ascii="Arial" w:eastAsia="Calibri" w:hAnsi="Arial" w:cs="Arial"/>
          <w:color w:val="000000"/>
          <w:kern w:val="3"/>
          <w:sz w:val="24"/>
          <w:szCs w:val="24"/>
        </w:rPr>
        <w:t xml:space="preserve">W kwietniu 2024 roku zrealizowano ćwiczenia sprawdzające założenia powiatowego planu ratowniczego powiatu oławskiego pod kryptonimem „Przejazd 2024”. Uczestniczyły w nich struktury zarządzania kryzysowego powiatu oraz gmin, służby, inspekcje i straże z terenu powiatu oraz województwa. Głównym tematem była współpraca pomiędzy służbami w momencie powstania sytuacji kryzysowej stanowiącej duże zagrożenie dla społeczeństwa. </w:t>
      </w:r>
    </w:p>
    <w:p w14:paraId="5644AA98" w14:textId="2FE3BFAF" w:rsidR="00530B30" w:rsidRPr="00530B30" w:rsidRDefault="002127DA" w:rsidP="002127DA">
      <w:pPr>
        <w:pStyle w:val="podtytuy"/>
      </w:pPr>
      <w:r w:rsidRPr="00530B30">
        <w:t xml:space="preserve">REALIZOWANE POLITYKI, PROGRAMY I STRATEGIE </w:t>
      </w:r>
    </w:p>
    <w:p w14:paraId="2A34D0E9" w14:textId="12DE09D4" w:rsidR="00530B30" w:rsidRDefault="00530B30" w:rsidP="00530B30">
      <w:pPr>
        <w:widowControl w:val="0"/>
        <w:tabs>
          <w:tab w:val="left" w:pos="284"/>
        </w:tabs>
        <w:suppressAutoHyphens/>
        <w:spacing w:after="0" w:line="276" w:lineRule="auto"/>
        <w:textAlignment w:val="baseline"/>
        <w:rPr>
          <w:rFonts w:ascii="Arial" w:eastAsia="Calibri" w:hAnsi="Arial" w:cs="Arial"/>
          <w:sz w:val="24"/>
          <w:szCs w:val="24"/>
        </w:rPr>
      </w:pPr>
      <w:r>
        <w:rPr>
          <w:rFonts w:ascii="Arial" w:eastAsia="Calibri" w:hAnsi="Arial" w:cs="Arial"/>
          <w:sz w:val="24"/>
          <w:szCs w:val="24"/>
        </w:rPr>
        <w:tab/>
      </w:r>
      <w:r w:rsidRPr="00530B30">
        <w:rPr>
          <w:rFonts w:ascii="Arial" w:eastAsia="Calibri" w:hAnsi="Arial" w:cs="Arial"/>
          <w:sz w:val="24"/>
          <w:szCs w:val="24"/>
        </w:rPr>
        <w:t>Powiatowy program zapobiegania przestępczości oraz ochrony bezpieczeństwa obywateli i porządku publicznego na lata 2024-2026</w:t>
      </w:r>
      <w:r>
        <w:rPr>
          <w:rFonts w:ascii="Arial" w:eastAsia="Calibri" w:hAnsi="Arial" w:cs="Arial"/>
          <w:sz w:val="24"/>
          <w:szCs w:val="24"/>
        </w:rPr>
        <w:t xml:space="preserve"> - </w:t>
      </w:r>
      <w:r w:rsidRPr="00530B30">
        <w:rPr>
          <w:rFonts w:ascii="Arial" w:eastAsia="Times New Roman" w:hAnsi="Arial" w:cs="Arial"/>
          <w:sz w:val="24"/>
          <w:szCs w:val="24"/>
          <w:lang w:eastAsia="pl-PL"/>
        </w:rPr>
        <w:t xml:space="preserve">Uchwała Nr III/31/2024 Rady Powiatu w Oławie z dnia 28 sierpnia 2024 r. z dnia </w:t>
      </w:r>
      <w:r w:rsidRPr="00530B30">
        <w:rPr>
          <w:rFonts w:ascii="Calibri" w:eastAsia="Calibri" w:hAnsi="Calibri" w:cs="Times New Roman"/>
          <w:sz w:val="24"/>
          <w:szCs w:val="24"/>
        </w:rPr>
        <w:t xml:space="preserve">28 </w:t>
      </w:r>
      <w:r w:rsidRPr="00530B30">
        <w:rPr>
          <w:rFonts w:ascii="Arial" w:eastAsia="Calibri" w:hAnsi="Arial" w:cs="Arial"/>
          <w:sz w:val="24"/>
          <w:szCs w:val="24"/>
        </w:rPr>
        <w:t>sierpień 2024 r.</w:t>
      </w:r>
      <w:r>
        <w:rPr>
          <w:rFonts w:ascii="Arial" w:eastAsia="Times New Roman" w:hAnsi="Arial" w:cs="Arial"/>
          <w:sz w:val="24"/>
          <w:szCs w:val="24"/>
          <w:lang w:eastAsia="pl-PL"/>
        </w:rPr>
        <w:t xml:space="preserve"> </w:t>
      </w:r>
    </w:p>
    <w:p w14:paraId="5B3A843D" w14:textId="77777777" w:rsidR="00530B30" w:rsidRPr="00530B30" w:rsidRDefault="00530B30" w:rsidP="00530B30">
      <w:pPr>
        <w:widowControl w:val="0"/>
        <w:tabs>
          <w:tab w:val="left" w:pos="284"/>
        </w:tabs>
        <w:suppressAutoHyphens/>
        <w:spacing w:after="0" w:line="276" w:lineRule="auto"/>
        <w:textAlignment w:val="baseline"/>
        <w:rPr>
          <w:rFonts w:ascii="Arial" w:eastAsia="Calibri" w:hAnsi="Arial" w:cs="Arial"/>
          <w:sz w:val="24"/>
          <w:szCs w:val="24"/>
        </w:rPr>
      </w:pPr>
      <w:r>
        <w:rPr>
          <w:rFonts w:ascii="Arial" w:eastAsia="Calibri" w:hAnsi="Arial" w:cs="Arial"/>
          <w:sz w:val="24"/>
          <w:szCs w:val="24"/>
        </w:rPr>
        <w:t>W</w:t>
      </w:r>
      <w:r w:rsidRPr="00530B30">
        <w:rPr>
          <w:rFonts w:ascii="Arial" w:eastAsia="Calibri" w:hAnsi="Arial" w:cs="Arial"/>
          <w:sz w:val="24"/>
          <w:szCs w:val="24"/>
        </w:rPr>
        <w:t>ydatki związane z realizacją</w:t>
      </w:r>
      <w:r>
        <w:rPr>
          <w:rFonts w:ascii="Arial" w:eastAsia="Calibri" w:hAnsi="Arial" w:cs="Arial"/>
          <w:sz w:val="24"/>
          <w:szCs w:val="24"/>
        </w:rPr>
        <w:t xml:space="preserve"> - </w:t>
      </w:r>
      <w:r w:rsidRPr="00530B30">
        <w:rPr>
          <w:rFonts w:ascii="Arial" w:eastAsia="Calibri" w:hAnsi="Arial" w:cs="Arial"/>
          <w:sz w:val="24"/>
          <w:szCs w:val="24"/>
        </w:rPr>
        <w:t>23 400 zł</w:t>
      </w:r>
    </w:p>
    <w:p w14:paraId="7F2A2EC5" w14:textId="77777777" w:rsidR="00DE1A4D" w:rsidRDefault="00530B30" w:rsidP="00530B30">
      <w:pPr>
        <w:widowControl w:val="0"/>
        <w:tabs>
          <w:tab w:val="left" w:pos="284"/>
        </w:tabs>
        <w:suppressAutoHyphens/>
        <w:spacing w:after="0" w:line="276" w:lineRule="auto"/>
        <w:textAlignment w:val="baseline"/>
        <w:rPr>
          <w:rFonts w:ascii="Arial" w:eastAsia="Calibri" w:hAnsi="Arial" w:cs="Arial"/>
          <w:sz w:val="24"/>
          <w:szCs w:val="24"/>
        </w:rPr>
      </w:pPr>
      <w:r w:rsidRPr="00530B30">
        <w:rPr>
          <w:rFonts w:ascii="Arial" w:eastAsia="Calibri" w:hAnsi="Arial" w:cs="Arial"/>
          <w:sz w:val="24"/>
          <w:szCs w:val="24"/>
        </w:rPr>
        <w:t>Przykłady działań służące realizacji projektu</w:t>
      </w:r>
      <w:r>
        <w:rPr>
          <w:rFonts w:ascii="Arial" w:eastAsia="Calibri" w:hAnsi="Arial" w:cs="Arial"/>
          <w:sz w:val="24"/>
          <w:szCs w:val="24"/>
        </w:rPr>
        <w:t>:</w:t>
      </w:r>
    </w:p>
    <w:p w14:paraId="19828E51" w14:textId="77777777" w:rsidR="00DE1A4D" w:rsidRDefault="00DE1A4D" w:rsidP="00530B30">
      <w:pPr>
        <w:widowControl w:val="0"/>
        <w:tabs>
          <w:tab w:val="left" w:pos="284"/>
        </w:tabs>
        <w:suppressAutoHyphens/>
        <w:spacing w:after="0" w:line="276" w:lineRule="auto"/>
        <w:textAlignment w:val="baseline"/>
        <w:rPr>
          <w:rFonts w:ascii="Arial" w:eastAsia="Calibri" w:hAnsi="Arial" w:cs="Arial"/>
          <w:sz w:val="24"/>
          <w:szCs w:val="24"/>
        </w:rPr>
      </w:pPr>
    </w:p>
    <w:p w14:paraId="7F844E0C" w14:textId="6924CCE7"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lang w:eastAsia="pl-PL"/>
        </w:rPr>
      </w:pPr>
      <w:r w:rsidRPr="00DE1A4D">
        <w:rPr>
          <w:rFonts w:ascii="Arial" w:eastAsia="Times New Roman" w:hAnsi="Arial" w:cs="Arial"/>
          <w:sz w:val="24"/>
          <w:szCs w:val="24"/>
          <w:lang w:eastAsia="pl-PL"/>
        </w:rPr>
        <w:t>Ogólnopolski turniej wiedzy pożarniczej ,, Młodzież zapobiega pożarom’’- etap powiatowy- nagroda dla uczestników i laureatów</w:t>
      </w:r>
      <w:r>
        <w:rPr>
          <w:rFonts w:ascii="Arial" w:eastAsia="Times New Roman" w:hAnsi="Arial" w:cs="Arial"/>
          <w:sz w:val="24"/>
          <w:szCs w:val="24"/>
          <w:lang w:eastAsia="pl-PL"/>
        </w:rPr>
        <w:t>,</w:t>
      </w:r>
    </w:p>
    <w:p w14:paraId="3965265A" w14:textId="43D5A704"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u w:val="single"/>
          <w:lang w:eastAsia="pl-PL"/>
        </w:rPr>
      </w:pPr>
      <w:r w:rsidRPr="00DE1A4D">
        <w:rPr>
          <w:rFonts w:ascii="Arial" w:eastAsia="Times New Roman" w:hAnsi="Arial" w:cs="Arial"/>
          <w:sz w:val="24"/>
          <w:szCs w:val="24"/>
          <w:lang w:eastAsia="pl-PL"/>
        </w:rPr>
        <w:t xml:space="preserve">Zawody sportowo-pożarnicze Młodzieżowych Drużyn Pożarniczych OSP </w:t>
      </w:r>
      <w:r>
        <w:rPr>
          <w:rFonts w:ascii="Arial" w:eastAsia="Times New Roman" w:hAnsi="Arial" w:cs="Arial"/>
          <w:sz w:val="24"/>
          <w:szCs w:val="24"/>
          <w:lang w:eastAsia="pl-PL"/>
        </w:rPr>
        <w:br/>
      </w:r>
      <w:r w:rsidRPr="00DE1A4D">
        <w:rPr>
          <w:rFonts w:ascii="Arial" w:eastAsia="Times New Roman" w:hAnsi="Arial" w:cs="Arial"/>
          <w:sz w:val="24"/>
          <w:szCs w:val="24"/>
          <w:lang w:eastAsia="pl-PL"/>
        </w:rPr>
        <w:t>i Ochotniczych Straży Pożarnych Powiatu Oławskiego- zakupy pucharów dla laureatów</w:t>
      </w:r>
      <w:r>
        <w:rPr>
          <w:rFonts w:ascii="Arial" w:eastAsia="Times New Roman" w:hAnsi="Arial" w:cs="Arial"/>
          <w:sz w:val="24"/>
          <w:szCs w:val="24"/>
          <w:lang w:eastAsia="pl-PL"/>
        </w:rPr>
        <w:t>,</w:t>
      </w:r>
    </w:p>
    <w:p w14:paraId="49887051" w14:textId="7675155F"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lang w:eastAsia="pl-PL"/>
        </w:rPr>
      </w:pPr>
      <w:r w:rsidRPr="00DE1A4D">
        <w:rPr>
          <w:rFonts w:ascii="Arial" w:eastAsia="Times New Roman" w:hAnsi="Arial" w:cs="Arial"/>
          <w:sz w:val="24"/>
          <w:szCs w:val="24"/>
          <w:lang w:eastAsia="pl-PL"/>
        </w:rPr>
        <w:t>Zawody sportowo-pożarnicze na najlepszą drużynę męską Ochotniczych Straży Pożarnych Powiatu Oławskiego- nagroda indywidualna</w:t>
      </w:r>
      <w:r>
        <w:rPr>
          <w:rFonts w:ascii="Arial" w:eastAsia="Times New Roman" w:hAnsi="Arial" w:cs="Arial"/>
          <w:sz w:val="24"/>
          <w:szCs w:val="24"/>
          <w:lang w:eastAsia="pl-PL"/>
        </w:rPr>
        <w:t>,</w:t>
      </w:r>
    </w:p>
    <w:p w14:paraId="1249A58D" w14:textId="458483E9"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lang w:eastAsia="pl-PL"/>
        </w:rPr>
      </w:pPr>
      <w:r w:rsidRPr="00DE1A4D">
        <w:rPr>
          <w:rFonts w:ascii="Arial" w:eastAsia="Times New Roman" w:hAnsi="Arial" w:cs="Arial"/>
          <w:sz w:val="24"/>
          <w:szCs w:val="24"/>
          <w:lang w:eastAsia="pl-PL"/>
        </w:rPr>
        <w:t>Ogólnopolski Strażacki Konkurs Plastyczny—etap powiatowy - nagrody dla laureatów</w:t>
      </w:r>
      <w:r>
        <w:rPr>
          <w:rFonts w:ascii="Arial" w:eastAsia="Times New Roman" w:hAnsi="Arial" w:cs="Arial"/>
          <w:sz w:val="24"/>
          <w:szCs w:val="24"/>
          <w:lang w:eastAsia="pl-PL"/>
        </w:rPr>
        <w:t>,</w:t>
      </w:r>
    </w:p>
    <w:p w14:paraId="2E60C8B2" w14:textId="07C54AC7"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lang w:eastAsia="pl-PL"/>
        </w:rPr>
      </w:pPr>
      <w:r w:rsidRPr="00DE1A4D">
        <w:rPr>
          <w:rFonts w:ascii="Arial" w:eastAsia="Times New Roman" w:hAnsi="Arial" w:cs="Arial"/>
          <w:sz w:val="24"/>
          <w:szCs w:val="24"/>
          <w:lang w:eastAsia="pl-PL"/>
        </w:rPr>
        <w:t>Bezpieczne wakacje, materiały profilaktyczne</w:t>
      </w:r>
      <w:r>
        <w:rPr>
          <w:rFonts w:ascii="Arial" w:eastAsia="Times New Roman" w:hAnsi="Arial" w:cs="Arial"/>
          <w:sz w:val="24"/>
          <w:szCs w:val="24"/>
          <w:lang w:eastAsia="pl-PL"/>
        </w:rPr>
        <w:t>,</w:t>
      </w:r>
    </w:p>
    <w:p w14:paraId="043B07CF" w14:textId="77777777"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u w:val="single"/>
          <w:lang w:eastAsia="pl-PL"/>
        </w:rPr>
      </w:pPr>
      <w:r w:rsidRPr="00DE1A4D">
        <w:rPr>
          <w:rFonts w:ascii="Arial" w:eastAsia="Times New Roman" w:hAnsi="Arial" w:cs="Arial"/>
          <w:sz w:val="24"/>
          <w:szCs w:val="24"/>
          <w:lang w:eastAsia="pl-PL"/>
        </w:rPr>
        <w:t>Bezpieczna droga do Szkoły, Konkurs, materiały profilaktyczne</w:t>
      </w:r>
      <w:r>
        <w:rPr>
          <w:rFonts w:ascii="Arial" w:eastAsia="Times New Roman" w:hAnsi="Arial" w:cs="Arial"/>
          <w:sz w:val="24"/>
          <w:szCs w:val="24"/>
          <w:lang w:eastAsia="pl-PL"/>
        </w:rPr>
        <w:t>.</w:t>
      </w:r>
    </w:p>
    <w:p w14:paraId="689DFE04" w14:textId="77777777"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lang w:eastAsia="pl-PL"/>
        </w:rPr>
      </w:pPr>
      <w:r w:rsidRPr="00DE1A4D">
        <w:rPr>
          <w:rFonts w:ascii="Arial" w:eastAsia="Times New Roman" w:hAnsi="Arial" w:cs="Arial"/>
          <w:sz w:val="24"/>
          <w:szCs w:val="24"/>
          <w:lang w:eastAsia="pl-PL"/>
        </w:rPr>
        <w:t>Propagowanie wiedzy w zakresie bezpieczeństwa pożarowego</w:t>
      </w:r>
    </w:p>
    <w:p w14:paraId="1026D804" w14:textId="310F7AE5"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lang w:eastAsia="pl-PL"/>
        </w:rPr>
      </w:pPr>
      <w:r w:rsidRPr="00DE1A4D">
        <w:rPr>
          <w:rFonts w:ascii="Arial" w:eastAsia="Times New Roman" w:hAnsi="Arial" w:cs="Arial"/>
          <w:sz w:val="24"/>
          <w:szCs w:val="24"/>
          <w:lang w:eastAsia="pl-PL"/>
        </w:rPr>
        <w:t>Ćwiczenia powiatowe</w:t>
      </w:r>
    </w:p>
    <w:p w14:paraId="3D39CEE5" w14:textId="39EA838D"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lang w:eastAsia="pl-PL"/>
        </w:rPr>
      </w:pPr>
      <w:r w:rsidRPr="00DE1A4D">
        <w:rPr>
          <w:rFonts w:ascii="Arial" w:eastAsia="Times New Roman" w:hAnsi="Arial" w:cs="Arial"/>
          <w:sz w:val="24"/>
          <w:szCs w:val="24"/>
          <w:lang w:eastAsia="pl-PL"/>
        </w:rPr>
        <w:t>Obóz dla klas mundurowych</w:t>
      </w:r>
    </w:p>
    <w:p w14:paraId="6DC2FEEE" w14:textId="74C58253"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lang w:eastAsia="pl-PL"/>
        </w:rPr>
      </w:pPr>
      <w:r w:rsidRPr="00DE1A4D">
        <w:rPr>
          <w:rFonts w:ascii="Arial" w:eastAsia="Times New Roman" w:hAnsi="Arial" w:cs="Arial"/>
          <w:sz w:val="24"/>
          <w:szCs w:val="24"/>
          <w:lang w:eastAsia="pl-PL"/>
        </w:rPr>
        <w:t>Regionalne Potyczki klas Mundurowych</w:t>
      </w:r>
    </w:p>
    <w:p w14:paraId="6CBAE532" w14:textId="58259CA4"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lang w:eastAsia="pl-PL"/>
        </w:rPr>
      </w:pPr>
      <w:r w:rsidRPr="00DE1A4D">
        <w:rPr>
          <w:rFonts w:ascii="Arial" w:eastAsia="Times New Roman" w:hAnsi="Arial" w:cs="Arial"/>
          <w:sz w:val="24"/>
          <w:szCs w:val="24"/>
          <w:lang w:eastAsia="pl-PL"/>
        </w:rPr>
        <w:t>II edycja zawodów strażackich BISKUPICE FIRE CHALLENGE</w:t>
      </w:r>
    </w:p>
    <w:p w14:paraId="02850B78" w14:textId="77777777" w:rsidR="00DE1A4D" w:rsidRPr="00DE1A4D" w:rsidRDefault="00DE1A4D" w:rsidP="00122507">
      <w:pPr>
        <w:pStyle w:val="Akapitzlist"/>
        <w:widowControl w:val="0"/>
        <w:numPr>
          <w:ilvl w:val="0"/>
          <w:numId w:val="121"/>
        </w:numPr>
        <w:tabs>
          <w:tab w:val="left" w:pos="284"/>
        </w:tabs>
        <w:suppressAutoHyphens/>
        <w:spacing w:after="0" w:line="276" w:lineRule="auto"/>
        <w:textAlignment w:val="baseline"/>
        <w:rPr>
          <w:rFonts w:ascii="Arial" w:eastAsia="Times New Roman" w:hAnsi="Arial" w:cs="Arial"/>
          <w:sz w:val="24"/>
          <w:szCs w:val="24"/>
          <w:u w:val="single"/>
          <w:lang w:eastAsia="pl-PL"/>
        </w:rPr>
      </w:pPr>
      <w:r w:rsidRPr="00DE1A4D">
        <w:rPr>
          <w:rFonts w:ascii="Arial" w:eastAsia="Times New Roman" w:hAnsi="Arial" w:cs="Arial"/>
          <w:sz w:val="24"/>
          <w:szCs w:val="24"/>
          <w:lang w:eastAsia="pl-PL"/>
        </w:rPr>
        <w:t>Powiatowy Turniej Pierwszej Pomocy</w:t>
      </w:r>
      <w:r>
        <w:rPr>
          <w:rFonts w:ascii="Arial" w:eastAsia="Times New Roman" w:hAnsi="Arial" w:cs="Arial"/>
          <w:sz w:val="24"/>
          <w:szCs w:val="24"/>
          <w:lang w:eastAsia="pl-PL"/>
        </w:rPr>
        <w:t>.</w:t>
      </w:r>
    </w:p>
    <w:p w14:paraId="4169C1B6" w14:textId="77777777" w:rsidR="00DE1A4D" w:rsidRDefault="00DE1A4D" w:rsidP="00DE1A4D">
      <w:pPr>
        <w:widowControl w:val="0"/>
        <w:tabs>
          <w:tab w:val="left" w:pos="284"/>
        </w:tabs>
        <w:suppressAutoHyphens/>
        <w:spacing w:after="0" w:line="276" w:lineRule="auto"/>
        <w:textAlignment w:val="baseline"/>
        <w:rPr>
          <w:rFonts w:ascii="Arial" w:eastAsia="Times New Roman" w:hAnsi="Arial" w:cs="Arial"/>
          <w:sz w:val="24"/>
          <w:szCs w:val="24"/>
          <w:u w:val="single"/>
          <w:lang w:eastAsia="pl-PL"/>
        </w:rPr>
      </w:pPr>
    </w:p>
    <w:p w14:paraId="5C7EBCA4" w14:textId="23D93317" w:rsidR="00DE1A4D" w:rsidRDefault="00DE1A4D" w:rsidP="00DE1A4D">
      <w:pPr>
        <w:widowControl w:val="0"/>
        <w:tabs>
          <w:tab w:val="left" w:pos="284"/>
        </w:tabs>
        <w:suppressAutoHyphens/>
        <w:spacing w:after="0" w:line="276" w:lineRule="auto"/>
        <w:textAlignment w:val="baseline"/>
        <w:rPr>
          <w:rFonts w:ascii="Arial" w:eastAsia="Times New Roman" w:hAnsi="Arial" w:cs="Arial"/>
          <w:sz w:val="24"/>
          <w:szCs w:val="24"/>
          <w:lang w:eastAsia="pl-PL"/>
        </w:rPr>
      </w:pPr>
      <w:r>
        <w:rPr>
          <w:noProof/>
          <w14:ligatures w14:val="standardContextual"/>
        </w:rPr>
        <w:drawing>
          <wp:inline distT="0" distB="0" distL="0" distR="0" wp14:anchorId="14554D20" wp14:editId="208FF1BC">
            <wp:extent cx="2514600" cy="1732915"/>
            <wp:effectExtent l="0" t="0" r="0" b="635"/>
            <wp:docPr id="606356929" name="Obraz 1" descr="C:\Users\jowita.bekieszczuk\Desktop\xga-oto-laureaci-etapu-powiatowego-ogolnopolskiego-strazackiego-konkursu-plastycznego-173332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C:\Users\jowita.bekieszczuk\Desktop\xga-oto-laureaci-etapu-powiatowego-ogolnopolskiego-strazackiego-konkursu-plastycznego-1733320008.jpg"/>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24256" cy="1739569"/>
                    </a:xfrm>
                    <a:prstGeom prst="rect">
                      <a:avLst/>
                    </a:prstGeom>
                    <a:noFill/>
                    <a:ln>
                      <a:noFill/>
                    </a:ln>
                  </pic:spPr>
                </pic:pic>
              </a:graphicData>
            </a:graphic>
          </wp:inline>
        </w:drawing>
      </w:r>
      <w:r>
        <w:rPr>
          <w:rFonts w:ascii="Arial" w:eastAsia="Times New Roman" w:hAnsi="Arial" w:cs="Arial"/>
          <w:sz w:val="24"/>
          <w:szCs w:val="24"/>
          <w:lang w:eastAsia="pl-PL"/>
        </w:rPr>
        <w:t xml:space="preserve">          </w:t>
      </w:r>
      <w:r>
        <w:rPr>
          <w:noProof/>
          <w14:ligatures w14:val="standardContextual"/>
        </w:rPr>
        <w:drawing>
          <wp:inline distT="0" distB="0" distL="0" distR="0" wp14:anchorId="0244EF3B" wp14:editId="03138D3D">
            <wp:extent cx="2743200" cy="1778000"/>
            <wp:effectExtent l="0" t="0" r="0" b="0"/>
            <wp:docPr id="88111261" name="Obraz 1" descr="C:\Users\jowita.bekieszczuk\AppData\Local\Microsoft\Windows\INetCache\Content.Word\8af9eba7-3f79-4abf-86af-5b20bd340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C:\Users\jowita.bekieszczuk\AppData\Local\Microsoft\Windows\INetCache\Content.Word\8af9eba7-3f79-4abf-86af-5b20bd340c12.jpg"/>
                    <pic:cNvPicPr>
                      <a:picLocks noChangeAspect="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62371" cy="1790426"/>
                    </a:xfrm>
                    <a:prstGeom prst="rect">
                      <a:avLst/>
                    </a:prstGeom>
                    <a:noFill/>
                    <a:ln>
                      <a:noFill/>
                    </a:ln>
                  </pic:spPr>
                </pic:pic>
              </a:graphicData>
            </a:graphic>
          </wp:inline>
        </w:drawing>
      </w:r>
    </w:p>
    <w:p w14:paraId="7C647631" w14:textId="77777777" w:rsidR="00DE1A4D" w:rsidRDefault="00DE1A4D" w:rsidP="00DE1A4D">
      <w:pPr>
        <w:widowControl w:val="0"/>
        <w:tabs>
          <w:tab w:val="left" w:pos="284"/>
        </w:tabs>
        <w:suppressAutoHyphens/>
        <w:spacing w:after="0" w:line="276" w:lineRule="auto"/>
        <w:textAlignment w:val="baseline"/>
        <w:rPr>
          <w:rFonts w:ascii="Arial" w:eastAsia="Times New Roman" w:hAnsi="Arial" w:cs="Arial"/>
          <w:sz w:val="24"/>
          <w:szCs w:val="24"/>
          <w:lang w:eastAsia="pl-PL"/>
        </w:rPr>
      </w:pPr>
    </w:p>
    <w:p w14:paraId="015FDA52" w14:textId="40CCF8AE" w:rsidR="00094BE9" w:rsidRDefault="00DE1A4D" w:rsidP="00DE1A4D">
      <w:pPr>
        <w:widowControl w:val="0"/>
        <w:tabs>
          <w:tab w:val="left" w:pos="284"/>
        </w:tabs>
        <w:suppressAutoHyphens/>
        <w:spacing w:after="0" w:line="276" w:lineRule="auto"/>
        <w:textAlignment w:val="baseline"/>
        <w:rPr>
          <w:rFonts w:ascii="Arial" w:eastAsia="Times New Roman" w:hAnsi="Arial" w:cs="Arial"/>
          <w:sz w:val="24"/>
          <w:szCs w:val="24"/>
          <w:lang w:eastAsia="pl-PL"/>
        </w:rPr>
      </w:pPr>
      <w:r w:rsidRPr="00DE1A4D">
        <w:rPr>
          <w:noProof/>
          <w14:ligatures w14:val="standardContextual"/>
        </w:rPr>
        <w:drawing>
          <wp:inline distT="0" distB="0" distL="0" distR="0" wp14:anchorId="0B01B343" wp14:editId="46095E1A">
            <wp:extent cx="2514600" cy="1436370"/>
            <wp:effectExtent l="0" t="0" r="0" b="0"/>
            <wp:docPr id="1546287526" name="Obraz 1" descr="normal_9b2b0f9bd40ac8feab3d48d99702f4e33d2f70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normal_9b2b0f9bd40ac8feab3d48d99702f4e33d2f70f3"/>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31154" cy="1445826"/>
                    </a:xfrm>
                    <a:prstGeom prst="rect">
                      <a:avLst/>
                    </a:prstGeom>
                    <a:noFill/>
                    <a:ln>
                      <a:noFill/>
                    </a:ln>
                  </pic:spPr>
                </pic:pic>
              </a:graphicData>
            </a:graphic>
          </wp:inline>
        </w:drawing>
      </w:r>
      <w:r w:rsidRPr="00DE1A4D">
        <w:rPr>
          <w:rFonts w:ascii="Arial" w:eastAsia="Times New Roman" w:hAnsi="Arial" w:cs="Arial"/>
          <w:sz w:val="24"/>
          <w:szCs w:val="24"/>
          <w:lang w:eastAsia="pl-PL"/>
        </w:rPr>
        <w:tab/>
      </w:r>
      <w:r>
        <w:rPr>
          <w:noProof/>
          <w14:ligatures w14:val="standardContextual"/>
        </w:rPr>
        <w:drawing>
          <wp:inline distT="0" distB="0" distL="0" distR="0" wp14:anchorId="5004B96B" wp14:editId="653A0E12">
            <wp:extent cx="2981325" cy="1433830"/>
            <wp:effectExtent l="0" t="0" r="9525" b="0"/>
            <wp:docPr id="808393867" name="Obraz 808393867" descr="normal_47e2f778290e99f22e30f0a3caafbd303201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normal_47e2f778290e99f22e30f0a3caafbd3032014613"/>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022241" cy="1453508"/>
                    </a:xfrm>
                    <a:prstGeom prst="rect">
                      <a:avLst/>
                    </a:prstGeom>
                    <a:noFill/>
                    <a:ln>
                      <a:noFill/>
                    </a:ln>
                  </pic:spPr>
                </pic:pic>
              </a:graphicData>
            </a:graphic>
          </wp:inline>
        </w:drawing>
      </w:r>
    </w:p>
    <w:p w14:paraId="2AC86942" w14:textId="328A0E9F" w:rsidR="00094BE9" w:rsidRDefault="00094BE9" w:rsidP="00DE1A4D">
      <w:pPr>
        <w:widowControl w:val="0"/>
        <w:tabs>
          <w:tab w:val="left" w:pos="284"/>
        </w:tabs>
        <w:suppressAutoHyphens/>
        <w:spacing w:after="0" w:line="276" w:lineRule="auto"/>
        <w:textAlignment w:val="baseline"/>
        <w:rPr>
          <w:rFonts w:ascii="Arial" w:eastAsia="Times New Roman" w:hAnsi="Arial" w:cs="Arial"/>
          <w:sz w:val="24"/>
          <w:szCs w:val="24"/>
          <w:lang w:eastAsia="pl-PL"/>
        </w:rPr>
      </w:pPr>
      <w:r>
        <w:rPr>
          <w:noProof/>
          <w14:ligatures w14:val="standardContextual"/>
        </w:rPr>
        <w:drawing>
          <wp:inline distT="0" distB="0" distL="0" distR="0" wp14:anchorId="6BF0722B" wp14:editId="001490BD">
            <wp:extent cx="2790825" cy="2105025"/>
            <wp:effectExtent l="0" t="0" r="9525" b="9525"/>
            <wp:docPr id="415" name="Obraz 146"/>
            <wp:cNvGraphicFramePr/>
            <a:graphic xmlns:a="http://schemas.openxmlformats.org/drawingml/2006/main">
              <a:graphicData uri="http://schemas.openxmlformats.org/drawingml/2006/picture">
                <pic:pic xmlns:pic="http://schemas.openxmlformats.org/drawingml/2006/picture">
                  <pic:nvPicPr>
                    <pic:cNvPr id="415" name="Obraz 146"/>
                    <pic:cNvPicPr/>
                  </pic:nvPicPr>
                  <pic:blipFill>
                    <a:blip r:embed="rId169"/>
                    <a:stretch/>
                  </pic:blipFill>
                  <pic:spPr>
                    <a:xfrm>
                      <a:off x="0" y="0"/>
                      <a:ext cx="2791198" cy="2105306"/>
                    </a:xfrm>
                    <a:prstGeom prst="rect">
                      <a:avLst/>
                    </a:prstGeom>
                    <a:ln w="0">
                      <a:noFill/>
                    </a:ln>
                  </pic:spPr>
                </pic:pic>
              </a:graphicData>
            </a:graphic>
          </wp:inline>
        </w:drawing>
      </w:r>
      <w:r w:rsidRPr="00094BE9">
        <w:rPr>
          <w:rFonts w:ascii="Arial" w:eastAsia="Times New Roman" w:hAnsi="Arial" w:cs="Arial"/>
          <w:sz w:val="24"/>
          <w:szCs w:val="24"/>
          <w:lang w:eastAsia="pl-PL"/>
        </w:rPr>
        <w:t xml:space="preserve">         </w:t>
      </w:r>
      <w:r w:rsidR="00146A1F">
        <w:rPr>
          <w:noProof/>
          <w14:ligatures w14:val="standardContextual"/>
        </w:rPr>
        <w:t xml:space="preserve"> </w:t>
      </w:r>
      <w:r>
        <w:rPr>
          <w:noProof/>
          <w14:ligatures w14:val="standardContextual"/>
        </w:rPr>
        <w:drawing>
          <wp:inline distT="0" distB="0" distL="0" distR="0" wp14:anchorId="2FECEAE9" wp14:editId="12739152">
            <wp:extent cx="2428875" cy="2056765"/>
            <wp:effectExtent l="0" t="0" r="9525" b="635"/>
            <wp:docPr id="417" name="Obraz 148"/>
            <wp:cNvGraphicFramePr/>
            <a:graphic xmlns:a="http://schemas.openxmlformats.org/drawingml/2006/main">
              <a:graphicData uri="http://schemas.openxmlformats.org/drawingml/2006/picture">
                <pic:pic xmlns:pic="http://schemas.openxmlformats.org/drawingml/2006/picture">
                  <pic:nvPicPr>
                    <pic:cNvPr id="417" name="Obraz 148"/>
                    <pic:cNvPicPr/>
                  </pic:nvPicPr>
                  <pic:blipFill>
                    <a:blip r:embed="rId170"/>
                    <a:stretch/>
                  </pic:blipFill>
                  <pic:spPr>
                    <a:xfrm>
                      <a:off x="0" y="0"/>
                      <a:ext cx="2428875" cy="2056765"/>
                    </a:xfrm>
                    <a:prstGeom prst="rect">
                      <a:avLst/>
                    </a:prstGeom>
                    <a:ln w="0">
                      <a:noFill/>
                    </a:ln>
                  </pic:spPr>
                </pic:pic>
              </a:graphicData>
            </a:graphic>
          </wp:inline>
        </w:drawing>
      </w:r>
    </w:p>
    <w:p w14:paraId="32DB65F3" w14:textId="77777777" w:rsidR="00094BE9" w:rsidRDefault="00094BE9" w:rsidP="00DE1A4D">
      <w:pPr>
        <w:widowControl w:val="0"/>
        <w:tabs>
          <w:tab w:val="left" w:pos="284"/>
        </w:tabs>
        <w:suppressAutoHyphens/>
        <w:spacing w:after="0" w:line="276" w:lineRule="auto"/>
        <w:textAlignment w:val="baseline"/>
        <w:rPr>
          <w:rFonts w:ascii="Arial" w:eastAsia="Times New Roman" w:hAnsi="Arial" w:cs="Arial"/>
          <w:sz w:val="24"/>
          <w:szCs w:val="24"/>
          <w:lang w:eastAsia="pl-PL"/>
        </w:rPr>
      </w:pPr>
    </w:p>
    <w:p w14:paraId="768DC2B1" w14:textId="5329D6CF" w:rsidR="005C4A07" w:rsidRPr="00DE1A4D" w:rsidRDefault="005C4A07" w:rsidP="00DE1A4D">
      <w:pPr>
        <w:widowControl w:val="0"/>
        <w:tabs>
          <w:tab w:val="left" w:pos="284"/>
        </w:tabs>
        <w:suppressAutoHyphens/>
        <w:spacing w:after="0" w:line="276" w:lineRule="auto"/>
        <w:textAlignment w:val="baseline"/>
        <w:rPr>
          <w:rFonts w:ascii="Arial" w:eastAsia="Times New Roman" w:hAnsi="Arial" w:cs="Arial"/>
          <w:sz w:val="24"/>
          <w:szCs w:val="24"/>
          <w:u w:val="single"/>
          <w:lang w:eastAsia="pl-PL"/>
        </w:rPr>
      </w:pPr>
    </w:p>
    <w:p w14:paraId="641800B7" w14:textId="060A7C67" w:rsidR="00027CBD" w:rsidRPr="0042213E" w:rsidRDefault="00027CBD" w:rsidP="00EC768D">
      <w:pPr>
        <w:pStyle w:val="Nagwek2"/>
        <w:tabs>
          <w:tab w:val="clear" w:pos="992"/>
        </w:tabs>
        <w:ind w:left="397"/>
      </w:pPr>
      <w:bookmarkStart w:id="149" w:name="_Toc198642892"/>
      <w:r w:rsidRPr="0042213E">
        <w:t>Przeciwdziałanie bezrobociu oraz aktywizacja lokalnego rynku pracy</w:t>
      </w:r>
      <w:bookmarkEnd w:id="149"/>
    </w:p>
    <w:p w14:paraId="1D8D0DD9" w14:textId="745DA67E" w:rsidR="00DE1A4D" w:rsidRDefault="003E745A" w:rsidP="002127DA">
      <w:pPr>
        <w:pStyle w:val="podtytuy"/>
        <w:rPr>
          <w:lang w:eastAsia="zh-CN" w:bidi="hi-IN"/>
        </w:rPr>
      </w:pPr>
      <w:r>
        <w:rPr>
          <w:noProof/>
          <w:color w:val="000000"/>
        </w:rPr>
        <w:drawing>
          <wp:anchor distT="0" distB="0" distL="114300" distR="114300" simplePos="0" relativeHeight="251651072" behindDoc="0" locked="0" layoutInCell="1" allowOverlap="1" wp14:anchorId="6FA21AFA" wp14:editId="657B6DB5">
            <wp:simplePos x="0" y="0"/>
            <wp:positionH relativeFrom="column">
              <wp:posOffset>-271780</wp:posOffset>
            </wp:positionH>
            <wp:positionV relativeFrom="paragraph">
              <wp:posOffset>508635</wp:posOffset>
            </wp:positionV>
            <wp:extent cx="6448425" cy="3155950"/>
            <wp:effectExtent l="0" t="0" r="0" b="0"/>
            <wp:wrapTopAndBottom/>
            <wp:docPr id="1085257445" name="Obiekt4" descr="wyk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14:sizeRelH relativeFrom="margin">
              <wp14:pctWidth>0</wp14:pctWidth>
            </wp14:sizeRelH>
          </wp:anchor>
        </w:drawing>
      </w:r>
      <w:r w:rsidR="001F24AE">
        <w:rPr>
          <w:noProof/>
        </w:rPr>
        <mc:AlternateContent>
          <mc:Choice Requires="wps">
            <w:drawing>
              <wp:anchor distT="0" distB="0" distL="114300" distR="114300" simplePos="0" relativeHeight="251652096" behindDoc="0" locked="0" layoutInCell="1" allowOverlap="1" wp14:anchorId="680E3E5E" wp14:editId="4B2C9C8F">
                <wp:simplePos x="0" y="0"/>
                <wp:positionH relativeFrom="column">
                  <wp:posOffset>549776</wp:posOffset>
                </wp:positionH>
                <wp:positionV relativeFrom="page">
                  <wp:posOffset>4536683</wp:posOffset>
                </wp:positionV>
                <wp:extent cx="4537075" cy="250190"/>
                <wp:effectExtent l="0" t="0" r="0" b="0"/>
                <wp:wrapTopAndBottom/>
                <wp:docPr id="552866453" name="Pole tekstowe 1"/>
                <wp:cNvGraphicFramePr/>
                <a:graphic xmlns:a="http://schemas.openxmlformats.org/drawingml/2006/main">
                  <a:graphicData uri="http://schemas.microsoft.com/office/word/2010/wordprocessingShape">
                    <wps:wsp>
                      <wps:cNvSpPr txBox="1"/>
                      <wps:spPr>
                        <a:xfrm>
                          <a:off x="0" y="0"/>
                          <a:ext cx="4537075" cy="250190"/>
                        </a:xfrm>
                        <a:prstGeom prst="rect">
                          <a:avLst/>
                        </a:prstGeom>
                        <a:solidFill>
                          <a:prstClr val="white"/>
                        </a:solidFill>
                        <a:ln>
                          <a:noFill/>
                        </a:ln>
                      </wps:spPr>
                      <wps:txbx>
                        <w:txbxContent>
                          <w:p w14:paraId="64E46689" w14:textId="53619926" w:rsidR="001F24AE" w:rsidRPr="001F24AE" w:rsidRDefault="001F24AE" w:rsidP="001F24AE">
                            <w:pPr>
                              <w:pStyle w:val="Legenda"/>
                              <w:rPr>
                                <w:rFonts w:ascii="Arial" w:hAnsi="Arial"/>
                                <w:b/>
                                <w:bCs/>
                                <w:noProof/>
                                <w:color w:val="ED7D31" w:themeColor="accent2"/>
                                <w:sz w:val="22"/>
                                <w:szCs w:val="22"/>
                              </w:rPr>
                            </w:pPr>
                            <w:bookmarkStart w:id="150" w:name="_Toc198642786"/>
                            <w:r w:rsidRPr="001F24AE">
                              <w:rPr>
                                <w:b/>
                                <w:bCs/>
                                <w:color w:val="ED7D31" w:themeColor="accent2"/>
                              </w:rPr>
                              <w:t xml:space="preserve">Rysunek </w:t>
                            </w:r>
                            <w:r w:rsidRPr="001F24AE">
                              <w:rPr>
                                <w:b/>
                                <w:bCs/>
                                <w:color w:val="ED7D31" w:themeColor="accent2"/>
                              </w:rPr>
                              <w:fldChar w:fldCharType="begin"/>
                            </w:r>
                            <w:r w:rsidRPr="001F24AE">
                              <w:rPr>
                                <w:b/>
                                <w:bCs/>
                                <w:color w:val="ED7D31" w:themeColor="accent2"/>
                              </w:rPr>
                              <w:instrText xml:space="preserve"> SEQ Rysunek \* ARABIC </w:instrText>
                            </w:r>
                            <w:r w:rsidRPr="001F24AE">
                              <w:rPr>
                                <w:b/>
                                <w:bCs/>
                                <w:color w:val="ED7D31" w:themeColor="accent2"/>
                              </w:rPr>
                              <w:fldChar w:fldCharType="separate"/>
                            </w:r>
                            <w:r w:rsidR="00DC0A33">
                              <w:rPr>
                                <w:b/>
                                <w:bCs/>
                                <w:noProof/>
                                <w:color w:val="ED7D31" w:themeColor="accent2"/>
                              </w:rPr>
                              <w:t>37</w:t>
                            </w:r>
                            <w:r w:rsidRPr="001F24AE">
                              <w:rPr>
                                <w:b/>
                                <w:bCs/>
                                <w:color w:val="ED7D31" w:themeColor="accent2"/>
                              </w:rPr>
                              <w:fldChar w:fldCharType="end"/>
                            </w:r>
                            <w:r w:rsidRPr="001F24AE">
                              <w:rPr>
                                <w:b/>
                                <w:bCs/>
                                <w:color w:val="ED7D31" w:themeColor="accent2"/>
                              </w:rPr>
                              <w:t xml:space="preserve"> Stopa bezrobocia w powiecie oławskim w poszczególnych miesiącach w 2024 r.</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E3E5E" id="_x0000_s1038" type="#_x0000_t202" style="position:absolute;margin-left:43.3pt;margin-top:357.2pt;width:357.25pt;height:1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" stroked="f">
                <v:textbox inset="0,0,0,0">
                  <w:txbxContent>
                    <w:p w14:paraId="64E46689" w14:textId="53619926" w:rsidR="001F24AE" w:rsidRPr="001F24AE" w:rsidRDefault="001F24AE" w:rsidP="001F24AE">
                      <w:pPr>
                        <w:pStyle w:val="Legenda"/>
                        <w:rPr>
                          <w:rFonts w:ascii="Arial" w:hAnsi="Arial"/>
                          <w:b/>
                          <w:bCs/>
                          <w:noProof/>
                          <w:color w:val="ED7D31" w:themeColor="accent2"/>
                          <w:sz w:val="22"/>
                          <w:szCs w:val="22"/>
                        </w:rPr>
                      </w:pPr>
                      <w:bookmarkStart w:id="151" w:name="_Toc198642786"/>
                      <w:r w:rsidRPr="001F24AE">
                        <w:rPr>
                          <w:b/>
                          <w:bCs/>
                          <w:color w:val="ED7D31" w:themeColor="accent2"/>
                        </w:rPr>
                        <w:t xml:space="preserve">Rysunek </w:t>
                      </w:r>
                      <w:r w:rsidRPr="001F24AE">
                        <w:rPr>
                          <w:b/>
                          <w:bCs/>
                          <w:color w:val="ED7D31" w:themeColor="accent2"/>
                        </w:rPr>
                        <w:fldChar w:fldCharType="begin"/>
                      </w:r>
                      <w:r w:rsidRPr="001F24AE">
                        <w:rPr>
                          <w:b/>
                          <w:bCs/>
                          <w:color w:val="ED7D31" w:themeColor="accent2"/>
                        </w:rPr>
                        <w:instrText xml:space="preserve"> SEQ Rysunek \* ARABIC </w:instrText>
                      </w:r>
                      <w:r w:rsidRPr="001F24AE">
                        <w:rPr>
                          <w:b/>
                          <w:bCs/>
                          <w:color w:val="ED7D31" w:themeColor="accent2"/>
                        </w:rPr>
                        <w:fldChar w:fldCharType="separate"/>
                      </w:r>
                      <w:r w:rsidR="00DC0A33">
                        <w:rPr>
                          <w:b/>
                          <w:bCs/>
                          <w:noProof/>
                          <w:color w:val="ED7D31" w:themeColor="accent2"/>
                        </w:rPr>
                        <w:t>37</w:t>
                      </w:r>
                      <w:r w:rsidRPr="001F24AE">
                        <w:rPr>
                          <w:b/>
                          <w:bCs/>
                          <w:color w:val="ED7D31" w:themeColor="accent2"/>
                        </w:rPr>
                        <w:fldChar w:fldCharType="end"/>
                      </w:r>
                      <w:r w:rsidRPr="001F24AE">
                        <w:rPr>
                          <w:b/>
                          <w:bCs/>
                          <w:color w:val="ED7D31" w:themeColor="accent2"/>
                        </w:rPr>
                        <w:t xml:space="preserve"> Stopa bezrobocia w powiecie oławskim w poszczególnych miesiącach w 2024 r.</w:t>
                      </w:r>
                      <w:bookmarkEnd w:id="151"/>
                    </w:p>
                  </w:txbxContent>
                </v:textbox>
                <w10:wrap type="topAndBottom" anchory="page"/>
              </v:shape>
            </w:pict>
          </mc:Fallback>
        </mc:AlternateContent>
      </w:r>
      <w:r w:rsidR="002127DA" w:rsidRPr="00DE1A4D">
        <w:rPr>
          <w:lang w:eastAsia="zh-CN" w:bidi="hi-IN"/>
        </w:rPr>
        <w:t>STOPA BEZROBOCIA W POWIECIE OŁAWSKIM W 2024</w:t>
      </w:r>
      <w:r w:rsidR="002127DA">
        <w:rPr>
          <w:lang w:eastAsia="zh-CN" w:bidi="hi-IN"/>
        </w:rPr>
        <w:t xml:space="preserve"> </w:t>
      </w:r>
      <w:r w:rsidR="002127DA" w:rsidRPr="00DE1A4D">
        <w:rPr>
          <w:lang w:eastAsia="zh-CN" w:bidi="hi-IN"/>
        </w:rPr>
        <w:t>R.</w:t>
      </w:r>
    </w:p>
    <w:p w14:paraId="7E3B034A" w14:textId="07737BB6" w:rsidR="00DE1A4D" w:rsidRDefault="00DE1A4D" w:rsidP="00522E84">
      <w:pPr>
        <w:pStyle w:val="Akapitzlist"/>
        <w:ind w:left="0"/>
        <w:rPr>
          <w:rFonts w:ascii="Arial" w:hAnsi="Arial" w:cs="Arial"/>
          <w:b/>
          <w:bCs/>
          <w:color w:val="ED7D31" w:themeColor="accent2"/>
          <w:sz w:val="28"/>
          <w:szCs w:val="28"/>
        </w:rPr>
      </w:pPr>
    </w:p>
    <w:p w14:paraId="667FBC27" w14:textId="77777777" w:rsidR="00522E84" w:rsidRPr="001F24AE" w:rsidRDefault="00522E84" w:rsidP="00522E84">
      <w:pPr>
        <w:pStyle w:val="Akapitzlist"/>
        <w:spacing w:line="276" w:lineRule="auto"/>
        <w:ind w:left="0"/>
        <w:jc w:val="center"/>
        <w:rPr>
          <w:rFonts w:ascii="Arial" w:eastAsia="NSimSun" w:hAnsi="Arial" w:cs="Lucida Sans"/>
          <w:b/>
          <w:bCs/>
          <w:i/>
          <w:color w:val="000000"/>
          <w:kern w:val="3"/>
          <w:sz w:val="18"/>
          <w:szCs w:val="18"/>
          <w:lang w:eastAsia="zh-CN" w:bidi="hi-IN"/>
        </w:rPr>
      </w:pPr>
      <w:r w:rsidRPr="001F24AE">
        <w:rPr>
          <w:rFonts w:ascii="Arial" w:eastAsia="NSimSun" w:hAnsi="Arial" w:cs="Lucida Sans"/>
          <w:bCs/>
          <w:i/>
          <w:color w:val="000000"/>
          <w:kern w:val="3"/>
          <w:sz w:val="18"/>
          <w:szCs w:val="18"/>
          <w:lang w:eastAsia="zh-CN" w:bidi="hi-IN"/>
        </w:rPr>
        <w:t>(Źródło: opracowanie własne)</w:t>
      </w:r>
    </w:p>
    <w:p w14:paraId="6EDAD094" w14:textId="77777777" w:rsidR="001F24AE" w:rsidRDefault="001F24AE" w:rsidP="00522E84">
      <w:pPr>
        <w:pStyle w:val="Akapitzlist"/>
        <w:spacing w:line="276" w:lineRule="auto"/>
        <w:ind w:left="0" w:firstLine="708"/>
        <w:rPr>
          <w:rFonts w:ascii="Arial" w:eastAsia="NSimSun" w:hAnsi="Arial" w:cs="Lucida Sans"/>
          <w:color w:val="000000"/>
          <w:kern w:val="3"/>
          <w:lang w:eastAsia="zh-CN" w:bidi="hi-IN"/>
        </w:rPr>
      </w:pPr>
    </w:p>
    <w:p w14:paraId="1450B7D8" w14:textId="0D00B2DF" w:rsidR="00522E84" w:rsidRPr="00522E84" w:rsidRDefault="00DE1A4D" w:rsidP="00522E84">
      <w:pPr>
        <w:pStyle w:val="Akapitzlist"/>
        <w:spacing w:line="276" w:lineRule="auto"/>
        <w:ind w:left="0" w:firstLine="708"/>
        <w:rPr>
          <w:rFonts w:ascii="Arial" w:eastAsia="NSimSun" w:hAnsi="Arial" w:cs="Lucida Sans"/>
          <w:color w:val="000000"/>
          <w:kern w:val="3"/>
          <w:sz w:val="24"/>
          <w:szCs w:val="24"/>
          <w:lang w:eastAsia="zh-CN" w:bidi="hi-IN"/>
        </w:rPr>
      </w:pPr>
      <w:r w:rsidRPr="00DE1A4D">
        <w:rPr>
          <w:rFonts w:ascii="Arial" w:eastAsia="NSimSun" w:hAnsi="Arial" w:cs="Lucida Sans"/>
          <w:color w:val="000000"/>
          <w:kern w:val="3"/>
          <w:lang w:eastAsia="zh-CN" w:bidi="hi-IN"/>
        </w:rPr>
        <w:t xml:space="preserve">W 2024r. liczba bezrobotnych zarejestrowanych w Powiatowym Urzędzie Pracy </w:t>
      </w:r>
      <w:r>
        <w:rPr>
          <w:rFonts w:ascii="Arial" w:eastAsia="NSimSun" w:hAnsi="Arial" w:cs="Lucida Sans"/>
          <w:color w:val="000000"/>
          <w:kern w:val="3"/>
          <w:lang w:eastAsia="zh-CN" w:bidi="hi-IN"/>
        </w:rPr>
        <w:br/>
      </w:r>
      <w:r w:rsidRPr="00DE1A4D">
        <w:rPr>
          <w:rFonts w:ascii="Arial" w:eastAsia="NSimSun" w:hAnsi="Arial" w:cs="Lucida Sans"/>
          <w:color w:val="000000"/>
          <w:kern w:val="3"/>
          <w:lang w:eastAsia="zh-CN" w:bidi="hi-IN"/>
        </w:rPr>
        <w:t xml:space="preserve">w Oławie nieznacznie wzrosła z 1443 osób w dniu 31.12.2023r. do 1583 osób w dniu </w:t>
      </w:r>
      <w:r w:rsidRPr="00522E84">
        <w:rPr>
          <w:rFonts w:ascii="Arial" w:eastAsia="NSimSun" w:hAnsi="Arial" w:cs="Lucida Sans"/>
          <w:color w:val="000000"/>
          <w:kern w:val="3"/>
          <w:sz w:val="24"/>
          <w:szCs w:val="24"/>
          <w:lang w:eastAsia="zh-CN" w:bidi="hi-IN"/>
        </w:rPr>
        <w:t>31.12.2024r., tj. o 140 osób.</w:t>
      </w:r>
      <w:r w:rsidR="00522E84">
        <w:rPr>
          <w:rFonts w:ascii="Arial" w:eastAsia="NSimSun" w:hAnsi="Arial" w:cs="Lucida Sans"/>
          <w:color w:val="000000"/>
          <w:kern w:val="3"/>
          <w:sz w:val="24"/>
          <w:szCs w:val="24"/>
          <w:lang w:eastAsia="zh-CN" w:bidi="hi-IN"/>
        </w:rPr>
        <w:t xml:space="preserve"> </w:t>
      </w:r>
      <w:r w:rsidR="00522E84" w:rsidRPr="00522E84">
        <w:rPr>
          <w:rFonts w:ascii="Arial" w:eastAsia="NSimSun" w:hAnsi="Arial" w:cs="Lucida Sans"/>
          <w:color w:val="000000"/>
          <w:kern w:val="3"/>
          <w:sz w:val="24"/>
          <w:szCs w:val="24"/>
          <w:lang w:eastAsia="zh-CN" w:bidi="hi-IN"/>
        </w:rPr>
        <w:t>Na koniec grudnia 2024r. wśród bezrobotnych będących w szczególnej sytuacji na rynku pracy było m. in. (w nawiasie udział % w ogólnej liczbie bezrobotnych):</w:t>
      </w:r>
    </w:p>
    <w:p w14:paraId="77A9A66B" w14:textId="77777777" w:rsidR="00522E84" w:rsidRPr="00522E84" w:rsidRDefault="00522E84" w:rsidP="00122507">
      <w:pPr>
        <w:numPr>
          <w:ilvl w:val="0"/>
          <w:numId w:val="122"/>
        </w:num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328 osób do 30 roku życia (27,87%),</w:t>
      </w:r>
    </w:p>
    <w:p w14:paraId="4262459E" w14:textId="77777777" w:rsidR="00522E84" w:rsidRPr="00522E84" w:rsidRDefault="00522E84" w:rsidP="00122507">
      <w:pPr>
        <w:numPr>
          <w:ilvl w:val="0"/>
          <w:numId w:val="122"/>
        </w:num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672 osób długotrwale bezrobotnych (57,10%),</w:t>
      </w:r>
    </w:p>
    <w:p w14:paraId="4F1583DB" w14:textId="77777777" w:rsidR="00522E84" w:rsidRPr="00522E84" w:rsidRDefault="00522E84" w:rsidP="00122507">
      <w:pPr>
        <w:numPr>
          <w:ilvl w:val="0"/>
          <w:numId w:val="122"/>
        </w:num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453 osób powyżej 50 roku życia (38,49%),</w:t>
      </w:r>
    </w:p>
    <w:p w14:paraId="07705103" w14:textId="77777777" w:rsidR="00522E84" w:rsidRPr="00522E84" w:rsidRDefault="00522E84" w:rsidP="00122507">
      <w:pPr>
        <w:numPr>
          <w:ilvl w:val="0"/>
          <w:numId w:val="122"/>
        </w:num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136 osób posiadających co najmniej jedno dziecko do 6 roku życia (11,55%),</w:t>
      </w:r>
    </w:p>
    <w:p w14:paraId="7AE09B81" w14:textId="77777777" w:rsidR="00522E84" w:rsidRPr="00522E84" w:rsidRDefault="00522E84" w:rsidP="00122507">
      <w:pPr>
        <w:numPr>
          <w:ilvl w:val="0"/>
          <w:numId w:val="122"/>
        </w:num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119 osób niepełnosprawnych (10,11%).</w:t>
      </w:r>
    </w:p>
    <w:p w14:paraId="64103F39" w14:textId="77777777" w:rsidR="00522E84" w:rsidRDefault="00522E84" w:rsidP="00522E84">
      <w:pPr>
        <w:suppressAutoHyphens/>
        <w:autoSpaceDN w:val="0"/>
        <w:spacing w:after="0" w:line="276" w:lineRule="auto"/>
        <w:textAlignment w:val="baseline"/>
        <w:rPr>
          <w:rFonts w:ascii="Arial" w:eastAsia="NSimSun" w:hAnsi="Arial" w:cs="Lucida Sans"/>
          <w:kern w:val="3"/>
          <w:sz w:val="24"/>
          <w:szCs w:val="24"/>
          <w:lang w:eastAsia="zh-CN" w:bidi="hi-IN"/>
        </w:rPr>
      </w:pPr>
    </w:p>
    <w:p w14:paraId="0DA1E1AB" w14:textId="4738AB4B" w:rsidR="00522E84" w:rsidRPr="00522E84" w:rsidRDefault="00522E84" w:rsidP="00522E84">
      <w:pPr>
        <w:suppressAutoHyphens/>
        <w:autoSpaceDN w:val="0"/>
        <w:spacing w:after="0" w:line="276" w:lineRule="auto"/>
        <w:ind w:firstLine="360"/>
        <w:textAlignment w:val="baseline"/>
        <w:rPr>
          <w:rFonts w:ascii="Arial" w:eastAsia="NSimSun" w:hAnsi="Arial" w:cs="Lucida Sans"/>
          <w:kern w:val="3"/>
          <w:sz w:val="24"/>
          <w:szCs w:val="24"/>
          <w:lang w:eastAsia="zh-CN" w:bidi="hi-IN"/>
        </w:rPr>
      </w:pPr>
      <w:r w:rsidRPr="00522E84">
        <w:rPr>
          <w:rFonts w:ascii="Arial" w:eastAsia="NSimSun" w:hAnsi="Arial" w:cs="Lucida Sans"/>
          <w:kern w:val="3"/>
          <w:sz w:val="24"/>
          <w:szCs w:val="24"/>
          <w:lang w:eastAsia="zh-CN" w:bidi="hi-IN"/>
        </w:rPr>
        <w:t>W latach 2023 i 2024 wydatki na:</w:t>
      </w:r>
    </w:p>
    <w:p w14:paraId="165B2894" w14:textId="77777777" w:rsidR="00522E84" w:rsidRPr="00522E84" w:rsidRDefault="00522E84" w:rsidP="00122507">
      <w:pPr>
        <w:numPr>
          <w:ilvl w:val="0"/>
          <w:numId w:val="123"/>
        </w:numPr>
        <w:suppressAutoHyphens/>
        <w:autoSpaceDN w:val="0"/>
        <w:spacing w:after="0" w:line="276" w:lineRule="auto"/>
        <w:textAlignment w:val="baseline"/>
        <w:rPr>
          <w:rFonts w:ascii="Arial" w:eastAsia="NSimSun" w:hAnsi="Arial" w:cs="Lucida Sans"/>
          <w:kern w:val="3"/>
          <w:sz w:val="24"/>
          <w:szCs w:val="24"/>
          <w:lang w:eastAsia="zh-CN" w:bidi="hi-IN"/>
        </w:rPr>
      </w:pPr>
      <w:r w:rsidRPr="00522E84">
        <w:rPr>
          <w:rFonts w:ascii="Arial" w:eastAsia="NSimSun" w:hAnsi="Arial" w:cs="Lucida Sans"/>
          <w:kern w:val="3"/>
          <w:sz w:val="24"/>
          <w:szCs w:val="24"/>
          <w:lang w:eastAsia="zh-CN" w:bidi="hi-IN"/>
        </w:rPr>
        <w:t>zasiłki dla bezrobotnych ze składkami na ubezpieczenie społeczne,</w:t>
      </w:r>
    </w:p>
    <w:p w14:paraId="423065DF" w14:textId="77777777" w:rsidR="00522E84" w:rsidRPr="00522E84" w:rsidRDefault="00522E84" w:rsidP="00122507">
      <w:pPr>
        <w:numPr>
          <w:ilvl w:val="0"/>
          <w:numId w:val="123"/>
        </w:numPr>
        <w:suppressAutoHyphens/>
        <w:autoSpaceDN w:val="0"/>
        <w:spacing w:after="0" w:line="276" w:lineRule="auto"/>
        <w:textAlignment w:val="baseline"/>
        <w:rPr>
          <w:rFonts w:ascii="Arial" w:eastAsia="NSimSun" w:hAnsi="Arial" w:cs="Lucida Sans"/>
          <w:kern w:val="3"/>
          <w:sz w:val="24"/>
          <w:szCs w:val="24"/>
          <w:lang w:eastAsia="zh-CN" w:bidi="hi-IN"/>
        </w:rPr>
      </w:pPr>
      <w:r w:rsidRPr="00522E84">
        <w:rPr>
          <w:rFonts w:ascii="Arial" w:eastAsia="NSimSun" w:hAnsi="Arial" w:cs="Lucida Sans"/>
          <w:kern w:val="3"/>
          <w:sz w:val="24"/>
          <w:szCs w:val="24"/>
          <w:lang w:eastAsia="zh-CN" w:bidi="hi-IN"/>
        </w:rPr>
        <w:t>dodatki aktywizacyjne,</w:t>
      </w:r>
    </w:p>
    <w:p w14:paraId="55C0E704" w14:textId="77777777" w:rsidR="00522E84" w:rsidRPr="00522E84" w:rsidRDefault="00522E84" w:rsidP="00522E84">
      <w:pPr>
        <w:suppressAutoHyphens/>
        <w:autoSpaceDN w:val="0"/>
        <w:spacing w:after="0" w:line="276" w:lineRule="auto"/>
        <w:textAlignment w:val="baseline"/>
        <w:rPr>
          <w:rFonts w:ascii="Arial" w:eastAsia="NSimSun" w:hAnsi="Arial" w:cs="Lucida Sans"/>
          <w:kern w:val="3"/>
          <w:sz w:val="24"/>
          <w:szCs w:val="24"/>
          <w:lang w:eastAsia="zh-CN" w:bidi="hi-IN"/>
        </w:rPr>
      </w:pPr>
      <w:r w:rsidRPr="00522E84">
        <w:rPr>
          <w:rFonts w:ascii="Arial" w:eastAsia="NSimSun" w:hAnsi="Arial" w:cs="Lucida Sans"/>
          <w:kern w:val="3"/>
          <w:sz w:val="24"/>
          <w:szCs w:val="24"/>
          <w:lang w:eastAsia="zh-CN" w:bidi="hi-IN"/>
        </w:rPr>
        <w:t>przedstawiały się następująco:</w:t>
      </w:r>
    </w:p>
    <w:p w14:paraId="0C08326C" w14:textId="77777777" w:rsidR="00094BE9" w:rsidRDefault="00094BE9" w:rsidP="00522E84">
      <w:pPr>
        <w:suppressAutoHyphens/>
        <w:autoSpaceDN w:val="0"/>
        <w:spacing w:after="0" w:line="276" w:lineRule="auto"/>
        <w:textAlignment w:val="baseline"/>
        <w:rPr>
          <w:rFonts w:ascii="Arial" w:hAnsi="Arial" w:cs="Arial"/>
          <w:b/>
          <w:bCs/>
          <w:color w:val="ED7D31" w:themeColor="accent2"/>
          <w:sz w:val="20"/>
          <w:szCs w:val="20"/>
        </w:rPr>
      </w:pPr>
    </w:p>
    <w:p w14:paraId="59C73269" w14:textId="2C119107" w:rsidR="001F24AE" w:rsidRPr="001F24AE" w:rsidRDefault="001F24AE" w:rsidP="001F24AE">
      <w:pPr>
        <w:pStyle w:val="Legenda"/>
        <w:keepNext/>
        <w:rPr>
          <w:rFonts w:ascii="Arial" w:hAnsi="Arial" w:cs="Arial"/>
          <w:b/>
          <w:bCs/>
          <w:i w:val="0"/>
          <w:iCs w:val="0"/>
          <w:color w:val="ED7D31" w:themeColor="accent2"/>
        </w:rPr>
      </w:pPr>
      <w:bookmarkStart w:id="152" w:name="_Toc198642649"/>
      <w:r w:rsidRPr="001F24AE">
        <w:rPr>
          <w:rFonts w:ascii="Arial" w:hAnsi="Arial" w:cs="Arial"/>
          <w:b/>
          <w:bCs/>
          <w:i w:val="0"/>
          <w:iCs w:val="0"/>
          <w:color w:val="ED7D31" w:themeColor="accent2"/>
        </w:rPr>
        <w:t xml:space="preserve">Tabela </w:t>
      </w:r>
      <w:r w:rsidRPr="001F24AE">
        <w:rPr>
          <w:rFonts w:ascii="Arial" w:hAnsi="Arial" w:cs="Arial"/>
          <w:b/>
          <w:bCs/>
          <w:i w:val="0"/>
          <w:iCs w:val="0"/>
          <w:color w:val="ED7D31" w:themeColor="accent2"/>
        </w:rPr>
        <w:fldChar w:fldCharType="begin"/>
      </w:r>
      <w:r w:rsidRPr="001F24AE">
        <w:rPr>
          <w:rFonts w:ascii="Arial" w:hAnsi="Arial" w:cs="Arial"/>
          <w:b/>
          <w:bCs/>
          <w:i w:val="0"/>
          <w:iCs w:val="0"/>
          <w:color w:val="ED7D31" w:themeColor="accent2"/>
        </w:rPr>
        <w:instrText xml:space="preserve"> SEQ Tabela \* ARABIC </w:instrText>
      </w:r>
      <w:r w:rsidRPr="001F24AE">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41</w:t>
      </w:r>
      <w:r w:rsidRPr="001F24AE">
        <w:rPr>
          <w:rFonts w:ascii="Arial" w:hAnsi="Arial" w:cs="Arial"/>
          <w:b/>
          <w:bCs/>
          <w:i w:val="0"/>
          <w:iCs w:val="0"/>
          <w:color w:val="ED7D31" w:themeColor="accent2"/>
        </w:rPr>
        <w:fldChar w:fldCharType="end"/>
      </w:r>
      <w:r w:rsidRPr="001F24AE">
        <w:rPr>
          <w:rFonts w:ascii="Arial" w:hAnsi="Arial" w:cs="Arial"/>
          <w:b/>
          <w:bCs/>
          <w:i w:val="0"/>
          <w:iCs w:val="0"/>
          <w:color w:val="ED7D31" w:themeColor="accent2"/>
          <w:sz w:val="20"/>
          <w:szCs w:val="20"/>
        </w:rPr>
        <w:t xml:space="preserve"> </w:t>
      </w:r>
      <w:r w:rsidRPr="001F24AE">
        <w:rPr>
          <w:rFonts w:ascii="Arial" w:hAnsi="Arial" w:cs="Arial"/>
          <w:b/>
          <w:bCs/>
          <w:i w:val="0"/>
          <w:iCs w:val="0"/>
          <w:color w:val="ED7D31" w:themeColor="accent2"/>
        </w:rPr>
        <w:t>Wydatki</w:t>
      </w:r>
      <w:bookmarkEnd w:id="152"/>
    </w:p>
    <w:tbl>
      <w:tblPr>
        <w:tblW w:w="9528" w:type="dxa"/>
        <w:tblInd w:w="12" w:type="dxa"/>
        <w:tblLayout w:type="fixed"/>
        <w:tblCellMar>
          <w:left w:w="10" w:type="dxa"/>
          <w:right w:w="10" w:type="dxa"/>
        </w:tblCellMar>
        <w:tblLook w:val="04A0" w:firstRow="1" w:lastRow="0" w:firstColumn="1" w:lastColumn="0" w:noHBand="0" w:noVBand="1"/>
      </w:tblPr>
      <w:tblGrid>
        <w:gridCol w:w="5035"/>
        <w:gridCol w:w="2226"/>
        <w:gridCol w:w="2267"/>
      </w:tblGrid>
      <w:tr w:rsidR="00522E84" w:rsidRPr="00522E84" w14:paraId="3DA1289D" w14:textId="77777777" w:rsidTr="00522E84">
        <w:tc>
          <w:tcPr>
            <w:tcW w:w="5035" w:type="dxa"/>
            <w:vMerge w:val="restart"/>
            <w:tcBorders>
              <w:top w:val="single" w:sz="2" w:space="0" w:color="000000"/>
              <w:left w:val="single" w:sz="2" w:space="0" w:color="000000"/>
              <w:bottom w:val="single" w:sz="2" w:space="0" w:color="000000"/>
            </w:tcBorders>
            <w:shd w:val="clear" w:color="auto" w:fill="FFFFFF" w:themeFill="background1"/>
            <w:tcMar>
              <w:top w:w="55" w:type="dxa"/>
              <w:left w:w="55" w:type="dxa"/>
              <w:bottom w:w="55" w:type="dxa"/>
              <w:right w:w="55" w:type="dxa"/>
            </w:tcMar>
          </w:tcPr>
          <w:p w14:paraId="0507A0B1" w14:textId="77777777" w:rsidR="00522E84" w:rsidRPr="00522E84" w:rsidRDefault="00522E84" w:rsidP="00522E84">
            <w:pPr>
              <w:suppressLineNumbers/>
              <w:suppressAutoHyphens/>
              <w:autoSpaceDN w:val="0"/>
              <w:spacing w:after="0" w:line="240" w:lineRule="auto"/>
              <w:jc w:val="center"/>
              <w:textAlignment w:val="baseline"/>
              <w:rPr>
                <w:rFonts w:ascii="Arial" w:eastAsia="NSimSun" w:hAnsi="Arial" w:cs="Lucida Sans"/>
                <w:b/>
                <w:bCs/>
                <w:kern w:val="3"/>
                <w:sz w:val="20"/>
                <w:szCs w:val="20"/>
                <w:lang w:eastAsia="zh-CN" w:bidi="hi-IN"/>
              </w:rPr>
            </w:pPr>
            <w:r w:rsidRPr="00522E84">
              <w:rPr>
                <w:rFonts w:ascii="Arial" w:eastAsia="NSimSun" w:hAnsi="Arial" w:cs="Lucida Sans"/>
                <w:b/>
                <w:bCs/>
                <w:kern w:val="3"/>
                <w:sz w:val="20"/>
                <w:szCs w:val="20"/>
                <w:lang w:eastAsia="zh-CN" w:bidi="hi-IN"/>
              </w:rPr>
              <w:t>Wyszczególnienie</w:t>
            </w:r>
          </w:p>
        </w:tc>
        <w:tc>
          <w:tcPr>
            <w:tcW w:w="4493" w:type="dxa"/>
            <w:gridSpan w:val="2"/>
            <w:tcBorders>
              <w:top w:val="single" w:sz="2" w:space="0" w:color="000000"/>
              <w:left w:val="single" w:sz="2" w:space="0" w:color="000000"/>
              <w:bottom w:val="single" w:sz="2" w:space="0" w:color="000000"/>
              <w:right w:val="single" w:sz="2" w:space="0" w:color="000000"/>
            </w:tcBorders>
            <w:shd w:val="clear" w:color="auto" w:fill="FFFFFF" w:themeFill="background1"/>
            <w:tcMar>
              <w:top w:w="55" w:type="dxa"/>
              <w:left w:w="55" w:type="dxa"/>
              <w:bottom w:w="55" w:type="dxa"/>
              <w:right w:w="55" w:type="dxa"/>
            </w:tcMar>
          </w:tcPr>
          <w:p w14:paraId="10AC50B7" w14:textId="77777777" w:rsidR="00522E84" w:rsidRPr="00522E84" w:rsidRDefault="00522E84" w:rsidP="00522E84">
            <w:pPr>
              <w:suppressLineNumbers/>
              <w:suppressAutoHyphens/>
              <w:autoSpaceDN w:val="0"/>
              <w:spacing w:after="0" w:line="240" w:lineRule="auto"/>
              <w:jc w:val="center"/>
              <w:textAlignment w:val="baseline"/>
              <w:rPr>
                <w:rFonts w:ascii="Arial" w:eastAsia="NSimSun" w:hAnsi="Arial" w:cs="Lucida Sans"/>
                <w:b/>
                <w:bCs/>
                <w:kern w:val="3"/>
                <w:sz w:val="20"/>
                <w:szCs w:val="20"/>
                <w:lang w:eastAsia="zh-CN" w:bidi="hi-IN"/>
              </w:rPr>
            </w:pPr>
            <w:r w:rsidRPr="00522E84">
              <w:rPr>
                <w:rFonts w:ascii="Arial" w:eastAsia="NSimSun" w:hAnsi="Arial" w:cs="Lucida Sans"/>
                <w:b/>
                <w:bCs/>
                <w:kern w:val="3"/>
                <w:sz w:val="20"/>
                <w:szCs w:val="20"/>
                <w:lang w:eastAsia="zh-CN" w:bidi="hi-IN"/>
              </w:rPr>
              <w:t>Wydatki na świadczenia w zł</w:t>
            </w:r>
          </w:p>
        </w:tc>
      </w:tr>
      <w:tr w:rsidR="00522E84" w:rsidRPr="00522E84" w14:paraId="32C5968F" w14:textId="77777777" w:rsidTr="00522E84">
        <w:tc>
          <w:tcPr>
            <w:tcW w:w="5035" w:type="dxa"/>
            <w:vMerge/>
            <w:tcBorders>
              <w:top w:val="single" w:sz="2" w:space="0" w:color="000000"/>
              <w:left w:val="single" w:sz="2" w:space="0" w:color="000000"/>
              <w:bottom w:val="single" w:sz="2" w:space="0" w:color="000000"/>
            </w:tcBorders>
            <w:shd w:val="clear" w:color="auto" w:fill="FFFFFF" w:themeFill="background1"/>
            <w:tcMar>
              <w:top w:w="55" w:type="dxa"/>
              <w:left w:w="55" w:type="dxa"/>
              <w:bottom w:w="55" w:type="dxa"/>
              <w:right w:w="55" w:type="dxa"/>
            </w:tcMar>
          </w:tcPr>
          <w:p w14:paraId="6A9FE859" w14:textId="77777777" w:rsidR="00522E84" w:rsidRPr="00522E84" w:rsidRDefault="00522E84" w:rsidP="00522E84">
            <w:pPr>
              <w:suppressAutoHyphens/>
              <w:autoSpaceDN w:val="0"/>
              <w:spacing w:after="0" w:line="240" w:lineRule="auto"/>
              <w:textAlignment w:val="baseline"/>
              <w:rPr>
                <w:rFonts w:ascii="Liberation Serif" w:eastAsia="NSimSun" w:hAnsi="Liberation Serif" w:cs="Lucida Sans" w:hint="eastAsia"/>
                <w:kern w:val="3"/>
                <w:sz w:val="24"/>
                <w:szCs w:val="24"/>
                <w:lang w:eastAsia="zh-CN" w:bidi="hi-IN"/>
              </w:rPr>
            </w:pPr>
          </w:p>
        </w:tc>
        <w:tc>
          <w:tcPr>
            <w:tcW w:w="2226" w:type="dxa"/>
            <w:tcBorders>
              <w:left w:val="single" w:sz="2" w:space="0" w:color="000000"/>
              <w:bottom w:val="single" w:sz="2" w:space="0" w:color="000000"/>
            </w:tcBorders>
            <w:shd w:val="clear" w:color="auto" w:fill="FFFFFF" w:themeFill="background1"/>
            <w:tcMar>
              <w:top w:w="55" w:type="dxa"/>
              <w:left w:w="55" w:type="dxa"/>
              <w:bottom w:w="55" w:type="dxa"/>
              <w:right w:w="55" w:type="dxa"/>
            </w:tcMar>
          </w:tcPr>
          <w:p w14:paraId="13A18BF5" w14:textId="77777777" w:rsidR="00522E84" w:rsidRPr="00522E84" w:rsidRDefault="00522E84" w:rsidP="00522E84">
            <w:pPr>
              <w:suppressLineNumbers/>
              <w:suppressAutoHyphens/>
              <w:autoSpaceDN w:val="0"/>
              <w:spacing w:after="0" w:line="240" w:lineRule="auto"/>
              <w:jc w:val="center"/>
              <w:textAlignment w:val="baseline"/>
              <w:rPr>
                <w:rFonts w:ascii="Arial" w:eastAsia="NSimSun" w:hAnsi="Arial" w:cs="Lucida Sans"/>
                <w:b/>
                <w:bCs/>
                <w:kern w:val="3"/>
                <w:sz w:val="20"/>
                <w:szCs w:val="20"/>
                <w:lang w:eastAsia="zh-CN" w:bidi="hi-IN"/>
              </w:rPr>
            </w:pPr>
            <w:r w:rsidRPr="00522E84">
              <w:rPr>
                <w:rFonts w:ascii="Arial" w:eastAsia="NSimSun" w:hAnsi="Arial" w:cs="Lucida Sans"/>
                <w:b/>
                <w:bCs/>
                <w:kern w:val="3"/>
                <w:sz w:val="20"/>
                <w:szCs w:val="20"/>
                <w:lang w:eastAsia="zh-CN" w:bidi="hi-IN"/>
              </w:rPr>
              <w:t>2023r.</w:t>
            </w:r>
          </w:p>
        </w:tc>
        <w:tc>
          <w:tcPr>
            <w:tcW w:w="2267" w:type="dxa"/>
            <w:tcBorders>
              <w:left w:val="single" w:sz="2" w:space="0" w:color="000000"/>
              <w:bottom w:val="single" w:sz="2" w:space="0" w:color="000000"/>
              <w:right w:val="single" w:sz="2" w:space="0" w:color="000000"/>
            </w:tcBorders>
            <w:shd w:val="clear" w:color="auto" w:fill="FFFFFF" w:themeFill="background1"/>
            <w:tcMar>
              <w:top w:w="55" w:type="dxa"/>
              <w:left w:w="55" w:type="dxa"/>
              <w:bottom w:w="55" w:type="dxa"/>
              <w:right w:w="55" w:type="dxa"/>
            </w:tcMar>
          </w:tcPr>
          <w:p w14:paraId="3782DF84" w14:textId="77777777" w:rsidR="00522E84" w:rsidRPr="00522E84" w:rsidRDefault="00522E84" w:rsidP="00522E84">
            <w:pPr>
              <w:suppressLineNumbers/>
              <w:suppressAutoHyphens/>
              <w:autoSpaceDN w:val="0"/>
              <w:spacing w:after="0" w:line="240" w:lineRule="auto"/>
              <w:jc w:val="center"/>
              <w:textAlignment w:val="baseline"/>
              <w:rPr>
                <w:rFonts w:ascii="Arial" w:eastAsia="NSimSun" w:hAnsi="Arial" w:cs="Lucida Sans"/>
                <w:b/>
                <w:bCs/>
                <w:kern w:val="3"/>
                <w:sz w:val="20"/>
                <w:szCs w:val="20"/>
                <w:lang w:eastAsia="zh-CN" w:bidi="hi-IN"/>
              </w:rPr>
            </w:pPr>
            <w:r w:rsidRPr="00522E84">
              <w:rPr>
                <w:rFonts w:ascii="Arial" w:eastAsia="NSimSun" w:hAnsi="Arial" w:cs="Lucida Sans"/>
                <w:b/>
                <w:bCs/>
                <w:kern w:val="3"/>
                <w:sz w:val="20"/>
                <w:szCs w:val="20"/>
                <w:lang w:eastAsia="zh-CN" w:bidi="hi-IN"/>
              </w:rPr>
              <w:t>2024r.</w:t>
            </w:r>
          </w:p>
        </w:tc>
      </w:tr>
      <w:tr w:rsidR="00522E84" w:rsidRPr="00522E84" w14:paraId="347DAD52" w14:textId="77777777" w:rsidTr="00522E84">
        <w:tc>
          <w:tcPr>
            <w:tcW w:w="5035" w:type="dxa"/>
            <w:tcBorders>
              <w:left w:val="single" w:sz="2" w:space="0" w:color="000000"/>
              <w:bottom w:val="single" w:sz="2" w:space="0" w:color="000000"/>
            </w:tcBorders>
            <w:shd w:val="clear" w:color="auto" w:fill="FFFFFF" w:themeFill="background1"/>
            <w:tcMar>
              <w:top w:w="55" w:type="dxa"/>
              <w:left w:w="55" w:type="dxa"/>
              <w:bottom w:w="55" w:type="dxa"/>
              <w:right w:w="55" w:type="dxa"/>
            </w:tcMar>
          </w:tcPr>
          <w:p w14:paraId="612DA9FD" w14:textId="77777777" w:rsidR="00522E84" w:rsidRPr="00522E84" w:rsidRDefault="00522E84" w:rsidP="00522E84">
            <w:pPr>
              <w:suppressLineNumbers/>
              <w:suppressAutoHyphens/>
              <w:autoSpaceDN w:val="0"/>
              <w:spacing w:after="0" w:line="240" w:lineRule="auto"/>
              <w:textAlignment w:val="baseline"/>
              <w:rPr>
                <w:rFonts w:ascii="Arial" w:eastAsia="NSimSun" w:hAnsi="Arial" w:cs="Lucida Sans"/>
                <w:kern w:val="3"/>
                <w:sz w:val="20"/>
                <w:szCs w:val="20"/>
                <w:lang w:eastAsia="zh-CN" w:bidi="hi-IN"/>
              </w:rPr>
            </w:pPr>
            <w:r w:rsidRPr="00522E84">
              <w:rPr>
                <w:rFonts w:ascii="Arial" w:eastAsia="NSimSun" w:hAnsi="Arial" w:cs="Lucida Sans"/>
                <w:b/>
                <w:bCs/>
                <w:kern w:val="3"/>
                <w:sz w:val="20"/>
                <w:szCs w:val="20"/>
                <w:lang w:eastAsia="zh-CN" w:bidi="hi-IN"/>
              </w:rPr>
              <w:t>Ogółem</w:t>
            </w:r>
            <w:r w:rsidRPr="00522E84">
              <w:rPr>
                <w:rFonts w:ascii="Arial" w:eastAsia="NSimSun" w:hAnsi="Arial" w:cs="Lucida Sans"/>
                <w:kern w:val="3"/>
                <w:sz w:val="20"/>
                <w:szCs w:val="20"/>
                <w:lang w:eastAsia="zh-CN" w:bidi="hi-IN"/>
              </w:rPr>
              <w:t>, w tym:</w:t>
            </w:r>
          </w:p>
        </w:tc>
        <w:tc>
          <w:tcPr>
            <w:tcW w:w="2226" w:type="dxa"/>
            <w:tcBorders>
              <w:left w:val="single" w:sz="2" w:space="0" w:color="000000"/>
              <w:bottom w:val="single" w:sz="2" w:space="0" w:color="000000"/>
            </w:tcBorders>
            <w:shd w:val="clear" w:color="auto" w:fill="FFFFFF" w:themeFill="background1"/>
            <w:tcMar>
              <w:top w:w="55" w:type="dxa"/>
              <w:left w:w="55" w:type="dxa"/>
              <w:bottom w:w="55" w:type="dxa"/>
              <w:right w:w="55" w:type="dxa"/>
            </w:tcMar>
          </w:tcPr>
          <w:p w14:paraId="2FDF3809" w14:textId="77777777" w:rsidR="00522E84" w:rsidRPr="00522E84" w:rsidRDefault="00522E84" w:rsidP="00522E84">
            <w:pPr>
              <w:suppressLineNumbers/>
              <w:suppressAutoHyphens/>
              <w:autoSpaceDN w:val="0"/>
              <w:spacing w:after="0" w:line="240" w:lineRule="auto"/>
              <w:jc w:val="right"/>
              <w:textAlignment w:val="baseline"/>
              <w:rPr>
                <w:rFonts w:ascii="Arial" w:eastAsia="NSimSun" w:hAnsi="Arial" w:cs="Lucida Sans"/>
                <w:b/>
                <w:bCs/>
                <w:kern w:val="3"/>
                <w:sz w:val="20"/>
                <w:szCs w:val="20"/>
                <w:lang w:eastAsia="zh-CN" w:bidi="hi-IN"/>
              </w:rPr>
            </w:pPr>
            <w:r w:rsidRPr="00522E84">
              <w:rPr>
                <w:rFonts w:ascii="Arial" w:eastAsia="NSimSun" w:hAnsi="Arial" w:cs="Lucida Sans"/>
                <w:b/>
                <w:bCs/>
                <w:kern w:val="3"/>
                <w:sz w:val="20"/>
                <w:szCs w:val="20"/>
                <w:lang w:eastAsia="zh-CN" w:bidi="hi-IN"/>
              </w:rPr>
              <w:t>4 411 994,77 zł</w:t>
            </w:r>
          </w:p>
        </w:tc>
        <w:tc>
          <w:tcPr>
            <w:tcW w:w="2267" w:type="dxa"/>
            <w:tcBorders>
              <w:left w:val="single" w:sz="2" w:space="0" w:color="000000"/>
              <w:bottom w:val="single" w:sz="2" w:space="0" w:color="000000"/>
              <w:right w:val="single" w:sz="2" w:space="0" w:color="000000"/>
            </w:tcBorders>
            <w:shd w:val="clear" w:color="auto" w:fill="FFFFFF" w:themeFill="background1"/>
            <w:tcMar>
              <w:top w:w="55" w:type="dxa"/>
              <w:left w:w="55" w:type="dxa"/>
              <w:bottom w:w="55" w:type="dxa"/>
              <w:right w:w="55" w:type="dxa"/>
            </w:tcMar>
          </w:tcPr>
          <w:p w14:paraId="2175850B" w14:textId="77777777" w:rsidR="00522E84" w:rsidRPr="00522E84" w:rsidRDefault="00522E84" w:rsidP="00522E84">
            <w:pPr>
              <w:suppressLineNumbers/>
              <w:suppressAutoHyphens/>
              <w:autoSpaceDN w:val="0"/>
              <w:spacing w:after="0" w:line="240" w:lineRule="auto"/>
              <w:jc w:val="right"/>
              <w:textAlignment w:val="baseline"/>
              <w:rPr>
                <w:rFonts w:ascii="Arial" w:eastAsia="NSimSun" w:hAnsi="Arial" w:cs="Lucida Sans"/>
                <w:b/>
                <w:bCs/>
                <w:kern w:val="3"/>
                <w:sz w:val="20"/>
                <w:szCs w:val="20"/>
                <w:lang w:eastAsia="zh-CN" w:bidi="hi-IN"/>
              </w:rPr>
            </w:pPr>
            <w:r w:rsidRPr="00522E84">
              <w:rPr>
                <w:rFonts w:ascii="Arial" w:eastAsia="NSimSun" w:hAnsi="Arial" w:cs="Lucida Sans"/>
                <w:b/>
                <w:bCs/>
                <w:kern w:val="3"/>
                <w:sz w:val="20"/>
                <w:szCs w:val="20"/>
                <w:lang w:eastAsia="zh-CN" w:bidi="hi-IN"/>
              </w:rPr>
              <w:t>5 201 589 zł</w:t>
            </w:r>
          </w:p>
        </w:tc>
      </w:tr>
      <w:tr w:rsidR="00522E84" w:rsidRPr="00522E84" w14:paraId="6A032281" w14:textId="77777777" w:rsidTr="00522E84">
        <w:tc>
          <w:tcPr>
            <w:tcW w:w="5035" w:type="dxa"/>
            <w:tcBorders>
              <w:left w:val="single" w:sz="2" w:space="0" w:color="000000"/>
              <w:bottom w:val="single" w:sz="2" w:space="0" w:color="000000"/>
            </w:tcBorders>
            <w:shd w:val="clear" w:color="auto" w:fill="FFFFFF" w:themeFill="background1"/>
            <w:tcMar>
              <w:top w:w="55" w:type="dxa"/>
              <w:left w:w="55" w:type="dxa"/>
              <w:bottom w:w="55" w:type="dxa"/>
              <w:right w:w="55" w:type="dxa"/>
            </w:tcMar>
          </w:tcPr>
          <w:p w14:paraId="546EF0B7" w14:textId="77777777" w:rsidR="00522E84" w:rsidRPr="00522E84" w:rsidRDefault="00522E84" w:rsidP="00122507">
            <w:pPr>
              <w:numPr>
                <w:ilvl w:val="0"/>
                <w:numId w:val="124"/>
              </w:numPr>
              <w:suppressLineNumbers/>
              <w:suppressAutoHyphens/>
              <w:autoSpaceDN w:val="0"/>
              <w:spacing w:after="0" w:line="240" w:lineRule="auto"/>
              <w:textAlignment w:val="baseline"/>
              <w:rPr>
                <w:rFonts w:ascii="Arial" w:eastAsia="NSimSun" w:hAnsi="Arial" w:cs="Lucida Sans"/>
                <w:kern w:val="3"/>
                <w:sz w:val="20"/>
                <w:szCs w:val="20"/>
                <w:lang w:eastAsia="zh-CN" w:bidi="hi-IN"/>
              </w:rPr>
            </w:pPr>
            <w:r w:rsidRPr="00522E84">
              <w:rPr>
                <w:rFonts w:ascii="Arial" w:eastAsia="NSimSun" w:hAnsi="Arial" w:cs="Lucida Sans"/>
                <w:kern w:val="3"/>
                <w:sz w:val="20"/>
                <w:szCs w:val="20"/>
                <w:lang w:eastAsia="zh-CN" w:bidi="hi-IN"/>
              </w:rPr>
              <w:t>Zasiłki dla bezrobotnych</w:t>
            </w:r>
          </w:p>
        </w:tc>
        <w:tc>
          <w:tcPr>
            <w:tcW w:w="2226" w:type="dxa"/>
            <w:tcBorders>
              <w:left w:val="single" w:sz="2" w:space="0" w:color="000000"/>
              <w:bottom w:val="single" w:sz="2" w:space="0" w:color="000000"/>
            </w:tcBorders>
            <w:shd w:val="clear" w:color="auto" w:fill="FFFFFF" w:themeFill="background1"/>
            <w:tcMar>
              <w:top w:w="55" w:type="dxa"/>
              <w:left w:w="55" w:type="dxa"/>
              <w:bottom w:w="55" w:type="dxa"/>
              <w:right w:w="55" w:type="dxa"/>
            </w:tcMar>
          </w:tcPr>
          <w:p w14:paraId="3F1572B9" w14:textId="77777777" w:rsidR="00522E84" w:rsidRPr="00522E84" w:rsidRDefault="00522E84" w:rsidP="00522E84">
            <w:pPr>
              <w:suppressLineNumbers/>
              <w:suppressAutoHyphens/>
              <w:autoSpaceDN w:val="0"/>
              <w:spacing w:after="0" w:line="240" w:lineRule="auto"/>
              <w:jc w:val="right"/>
              <w:textAlignment w:val="baseline"/>
              <w:rPr>
                <w:rFonts w:ascii="Arial" w:eastAsia="NSimSun" w:hAnsi="Arial" w:cs="Lucida Sans"/>
                <w:kern w:val="3"/>
                <w:sz w:val="20"/>
                <w:szCs w:val="20"/>
                <w:lang w:eastAsia="zh-CN" w:bidi="hi-IN"/>
              </w:rPr>
            </w:pPr>
            <w:r w:rsidRPr="00522E84">
              <w:rPr>
                <w:rFonts w:ascii="Arial" w:eastAsia="NSimSun" w:hAnsi="Arial" w:cs="Lucida Sans"/>
                <w:kern w:val="3"/>
                <w:sz w:val="20"/>
                <w:szCs w:val="20"/>
                <w:lang w:eastAsia="zh-CN" w:bidi="hi-IN"/>
              </w:rPr>
              <w:t>3 456 297,57 zł</w:t>
            </w:r>
          </w:p>
        </w:tc>
        <w:tc>
          <w:tcPr>
            <w:tcW w:w="2267" w:type="dxa"/>
            <w:tcBorders>
              <w:left w:val="single" w:sz="2" w:space="0" w:color="000000"/>
              <w:bottom w:val="single" w:sz="2" w:space="0" w:color="000000"/>
              <w:right w:val="single" w:sz="2" w:space="0" w:color="000000"/>
            </w:tcBorders>
            <w:shd w:val="clear" w:color="auto" w:fill="FFFFFF" w:themeFill="background1"/>
            <w:tcMar>
              <w:top w:w="55" w:type="dxa"/>
              <w:left w:w="55" w:type="dxa"/>
              <w:bottom w:w="55" w:type="dxa"/>
              <w:right w:w="55" w:type="dxa"/>
            </w:tcMar>
          </w:tcPr>
          <w:p w14:paraId="34DEFFAB" w14:textId="77777777" w:rsidR="00522E84" w:rsidRPr="00522E84" w:rsidRDefault="00522E84" w:rsidP="00522E84">
            <w:pPr>
              <w:suppressLineNumbers/>
              <w:suppressAutoHyphens/>
              <w:autoSpaceDN w:val="0"/>
              <w:spacing w:after="0" w:line="240" w:lineRule="auto"/>
              <w:jc w:val="right"/>
              <w:textAlignment w:val="baseline"/>
              <w:rPr>
                <w:rFonts w:ascii="Arial" w:eastAsia="NSimSun" w:hAnsi="Arial" w:cs="Lucida Sans"/>
                <w:kern w:val="3"/>
                <w:sz w:val="20"/>
                <w:szCs w:val="20"/>
                <w:lang w:eastAsia="zh-CN" w:bidi="hi-IN"/>
              </w:rPr>
            </w:pPr>
            <w:r w:rsidRPr="00522E84">
              <w:rPr>
                <w:rFonts w:ascii="Arial" w:eastAsia="NSimSun" w:hAnsi="Arial" w:cs="Lucida Sans"/>
                <w:kern w:val="3"/>
                <w:sz w:val="20"/>
                <w:szCs w:val="20"/>
                <w:lang w:eastAsia="zh-CN" w:bidi="hi-IN"/>
              </w:rPr>
              <w:t>4 091 887,05 zł</w:t>
            </w:r>
          </w:p>
        </w:tc>
      </w:tr>
      <w:tr w:rsidR="00522E84" w:rsidRPr="00522E84" w14:paraId="01C42ED8" w14:textId="77777777" w:rsidTr="00522E84">
        <w:tc>
          <w:tcPr>
            <w:tcW w:w="5035" w:type="dxa"/>
            <w:tcBorders>
              <w:left w:val="single" w:sz="2" w:space="0" w:color="000000"/>
              <w:bottom w:val="single" w:sz="2" w:space="0" w:color="000000"/>
            </w:tcBorders>
            <w:shd w:val="clear" w:color="auto" w:fill="FFFFFF" w:themeFill="background1"/>
            <w:tcMar>
              <w:top w:w="55" w:type="dxa"/>
              <w:left w:w="55" w:type="dxa"/>
              <w:bottom w:w="55" w:type="dxa"/>
              <w:right w:w="55" w:type="dxa"/>
            </w:tcMar>
          </w:tcPr>
          <w:p w14:paraId="154F9179" w14:textId="77777777" w:rsidR="00522E84" w:rsidRPr="00522E84" w:rsidRDefault="00522E84" w:rsidP="00122507">
            <w:pPr>
              <w:numPr>
                <w:ilvl w:val="0"/>
                <w:numId w:val="124"/>
              </w:numPr>
              <w:suppressLineNumbers/>
              <w:suppressAutoHyphens/>
              <w:autoSpaceDN w:val="0"/>
              <w:spacing w:after="0" w:line="240" w:lineRule="auto"/>
              <w:textAlignment w:val="baseline"/>
              <w:rPr>
                <w:rFonts w:ascii="Arial" w:eastAsia="NSimSun" w:hAnsi="Arial" w:cs="Lucida Sans"/>
                <w:kern w:val="3"/>
                <w:sz w:val="20"/>
                <w:szCs w:val="20"/>
                <w:lang w:eastAsia="zh-CN" w:bidi="hi-IN"/>
              </w:rPr>
            </w:pPr>
            <w:r w:rsidRPr="00522E84">
              <w:rPr>
                <w:rFonts w:ascii="Arial" w:eastAsia="NSimSun" w:hAnsi="Arial" w:cs="Lucida Sans"/>
                <w:kern w:val="3"/>
                <w:sz w:val="20"/>
                <w:szCs w:val="20"/>
                <w:lang w:eastAsia="zh-CN" w:bidi="hi-IN"/>
              </w:rPr>
              <w:t xml:space="preserve"> Składki na ubezpieczenia społeczne od zasiłków</w:t>
            </w:r>
          </w:p>
        </w:tc>
        <w:tc>
          <w:tcPr>
            <w:tcW w:w="2226" w:type="dxa"/>
            <w:tcBorders>
              <w:left w:val="single" w:sz="2" w:space="0" w:color="000000"/>
              <w:bottom w:val="single" w:sz="2" w:space="0" w:color="000000"/>
            </w:tcBorders>
            <w:shd w:val="clear" w:color="auto" w:fill="FFFFFF" w:themeFill="background1"/>
            <w:tcMar>
              <w:top w:w="55" w:type="dxa"/>
              <w:left w:w="55" w:type="dxa"/>
              <w:bottom w:w="55" w:type="dxa"/>
              <w:right w:w="55" w:type="dxa"/>
            </w:tcMar>
          </w:tcPr>
          <w:p w14:paraId="288C83EF" w14:textId="77777777" w:rsidR="00522E84" w:rsidRPr="00522E84" w:rsidRDefault="00522E84" w:rsidP="00522E84">
            <w:pPr>
              <w:suppressLineNumbers/>
              <w:suppressAutoHyphens/>
              <w:autoSpaceDN w:val="0"/>
              <w:spacing w:after="0" w:line="240" w:lineRule="auto"/>
              <w:jc w:val="right"/>
              <w:textAlignment w:val="baseline"/>
              <w:rPr>
                <w:rFonts w:ascii="Arial" w:eastAsia="NSimSun" w:hAnsi="Arial" w:cs="Lucida Sans"/>
                <w:kern w:val="3"/>
                <w:sz w:val="20"/>
                <w:szCs w:val="20"/>
                <w:lang w:eastAsia="zh-CN" w:bidi="hi-IN"/>
              </w:rPr>
            </w:pPr>
            <w:r w:rsidRPr="00522E84">
              <w:rPr>
                <w:rFonts w:ascii="Arial" w:eastAsia="NSimSun" w:hAnsi="Arial" w:cs="Lucida Sans"/>
                <w:kern w:val="3"/>
                <w:sz w:val="20"/>
                <w:szCs w:val="20"/>
                <w:lang w:eastAsia="zh-CN" w:bidi="hi-IN"/>
              </w:rPr>
              <w:t>955 697,20 zł</w:t>
            </w:r>
          </w:p>
        </w:tc>
        <w:tc>
          <w:tcPr>
            <w:tcW w:w="2267" w:type="dxa"/>
            <w:tcBorders>
              <w:left w:val="single" w:sz="2" w:space="0" w:color="000000"/>
              <w:bottom w:val="single" w:sz="2" w:space="0" w:color="000000"/>
              <w:right w:val="single" w:sz="2" w:space="0" w:color="000000"/>
            </w:tcBorders>
            <w:shd w:val="clear" w:color="auto" w:fill="FFFFFF" w:themeFill="background1"/>
            <w:tcMar>
              <w:top w:w="55" w:type="dxa"/>
              <w:left w:w="55" w:type="dxa"/>
              <w:bottom w:w="55" w:type="dxa"/>
              <w:right w:w="55" w:type="dxa"/>
            </w:tcMar>
          </w:tcPr>
          <w:p w14:paraId="31AE2B69" w14:textId="77777777" w:rsidR="00522E84" w:rsidRPr="00522E84" w:rsidRDefault="00522E84" w:rsidP="00522E84">
            <w:pPr>
              <w:suppressLineNumbers/>
              <w:suppressAutoHyphens/>
              <w:autoSpaceDN w:val="0"/>
              <w:spacing w:after="0" w:line="240" w:lineRule="auto"/>
              <w:jc w:val="right"/>
              <w:textAlignment w:val="baseline"/>
              <w:rPr>
                <w:rFonts w:ascii="Arial" w:eastAsia="NSimSun" w:hAnsi="Arial" w:cs="Lucida Sans"/>
                <w:kern w:val="3"/>
                <w:sz w:val="20"/>
                <w:szCs w:val="20"/>
                <w:lang w:eastAsia="zh-CN" w:bidi="hi-IN"/>
              </w:rPr>
            </w:pPr>
            <w:r w:rsidRPr="00522E84">
              <w:rPr>
                <w:rFonts w:ascii="Arial" w:eastAsia="NSimSun" w:hAnsi="Arial" w:cs="Lucida Sans"/>
                <w:kern w:val="3"/>
                <w:sz w:val="20"/>
                <w:szCs w:val="20"/>
                <w:lang w:eastAsia="zh-CN" w:bidi="hi-IN"/>
              </w:rPr>
              <w:t>1 109 701,95 zł</w:t>
            </w:r>
          </w:p>
        </w:tc>
      </w:tr>
      <w:tr w:rsidR="00522E84" w:rsidRPr="00522E84" w14:paraId="24427079" w14:textId="77777777" w:rsidTr="00522E84">
        <w:tc>
          <w:tcPr>
            <w:tcW w:w="5035" w:type="dxa"/>
            <w:tcBorders>
              <w:left w:val="single" w:sz="2" w:space="0" w:color="000000"/>
              <w:bottom w:val="single" w:sz="2" w:space="0" w:color="000000"/>
            </w:tcBorders>
            <w:shd w:val="clear" w:color="auto" w:fill="FFFFFF" w:themeFill="background1"/>
            <w:tcMar>
              <w:top w:w="55" w:type="dxa"/>
              <w:left w:w="55" w:type="dxa"/>
              <w:bottom w:w="55" w:type="dxa"/>
              <w:right w:w="55" w:type="dxa"/>
            </w:tcMar>
          </w:tcPr>
          <w:p w14:paraId="5E45C3D2" w14:textId="77777777" w:rsidR="00522E84" w:rsidRPr="00522E84" w:rsidRDefault="00522E84" w:rsidP="00122507">
            <w:pPr>
              <w:numPr>
                <w:ilvl w:val="0"/>
                <w:numId w:val="124"/>
              </w:numPr>
              <w:suppressLineNumbers/>
              <w:suppressAutoHyphens/>
              <w:autoSpaceDN w:val="0"/>
              <w:spacing w:after="0" w:line="240" w:lineRule="auto"/>
              <w:textAlignment w:val="baseline"/>
              <w:rPr>
                <w:rFonts w:ascii="Arial" w:eastAsia="NSimSun" w:hAnsi="Arial" w:cs="Lucida Sans"/>
                <w:kern w:val="3"/>
                <w:sz w:val="20"/>
                <w:szCs w:val="20"/>
                <w:lang w:eastAsia="zh-CN" w:bidi="hi-IN"/>
              </w:rPr>
            </w:pPr>
            <w:r w:rsidRPr="00522E84">
              <w:rPr>
                <w:rFonts w:ascii="Arial" w:eastAsia="NSimSun" w:hAnsi="Arial" w:cs="Lucida Sans"/>
                <w:kern w:val="3"/>
                <w:sz w:val="20"/>
                <w:szCs w:val="20"/>
                <w:lang w:eastAsia="zh-CN" w:bidi="hi-IN"/>
              </w:rPr>
              <w:t>Dodatki aktywizacyjne</w:t>
            </w:r>
          </w:p>
        </w:tc>
        <w:tc>
          <w:tcPr>
            <w:tcW w:w="2226" w:type="dxa"/>
            <w:tcBorders>
              <w:left w:val="single" w:sz="2" w:space="0" w:color="000000"/>
              <w:bottom w:val="single" w:sz="2" w:space="0" w:color="000000"/>
            </w:tcBorders>
            <w:shd w:val="clear" w:color="auto" w:fill="FFFFFF" w:themeFill="background1"/>
            <w:tcMar>
              <w:top w:w="55" w:type="dxa"/>
              <w:left w:w="55" w:type="dxa"/>
              <w:bottom w:w="55" w:type="dxa"/>
              <w:right w:w="55" w:type="dxa"/>
            </w:tcMar>
          </w:tcPr>
          <w:p w14:paraId="357647B4" w14:textId="77777777" w:rsidR="00522E84" w:rsidRPr="00522E84" w:rsidRDefault="00522E84" w:rsidP="00522E84">
            <w:pPr>
              <w:suppressLineNumbers/>
              <w:suppressAutoHyphens/>
              <w:autoSpaceDN w:val="0"/>
              <w:spacing w:after="0" w:line="240" w:lineRule="auto"/>
              <w:jc w:val="right"/>
              <w:textAlignment w:val="baseline"/>
              <w:rPr>
                <w:rFonts w:ascii="Arial" w:eastAsia="NSimSun" w:hAnsi="Arial" w:cs="Lucida Sans"/>
                <w:kern w:val="3"/>
                <w:sz w:val="20"/>
                <w:szCs w:val="20"/>
                <w:lang w:eastAsia="zh-CN" w:bidi="hi-IN"/>
              </w:rPr>
            </w:pPr>
            <w:r w:rsidRPr="00522E84">
              <w:rPr>
                <w:rFonts w:ascii="Arial" w:eastAsia="NSimSun" w:hAnsi="Arial" w:cs="Lucida Sans"/>
                <w:kern w:val="3"/>
                <w:sz w:val="20"/>
                <w:szCs w:val="20"/>
                <w:lang w:eastAsia="zh-CN" w:bidi="hi-IN"/>
              </w:rPr>
              <w:t>238 233,20 zł</w:t>
            </w:r>
          </w:p>
        </w:tc>
        <w:tc>
          <w:tcPr>
            <w:tcW w:w="2267" w:type="dxa"/>
            <w:tcBorders>
              <w:left w:val="single" w:sz="2" w:space="0" w:color="000000"/>
              <w:bottom w:val="single" w:sz="2" w:space="0" w:color="000000"/>
              <w:right w:val="single" w:sz="2" w:space="0" w:color="000000"/>
            </w:tcBorders>
            <w:shd w:val="clear" w:color="auto" w:fill="FFFFFF" w:themeFill="background1"/>
            <w:tcMar>
              <w:top w:w="55" w:type="dxa"/>
              <w:left w:w="55" w:type="dxa"/>
              <w:bottom w:w="55" w:type="dxa"/>
              <w:right w:w="55" w:type="dxa"/>
            </w:tcMar>
          </w:tcPr>
          <w:p w14:paraId="15A98AE7" w14:textId="77777777" w:rsidR="00522E84" w:rsidRPr="00522E84" w:rsidRDefault="00522E84" w:rsidP="00522E84">
            <w:pPr>
              <w:suppressLineNumbers/>
              <w:suppressAutoHyphens/>
              <w:autoSpaceDN w:val="0"/>
              <w:spacing w:after="0" w:line="240" w:lineRule="auto"/>
              <w:jc w:val="right"/>
              <w:textAlignment w:val="baseline"/>
              <w:rPr>
                <w:rFonts w:ascii="Arial" w:eastAsia="NSimSun" w:hAnsi="Arial" w:cs="Lucida Sans"/>
                <w:kern w:val="3"/>
                <w:sz w:val="20"/>
                <w:szCs w:val="20"/>
                <w:lang w:eastAsia="zh-CN" w:bidi="hi-IN"/>
              </w:rPr>
            </w:pPr>
            <w:r w:rsidRPr="00522E84">
              <w:rPr>
                <w:rFonts w:ascii="Arial" w:eastAsia="NSimSun" w:hAnsi="Arial" w:cs="Lucida Sans"/>
                <w:kern w:val="3"/>
                <w:sz w:val="20"/>
                <w:szCs w:val="20"/>
                <w:lang w:eastAsia="zh-CN" w:bidi="hi-IN"/>
              </w:rPr>
              <w:t>371 299,60 zł</w:t>
            </w:r>
          </w:p>
        </w:tc>
      </w:tr>
    </w:tbl>
    <w:p w14:paraId="60C08BA7" w14:textId="77777777" w:rsidR="00522E84" w:rsidRPr="001F24AE" w:rsidRDefault="00522E84" w:rsidP="00522E84">
      <w:pPr>
        <w:spacing w:before="240" w:line="240" w:lineRule="auto"/>
        <w:jc w:val="center"/>
        <w:rPr>
          <w:rFonts w:ascii="Arial" w:hAnsi="Arial" w:cs="Arial"/>
          <w:b/>
          <w:bCs/>
          <w:i/>
          <w:sz w:val="18"/>
          <w:szCs w:val="18"/>
        </w:rPr>
      </w:pPr>
      <w:r w:rsidRPr="001F24AE">
        <w:rPr>
          <w:rFonts w:ascii="Arial" w:hAnsi="Arial" w:cs="Arial"/>
          <w:bCs/>
          <w:i/>
          <w:sz w:val="18"/>
          <w:szCs w:val="18"/>
        </w:rPr>
        <w:t>(Źródło: opracowanie własne)</w:t>
      </w:r>
    </w:p>
    <w:p w14:paraId="4D3F2CAA" w14:textId="650203A4" w:rsidR="00522E84" w:rsidRPr="00522E84" w:rsidRDefault="00522E84" w:rsidP="00522E84">
      <w:pPr>
        <w:suppressAutoHyphens/>
        <w:autoSpaceDN w:val="0"/>
        <w:spacing w:after="0" w:line="276" w:lineRule="auto"/>
        <w:ind w:firstLine="708"/>
        <w:textAlignment w:val="baseline"/>
        <w:rPr>
          <w:rFonts w:ascii="Arial" w:eastAsia="NSimSun" w:hAnsi="Arial" w:cs="Lucida Sans"/>
          <w:kern w:val="3"/>
          <w:sz w:val="24"/>
          <w:szCs w:val="24"/>
          <w:lang w:eastAsia="zh-CN" w:bidi="hi-IN"/>
        </w:rPr>
      </w:pPr>
      <w:r w:rsidRPr="00522E84">
        <w:rPr>
          <w:rFonts w:ascii="Arial" w:eastAsia="NSimSun" w:hAnsi="Arial" w:cs="Lucida Sans"/>
          <w:kern w:val="3"/>
          <w:sz w:val="24"/>
          <w:szCs w:val="24"/>
          <w:lang w:eastAsia="zh-CN" w:bidi="hi-IN"/>
        </w:rPr>
        <w:t>Ze środków Funduszu Pracy wypłacane były zasiłki dla bezrobotnych, składki na ubezpieczenia społeczne od zasiłków oraz dodatki aktywizacyjne, czyli świadczenia z Funduszu Pracy obligatoryjnie przyznane, które nie mają z góry ustalonego limitu.</w:t>
      </w:r>
      <w:r>
        <w:rPr>
          <w:rFonts w:ascii="Arial" w:eastAsia="NSimSun" w:hAnsi="Arial" w:cs="Lucida Sans"/>
          <w:kern w:val="3"/>
          <w:sz w:val="24"/>
          <w:szCs w:val="24"/>
          <w:lang w:eastAsia="zh-CN" w:bidi="hi-IN"/>
        </w:rPr>
        <w:t xml:space="preserve"> </w:t>
      </w:r>
      <w:r w:rsidRPr="00522E84">
        <w:rPr>
          <w:rFonts w:ascii="Arial" w:eastAsia="NSimSun" w:hAnsi="Arial" w:cs="Lucida Sans"/>
          <w:kern w:val="3"/>
          <w:sz w:val="24"/>
          <w:szCs w:val="24"/>
          <w:lang w:eastAsia="zh-CN" w:bidi="hi-IN"/>
        </w:rPr>
        <w:t>Kwota wypłaconych w 2024r. świadczeń wzrosła do 5 201 589 zł tj. o 789 594,23 zł.</w:t>
      </w:r>
      <w:r>
        <w:rPr>
          <w:rFonts w:ascii="Arial" w:eastAsia="NSimSun" w:hAnsi="Arial" w:cs="Lucida Sans"/>
          <w:kern w:val="3"/>
          <w:sz w:val="24"/>
          <w:szCs w:val="24"/>
          <w:lang w:eastAsia="zh-CN" w:bidi="hi-IN"/>
        </w:rPr>
        <w:t xml:space="preserve"> </w:t>
      </w:r>
      <w:r w:rsidRPr="00522E84">
        <w:rPr>
          <w:rFonts w:ascii="Arial" w:eastAsia="NSimSun" w:hAnsi="Arial" w:cs="Lucida Sans"/>
          <w:kern w:val="3"/>
          <w:sz w:val="24"/>
          <w:szCs w:val="24"/>
          <w:lang w:eastAsia="zh-CN" w:bidi="hi-IN"/>
        </w:rPr>
        <w:t>Wzrost kwoty wypłaconych świadczeń jest m.in. bezpośrednim odzwierciedleniem waloryzacji tych świadczeń (z</w:t>
      </w:r>
      <w:r w:rsidRPr="00522E84">
        <w:rPr>
          <w:rFonts w:ascii="Arial" w:eastAsia="NSimSun" w:hAnsi="Arial" w:cs="Lucida Sans"/>
          <w:color w:val="000000"/>
          <w:kern w:val="3"/>
          <w:sz w:val="24"/>
          <w:szCs w:val="24"/>
          <w:lang w:eastAsia="zh-CN" w:bidi="hi-IN"/>
        </w:rPr>
        <w:t xml:space="preserve">asiłki dla bezrobotnych podlegają waloryzacji z dniem 1 czerwca o średnioroczny wskaźnik cen towarów i usług konsumpcyjnych ogółem w poprzednim roku). </w:t>
      </w:r>
      <w:r w:rsidRPr="00522E84">
        <w:rPr>
          <w:rFonts w:ascii="Arial" w:eastAsia="NSimSun" w:hAnsi="Arial" w:cs="Lucida Sans"/>
          <w:kern w:val="3"/>
          <w:sz w:val="24"/>
          <w:szCs w:val="24"/>
          <w:lang w:eastAsia="zh-CN" w:bidi="hi-IN"/>
        </w:rPr>
        <w:t xml:space="preserve"> </w:t>
      </w:r>
    </w:p>
    <w:p w14:paraId="1D668BFA" w14:textId="4CB2EAA0" w:rsidR="00522E84" w:rsidRDefault="002127DA" w:rsidP="002127DA">
      <w:pPr>
        <w:pStyle w:val="podtytuy"/>
        <w:rPr>
          <w:lang w:eastAsia="zh-CN" w:bidi="hi-IN"/>
        </w:rPr>
      </w:pPr>
      <w:r>
        <w:rPr>
          <w:lang w:eastAsia="zh-CN" w:bidi="hi-IN"/>
        </w:rPr>
        <w:t>U</w:t>
      </w:r>
      <w:r w:rsidRPr="00522E84">
        <w:rPr>
          <w:lang w:eastAsia="zh-CN" w:bidi="hi-IN"/>
        </w:rPr>
        <w:t>SŁUGI RYNKU PRACY</w:t>
      </w:r>
    </w:p>
    <w:p w14:paraId="19A8E5AE" w14:textId="77777777" w:rsidR="00522E84" w:rsidRPr="00522E84" w:rsidRDefault="00522E84" w:rsidP="00522E84">
      <w:p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Usługi rynku pracy świadczone są dla osób bezrobotnych, poszukujących pracy oraz</w:t>
      </w:r>
    </w:p>
    <w:p w14:paraId="7F8014AE" w14:textId="77777777" w:rsidR="00522E84" w:rsidRPr="00522E84" w:rsidRDefault="00522E84" w:rsidP="00522E84">
      <w:p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pracodawców. Wśród najważniejszych usług rynku pracy wymienia się:</w:t>
      </w:r>
    </w:p>
    <w:p w14:paraId="6FA65A8F" w14:textId="77777777" w:rsidR="00522E84" w:rsidRPr="00522E84" w:rsidRDefault="00522E84" w:rsidP="00122507">
      <w:pPr>
        <w:numPr>
          <w:ilvl w:val="0"/>
          <w:numId w:val="125"/>
        </w:num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pośrednictwo pracy;</w:t>
      </w:r>
    </w:p>
    <w:p w14:paraId="5BED09D2" w14:textId="77777777" w:rsidR="00522E84" w:rsidRPr="00522E84" w:rsidRDefault="00522E84" w:rsidP="00122507">
      <w:pPr>
        <w:numPr>
          <w:ilvl w:val="0"/>
          <w:numId w:val="125"/>
        </w:num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poradnictwo zawodowe;</w:t>
      </w:r>
    </w:p>
    <w:p w14:paraId="2F9EB075" w14:textId="77777777" w:rsidR="00522E84" w:rsidRPr="00522E84" w:rsidRDefault="00522E84" w:rsidP="00122507">
      <w:pPr>
        <w:numPr>
          <w:ilvl w:val="0"/>
          <w:numId w:val="125"/>
        </w:num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organizacja szkoleń.</w:t>
      </w:r>
    </w:p>
    <w:p w14:paraId="1C9B323C" w14:textId="3E4CA0E5" w:rsidR="00522E84" w:rsidRPr="00522E84" w:rsidRDefault="00522E84" w:rsidP="00522E84">
      <w:pPr>
        <w:suppressAutoHyphens/>
        <w:autoSpaceDN w:val="0"/>
        <w:spacing w:after="0" w:line="276" w:lineRule="auto"/>
        <w:textAlignment w:val="baseline"/>
        <w:rPr>
          <w:rFonts w:ascii="Liberation Serif" w:eastAsia="NSimSun" w:hAnsi="Liberation Serif" w:cs="Lucida Sans" w:hint="eastAsia"/>
          <w:kern w:val="3"/>
          <w:sz w:val="24"/>
          <w:szCs w:val="24"/>
          <w:lang w:eastAsia="zh-CN" w:bidi="hi-IN"/>
        </w:rPr>
      </w:pPr>
      <w:r w:rsidRPr="00522E84">
        <w:rPr>
          <w:rFonts w:ascii="Arial" w:eastAsia="NSimSun" w:hAnsi="Arial" w:cs="Lucida Sans"/>
          <w:color w:val="000000"/>
          <w:kern w:val="3"/>
          <w:sz w:val="24"/>
          <w:szCs w:val="24"/>
          <w:lang w:eastAsia="zh-CN" w:bidi="hi-IN"/>
        </w:rPr>
        <w:t>Powiatowy Urząd Pracy może zastosować wobec każdego bezrobotnego dowolne formy pomocy</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przewidziane w ustawie o promocji zatrudnienia i instytucjach rynku pracy. Aby oferowana pomoc była zindywidualizowaną, usystematyzowaną i możliwie intensywną próbą rozwiązania problemu zawodowego osoby zarejestrowanej, tworzony jest Indywidualny Plan Działania.</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W 2024</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 xml:space="preserve">r. Indywidualne Plany Działania przygotowano dla 2051 bezrobotnych. Część osób przerwało realizację IPD </w:t>
      </w:r>
      <w:r>
        <w:rPr>
          <w:rFonts w:ascii="Arial" w:eastAsia="NSimSun" w:hAnsi="Arial" w:cs="Lucida Sans"/>
          <w:color w:val="000000"/>
          <w:kern w:val="3"/>
          <w:sz w:val="24"/>
          <w:szCs w:val="24"/>
          <w:lang w:eastAsia="zh-CN" w:bidi="hi-IN"/>
        </w:rPr>
        <w:br/>
      </w:r>
      <w:r w:rsidRPr="00522E84">
        <w:rPr>
          <w:rFonts w:ascii="Arial" w:eastAsia="NSimSun" w:hAnsi="Arial" w:cs="Lucida Sans"/>
          <w:color w:val="000000"/>
          <w:kern w:val="3"/>
          <w:sz w:val="24"/>
          <w:szCs w:val="24"/>
          <w:lang w:eastAsia="zh-CN" w:bidi="hi-IN"/>
        </w:rPr>
        <w:t xml:space="preserve">z powodu podjęcia pracy lub wykreślenia z ewidencji bezrobotnych </w:t>
      </w:r>
      <w:r w:rsidRPr="00522E84">
        <w:rPr>
          <w:rFonts w:ascii="Arial" w:eastAsia="NSimSun" w:hAnsi="Arial" w:cs="Lucida Sans"/>
          <w:color w:val="000000"/>
          <w:kern w:val="3"/>
          <w:sz w:val="24"/>
          <w:szCs w:val="24"/>
          <w:lang w:eastAsia="zh-CN" w:bidi="hi-IN"/>
        </w:rPr>
        <w:br/>
        <w:t>z innych powodów.</w:t>
      </w:r>
    </w:p>
    <w:p w14:paraId="44108412" w14:textId="77777777" w:rsidR="00522E84" w:rsidRDefault="00522E84" w:rsidP="00522E84">
      <w:pPr>
        <w:suppressAutoHyphens/>
        <w:autoSpaceDN w:val="0"/>
        <w:spacing w:after="0" w:line="276" w:lineRule="auto"/>
        <w:textAlignment w:val="baseline"/>
        <w:rPr>
          <w:rFonts w:ascii="Arial" w:eastAsia="NSimSun" w:hAnsi="Arial" w:cs="Lucida Sans"/>
          <w:color w:val="ED7D31" w:themeColor="accent2"/>
          <w:kern w:val="3"/>
          <w:sz w:val="24"/>
          <w:szCs w:val="24"/>
          <w:u w:val="single"/>
          <w:lang w:eastAsia="zh-CN" w:bidi="hi-IN"/>
        </w:rPr>
      </w:pPr>
    </w:p>
    <w:p w14:paraId="47A63D4F" w14:textId="3AA63B9E" w:rsidR="00522E84" w:rsidRDefault="002127DA" w:rsidP="002127DA">
      <w:pPr>
        <w:pStyle w:val="podtytuy"/>
        <w:rPr>
          <w:lang w:eastAsia="zh-CN" w:bidi="hi-IN"/>
        </w:rPr>
      </w:pPr>
      <w:r w:rsidRPr="00522E84">
        <w:rPr>
          <w:lang w:eastAsia="zh-CN" w:bidi="hi-IN"/>
        </w:rPr>
        <w:t>POŚREDNICTWO PRACY</w:t>
      </w:r>
    </w:p>
    <w:p w14:paraId="3487FC41" w14:textId="77777777" w:rsidR="00522E84" w:rsidRPr="00522E84" w:rsidRDefault="00522E84" w:rsidP="00522E84">
      <w:p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Pośrednictwo pracy to świadczenie usług dla osób bezrobotnych oraz poszukujących pracy polegające na znalezieniu odpowiedniego zatrudnienia, a także działanie na rzecz pracodawców polegające na pozyskaniu odpowiednich kandydatów na zgłoszone przez nich oferty pracy.</w:t>
      </w:r>
    </w:p>
    <w:p w14:paraId="5FE51C68" w14:textId="77777777" w:rsidR="00522E84" w:rsidRPr="00522E84" w:rsidRDefault="00522E84" w:rsidP="00522E84">
      <w:pPr>
        <w:suppressAutoHyphens/>
        <w:autoSpaceDN w:val="0"/>
        <w:spacing w:after="0" w:line="276" w:lineRule="auto"/>
        <w:textAlignment w:val="baseline"/>
        <w:rPr>
          <w:rFonts w:ascii="Arial" w:eastAsia="NSimSun" w:hAnsi="Arial" w:cs="Lucida Sans"/>
          <w:color w:val="000000"/>
          <w:kern w:val="3"/>
          <w:sz w:val="24"/>
          <w:szCs w:val="24"/>
          <w:lang w:eastAsia="zh-CN" w:bidi="hi-IN"/>
        </w:rPr>
      </w:pPr>
    </w:p>
    <w:p w14:paraId="737FB6F7" w14:textId="77777777" w:rsidR="00522E84" w:rsidRPr="00522E84" w:rsidRDefault="00522E84" w:rsidP="00522E84">
      <w:p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Wszystkie osoby zainteresowane podjęciem zatrudnienia mogły skorzystać z ofert pracy przedstawianych bezpośrednio u pośredników pracy pełniących funkcję doradców klienta oraz prezentowanych w tutejszym urzędzie na tablicach ogłoszeń. Oferty te były również publikowane na stronie publicznych służb zatrudnienia w tzw. Centralnej Bazie Ofert Pracy.</w:t>
      </w:r>
    </w:p>
    <w:p w14:paraId="48ADD24A" w14:textId="015B0BB2" w:rsidR="00522E84" w:rsidRPr="00522E84" w:rsidRDefault="00522E84" w:rsidP="00522E84">
      <w:p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 xml:space="preserve">W 2024 r. PUP w Oławie pozyskał do realizacji 235 ofert pracy łącznie na 2755 miejsc pracy (oferty dotyczyły: zatrudnienia lub innej pracy zarobkowej, miejsc aktywizacji zawodowej, testu rynku pracy).W ramach pośrednictwa pracy może zostać zorganizowana giełda pracy, gdy pracodawca zgłosi ofertę na wiele wolnych miejsc pracy na jedno stanowisko lub kilka stanowisk, a także w sytuacji, gdy </w:t>
      </w:r>
      <w:r>
        <w:rPr>
          <w:rFonts w:ascii="Arial" w:eastAsia="NSimSun" w:hAnsi="Arial" w:cs="Lucida Sans"/>
          <w:color w:val="000000"/>
          <w:kern w:val="3"/>
          <w:sz w:val="24"/>
          <w:szCs w:val="24"/>
          <w:lang w:eastAsia="zh-CN" w:bidi="hi-IN"/>
        </w:rPr>
        <w:br/>
      </w:r>
      <w:r w:rsidRPr="00522E84">
        <w:rPr>
          <w:rFonts w:ascii="Arial" w:eastAsia="NSimSun" w:hAnsi="Arial" w:cs="Lucida Sans"/>
          <w:color w:val="000000"/>
          <w:kern w:val="3"/>
          <w:sz w:val="24"/>
          <w:szCs w:val="24"/>
          <w:lang w:eastAsia="zh-CN" w:bidi="hi-IN"/>
        </w:rPr>
        <w:t>w urzędzie jest zarejestrowana większa liczba osób spełniających określone przez pracodawcę wymagania.</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 xml:space="preserve">W 2024r. Powiatowy Urząd Pracy w Oławie zorganizował </w:t>
      </w:r>
      <w:r>
        <w:rPr>
          <w:rFonts w:ascii="Arial" w:eastAsia="NSimSun" w:hAnsi="Arial" w:cs="Lucida Sans"/>
          <w:color w:val="000000"/>
          <w:kern w:val="3"/>
          <w:sz w:val="24"/>
          <w:szCs w:val="24"/>
          <w:lang w:eastAsia="zh-CN" w:bidi="hi-IN"/>
        </w:rPr>
        <w:br/>
      </w:r>
      <w:r w:rsidRPr="00522E84">
        <w:rPr>
          <w:rFonts w:ascii="Arial" w:eastAsia="NSimSun" w:hAnsi="Arial" w:cs="Lucida Sans"/>
          <w:color w:val="000000"/>
          <w:kern w:val="3"/>
          <w:sz w:val="24"/>
          <w:szCs w:val="24"/>
          <w:lang w:eastAsia="zh-CN" w:bidi="hi-IN"/>
        </w:rPr>
        <w:t>9 giełd pracy, w ramach których skierowano 100 osób bezrobotnych.</w:t>
      </w:r>
    </w:p>
    <w:p w14:paraId="115AEFC3" w14:textId="460D5575" w:rsidR="00522E84" w:rsidRPr="00522E84" w:rsidRDefault="002127DA" w:rsidP="002127DA">
      <w:pPr>
        <w:pStyle w:val="podtytuy"/>
        <w:rPr>
          <w:lang w:eastAsia="zh-CN" w:bidi="hi-IN"/>
        </w:rPr>
      </w:pPr>
      <w:r w:rsidRPr="00522E84">
        <w:rPr>
          <w:lang w:eastAsia="zh-CN" w:bidi="hi-IN"/>
        </w:rPr>
        <w:t>USŁUGI EURES</w:t>
      </w:r>
    </w:p>
    <w:p w14:paraId="0FC2DADD" w14:textId="2916859B" w:rsidR="00522E84" w:rsidRDefault="00522E84" w:rsidP="00522E84">
      <w:pPr>
        <w:suppressAutoHyphens/>
        <w:autoSpaceDN w:val="0"/>
        <w:spacing w:after="0" w:line="276" w:lineRule="auto"/>
        <w:ind w:firstLine="708"/>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EURES jest siecią współpracy publicznych służb zatrudnienia i ich partnerów na rynku pracy, wspierając mobilność w dziedzinie zatrudnienia na poziomie międzynarodowym, w krajach Unii Europejskiej oraz Europejskiego Obszaru Gospodarczego.</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W 2024</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 xml:space="preserve">r. w ramach zadań EURES udzielono 60 pracodawcom informacji na temat rodzaju usług EURES świadczonych dla pracodawców z kraju. Ponadto udzielono informacji 580 osobom bezrobotnym i poszukującym pracy </w:t>
      </w:r>
      <w:r>
        <w:rPr>
          <w:rFonts w:ascii="Arial" w:eastAsia="NSimSun" w:hAnsi="Arial" w:cs="Lucida Sans"/>
          <w:color w:val="000000"/>
          <w:kern w:val="3"/>
          <w:sz w:val="24"/>
          <w:szCs w:val="24"/>
          <w:lang w:eastAsia="zh-CN" w:bidi="hi-IN"/>
        </w:rPr>
        <w:br/>
      </w:r>
      <w:r w:rsidRPr="00522E84">
        <w:rPr>
          <w:rFonts w:ascii="Arial" w:eastAsia="NSimSun" w:hAnsi="Arial" w:cs="Lucida Sans"/>
          <w:color w:val="000000"/>
          <w:kern w:val="3"/>
          <w:sz w:val="24"/>
          <w:szCs w:val="24"/>
          <w:lang w:eastAsia="zh-CN" w:bidi="hi-IN"/>
        </w:rPr>
        <w:t>o możliwościach zatrudnienia za granicą w państwach EU/EOG oraz o aktualnych ofertach pracy za granicą.</w:t>
      </w:r>
    </w:p>
    <w:p w14:paraId="77860C8D" w14:textId="77777777" w:rsidR="00146A1F" w:rsidRPr="00522E84" w:rsidRDefault="00146A1F" w:rsidP="00522E84">
      <w:pPr>
        <w:suppressAutoHyphens/>
        <w:autoSpaceDN w:val="0"/>
        <w:spacing w:after="0" w:line="276" w:lineRule="auto"/>
        <w:ind w:firstLine="708"/>
        <w:textAlignment w:val="baseline"/>
        <w:rPr>
          <w:rFonts w:ascii="Liberation Serif" w:eastAsia="NSimSun" w:hAnsi="Liberation Serif" w:cs="Lucida Sans" w:hint="eastAsia"/>
          <w:kern w:val="3"/>
          <w:sz w:val="24"/>
          <w:szCs w:val="24"/>
          <w:lang w:eastAsia="zh-CN" w:bidi="hi-IN"/>
        </w:rPr>
      </w:pPr>
    </w:p>
    <w:p w14:paraId="6DDC656E" w14:textId="29371B64" w:rsidR="00522E84" w:rsidRPr="00522E84" w:rsidRDefault="002127DA" w:rsidP="002127DA">
      <w:pPr>
        <w:pStyle w:val="podtytuy"/>
        <w:rPr>
          <w:lang w:eastAsia="zh-CN" w:bidi="hi-IN"/>
        </w:rPr>
      </w:pPr>
      <w:r w:rsidRPr="00522E84">
        <w:rPr>
          <w:lang w:eastAsia="zh-CN" w:bidi="hi-IN"/>
        </w:rPr>
        <w:t>PORADNICTWO ZAWODOWE</w:t>
      </w:r>
    </w:p>
    <w:p w14:paraId="120C27AA" w14:textId="1205F183" w:rsidR="002127DA" w:rsidRDefault="00522E84" w:rsidP="00BA44D7">
      <w:pPr>
        <w:suppressAutoHyphens/>
        <w:autoSpaceDN w:val="0"/>
        <w:spacing w:after="0" w:line="276" w:lineRule="auto"/>
        <w:ind w:firstLine="708"/>
        <w:textAlignment w:val="baseline"/>
        <w:rPr>
          <w:rFonts w:ascii="Arial" w:eastAsia="NSimSun" w:hAnsi="Arial" w:cs="Lucida Sans"/>
          <w:color w:val="000000"/>
          <w:kern w:val="3"/>
          <w:sz w:val="24"/>
          <w:szCs w:val="24"/>
          <w:lang w:eastAsia="zh-CN" w:bidi="hi-IN"/>
        </w:rPr>
      </w:pPr>
      <w:r w:rsidRPr="00522E84">
        <w:rPr>
          <w:rFonts w:ascii="Arial" w:eastAsia="NSimSun" w:hAnsi="Arial" w:cs="Lucida Sans"/>
          <w:color w:val="000000"/>
          <w:kern w:val="3"/>
          <w:sz w:val="24"/>
          <w:szCs w:val="24"/>
          <w:lang w:eastAsia="zh-CN" w:bidi="hi-IN"/>
        </w:rPr>
        <w:t>Poradnictwo zawodowe polega na udzieleniu bezrobotnym i poszukującym pracy pomocy</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 xml:space="preserve">w wyborze odpowiedniego zawodu i miejsca zatrudnienia lub kierunku szkolenia czy przekwalifikowania, a także uzyskaniu szczegółowych informacji </w:t>
      </w:r>
      <w:r>
        <w:rPr>
          <w:rFonts w:ascii="Arial" w:eastAsia="NSimSun" w:hAnsi="Arial" w:cs="Lucida Sans"/>
          <w:color w:val="000000"/>
          <w:kern w:val="3"/>
          <w:sz w:val="24"/>
          <w:szCs w:val="24"/>
          <w:lang w:eastAsia="zh-CN" w:bidi="hi-IN"/>
        </w:rPr>
        <w:br/>
      </w:r>
      <w:r w:rsidRPr="00522E84">
        <w:rPr>
          <w:rFonts w:ascii="Arial" w:eastAsia="NSimSun" w:hAnsi="Arial" w:cs="Lucida Sans"/>
          <w:color w:val="000000"/>
          <w:kern w:val="3"/>
          <w:sz w:val="24"/>
          <w:szCs w:val="24"/>
          <w:lang w:eastAsia="zh-CN" w:bidi="hi-IN"/>
        </w:rPr>
        <w:t>o zawodach i rynku pracy.</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Działaniami z zakresu poradnictwa zawodowego objęto 627 osób bezrobotnych.</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W 2024</w:t>
      </w:r>
      <w:r>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r. z indywidualnych porad doradcy zawodowego skorzystało 238 osób, a z indywidualnych informacji 99 osób.</w:t>
      </w:r>
      <w:r w:rsidR="00BA44D7" w:rsidRPr="00BA44D7">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Kolejną formą pomocy jest grupowe poradnictwo zawodowe. W 2024</w:t>
      </w:r>
      <w:r w:rsidR="00BA44D7">
        <w:rPr>
          <w:rFonts w:ascii="Arial" w:eastAsia="NSimSun" w:hAnsi="Arial" w:cs="Lucida Sans"/>
          <w:color w:val="000000"/>
          <w:kern w:val="3"/>
          <w:sz w:val="24"/>
          <w:szCs w:val="24"/>
          <w:lang w:eastAsia="zh-CN" w:bidi="hi-IN"/>
        </w:rPr>
        <w:t xml:space="preserve"> </w:t>
      </w:r>
      <w:r w:rsidRPr="00522E84">
        <w:rPr>
          <w:rFonts w:ascii="Arial" w:eastAsia="NSimSun" w:hAnsi="Arial" w:cs="Lucida Sans"/>
          <w:color w:val="000000"/>
          <w:kern w:val="3"/>
          <w:sz w:val="24"/>
          <w:szCs w:val="24"/>
          <w:lang w:eastAsia="zh-CN" w:bidi="hi-IN"/>
        </w:rPr>
        <w:t xml:space="preserve">r. przeprowadzono 12 porad grupowych we współpracy z Centrum Informacji i Planowania Kariery Zawodowej </w:t>
      </w:r>
      <w:r w:rsidRPr="00522E84">
        <w:rPr>
          <w:rFonts w:ascii="Arial" w:eastAsia="NSimSun" w:hAnsi="Arial" w:cs="Lucida Sans"/>
          <w:color w:val="000000"/>
          <w:kern w:val="3"/>
          <w:sz w:val="24"/>
          <w:szCs w:val="24"/>
          <w:lang w:eastAsia="zh-CN" w:bidi="hi-IN"/>
        </w:rPr>
        <w:br/>
        <w:t>z Dolnośląskiego Wojewódzkiego Urzędu Pracy,  w których uczestniczyło łącznie 128 osób.</w:t>
      </w:r>
    </w:p>
    <w:p w14:paraId="090EECEF" w14:textId="77777777" w:rsidR="002127DA" w:rsidRDefault="002127DA">
      <w:pPr>
        <w:rPr>
          <w:rFonts w:ascii="Arial" w:eastAsia="NSimSun" w:hAnsi="Arial" w:cs="Lucida Sans"/>
          <w:color w:val="000000"/>
          <w:kern w:val="3"/>
          <w:sz w:val="24"/>
          <w:szCs w:val="24"/>
          <w:lang w:eastAsia="zh-CN" w:bidi="hi-IN"/>
        </w:rPr>
      </w:pPr>
      <w:r>
        <w:rPr>
          <w:rFonts w:ascii="Arial" w:eastAsia="NSimSun" w:hAnsi="Arial" w:cs="Lucida Sans"/>
          <w:color w:val="000000"/>
          <w:kern w:val="3"/>
          <w:sz w:val="24"/>
          <w:szCs w:val="24"/>
          <w:lang w:eastAsia="zh-CN" w:bidi="hi-IN"/>
        </w:rPr>
        <w:br w:type="page"/>
      </w:r>
    </w:p>
    <w:p w14:paraId="288ACB99" w14:textId="7CD1D7F3" w:rsidR="00BA44D7" w:rsidRPr="00BA44D7" w:rsidRDefault="002127DA" w:rsidP="002127DA">
      <w:pPr>
        <w:pStyle w:val="podtytuy"/>
        <w:rPr>
          <w:lang w:eastAsia="zh-CN" w:bidi="hi-IN"/>
        </w:rPr>
      </w:pPr>
      <w:r w:rsidRPr="00BA44D7">
        <w:rPr>
          <w:lang w:eastAsia="zh-CN" w:bidi="hi-IN"/>
        </w:rPr>
        <w:t>ORGANIZACJA SZKOLEŃ</w:t>
      </w:r>
    </w:p>
    <w:p w14:paraId="75A57C88" w14:textId="162F94CD" w:rsidR="00BA44D7" w:rsidRPr="00BA44D7" w:rsidRDefault="00BA44D7" w:rsidP="00BA44D7">
      <w:pPr>
        <w:suppressAutoHyphens/>
        <w:autoSpaceDN w:val="0"/>
        <w:spacing w:after="0" w:line="276" w:lineRule="auto"/>
        <w:ind w:firstLine="708"/>
        <w:textAlignment w:val="baseline"/>
        <w:rPr>
          <w:rFonts w:ascii="Arial" w:eastAsia="NSimSun" w:hAnsi="Arial" w:cs="Lucida Sans"/>
          <w:color w:val="000000"/>
          <w:kern w:val="3"/>
          <w:sz w:val="24"/>
          <w:szCs w:val="24"/>
          <w:lang w:eastAsia="zh-CN" w:bidi="hi-IN"/>
        </w:rPr>
      </w:pPr>
      <w:r w:rsidRPr="00BA44D7">
        <w:rPr>
          <w:rFonts w:ascii="Arial" w:eastAsia="NSimSun" w:hAnsi="Arial" w:cs="Lucida Sans"/>
          <w:color w:val="000000"/>
          <w:kern w:val="3"/>
          <w:sz w:val="24"/>
          <w:szCs w:val="24"/>
          <w:lang w:eastAsia="zh-CN" w:bidi="hi-IN"/>
        </w:rPr>
        <w:t xml:space="preserve">Głównym celem szkoleń jest zwiększenie szans osób bezrobotnych </w:t>
      </w:r>
      <w:r>
        <w:rPr>
          <w:rFonts w:ascii="Arial" w:eastAsia="NSimSun" w:hAnsi="Arial" w:cs="Lucida Sans"/>
          <w:color w:val="000000"/>
          <w:kern w:val="3"/>
          <w:sz w:val="24"/>
          <w:szCs w:val="24"/>
          <w:lang w:eastAsia="zh-CN" w:bidi="hi-IN"/>
        </w:rPr>
        <w:br/>
      </w:r>
      <w:r w:rsidRPr="00BA44D7">
        <w:rPr>
          <w:rFonts w:ascii="Arial" w:eastAsia="NSimSun" w:hAnsi="Arial" w:cs="Lucida Sans"/>
          <w:color w:val="000000"/>
          <w:kern w:val="3"/>
          <w:sz w:val="24"/>
          <w:szCs w:val="24"/>
          <w:lang w:eastAsia="zh-CN" w:bidi="hi-IN"/>
        </w:rPr>
        <w:t xml:space="preserve">i poszukujących pracy na uzyskanie zatrudnienia poprzez przyuczenie do zawodu, przekwalifikowania, a także podniesienie ich dotychczasowych kwalifikacji. Uczestnictwo w szkoleniach ma na celu umożliwienie osobom bezrobotnym </w:t>
      </w:r>
      <w:r>
        <w:rPr>
          <w:rFonts w:ascii="Arial" w:eastAsia="NSimSun" w:hAnsi="Arial" w:cs="Lucida Sans"/>
          <w:color w:val="000000"/>
          <w:kern w:val="3"/>
          <w:sz w:val="24"/>
          <w:szCs w:val="24"/>
          <w:lang w:eastAsia="zh-CN" w:bidi="hi-IN"/>
        </w:rPr>
        <w:br/>
      </w:r>
      <w:r w:rsidRPr="00BA44D7">
        <w:rPr>
          <w:rFonts w:ascii="Arial" w:eastAsia="NSimSun" w:hAnsi="Arial" w:cs="Lucida Sans"/>
          <w:color w:val="000000"/>
          <w:kern w:val="3"/>
          <w:sz w:val="24"/>
          <w:szCs w:val="24"/>
          <w:lang w:eastAsia="zh-CN" w:bidi="hi-IN"/>
        </w:rPr>
        <w:t xml:space="preserve">i poszukującym pracy dostosowania się do zmiennych wymogów rynku pracy, </w:t>
      </w:r>
      <w:r w:rsidRPr="00BA44D7">
        <w:rPr>
          <w:rFonts w:ascii="Arial" w:eastAsia="NSimSun" w:hAnsi="Arial" w:cs="Lucida Sans"/>
          <w:color w:val="000000"/>
          <w:kern w:val="3"/>
          <w:sz w:val="24"/>
          <w:szCs w:val="24"/>
          <w:lang w:eastAsia="zh-CN" w:bidi="hi-IN"/>
        </w:rPr>
        <w:br/>
        <w:t>a także zwiększenie ich mobilności zawodowej.</w:t>
      </w:r>
      <w:r>
        <w:rPr>
          <w:rFonts w:ascii="Arial" w:eastAsia="NSimSun" w:hAnsi="Arial" w:cs="Lucida Sans"/>
          <w:color w:val="000000"/>
          <w:kern w:val="3"/>
          <w:sz w:val="24"/>
          <w:szCs w:val="24"/>
          <w:lang w:eastAsia="zh-CN" w:bidi="hi-IN"/>
        </w:rPr>
        <w:t xml:space="preserve"> </w:t>
      </w:r>
      <w:r w:rsidRPr="00BA44D7">
        <w:rPr>
          <w:rFonts w:ascii="Arial" w:eastAsia="NSimSun" w:hAnsi="Arial" w:cs="Lucida Sans"/>
          <w:color w:val="000000"/>
          <w:kern w:val="3"/>
          <w:sz w:val="24"/>
          <w:szCs w:val="24"/>
          <w:lang w:eastAsia="zh-CN" w:bidi="hi-IN"/>
        </w:rPr>
        <w:t>Szkolenia realizowane są w formie szkoleń indywidualnych, organizowanych na wniosek bezrobotnego, który może skorzystać ze wskazanego szkolenia przez siebie, jeżeli uzasadni jego celowość. Koszt szkolenia nie może przekroczyć w danym roku 300% przeciętnego wynagrodzenia. Celowość należy uzasadnić poprzez dołączenie do wniosku na szkolenie oświadczenia pracodawcy o uprawdopodobnieniu zatrudnienia lub deklarację o zamiarze rozpoczęcia własnej działalności po ukończeniu szkolenia.</w:t>
      </w:r>
    </w:p>
    <w:p w14:paraId="68A759E6" w14:textId="77777777" w:rsidR="00BA44D7" w:rsidRPr="00BA44D7" w:rsidRDefault="00BA44D7" w:rsidP="00BA44D7">
      <w:pPr>
        <w:suppressAutoHyphens/>
        <w:autoSpaceDN w:val="0"/>
        <w:spacing w:after="0" w:line="276" w:lineRule="auto"/>
        <w:textAlignment w:val="baseline"/>
        <w:rPr>
          <w:rFonts w:ascii="Arial" w:eastAsia="NSimSun" w:hAnsi="Arial" w:cs="Lucida Sans"/>
          <w:kern w:val="3"/>
          <w:sz w:val="24"/>
          <w:szCs w:val="24"/>
          <w:lang w:eastAsia="zh-CN" w:bidi="hi-IN"/>
        </w:rPr>
      </w:pPr>
      <w:r w:rsidRPr="00BA44D7">
        <w:rPr>
          <w:rFonts w:ascii="Arial" w:eastAsia="NSimSun" w:hAnsi="Arial" w:cs="Lucida Sans"/>
          <w:color w:val="000000"/>
          <w:kern w:val="3"/>
          <w:sz w:val="24"/>
          <w:szCs w:val="24"/>
          <w:lang w:eastAsia="zh-CN" w:bidi="hi-IN"/>
        </w:rPr>
        <w:t>W 2024r. PUP w Oławie skierował na szkolenia indywidualne 34 osób i przyznał bony szkoleniowe 13 osobom bezrobotnym do 30 roku życia.</w:t>
      </w:r>
    </w:p>
    <w:p w14:paraId="1081DC98" w14:textId="29BD1105" w:rsidR="00BA44D7" w:rsidRPr="00BA44D7" w:rsidRDefault="002127DA" w:rsidP="002127DA">
      <w:pPr>
        <w:pStyle w:val="podtytuy"/>
        <w:rPr>
          <w:lang w:eastAsia="zh-CN" w:bidi="hi-IN"/>
        </w:rPr>
      </w:pPr>
      <w:r w:rsidRPr="00BA44D7">
        <w:rPr>
          <w:lang w:eastAsia="zh-CN" w:bidi="hi-IN"/>
        </w:rPr>
        <w:t>REALIZACJA PROGRAMÓW RYNKU PRACY</w:t>
      </w:r>
    </w:p>
    <w:p w14:paraId="351E059D" w14:textId="269B659A" w:rsidR="00BA44D7" w:rsidRPr="00BA44D7" w:rsidRDefault="001F24AE" w:rsidP="003E745A">
      <w:pPr>
        <w:suppressAutoHyphens/>
        <w:autoSpaceDN w:val="0"/>
        <w:spacing w:after="0" w:line="276" w:lineRule="auto"/>
        <w:textAlignment w:val="baseline"/>
        <w:rPr>
          <w:rFonts w:ascii="Arial" w:eastAsia="NSimSun" w:hAnsi="Arial" w:cs="Lucida Sans"/>
          <w:kern w:val="3"/>
          <w:sz w:val="24"/>
          <w:szCs w:val="24"/>
          <w:lang w:eastAsia="zh-CN" w:bidi="hi-IN"/>
        </w:rPr>
      </w:pPr>
      <w:r w:rsidRPr="00BA44D7">
        <w:rPr>
          <w:rFonts w:ascii="Arial" w:eastAsia="NSimSun" w:hAnsi="Arial" w:cs="Lucida Sans"/>
          <w:noProof/>
          <w:kern w:val="3"/>
          <w:lang w:eastAsia="zh-CN" w:bidi="hi-IN"/>
        </w:rPr>
        <w:drawing>
          <wp:anchor distT="0" distB="0" distL="114300" distR="114300" simplePos="0" relativeHeight="251646976" behindDoc="0" locked="0" layoutInCell="1" allowOverlap="1" wp14:anchorId="5CE6AD74" wp14:editId="413D9251">
            <wp:simplePos x="0" y="0"/>
            <wp:positionH relativeFrom="column">
              <wp:posOffset>-90805</wp:posOffset>
            </wp:positionH>
            <wp:positionV relativeFrom="paragraph">
              <wp:posOffset>1354455</wp:posOffset>
            </wp:positionV>
            <wp:extent cx="6210300" cy="3184525"/>
            <wp:effectExtent l="0" t="0" r="0" b="0"/>
            <wp:wrapTopAndBottom/>
            <wp:docPr id="224995827" name="Obiekt14" descr="wyk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1792" behindDoc="0" locked="0" layoutInCell="1" allowOverlap="1" wp14:anchorId="3827E123" wp14:editId="0040B3D3">
                <wp:simplePos x="0" y="0"/>
                <wp:positionH relativeFrom="column">
                  <wp:posOffset>276035</wp:posOffset>
                </wp:positionH>
                <wp:positionV relativeFrom="page">
                  <wp:posOffset>5368925</wp:posOffset>
                </wp:positionV>
                <wp:extent cx="5343525" cy="232410"/>
                <wp:effectExtent l="0" t="0" r="9525" b="0"/>
                <wp:wrapTopAndBottom/>
                <wp:docPr id="99904655" name="Pole tekstowe 1"/>
                <wp:cNvGraphicFramePr/>
                <a:graphic xmlns:a="http://schemas.openxmlformats.org/drawingml/2006/main">
                  <a:graphicData uri="http://schemas.microsoft.com/office/word/2010/wordprocessingShape">
                    <wps:wsp>
                      <wps:cNvSpPr txBox="1"/>
                      <wps:spPr>
                        <a:xfrm>
                          <a:off x="0" y="0"/>
                          <a:ext cx="5343525" cy="232410"/>
                        </a:xfrm>
                        <a:prstGeom prst="rect">
                          <a:avLst/>
                        </a:prstGeom>
                        <a:solidFill>
                          <a:prstClr val="white"/>
                        </a:solidFill>
                        <a:ln>
                          <a:noFill/>
                        </a:ln>
                      </wps:spPr>
                      <wps:txbx>
                        <w:txbxContent>
                          <w:p w14:paraId="13EC0E51" w14:textId="564B997A" w:rsidR="001F24AE" w:rsidRPr="001F24AE" w:rsidRDefault="001F24AE" w:rsidP="001F24AE">
                            <w:pPr>
                              <w:pStyle w:val="Legenda"/>
                              <w:jc w:val="center"/>
                              <w:rPr>
                                <w:rFonts w:ascii="Arial" w:hAnsi="Arial" w:cs="Arial"/>
                                <w:b/>
                                <w:bCs/>
                                <w:color w:val="ED7D31" w:themeColor="accent2"/>
                              </w:rPr>
                            </w:pPr>
                            <w:bookmarkStart w:id="153" w:name="_Toc198642787"/>
                            <w:r w:rsidRPr="001F24AE">
                              <w:rPr>
                                <w:rFonts w:ascii="Arial" w:hAnsi="Arial" w:cs="Arial"/>
                                <w:b/>
                                <w:bCs/>
                                <w:color w:val="ED7D31" w:themeColor="accent2"/>
                              </w:rPr>
                              <w:t xml:space="preserve">Rysunek </w:t>
                            </w:r>
                            <w:r w:rsidRPr="001F24AE">
                              <w:rPr>
                                <w:rFonts w:ascii="Arial" w:hAnsi="Arial" w:cs="Arial"/>
                                <w:b/>
                                <w:bCs/>
                                <w:color w:val="ED7D31" w:themeColor="accent2"/>
                              </w:rPr>
                              <w:fldChar w:fldCharType="begin"/>
                            </w:r>
                            <w:r w:rsidRPr="001F24AE">
                              <w:rPr>
                                <w:rFonts w:ascii="Arial" w:hAnsi="Arial" w:cs="Arial"/>
                                <w:b/>
                                <w:bCs/>
                                <w:color w:val="ED7D31" w:themeColor="accent2"/>
                              </w:rPr>
                              <w:instrText xml:space="preserve"> SEQ Rysunek \* ARABIC </w:instrText>
                            </w:r>
                            <w:r w:rsidRPr="001F24AE">
                              <w:rPr>
                                <w:rFonts w:ascii="Arial" w:hAnsi="Arial" w:cs="Arial"/>
                                <w:b/>
                                <w:bCs/>
                                <w:color w:val="ED7D31" w:themeColor="accent2"/>
                              </w:rPr>
                              <w:fldChar w:fldCharType="separate"/>
                            </w:r>
                            <w:r w:rsidR="00DC0A33">
                              <w:rPr>
                                <w:rFonts w:ascii="Arial" w:hAnsi="Arial" w:cs="Arial"/>
                                <w:b/>
                                <w:bCs/>
                                <w:noProof/>
                                <w:color w:val="ED7D31" w:themeColor="accent2"/>
                              </w:rPr>
                              <w:t>38</w:t>
                            </w:r>
                            <w:r w:rsidRPr="001F24AE">
                              <w:rPr>
                                <w:rFonts w:ascii="Arial" w:hAnsi="Arial" w:cs="Arial"/>
                                <w:b/>
                                <w:bCs/>
                                <w:color w:val="ED7D31" w:themeColor="accent2"/>
                              </w:rPr>
                              <w:fldChar w:fldCharType="end"/>
                            </w:r>
                            <w:r w:rsidRPr="001F24AE">
                              <w:rPr>
                                <w:rFonts w:ascii="Arial" w:hAnsi="Arial" w:cs="Arial"/>
                                <w:b/>
                                <w:bCs/>
                                <w:color w:val="ED7D31" w:themeColor="accent2"/>
                              </w:rPr>
                              <w:t xml:space="preserve"> Źródła finansowania programów rynku pracy w 2024r.</w:t>
                            </w:r>
                            <w:bookmarkEnd w:id="153"/>
                          </w:p>
                          <w:p w14:paraId="246030F1" w14:textId="61EDFCC9" w:rsidR="001F24AE" w:rsidRPr="009C6B61" w:rsidRDefault="001F24AE" w:rsidP="001F24AE">
                            <w:pPr>
                              <w:pStyle w:val="Legenda"/>
                              <w:rPr>
                                <w:rFonts w:ascii="Arial" w:eastAsia="NSimSun" w:hAnsi="Arial" w:cs="Lucida Sans"/>
                                <w:noProof/>
                                <w:kern w:val="3"/>
                                <w:sz w:val="22"/>
                                <w:szCs w:val="22"/>
                                <w:lang w:eastAsia="zh-CN" w:bidi="hi-I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27E123" id="_x0000_s1039" type="#_x0000_t202" style="position:absolute;margin-left:21.75pt;margin-top:422.75pt;width:420.75pt;height:18.3pt;z-index:2516817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" stroked="f">
                <v:textbox inset="0,0,0,0">
                  <w:txbxContent>
                    <w:p w14:paraId="13EC0E51" w14:textId="564B997A" w:rsidR="001F24AE" w:rsidRPr="001F24AE" w:rsidRDefault="001F24AE" w:rsidP="001F24AE">
                      <w:pPr>
                        <w:pStyle w:val="Legenda"/>
                        <w:jc w:val="center"/>
                        <w:rPr>
                          <w:rFonts w:ascii="Arial" w:hAnsi="Arial" w:cs="Arial"/>
                          <w:b/>
                          <w:bCs/>
                          <w:color w:val="ED7D31" w:themeColor="accent2"/>
                        </w:rPr>
                      </w:pPr>
                      <w:bookmarkStart w:id="154" w:name="_Toc198642787"/>
                      <w:r w:rsidRPr="001F24AE">
                        <w:rPr>
                          <w:rFonts w:ascii="Arial" w:hAnsi="Arial" w:cs="Arial"/>
                          <w:b/>
                          <w:bCs/>
                          <w:color w:val="ED7D31" w:themeColor="accent2"/>
                        </w:rPr>
                        <w:t xml:space="preserve">Rysunek </w:t>
                      </w:r>
                      <w:r w:rsidRPr="001F24AE">
                        <w:rPr>
                          <w:rFonts w:ascii="Arial" w:hAnsi="Arial" w:cs="Arial"/>
                          <w:b/>
                          <w:bCs/>
                          <w:color w:val="ED7D31" w:themeColor="accent2"/>
                        </w:rPr>
                        <w:fldChar w:fldCharType="begin"/>
                      </w:r>
                      <w:r w:rsidRPr="001F24AE">
                        <w:rPr>
                          <w:rFonts w:ascii="Arial" w:hAnsi="Arial" w:cs="Arial"/>
                          <w:b/>
                          <w:bCs/>
                          <w:color w:val="ED7D31" w:themeColor="accent2"/>
                        </w:rPr>
                        <w:instrText xml:space="preserve"> SEQ Rysunek \* ARABIC </w:instrText>
                      </w:r>
                      <w:r w:rsidRPr="001F24AE">
                        <w:rPr>
                          <w:rFonts w:ascii="Arial" w:hAnsi="Arial" w:cs="Arial"/>
                          <w:b/>
                          <w:bCs/>
                          <w:color w:val="ED7D31" w:themeColor="accent2"/>
                        </w:rPr>
                        <w:fldChar w:fldCharType="separate"/>
                      </w:r>
                      <w:r w:rsidR="00DC0A33">
                        <w:rPr>
                          <w:rFonts w:ascii="Arial" w:hAnsi="Arial" w:cs="Arial"/>
                          <w:b/>
                          <w:bCs/>
                          <w:noProof/>
                          <w:color w:val="ED7D31" w:themeColor="accent2"/>
                        </w:rPr>
                        <w:t>38</w:t>
                      </w:r>
                      <w:r w:rsidRPr="001F24AE">
                        <w:rPr>
                          <w:rFonts w:ascii="Arial" w:hAnsi="Arial" w:cs="Arial"/>
                          <w:b/>
                          <w:bCs/>
                          <w:color w:val="ED7D31" w:themeColor="accent2"/>
                        </w:rPr>
                        <w:fldChar w:fldCharType="end"/>
                      </w:r>
                      <w:r w:rsidRPr="001F24AE">
                        <w:rPr>
                          <w:rFonts w:ascii="Arial" w:hAnsi="Arial" w:cs="Arial"/>
                          <w:b/>
                          <w:bCs/>
                          <w:color w:val="ED7D31" w:themeColor="accent2"/>
                        </w:rPr>
                        <w:t xml:space="preserve"> Źródła finansowania programów rynku pracy w 2024r.</w:t>
                      </w:r>
                      <w:bookmarkEnd w:id="154"/>
                    </w:p>
                    <w:p w14:paraId="246030F1" w14:textId="61EDFCC9" w:rsidR="001F24AE" w:rsidRPr="009C6B61" w:rsidRDefault="001F24AE" w:rsidP="001F24AE">
                      <w:pPr>
                        <w:pStyle w:val="Legenda"/>
                        <w:rPr>
                          <w:rFonts w:ascii="Arial" w:eastAsia="NSimSun" w:hAnsi="Arial" w:cs="Lucida Sans"/>
                          <w:noProof/>
                          <w:kern w:val="3"/>
                          <w:sz w:val="22"/>
                          <w:szCs w:val="22"/>
                          <w:lang w:eastAsia="zh-CN" w:bidi="hi-IN"/>
                        </w:rPr>
                      </w:pPr>
                    </w:p>
                  </w:txbxContent>
                </v:textbox>
                <w10:wrap type="topAndBottom" anchory="page"/>
              </v:shape>
            </w:pict>
          </mc:Fallback>
        </mc:AlternateContent>
      </w:r>
      <w:r w:rsidR="00BA44D7" w:rsidRPr="00BA44D7">
        <w:rPr>
          <w:rFonts w:ascii="Arial" w:eastAsia="NSimSun" w:hAnsi="Arial" w:cs="Lucida Sans"/>
          <w:kern w:val="3"/>
          <w:sz w:val="24"/>
          <w:szCs w:val="24"/>
          <w:lang w:eastAsia="zh-CN" w:bidi="hi-IN"/>
        </w:rPr>
        <w:t>PUP w Oławie w 2024r. podejmował szereg działań w zakresie aktywizacji osób bezrobotnych, realizując zadania określone w ustawie z dnia 20 kwietnia 2004r. o promocji zatrudnienia i instytucjach rynku pracy, współpracując z pracodawcami, instytucjami szkoleniowymi oraz innymi partnerami.</w:t>
      </w:r>
    </w:p>
    <w:p w14:paraId="5BCA1AF2" w14:textId="488AB912" w:rsidR="00BA44D7" w:rsidRPr="00BA44D7" w:rsidRDefault="00BA44D7" w:rsidP="00BA44D7">
      <w:pPr>
        <w:tabs>
          <w:tab w:val="left" w:pos="5631"/>
        </w:tabs>
        <w:suppressAutoHyphens/>
        <w:autoSpaceDN w:val="0"/>
        <w:spacing w:after="0" w:line="276" w:lineRule="auto"/>
        <w:jc w:val="both"/>
        <w:textAlignment w:val="baseline"/>
        <w:rPr>
          <w:rFonts w:ascii="Arial" w:eastAsia="NSimSun" w:hAnsi="Arial" w:cs="Lucida Sans"/>
          <w:b/>
          <w:bCs/>
          <w:kern w:val="3"/>
          <w:lang w:eastAsia="zh-CN" w:bidi="hi-IN"/>
        </w:rPr>
      </w:pPr>
    </w:p>
    <w:p w14:paraId="4F1CB287" w14:textId="73F8B096" w:rsidR="00BA44D7" w:rsidRPr="00BA44D7" w:rsidRDefault="00BA44D7" w:rsidP="001F24AE">
      <w:pPr>
        <w:tabs>
          <w:tab w:val="left" w:pos="5631"/>
        </w:tabs>
        <w:suppressAutoHyphens/>
        <w:autoSpaceDN w:val="0"/>
        <w:spacing w:after="0" w:line="276" w:lineRule="auto"/>
        <w:jc w:val="both"/>
        <w:textAlignment w:val="baseline"/>
        <w:rPr>
          <w:rFonts w:ascii="Arial" w:eastAsia="NSimSun" w:hAnsi="Arial" w:cs="Lucida Sans"/>
          <w:kern w:val="3"/>
          <w:lang w:eastAsia="zh-CN" w:bidi="hi-IN"/>
        </w:rPr>
      </w:pPr>
    </w:p>
    <w:p w14:paraId="793F5FBA" w14:textId="68C6056D" w:rsidR="00BA44D7" w:rsidRPr="001F24AE" w:rsidRDefault="00BA44D7" w:rsidP="001F24AE">
      <w:pPr>
        <w:suppressAutoHyphens/>
        <w:autoSpaceDN w:val="0"/>
        <w:spacing w:after="0" w:line="276" w:lineRule="auto"/>
        <w:jc w:val="center"/>
        <w:textAlignment w:val="baseline"/>
        <w:rPr>
          <w:rFonts w:ascii="Arial" w:eastAsia="NSimSun" w:hAnsi="Arial" w:cs="Lucida Sans"/>
          <w:kern w:val="3"/>
          <w:sz w:val="18"/>
          <w:szCs w:val="18"/>
          <w:lang w:eastAsia="zh-CN" w:bidi="hi-IN"/>
        </w:rPr>
      </w:pPr>
      <w:r w:rsidRPr="001F24AE">
        <w:rPr>
          <w:rFonts w:ascii="Arial" w:eastAsia="NSimSun" w:hAnsi="Arial" w:cs="Lucida Sans"/>
          <w:bCs/>
          <w:i/>
          <w:color w:val="000000"/>
          <w:kern w:val="3"/>
          <w:sz w:val="18"/>
          <w:szCs w:val="18"/>
          <w:lang w:eastAsia="zh-CN" w:bidi="hi-IN"/>
        </w:rPr>
        <w:t>(Źródło: opracowanie własne)</w:t>
      </w:r>
    </w:p>
    <w:p w14:paraId="64FB935E" w14:textId="77777777" w:rsidR="002127DA" w:rsidRPr="001F24AE" w:rsidRDefault="002127DA" w:rsidP="001F24AE">
      <w:pPr>
        <w:jc w:val="center"/>
        <w:rPr>
          <w:rFonts w:ascii="Arial" w:hAnsi="Arial" w:cs="Arial"/>
          <w:color w:val="ED7D31" w:themeColor="accent2"/>
          <w:sz w:val="18"/>
          <w:szCs w:val="18"/>
          <w:u w:val="single"/>
          <w:lang w:eastAsia="zh-CN" w:bidi="hi-IN"/>
        </w:rPr>
      </w:pPr>
      <w:r w:rsidRPr="001F24AE">
        <w:rPr>
          <w:sz w:val="18"/>
          <w:szCs w:val="18"/>
          <w:lang w:eastAsia="zh-CN" w:bidi="hi-IN"/>
        </w:rPr>
        <w:br w:type="page"/>
      </w:r>
    </w:p>
    <w:p w14:paraId="777A806B" w14:textId="1CA44519" w:rsidR="00BA44D7" w:rsidRPr="00BA44D7" w:rsidRDefault="002127DA" w:rsidP="002127DA">
      <w:pPr>
        <w:pStyle w:val="podtytuy"/>
        <w:rPr>
          <w:lang w:eastAsia="zh-CN" w:bidi="hi-IN"/>
        </w:rPr>
      </w:pPr>
      <w:r w:rsidRPr="00BA44D7">
        <w:rPr>
          <w:lang w:eastAsia="zh-CN" w:bidi="hi-IN"/>
        </w:rPr>
        <w:t>ALGORYTM FUNDUSZU PRACY</w:t>
      </w:r>
    </w:p>
    <w:p w14:paraId="46F2B033" w14:textId="35F854CD" w:rsidR="00BA44D7" w:rsidRDefault="00BA44D7" w:rsidP="00BA44D7">
      <w:pPr>
        <w:suppressAutoHyphens/>
        <w:autoSpaceDN w:val="0"/>
        <w:spacing w:after="0" w:line="276" w:lineRule="auto"/>
        <w:ind w:firstLine="708"/>
        <w:textAlignment w:val="baseline"/>
        <w:rPr>
          <w:rFonts w:ascii="Arial" w:eastAsia="NSimSun" w:hAnsi="Arial" w:cs="Lucida Sans"/>
          <w:kern w:val="3"/>
          <w:sz w:val="24"/>
          <w:szCs w:val="24"/>
          <w:lang w:eastAsia="zh-CN" w:bidi="hi-IN"/>
        </w:rPr>
      </w:pPr>
      <w:r w:rsidRPr="00BA44D7">
        <w:rPr>
          <w:rFonts w:ascii="Arial" w:eastAsia="NSimSun" w:hAnsi="Arial" w:cs="Lucida Sans"/>
          <w:kern w:val="3"/>
          <w:sz w:val="24"/>
          <w:szCs w:val="24"/>
          <w:lang w:eastAsia="zh-CN" w:bidi="hi-IN"/>
        </w:rPr>
        <w:t>W 2024 r. przyznano Powiatowi Oławskiemu kwotę 2 769 284,17 zł z tytułu algorytmu Funduszu Pracy. W ramach tych środków finansuje się wszystkie instrumenty i usługi przewidziane ustawą o promocji zatrudnienia i instytucjach rynku pracy. Fundusz Pracy jest funduszem uniwersalnym, gdzie każda osoba bezrobotna może być beneficjentem pomocy.</w:t>
      </w:r>
      <w:r>
        <w:rPr>
          <w:rFonts w:ascii="Arial" w:eastAsia="NSimSun" w:hAnsi="Arial" w:cs="Lucida Sans"/>
          <w:kern w:val="3"/>
          <w:sz w:val="24"/>
          <w:szCs w:val="24"/>
          <w:lang w:eastAsia="zh-CN" w:bidi="hi-IN"/>
        </w:rPr>
        <w:t xml:space="preserve"> </w:t>
      </w:r>
      <w:r w:rsidRPr="00BA44D7">
        <w:rPr>
          <w:rFonts w:ascii="Arial" w:eastAsia="NSimSun" w:hAnsi="Arial" w:cs="Lucida Sans"/>
          <w:kern w:val="3"/>
          <w:sz w:val="24"/>
          <w:szCs w:val="24"/>
          <w:lang w:eastAsia="zh-CN" w:bidi="hi-IN"/>
        </w:rPr>
        <w:t xml:space="preserve">Działaniami objęto 353 osoby bezrobotne. </w:t>
      </w:r>
    </w:p>
    <w:p w14:paraId="751685AB" w14:textId="77777777" w:rsidR="00146A1F" w:rsidRPr="00BA44D7" w:rsidRDefault="00146A1F" w:rsidP="00BA44D7">
      <w:pPr>
        <w:suppressAutoHyphens/>
        <w:autoSpaceDN w:val="0"/>
        <w:spacing w:after="0" w:line="276" w:lineRule="auto"/>
        <w:ind w:firstLine="708"/>
        <w:textAlignment w:val="baseline"/>
        <w:rPr>
          <w:rFonts w:ascii="Arial" w:eastAsia="NSimSun" w:hAnsi="Arial" w:cs="Lucida Sans"/>
          <w:kern w:val="3"/>
          <w:sz w:val="24"/>
          <w:szCs w:val="24"/>
          <w:lang w:eastAsia="zh-CN" w:bidi="hi-IN"/>
        </w:rPr>
      </w:pPr>
    </w:p>
    <w:p w14:paraId="2ADFB34A" w14:textId="01313A93" w:rsidR="00BA44D7" w:rsidRPr="00BA44D7" w:rsidRDefault="002127DA" w:rsidP="002127DA">
      <w:pPr>
        <w:pStyle w:val="podtytuy"/>
        <w:rPr>
          <w:lang w:eastAsia="zh-CN" w:bidi="hi-IN"/>
        </w:rPr>
      </w:pPr>
      <w:r w:rsidRPr="00BA44D7">
        <w:rPr>
          <w:lang w:eastAsia="zh-CN" w:bidi="hi-IN"/>
        </w:rPr>
        <w:t>PROGRAM AKTYWIZACJI ZAWODOWEJ BEZROBOTNYCH ZAMIESZKUJĄCYCH NA WSI</w:t>
      </w:r>
    </w:p>
    <w:p w14:paraId="01489431" w14:textId="007C2882" w:rsidR="00BA44D7" w:rsidRDefault="00BA44D7" w:rsidP="00BA44D7">
      <w:pPr>
        <w:suppressAutoHyphens/>
        <w:autoSpaceDN w:val="0"/>
        <w:spacing w:after="0" w:line="276" w:lineRule="auto"/>
        <w:ind w:firstLine="708"/>
        <w:textAlignment w:val="baseline"/>
        <w:rPr>
          <w:rFonts w:ascii="Arial" w:eastAsia="NSimSun" w:hAnsi="Arial" w:cs="Lucida Sans"/>
          <w:kern w:val="3"/>
          <w:sz w:val="24"/>
          <w:szCs w:val="24"/>
          <w:lang w:eastAsia="zh-CN" w:bidi="hi-IN"/>
        </w:rPr>
      </w:pPr>
      <w:r w:rsidRPr="00BA44D7">
        <w:rPr>
          <w:rFonts w:ascii="Arial" w:eastAsia="NSimSun" w:hAnsi="Arial" w:cs="Lucida Sans"/>
          <w:kern w:val="3"/>
          <w:sz w:val="24"/>
          <w:szCs w:val="24"/>
          <w:lang w:eastAsia="zh-CN" w:bidi="hi-IN"/>
        </w:rPr>
        <w:t xml:space="preserve">Z rezerwy Funduszu Pracy będącej w dyspozycji ministra ds. pracy na aktywizację osób bezrobotnych pozyskano środki w wysokości 420 000,00 zł </w:t>
      </w:r>
      <w:r>
        <w:rPr>
          <w:rFonts w:ascii="Arial" w:eastAsia="NSimSun" w:hAnsi="Arial" w:cs="Lucida Sans"/>
          <w:kern w:val="3"/>
          <w:sz w:val="24"/>
          <w:szCs w:val="24"/>
          <w:lang w:eastAsia="zh-CN" w:bidi="hi-IN"/>
        </w:rPr>
        <w:br/>
      </w:r>
      <w:r w:rsidRPr="00BA44D7">
        <w:rPr>
          <w:rFonts w:ascii="Arial" w:eastAsia="NSimSun" w:hAnsi="Arial" w:cs="Lucida Sans"/>
          <w:kern w:val="3"/>
          <w:sz w:val="24"/>
          <w:szCs w:val="24"/>
          <w:lang w:eastAsia="zh-CN" w:bidi="hi-IN"/>
        </w:rPr>
        <w:t>z przeznaczeniem na realizację „Programu aktywizacji zawodowej bezrobotnych zamieszkujących na wsi”.</w:t>
      </w:r>
      <w:r>
        <w:rPr>
          <w:rFonts w:ascii="Arial" w:eastAsia="NSimSun" w:hAnsi="Arial" w:cs="Lucida Sans"/>
          <w:kern w:val="3"/>
          <w:sz w:val="24"/>
          <w:szCs w:val="24"/>
          <w:lang w:eastAsia="zh-CN" w:bidi="hi-IN"/>
        </w:rPr>
        <w:t xml:space="preserve"> </w:t>
      </w:r>
      <w:r w:rsidRPr="00BA44D7">
        <w:rPr>
          <w:rFonts w:ascii="Arial" w:eastAsia="NSimSun" w:hAnsi="Arial" w:cs="Lucida Sans"/>
          <w:kern w:val="3"/>
          <w:sz w:val="24"/>
          <w:szCs w:val="24"/>
          <w:lang w:eastAsia="zh-CN" w:bidi="hi-IN"/>
        </w:rPr>
        <w:t>Działaniami w ramach programu objęto 15 osób bezrobotnych.</w:t>
      </w:r>
    </w:p>
    <w:p w14:paraId="12055171" w14:textId="77777777" w:rsidR="00146A1F" w:rsidRPr="00BA44D7" w:rsidRDefault="00146A1F" w:rsidP="00BA44D7">
      <w:pPr>
        <w:suppressAutoHyphens/>
        <w:autoSpaceDN w:val="0"/>
        <w:spacing w:after="0" w:line="276" w:lineRule="auto"/>
        <w:ind w:firstLine="708"/>
        <w:textAlignment w:val="baseline"/>
        <w:rPr>
          <w:rFonts w:ascii="Arial" w:eastAsia="NSimSun" w:hAnsi="Arial" w:cs="Lucida Sans"/>
          <w:kern w:val="3"/>
          <w:sz w:val="24"/>
          <w:szCs w:val="24"/>
          <w:lang w:eastAsia="zh-CN" w:bidi="hi-IN"/>
        </w:rPr>
      </w:pPr>
    </w:p>
    <w:p w14:paraId="52DD9ACC" w14:textId="16D70D92" w:rsidR="00BA44D7" w:rsidRPr="00BA44D7" w:rsidRDefault="002127DA" w:rsidP="002127DA">
      <w:pPr>
        <w:pStyle w:val="podtytuy"/>
        <w:rPr>
          <w:lang w:eastAsia="zh-CN" w:bidi="hi-IN"/>
        </w:rPr>
      </w:pPr>
      <w:r w:rsidRPr="00BA44D7">
        <w:rPr>
          <w:lang w:eastAsia="zh-CN" w:bidi="hi-IN"/>
        </w:rPr>
        <w:t>PROJEKT POZAKONKURSOWY W RAMACH PROGRAMU FUNDUSZE EUROPEJSKIE DLA DOLNEGO ŚLĄSKA 2021-2027</w:t>
      </w:r>
    </w:p>
    <w:p w14:paraId="7E88ADED" w14:textId="77777777" w:rsidR="00BA44D7" w:rsidRPr="00BA44D7" w:rsidRDefault="00BA44D7" w:rsidP="00BA44D7">
      <w:pPr>
        <w:suppressAutoHyphens/>
        <w:autoSpaceDN w:val="0"/>
        <w:spacing w:after="0" w:line="276" w:lineRule="auto"/>
        <w:ind w:firstLine="708"/>
        <w:textAlignment w:val="baseline"/>
        <w:rPr>
          <w:rFonts w:ascii="Arial" w:eastAsia="NSimSun" w:hAnsi="Arial" w:cs="Lucida Sans"/>
          <w:kern w:val="3"/>
          <w:sz w:val="24"/>
          <w:szCs w:val="24"/>
          <w:lang w:eastAsia="zh-CN" w:bidi="hi-IN"/>
        </w:rPr>
      </w:pPr>
      <w:r w:rsidRPr="00BA44D7">
        <w:rPr>
          <w:rFonts w:ascii="Arial" w:eastAsia="NSimSun" w:hAnsi="Arial" w:cs="Lucida Sans"/>
          <w:color w:val="000000"/>
          <w:kern w:val="3"/>
          <w:sz w:val="24"/>
          <w:szCs w:val="24"/>
          <w:lang w:eastAsia="zh-CN" w:bidi="hi-IN"/>
        </w:rPr>
        <w:t>Powiatowy Urząd Pracy w Oławie w 2024 r. kontynuował realizację projektu „Aktywizacja zawodowa osób bezrobotnych w powiecie oławskim - edycja I”  współfinansowanego ze środków Europejskiego Funduszu Społecznego Plus.</w:t>
      </w:r>
    </w:p>
    <w:p w14:paraId="3B976B52" w14:textId="5620FCED" w:rsidR="00BA44D7" w:rsidRDefault="00BA44D7" w:rsidP="00BA44D7">
      <w:pPr>
        <w:suppressAutoHyphens/>
        <w:autoSpaceDN w:val="0"/>
        <w:spacing w:after="0" w:line="276" w:lineRule="auto"/>
        <w:textAlignment w:val="baseline"/>
        <w:rPr>
          <w:rFonts w:ascii="Arial" w:eastAsia="NSimSun" w:hAnsi="Arial" w:cs="Lucida Sans"/>
          <w:color w:val="000000"/>
          <w:kern w:val="3"/>
          <w:sz w:val="24"/>
          <w:szCs w:val="24"/>
          <w:lang w:eastAsia="zh-CN" w:bidi="hi-IN"/>
        </w:rPr>
      </w:pPr>
      <w:r w:rsidRPr="00BA44D7">
        <w:rPr>
          <w:rFonts w:ascii="Arial" w:eastAsia="NSimSun" w:hAnsi="Arial" w:cs="Lucida Sans"/>
          <w:color w:val="000000"/>
          <w:kern w:val="3"/>
          <w:sz w:val="24"/>
          <w:szCs w:val="24"/>
          <w:lang w:eastAsia="zh-CN" w:bidi="hi-IN"/>
        </w:rPr>
        <w:t xml:space="preserve">Projekt w 2023 r. uzyskał dofinansowanie z Funduszy Europejskich w ramach </w:t>
      </w:r>
      <w:r w:rsidRPr="00BA44D7">
        <w:rPr>
          <w:rFonts w:ascii="Arial" w:eastAsia="NSimSun" w:hAnsi="Arial" w:cs="Lucida Sans"/>
          <w:kern w:val="3"/>
          <w:sz w:val="24"/>
          <w:szCs w:val="24"/>
          <w:lang w:eastAsia="zh-CN" w:bidi="hi-IN"/>
        </w:rPr>
        <w:t>programu Fundusze Europejskie dla Dolnego Śląska 2021-2027, Priorytet 7 Fundusze Europejskie na rzecz rynku pracy i włączenia społecznego na Dolnym Śląsku, Działanie 7.1. Aktywizacja osób na rynku pracy i zakładał objęcie wsparciem 145 osób w 2024 r.</w:t>
      </w:r>
      <w:r>
        <w:rPr>
          <w:rFonts w:ascii="Arial" w:eastAsia="NSimSun" w:hAnsi="Arial" w:cs="Lucida Sans"/>
          <w:kern w:val="3"/>
          <w:sz w:val="24"/>
          <w:szCs w:val="24"/>
          <w:lang w:eastAsia="zh-CN" w:bidi="hi-IN"/>
        </w:rPr>
        <w:t xml:space="preserve"> </w:t>
      </w:r>
      <w:r w:rsidRPr="00BA44D7">
        <w:rPr>
          <w:rFonts w:ascii="Arial" w:eastAsia="NSimSun" w:hAnsi="Arial" w:cs="Lucida Sans"/>
          <w:kern w:val="3"/>
          <w:sz w:val="24"/>
          <w:szCs w:val="24"/>
          <w:lang w:eastAsia="zh-CN" w:bidi="hi-IN"/>
        </w:rPr>
        <w:t>Realizacja projektu została zaplanowana na okres 01.01.2023 r. - 31.12.2024 r.</w:t>
      </w:r>
      <w:r>
        <w:rPr>
          <w:rFonts w:ascii="Arial" w:eastAsia="NSimSun" w:hAnsi="Arial" w:cs="Lucida Sans"/>
          <w:kern w:val="3"/>
          <w:sz w:val="24"/>
          <w:szCs w:val="24"/>
          <w:lang w:eastAsia="zh-CN" w:bidi="hi-IN"/>
        </w:rPr>
        <w:t xml:space="preserve"> </w:t>
      </w:r>
      <w:r w:rsidRPr="00BA44D7">
        <w:rPr>
          <w:rFonts w:ascii="Arial" w:eastAsia="NSimSun" w:hAnsi="Arial" w:cs="Lucida Sans"/>
          <w:kern w:val="3"/>
          <w:sz w:val="24"/>
          <w:szCs w:val="24"/>
          <w:lang w:eastAsia="zh-CN" w:bidi="hi-IN"/>
        </w:rPr>
        <w:t>Celem projektu jest zwiększenie możliwości zatrudnienia osób bezrobotnych z powiatu</w:t>
      </w:r>
      <w:r>
        <w:rPr>
          <w:rFonts w:ascii="Arial" w:eastAsia="NSimSun" w:hAnsi="Arial" w:cs="Lucida Sans"/>
          <w:kern w:val="3"/>
          <w:sz w:val="24"/>
          <w:szCs w:val="24"/>
          <w:lang w:eastAsia="zh-CN" w:bidi="hi-IN"/>
        </w:rPr>
        <w:t xml:space="preserve"> </w:t>
      </w:r>
      <w:r w:rsidRPr="00BA44D7">
        <w:rPr>
          <w:rFonts w:ascii="Arial" w:eastAsia="NSimSun" w:hAnsi="Arial" w:cs="Lucida Sans"/>
          <w:kern w:val="3"/>
          <w:sz w:val="24"/>
          <w:szCs w:val="24"/>
          <w:lang w:eastAsia="zh-CN" w:bidi="hi-IN"/>
        </w:rPr>
        <w:t>oławskiego.</w:t>
      </w:r>
      <w:r>
        <w:rPr>
          <w:rFonts w:ascii="Arial" w:eastAsia="NSimSun" w:hAnsi="Arial" w:cs="Lucida Sans"/>
          <w:kern w:val="3"/>
          <w:sz w:val="24"/>
          <w:szCs w:val="24"/>
          <w:lang w:eastAsia="zh-CN" w:bidi="hi-IN"/>
        </w:rPr>
        <w:t xml:space="preserve"> </w:t>
      </w:r>
      <w:r w:rsidRPr="00BA44D7">
        <w:rPr>
          <w:rFonts w:ascii="Arial" w:eastAsia="NSimSun" w:hAnsi="Arial" w:cs="Lucida Sans"/>
          <w:kern w:val="3"/>
          <w:sz w:val="24"/>
          <w:szCs w:val="24"/>
          <w:lang w:eastAsia="zh-CN" w:bidi="hi-IN"/>
        </w:rPr>
        <w:t>Rezultatem projektu w perspektywie dwuletniej będzie podjęcie zatrudnienia przez 180 uczestników projektu oraz uzyskanie kwalifikacji przez 8 uczestników, po opuszczeniu projektu, tj. w ciągu 4 tygodni od zakończenia udziału w projekcie.</w:t>
      </w:r>
      <w:r>
        <w:rPr>
          <w:rFonts w:ascii="Arial" w:eastAsia="NSimSun" w:hAnsi="Arial" w:cs="Lucida Sans"/>
          <w:kern w:val="3"/>
          <w:sz w:val="24"/>
          <w:szCs w:val="24"/>
          <w:lang w:eastAsia="zh-CN" w:bidi="hi-IN"/>
        </w:rPr>
        <w:t xml:space="preserve"> </w:t>
      </w:r>
      <w:r w:rsidRPr="00BA44D7">
        <w:rPr>
          <w:rFonts w:ascii="Arial" w:eastAsia="NSimSun" w:hAnsi="Arial" w:cs="Lucida Sans"/>
          <w:color w:val="000000"/>
          <w:kern w:val="3"/>
          <w:sz w:val="24"/>
          <w:szCs w:val="24"/>
          <w:lang w:eastAsia="zh-CN" w:bidi="hi-IN"/>
        </w:rPr>
        <w:t>Realizacja celu projektu odbywa się poprzez pośrednictwo pracy lub poradnictwo zawodowe oraz: staże, bony szkoleniowe, środki na rozpoczęcie działalności gospodarczej, prace interwencyjne, refundację kosztów wyposażenia lub doposażenia stanowiska pracy.</w:t>
      </w:r>
      <w:r>
        <w:rPr>
          <w:rFonts w:ascii="Arial" w:eastAsia="NSimSun" w:hAnsi="Arial" w:cs="Lucida Sans"/>
          <w:color w:val="000000"/>
          <w:kern w:val="3"/>
          <w:sz w:val="24"/>
          <w:szCs w:val="24"/>
          <w:lang w:eastAsia="zh-CN" w:bidi="hi-IN"/>
        </w:rPr>
        <w:t xml:space="preserve"> </w:t>
      </w:r>
    </w:p>
    <w:p w14:paraId="5BC54CE8" w14:textId="77777777" w:rsidR="00146A1F" w:rsidRPr="00BA44D7" w:rsidRDefault="00146A1F" w:rsidP="00BA44D7">
      <w:pPr>
        <w:suppressAutoHyphens/>
        <w:autoSpaceDN w:val="0"/>
        <w:spacing w:after="0" w:line="276" w:lineRule="auto"/>
        <w:textAlignment w:val="baseline"/>
        <w:rPr>
          <w:rFonts w:ascii="Arial" w:eastAsia="NSimSun" w:hAnsi="Arial" w:cs="Lucida Sans"/>
          <w:color w:val="000000"/>
          <w:kern w:val="3"/>
          <w:sz w:val="24"/>
          <w:szCs w:val="24"/>
          <w:lang w:eastAsia="zh-CN" w:bidi="hi-IN"/>
        </w:rPr>
      </w:pPr>
    </w:p>
    <w:p w14:paraId="6F8D775E" w14:textId="2E676E28" w:rsidR="00BA44D7" w:rsidRPr="00BA44D7" w:rsidRDefault="002127DA" w:rsidP="002127DA">
      <w:pPr>
        <w:pStyle w:val="podtytuy"/>
        <w:rPr>
          <w:lang w:eastAsia="zh-CN" w:bidi="hi-IN"/>
        </w:rPr>
      </w:pPr>
      <w:r w:rsidRPr="00BA44D7">
        <w:rPr>
          <w:lang w:eastAsia="zh-CN" w:bidi="hi-IN"/>
        </w:rPr>
        <w:t>DOFINANSOWANIE KSZTAŁCENIA USTAWICZNEGO PRACODAWCÓW I PRACOWNIKÓW Z KRAJOWEGO FUNDUSZU SZKOLENIOWEGO (KFS)</w:t>
      </w:r>
    </w:p>
    <w:p w14:paraId="4964D88B" w14:textId="5FFBF51B" w:rsidR="00BA44D7" w:rsidRPr="00BA44D7" w:rsidRDefault="00BA44D7" w:rsidP="002127DA">
      <w:pPr>
        <w:suppressAutoHyphens/>
        <w:autoSpaceDN w:val="0"/>
        <w:spacing w:after="0" w:line="276" w:lineRule="auto"/>
        <w:textAlignment w:val="baseline"/>
        <w:rPr>
          <w:rFonts w:ascii="Arial" w:eastAsia="NSimSun" w:hAnsi="Arial" w:cs="Lucida Sans"/>
          <w:color w:val="000000"/>
          <w:kern w:val="3"/>
          <w:sz w:val="24"/>
          <w:szCs w:val="24"/>
          <w:lang w:eastAsia="zh-CN" w:bidi="hi-IN"/>
        </w:rPr>
      </w:pPr>
      <w:r>
        <w:rPr>
          <w:rFonts w:ascii="Arial" w:eastAsia="NSimSun" w:hAnsi="Arial" w:cs="Lucida Sans"/>
          <w:color w:val="000000"/>
          <w:kern w:val="3"/>
          <w:lang w:eastAsia="zh-CN" w:bidi="hi-IN"/>
        </w:rPr>
        <w:tab/>
      </w:r>
      <w:r w:rsidRPr="00BA44D7">
        <w:rPr>
          <w:rFonts w:ascii="Arial" w:eastAsia="NSimSun" w:hAnsi="Arial" w:cs="Lucida Sans"/>
          <w:color w:val="000000"/>
          <w:kern w:val="3"/>
          <w:sz w:val="24"/>
          <w:szCs w:val="24"/>
          <w:lang w:eastAsia="zh-CN" w:bidi="hi-IN"/>
        </w:rPr>
        <w:t xml:space="preserve">Krajowy Fundusz Szkoleniowy (KFS) to instrument rynku pracy wprowadzony w 2014r. nowelizacją ustawy z dnia 20 kwietnia 2004r. o promocji zatrudnienia </w:t>
      </w:r>
      <w:r>
        <w:rPr>
          <w:rFonts w:ascii="Arial" w:eastAsia="NSimSun" w:hAnsi="Arial" w:cs="Lucida Sans"/>
          <w:color w:val="000000"/>
          <w:kern w:val="3"/>
          <w:sz w:val="24"/>
          <w:szCs w:val="24"/>
          <w:lang w:eastAsia="zh-CN" w:bidi="hi-IN"/>
        </w:rPr>
        <w:br/>
      </w:r>
      <w:r w:rsidRPr="00BA44D7">
        <w:rPr>
          <w:rFonts w:ascii="Arial" w:eastAsia="NSimSun" w:hAnsi="Arial" w:cs="Lucida Sans"/>
          <w:color w:val="000000"/>
          <w:kern w:val="3"/>
          <w:sz w:val="24"/>
          <w:szCs w:val="24"/>
          <w:lang w:eastAsia="zh-CN" w:bidi="hi-IN"/>
        </w:rPr>
        <w:t xml:space="preserve">i instytucjach rynku pracy. Jego istotą jest przeznaczenie części składki odprowadzanej przez pracodawców na Fundusz Pracy na wsparcie kształcenia ustawicznego podejmowanego z inicjatywy lub za zgodą pracodawcy. </w:t>
      </w:r>
      <w:r w:rsidRPr="00BA44D7">
        <w:rPr>
          <w:rFonts w:ascii="Arial" w:eastAsia="NSimSun" w:hAnsi="Arial" w:cs="Lucida Sans"/>
          <w:color w:val="000000"/>
          <w:kern w:val="3"/>
          <w:sz w:val="24"/>
          <w:szCs w:val="24"/>
          <w:lang w:eastAsia="zh-CN" w:bidi="hi-IN"/>
        </w:rPr>
        <w:br/>
        <w:t>KFS adresowany jest zarówno do pracowników, jak i pracodawców. Głównym celem KFS jest zapobieganie utracie zatrudnienia przez osoby pracujące, z powodu kompetencji nieadekwatnych do wymagań dynamicznie zmieniającej się gospodarki.</w:t>
      </w:r>
    </w:p>
    <w:p w14:paraId="028997E9" w14:textId="6BED89C0" w:rsidR="001F24AE" w:rsidRPr="001F24AE" w:rsidRDefault="001F24AE" w:rsidP="001F24AE">
      <w:pPr>
        <w:pStyle w:val="Legenda"/>
        <w:keepNext/>
        <w:rPr>
          <w:rFonts w:ascii="Arial" w:hAnsi="Arial" w:cs="Arial"/>
          <w:b/>
          <w:bCs/>
          <w:i w:val="0"/>
          <w:iCs w:val="0"/>
          <w:color w:val="ED7D31" w:themeColor="accent2"/>
        </w:rPr>
      </w:pPr>
      <w:bookmarkStart w:id="155" w:name="_Toc198642650"/>
      <w:r w:rsidRPr="001F24AE">
        <w:rPr>
          <w:rFonts w:ascii="Arial" w:hAnsi="Arial" w:cs="Arial"/>
          <w:b/>
          <w:bCs/>
          <w:i w:val="0"/>
          <w:iCs w:val="0"/>
          <w:color w:val="ED7D31" w:themeColor="accent2"/>
        </w:rPr>
        <w:t xml:space="preserve">Tabela </w:t>
      </w:r>
      <w:r w:rsidRPr="001F24AE">
        <w:rPr>
          <w:rFonts w:ascii="Arial" w:hAnsi="Arial" w:cs="Arial"/>
          <w:b/>
          <w:bCs/>
          <w:i w:val="0"/>
          <w:iCs w:val="0"/>
          <w:color w:val="ED7D31" w:themeColor="accent2"/>
        </w:rPr>
        <w:fldChar w:fldCharType="begin"/>
      </w:r>
      <w:r w:rsidRPr="001F24AE">
        <w:rPr>
          <w:rFonts w:ascii="Arial" w:hAnsi="Arial" w:cs="Arial"/>
          <w:b/>
          <w:bCs/>
          <w:i w:val="0"/>
          <w:iCs w:val="0"/>
          <w:color w:val="ED7D31" w:themeColor="accent2"/>
        </w:rPr>
        <w:instrText xml:space="preserve"> SEQ Tabela \* ARABIC </w:instrText>
      </w:r>
      <w:r w:rsidRPr="001F24AE">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42</w:t>
      </w:r>
      <w:r w:rsidRPr="001F24AE">
        <w:rPr>
          <w:rFonts w:ascii="Arial" w:hAnsi="Arial" w:cs="Arial"/>
          <w:b/>
          <w:bCs/>
          <w:i w:val="0"/>
          <w:iCs w:val="0"/>
          <w:color w:val="ED7D31" w:themeColor="accent2"/>
        </w:rPr>
        <w:fldChar w:fldCharType="end"/>
      </w:r>
      <w:r w:rsidRPr="001F24AE">
        <w:rPr>
          <w:rFonts w:ascii="Arial" w:hAnsi="Arial" w:cs="Arial"/>
          <w:b/>
          <w:bCs/>
          <w:i w:val="0"/>
          <w:iCs w:val="0"/>
          <w:color w:val="ED7D31" w:themeColor="accent2"/>
        </w:rPr>
        <w:t xml:space="preserve"> Krajowy Fundusz Szkoleniowy</w:t>
      </w:r>
      <w:bookmarkEnd w:id="155"/>
    </w:p>
    <w:tbl>
      <w:tblPr>
        <w:tblW w:w="9611" w:type="dxa"/>
        <w:tblInd w:w="34" w:type="dxa"/>
        <w:tblLayout w:type="fixed"/>
        <w:tblCellMar>
          <w:left w:w="10" w:type="dxa"/>
          <w:right w:w="10" w:type="dxa"/>
        </w:tblCellMar>
        <w:tblLook w:val="04A0" w:firstRow="1" w:lastRow="0" w:firstColumn="1" w:lastColumn="0" w:noHBand="0" w:noVBand="1"/>
      </w:tblPr>
      <w:tblGrid>
        <w:gridCol w:w="2379"/>
        <w:gridCol w:w="2410"/>
        <w:gridCol w:w="2411"/>
        <w:gridCol w:w="2411"/>
      </w:tblGrid>
      <w:tr w:rsidR="00BA44D7" w:rsidRPr="00BA44D7" w14:paraId="3C6754F4" w14:textId="77777777" w:rsidTr="00BA44D7">
        <w:tc>
          <w:tcPr>
            <w:tcW w:w="2379" w:type="dxa"/>
            <w:tcBorders>
              <w:top w:val="single" w:sz="2" w:space="0" w:color="000000"/>
              <w:left w:val="single" w:sz="2" w:space="0" w:color="000000"/>
              <w:bottom w:val="single" w:sz="2" w:space="0" w:color="000000"/>
            </w:tcBorders>
            <w:shd w:val="clear" w:color="auto" w:fill="FFFFFF" w:themeFill="background1"/>
            <w:tcMar>
              <w:top w:w="28" w:type="dxa"/>
              <w:left w:w="28" w:type="dxa"/>
              <w:bottom w:w="28" w:type="dxa"/>
              <w:right w:w="28" w:type="dxa"/>
            </w:tcMar>
          </w:tcPr>
          <w:p w14:paraId="49DC54D1" w14:textId="77777777" w:rsidR="00BA44D7" w:rsidRPr="00BA44D7" w:rsidRDefault="00BA44D7" w:rsidP="00BA44D7">
            <w:pPr>
              <w:suppressLineNumbers/>
              <w:suppressAutoHyphens/>
              <w:autoSpaceDN w:val="0"/>
              <w:spacing w:after="0" w:line="240" w:lineRule="auto"/>
              <w:jc w:val="both"/>
              <w:textAlignment w:val="baseline"/>
              <w:rPr>
                <w:rFonts w:ascii="Arial" w:eastAsia="NSimSun" w:hAnsi="Arial" w:cs="Lucida Sans"/>
                <w:b/>
                <w:bCs/>
                <w:kern w:val="3"/>
                <w:sz w:val="20"/>
                <w:szCs w:val="20"/>
                <w:lang w:eastAsia="zh-CN" w:bidi="hi-IN"/>
              </w:rPr>
            </w:pPr>
          </w:p>
        </w:tc>
        <w:tc>
          <w:tcPr>
            <w:tcW w:w="2410" w:type="dxa"/>
            <w:tcBorders>
              <w:top w:val="single" w:sz="2" w:space="0" w:color="000000"/>
              <w:left w:val="single" w:sz="2" w:space="0" w:color="000000"/>
              <w:bottom w:val="single" w:sz="2" w:space="0" w:color="000000"/>
            </w:tcBorders>
            <w:shd w:val="clear" w:color="auto" w:fill="FFFFFF" w:themeFill="background1"/>
            <w:tcMar>
              <w:top w:w="28" w:type="dxa"/>
              <w:left w:w="28" w:type="dxa"/>
              <w:bottom w:w="28" w:type="dxa"/>
              <w:right w:w="28" w:type="dxa"/>
            </w:tcMar>
          </w:tcPr>
          <w:p w14:paraId="24AEADBE"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b/>
                <w:bCs/>
                <w:kern w:val="3"/>
                <w:sz w:val="20"/>
                <w:szCs w:val="20"/>
                <w:lang w:eastAsia="zh-CN" w:bidi="hi-IN"/>
              </w:rPr>
            </w:pPr>
            <w:r w:rsidRPr="00BA44D7">
              <w:rPr>
                <w:rFonts w:ascii="Arial" w:eastAsia="NSimSun" w:hAnsi="Arial" w:cs="Lucida Sans"/>
                <w:b/>
                <w:bCs/>
                <w:kern w:val="3"/>
                <w:sz w:val="20"/>
                <w:szCs w:val="20"/>
                <w:lang w:eastAsia="zh-CN" w:bidi="hi-IN"/>
              </w:rPr>
              <w:t>KFS – podstawowy</w:t>
            </w:r>
          </w:p>
        </w:tc>
        <w:tc>
          <w:tcPr>
            <w:tcW w:w="2411" w:type="dxa"/>
            <w:tcBorders>
              <w:top w:val="single" w:sz="2" w:space="0" w:color="000000"/>
              <w:left w:val="single" w:sz="2" w:space="0" w:color="000000"/>
              <w:bottom w:val="single" w:sz="2" w:space="0" w:color="000000"/>
            </w:tcBorders>
            <w:shd w:val="clear" w:color="auto" w:fill="FFFFFF" w:themeFill="background1"/>
            <w:tcMar>
              <w:top w:w="28" w:type="dxa"/>
              <w:left w:w="28" w:type="dxa"/>
              <w:bottom w:w="28" w:type="dxa"/>
              <w:right w:w="28" w:type="dxa"/>
            </w:tcMar>
          </w:tcPr>
          <w:p w14:paraId="5C4C275E"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b/>
                <w:bCs/>
                <w:kern w:val="3"/>
                <w:sz w:val="20"/>
                <w:szCs w:val="20"/>
                <w:lang w:eastAsia="zh-CN" w:bidi="hi-IN"/>
              </w:rPr>
            </w:pPr>
            <w:r w:rsidRPr="00BA44D7">
              <w:rPr>
                <w:rFonts w:ascii="Arial" w:eastAsia="NSimSun" w:hAnsi="Arial" w:cs="Lucida Sans"/>
                <w:b/>
                <w:bCs/>
                <w:kern w:val="3"/>
                <w:sz w:val="20"/>
                <w:szCs w:val="20"/>
                <w:lang w:eastAsia="zh-CN" w:bidi="hi-IN"/>
              </w:rPr>
              <w:t>KFS – rezerwa</w:t>
            </w:r>
          </w:p>
        </w:tc>
        <w:tc>
          <w:tcPr>
            <w:tcW w:w="2411"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8" w:type="dxa"/>
              <w:left w:w="28" w:type="dxa"/>
              <w:bottom w:w="28" w:type="dxa"/>
              <w:right w:w="28" w:type="dxa"/>
            </w:tcMar>
          </w:tcPr>
          <w:p w14:paraId="708F16B7"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b/>
                <w:bCs/>
                <w:kern w:val="3"/>
                <w:sz w:val="20"/>
                <w:szCs w:val="20"/>
                <w:lang w:eastAsia="zh-CN" w:bidi="hi-IN"/>
              </w:rPr>
            </w:pPr>
            <w:r w:rsidRPr="00BA44D7">
              <w:rPr>
                <w:rFonts w:ascii="Arial" w:eastAsia="NSimSun" w:hAnsi="Arial" w:cs="Lucida Sans"/>
                <w:b/>
                <w:bCs/>
                <w:kern w:val="3"/>
                <w:sz w:val="20"/>
                <w:szCs w:val="20"/>
                <w:lang w:eastAsia="zh-CN" w:bidi="hi-IN"/>
              </w:rPr>
              <w:t>Ogółem</w:t>
            </w:r>
          </w:p>
        </w:tc>
      </w:tr>
      <w:tr w:rsidR="00BA44D7" w:rsidRPr="00BA44D7" w14:paraId="546A3973" w14:textId="77777777" w:rsidTr="00BA44D7">
        <w:tc>
          <w:tcPr>
            <w:tcW w:w="2379"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6332F2D3" w14:textId="77777777" w:rsidR="00BA44D7" w:rsidRPr="00BA44D7" w:rsidRDefault="00BA44D7" w:rsidP="00BA44D7">
            <w:pPr>
              <w:suppressLineNumbers/>
              <w:suppressAutoHyphens/>
              <w:autoSpaceDN w:val="0"/>
              <w:spacing w:after="0" w:line="240" w:lineRule="auto"/>
              <w:jc w:val="both"/>
              <w:textAlignment w:val="baseline"/>
              <w:rPr>
                <w:rFonts w:ascii="Arial" w:eastAsia="NSimSun" w:hAnsi="Arial" w:cs="Lucida Sans"/>
                <w:b/>
                <w:bCs/>
                <w:kern w:val="3"/>
                <w:sz w:val="20"/>
                <w:szCs w:val="20"/>
                <w:lang w:eastAsia="zh-CN" w:bidi="hi-IN"/>
              </w:rPr>
            </w:pPr>
            <w:r w:rsidRPr="00BA44D7">
              <w:rPr>
                <w:rFonts w:ascii="Arial" w:eastAsia="NSimSun" w:hAnsi="Arial" w:cs="Lucida Sans"/>
                <w:b/>
                <w:bCs/>
                <w:kern w:val="3"/>
                <w:sz w:val="20"/>
                <w:szCs w:val="20"/>
                <w:lang w:eastAsia="zh-CN" w:bidi="hi-IN"/>
              </w:rPr>
              <w:t>Limit na 2024r.</w:t>
            </w:r>
          </w:p>
          <w:p w14:paraId="349A6EDB" w14:textId="77777777" w:rsidR="00BA44D7" w:rsidRPr="00BA44D7" w:rsidRDefault="00BA44D7" w:rsidP="00BA44D7">
            <w:pPr>
              <w:suppressLineNumbers/>
              <w:suppressAutoHyphens/>
              <w:autoSpaceDN w:val="0"/>
              <w:spacing w:after="0" w:line="240" w:lineRule="auto"/>
              <w:jc w:val="both"/>
              <w:textAlignment w:val="baseline"/>
              <w:rPr>
                <w:rFonts w:ascii="Arial" w:eastAsia="NSimSun" w:hAnsi="Arial" w:cs="Lucida Sans"/>
                <w:b/>
                <w:bCs/>
                <w:kern w:val="3"/>
                <w:sz w:val="20"/>
                <w:szCs w:val="20"/>
                <w:lang w:eastAsia="zh-CN" w:bidi="hi-IN"/>
              </w:rPr>
            </w:pPr>
          </w:p>
        </w:tc>
        <w:tc>
          <w:tcPr>
            <w:tcW w:w="2410"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239B981C"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610 000,00 zł</w:t>
            </w:r>
          </w:p>
        </w:tc>
        <w:tc>
          <w:tcPr>
            <w:tcW w:w="2411"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232727C4"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139 866,00 zł</w:t>
            </w:r>
          </w:p>
        </w:tc>
        <w:tc>
          <w:tcPr>
            <w:tcW w:w="2411" w:type="dxa"/>
            <w:tcBorders>
              <w:left w:val="single" w:sz="2" w:space="0" w:color="000000"/>
              <w:bottom w:val="single" w:sz="2" w:space="0" w:color="000000"/>
              <w:right w:val="single" w:sz="2" w:space="0" w:color="000000"/>
            </w:tcBorders>
            <w:shd w:val="clear" w:color="auto" w:fill="FFFFFF" w:themeFill="background1"/>
            <w:tcMar>
              <w:top w:w="28" w:type="dxa"/>
              <w:left w:w="28" w:type="dxa"/>
              <w:bottom w:w="28" w:type="dxa"/>
              <w:right w:w="28" w:type="dxa"/>
            </w:tcMar>
          </w:tcPr>
          <w:p w14:paraId="302D4985"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749 866,00 zł</w:t>
            </w:r>
          </w:p>
        </w:tc>
      </w:tr>
      <w:tr w:rsidR="00BA44D7" w:rsidRPr="00BA44D7" w14:paraId="4C9006A4" w14:textId="77777777" w:rsidTr="00BA44D7">
        <w:trPr>
          <w:trHeight w:val="627"/>
        </w:trPr>
        <w:tc>
          <w:tcPr>
            <w:tcW w:w="2379"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0A2ACB38" w14:textId="77777777" w:rsidR="00BA44D7" w:rsidRPr="00BA44D7" w:rsidRDefault="00BA44D7" w:rsidP="00BA44D7">
            <w:pPr>
              <w:suppressLineNumbers/>
              <w:suppressAutoHyphens/>
              <w:autoSpaceDN w:val="0"/>
              <w:spacing w:after="0" w:line="240" w:lineRule="auto"/>
              <w:textAlignment w:val="baseline"/>
              <w:rPr>
                <w:rFonts w:ascii="Arial" w:eastAsia="NSimSun" w:hAnsi="Arial" w:cs="Lucida Sans"/>
                <w:b/>
                <w:bCs/>
                <w:kern w:val="3"/>
                <w:sz w:val="20"/>
                <w:szCs w:val="20"/>
                <w:lang w:eastAsia="zh-CN" w:bidi="hi-IN"/>
              </w:rPr>
            </w:pPr>
            <w:r w:rsidRPr="00BA44D7">
              <w:rPr>
                <w:rFonts w:ascii="Arial" w:eastAsia="NSimSun" w:hAnsi="Arial" w:cs="Lucida Sans"/>
                <w:b/>
                <w:bCs/>
                <w:kern w:val="3"/>
                <w:sz w:val="20"/>
                <w:szCs w:val="20"/>
                <w:lang w:eastAsia="zh-CN" w:bidi="hi-IN"/>
              </w:rPr>
              <w:t>Ilość złożonych wniosków</w:t>
            </w:r>
          </w:p>
        </w:tc>
        <w:tc>
          <w:tcPr>
            <w:tcW w:w="2410"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26C2E00A"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65 wniosków</w:t>
            </w:r>
          </w:p>
        </w:tc>
        <w:tc>
          <w:tcPr>
            <w:tcW w:w="2411"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1D19980E"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12 wniosków</w:t>
            </w:r>
          </w:p>
        </w:tc>
        <w:tc>
          <w:tcPr>
            <w:tcW w:w="2411" w:type="dxa"/>
            <w:tcBorders>
              <w:left w:val="single" w:sz="2" w:space="0" w:color="000000"/>
              <w:bottom w:val="single" w:sz="2" w:space="0" w:color="000000"/>
              <w:right w:val="single" w:sz="2" w:space="0" w:color="000000"/>
            </w:tcBorders>
            <w:shd w:val="clear" w:color="auto" w:fill="FFFFFF" w:themeFill="background1"/>
            <w:tcMar>
              <w:top w:w="28" w:type="dxa"/>
              <w:left w:w="28" w:type="dxa"/>
              <w:bottom w:w="28" w:type="dxa"/>
              <w:right w:w="28" w:type="dxa"/>
            </w:tcMar>
          </w:tcPr>
          <w:p w14:paraId="79EB224E"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77 wniosków</w:t>
            </w:r>
          </w:p>
        </w:tc>
      </w:tr>
      <w:tr w:rsidR="00BA44D7" w:rsidRPr="00BA44D7" w14:paraId="0C1D2EDF" w14:textId="77777777" w:rsidTr="00BA44D7">
        <w:tc>
          <w:tcPr>
            <w:tcW w:w="2379"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4C5BA89B" w14:textId="77777777" w:rsidR="00BA44D7" w:rsidRPr="00BA44D7" w:rsidRDefault="00BA44D7" w:rsidP="00BA44D7">
            <w:pPr>
              <w:suppressLineNumbers/>
              <w:suppressAutoHyphens/>
              <w:autoSpaceDN w:val="0"/>
              <w:spacing w:after="0" w:line="240" w:lineRule="auto"/>
              <w:textAlignment w:val="baseline"/>
              <w:rPr>
                <w:rFonts w:ascii="Arial" w:eastAsia="NSimSun" w:hAnsi="Arial" w:cs="Lucida Sans"/>
                <w:b/>
                <w:bCs/>
                <w:kern w:val="3"/>
                <w:sz w:val="20"/>
                <w:szCs w:val="20"/>
                <w:lang w:eastAsia="zh-CN" w:bidi="hi-IN"/>
              </w:rPr>
            </w:pPr>
            <w:r w:rsidRPr="00BA44D7">
              <w:rPr>
                <w:rFonts w:ascii="Arial" w:eastAsia="NSimSun" w:hAnsi="Arial" w:cs="Lucida Sans"/>
                <w:b/>
                <w:bCs/>
                <w:kern w:val="3"/>
                <w:sz w:val="20"/>
                <w:szCs w:val="20"/>
                <w:lang w:eastAsia="zh-CN" w:bidi="hi-IN"/>
              </w:rPr>
              <w:t>Ilość podpisanych umów</w:t>
            </w:r>
          </w:p>
        </w:tc>
        <w:tc>
          <w:tcPr>
            <w:tcW w:w="2410"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736012C7"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42 umów</w:t>
            </w:r>
          </w:p>
        </w:tc>
        <w:tc>
          <w:tcPr>
            <w:tcW w:w="2411"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47BD5FA4"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10 umów</w:t>
            </w:r>
          </w:p>
        </w:tc>
        <w:tc>
          <w:tcPr>
            <w:tcW w:w="2411" w:type="dxa"/>
            <w:tcBorders>
              <w:left w:val="single" w:sz="2" w:space="0" w:color="000000"/>
              <w:bottom w:val="single" w:sz="2" w:space="0" w:color="000000"/>
              <w:right w:val="single" w:sz="2" w:space="0" w:color="000000"/>
            </w:tcBorders>
            <w:shd w:val="clear" w:color="auto" w:fill="FFFFFF" w:themeFill="background1"/>
            <w:tcMar>
              <w:top w:w="28" w:type="dxa"/>
              <w:left w:w="28" w:type="dxa"/>
              <w:bottom w:w="28" w:type="dxa"/>
              <w:right w:w="28" w:type="dxa"/>
            </w:tcMar>
          </w:tcPr>
          <w:p w14:paraId="470B0074"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52 umów</w:t>
            </w:r>
          </w:p>
        </w:tc>
      </w:tr>
      <w:tr w:rsidR="00BA44D7" w:rsidRPr="00BA44D7" w14:paraId="0E2B13C1" w14:textId="77777777" w:rsidTr="00BA44D7">
        <w:tc>
          <w:tcPr>
            <w:tcW w:w="2379"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569BD47D" w14:textId="77777777" w:rsidR="00BA44D7" w:rsidRPr="00BA44D7" w:rsidRDefault="00BA44D7" w:rsidP="00BA44D7">
            <w:pPr>
              <w:suppressLineNumbers/>
              <w:suppressAutoHyphens/>
              <w:autoSpaceDN w:val="0"/>
              <w:spacing w:after="0" w:line="240" w:lineRule="auto"/>
              <w:textAlignment w:val="baseline"/>
              <w:rPr>
                <w:rFonts w:ascii="Arial" w:eastAsia="NSimSun" w:hAnsi="Arial" w:cs="Lucida Sans"/>
                <w:b/>
                <w:bCs/>
                <w:kern w:val="3"/>
                <w:sz w:val="20"/>
                <w:szCs w:val="20"/>
                <w:lang w:eastAsia="zh-CN" w:bidi="hi-IN"/>
              </w:rPr>
            </w:pPr>
            <w:r w:rsidRPr="00BA44D7">
              <w:rPr>
                <w:rFonts w:ascii="Arial" w:eastAsia="NSimSun" w:hAnsi="Arial" w:cs="Lucida Sans"/>
                <w:b/>
                <w:bCs/>
                <w:kern w:val="3"/>
                <w:sz w:val="20"/>
                <w:szCs w:val="20"/>
                <w:lang w:eastAsia="zh-CN" w:bidi="hi-IN"/>
              </w:rPr>
              <w:t xml:space="preserve">Kwota wynikająca </w:t>
            </w:r>
            <w:r w:rsidRPr="00BA44D7">
              <w:rPr>
                <w:rFonts w:ascii="Arial" w:eastAsia="NSimSun" w:hAnsi="Arial" w:cs="Lucida Sans"/>
                <w:b/>
                <w:bCs/>
                <w:kern w:val="3"/>
                <w:sz w:val="20"/>
                <w:szCs w:val="20"/>
                <w:lang w:eastAsia="zh-CN" w:bidi="hi-IN"/>
              </w:rPr>
              <w:br/>
              <w:t>z podpisanych umów</w:t>
            </w:r>
          </w:p>
        </w:tc>
        <w:tc>
          <w:tcPr>
            <w:tcW w:w="2410"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33339115"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606 807,74 zł</w:t>
            </w:r>
          </w:p>
        </w:tc>
        <w:tc>
          <w:tcPr>
            <w:tcW w:w="2411"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5C51AC04"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138 512,80 zł</w:t>
            </w:r>
          </w:p>
        </w:tc>
        <w:tc>
          <w:tcPr>
            <w:tcW w:w="2411" w:type="dxa"/>
            <w:tcBorders>
              <w:left w:val="single" w:sz="2" w:space="0" w:color="000000"/>
              <w:bottom w:val="single" w:sz="2" w:space="0" w:color="000000"/>
              <w:right w:val="single" w:sz="2" w:space="0" w:color="000000"/>
            </w:tcBorders>
            <w:shd w:val="clear" w:color="auto" w:fill="FFFFFF" w:themeFill="background1"/>
            <w:tcMar>
              <w:top w:w="28" w:type="dxa"/>
              <w:left w:w="28" w:type="dxa"/>
              <w:bottom w:w="28" w:type="dxa"/>
              <w:right w:w="28" w:type="dxa"/>
            </w:tcMar>
          </w:tcPr>
          <w:p w14:paraId="44410A0B"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745 320,54zł</w:t>
            </w:r>
          </w:p>
        </w:tc>
      </w:tr>
      <w:tr w:rsidR="00BA44D7" w:rsidRPr="00BA44D7" w14:paraId="5278191B" w14:textId="77777777" w:rsidTr="00BA44D7">
        <w:tc>
          <w:tcPr>
            <w:tcW w:w="2379" w:type="dxa"/>
            <w:vMerge w:val="restart"/>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25A178BB" w14:textId="77777777" w:rsidR="00BA44D7" w:rsidRPr="00BA44D7" w:rsidRDefault="00BA44D7" w:rsidP="00BA44D7">
            <w:pPr>
              <w:suppressLineNumbers/>
              <w:suppressAutoHyphens/>
              <w:autoSpaceDN w:val="0"/>
              <w:spacing w:after="0" w:line="240" w:lineRule="auto"/>
              <w:textAlignment w:val="baseline"/>
              <w:rPr>
                <w:rFonts w:ascii="Arial" w:eastAsia="NSimSun" w:hAnsi="Arial" w:cs="Lucida Sans"/>
                <w:b/>
                <w:bCs/>
                <w:kern w:val="3"/>
                <w:sz w:val="20"/>
                <w:szCs w:val="20"/>
                <w:lang w:eastAsia="zh-CN" w:bidi="hi-IN"/>
              </w:rPr>
            </w:pPr>
            <w:r w:rsidRPr="00BA44D7">
              <w:rPr>
                <w:rFonts w:ascii="Arial" w:eastAsia="NSimSun" w:hAnsi="Arial" w:cs="Lucida Sans"/>
                <w:b/>
                <w:bCs/>
                <w:kern w:val="3"/>
                <w:sz w:val="20"/>
                <w:szCs w:val="20"/>
                <w:lang w:eastAsia="zh-CN" w:bidi="hi-IN"/>
              </w:rPr>
              <w:t>Ilość osób objętych kształceniem ustawicznym</w:t>
            </w:r>
          </w:p>
        </w:tc>
        <w:tc>
          <w:tcPr>
            <w:tcW w:w="2410"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3EA15874"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213 ogółem</w:t>
            </w:r>
          </w:p>
        </w:tc>
        <w:tc>
          <w:tcPr>
            <w:tcW w:w="2411"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4ECB2EA9"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174 ogółem</w:t>
            </w:r>
          </w:p>
        </w:tc>
        <w:tc>
          <w:tcPr>
            <w:tcW w:w="2411" w:type="dxa"/>
            <w:tcBorders>
              <w:left w:val="single" w:sz="2" w:space="0" w:color="000000"/>
              <w:bottom w:val="single" w:sz="2" w:space="0" w:color="000000"/>
              <w:right w:val="single" w:sz="2" w:space="0" w:color="000000"/>
            </w:tcBorders>
            <w:shd w:val="clear" w:color="auto" w:fill="FFFFFF" w:themeFill="background1"/>
            <w:tcMar>
              <w:top w:w="28" w:type="dxa"/>
              <w:left w:w="28" w:type="dxa"/>
              <w:bottom w:w="28" w:type="dxa"/>
              <w:right w:w="28" w:type="dxa"/>
            </w:tcMar>
          </w:tcPr>
          <w:p w14:paraId="63C9DF09"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r w:rsidRPr="00BA44D7">
              <w:rPr>
                <w:rFonts w:ascii="Arial" w:eastAsia="NSimSun" w:hAnsi="Arial" w:cs="Lucida Sans"/>
                <w:kern w:val="3"/>
                <w:sz w:val="20"/>
                <w:szCs w:val="20"/>
                <w:lang w:eastAsia="zh-CN" w:bidi="hi-IN"/>
              </w:rPr>
              <w:t>387 ogółem</w:t>
            </w:r>
          </w:p>
          <w:p w14:paraId="527E4DB6"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p>
        </w:tc>
      </w:tr>
      <w:tr w:rsidR="00BA44D7" w:rsidRPr="00BA44D7" w14:paraId="253181A3" w14:textId="77777777" w:rsidTr="00BA44D7">
        <w:tc>
          <w:tcPr>
            <w:tcW w:w="2379" w:type="dxa"/>
            <w:vMerge/>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6468006A" w14:textId="77777777" w:rsidR="00BA44D7" w:rsidRPr="00BA44D7" w:rsidRDefault="00BA44D7" w:rsidP="00BA44D7">
            <w:pPr>
              <w:suppressAutoHyphens/>
              <w:autoSpaceDN w:val="0"/>
              <w:spacing w:after="0" w:line="240" w:lineRule="auto"/>
              <w:textAlignment w:val="baseline"/>
              <w:rPr>
                <w:rFonts w:ascii="Liberation Serif" w:eastAsia="NSimSun" w:hAnsi="Liberation Serif" w:cs="Lucida Sans" w:hint="eastAsia"/>
                <w:kern w:val="3"/>
                <w:sz w:val="20"/>
                <w:szCs w:val="20"/>
                <w:lang w:eastAsia="zh-CN" w:bidi="hi-IN"/>
              </w:rPr>
            </w:pPr>
          </w:p>
        </w:tc>
        <w:tc>
          <w:tcPr>
            <w:tcW w:w="2410"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04E4DA06"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p>
        </w:tc>
        <w:tc>
          <w:tcPr>
            <w:tcW w:w="2411" w:type="dxa"/>
            <w:tcBorders>
              <w:left w:val="single" w:sz="2" w:space="0" w:color="000000"/>
              <w:bottom w:val="single" w:sz="2" w:space="0" w:color="000000"/>
            </w:tcBorders>
            <w:shd w:val="clear" w:color="auto" w:fill="FFFFFF" w:themeFill="background1"/>
            <w:tcMar>
              <w:top w:w="28" w:type="dxa"/>
              <w:left w:w="28" w:type="dxa"/>
              <w:bottom w:w="28" w:type="dxa"/>
              <w:right w:w="28" w:type="dxa"/>
            </w:tcMar>
          </w:tcPr>
          <w:p w14:paraId="5A8CC0CA"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p>
        </w:tc>
        <w:tc>
          <w:tcPr>
            <w:tcW w:w="2411" w:type="dxa"/>
            <w:tcBorders>
              <w:left w:val="single" w:sz="2" w:space="0" w:color="000000"/>
              <w:bottom w:val="single" w:sz="2" w:space="0" w:color="000000"/>
              <w:right w:val="single" w:sz="2" w:space="0" w:color="000000"/>
            </w:tcBorders>
            <w:shd w:val="clear" w:color="auto" w:fill="FFFFFF" w:themeFill="background1"/>
            <w:tcMar>
              <w:top w:w="28" w:type="dxa"/>
              <w:left w:w="28" w:type="dxa"/>
              <w:bottom w:w="28" w:type="dxa"/>
              <w:right w:w="28" w:type="dxa"/>
            </w:tcMar>
          </w:tcPr>
          <w:p w14:paraId="64CCF074" w14:textId="77777777" w:rsidR="00BA44D7" w:rsidRPr="00BA44D7" w:rsidRDefault="00BA44D7" w:rsidP="00BA44D7">
            <w:pPr>
              <w:suppressLineNumbers/>
              <w:suppressAutoHyphens/>
              <w:autoSpaceDN w:val="0"/>
              <w:spacing w:after="0" w:line="240" w:lineRule="auto"/>
              <w:jc w:val="center"/>
              <w:textAlignment w:val="baseline"/>
              <w:rPr>
                <w:rFonts w:ascii="Arial" w:eastAsia="NSimSun" w:hAnsi="Arial" w:cs="Lucida Sans"/>
                <w:kern w:val="3"/>
                <w:sz w:val="20"/>
                <w:szCs w:val="20"/>
                <w:lang w:eastAsia="zh-CN" w:bidi="hi-IN"/>
              </w:rPr>
            </w:pPr>
          </w:p>
        </w:tc>
      </w:tr>
    </w:tbl>
    <w:p w14:paraId="30CCB040" w14:textId="77777777" w:rsidR="00BA44D7" w:rsidRDefault="00BA44D7" w:rsidP="00BA44D7">
      <w:pPr>
        <w:suppressAutoHyphens/>
        <w:autoSpaceDN w:val="0"/>
        <w:spacing w:after="0" w:line="276" w:lineRule="auto"/>
        <w:jc w:val="both"/>
        <w:textAlignment w:val="baseline"/>
        <w:rPr>
          <w:rFonts w:ascii="Arial" w:eastAsia="NSimSun" w:hAnsi="Arial" w:cs="Lucida Sans"/>
          <w:bCs/>
          <w:i/>
          <w:color w:val="000000"/>
          <w:kern w:val="3"/>
          <w:sz w:val="20"/>
          <w:szCs w:val="20"/>
          <w:lang w:eastAsia="zh-CN" w:bidi="hi-IN"/>
        </w:rPr>
      </w:pPr>
    </w:p>
    <w:p w14:paraId="7747087A" w14:textId="6E7F9D91" w:rsidR="00BA44D7" w:rsidRPr="001F24AE" w:rsidRDefault="00BA44D7" w:rsidP="00BA44D7">
      <w:pPr>
        <w:suppressAutoHyphens/>
        <w:autoSpaceDN w:val="0"/>
        <w:spacing w:after="0" w:line="276" w:lineRule="auto"/>
        <w:ind w:left="2832" w:firstLine="708"/>
        <w:jc w:val="both"/>
        <w:textAlignment w:val="baseline"/>
        <w:rPr>
          <w:rFonts w:ascii="Arial" w:eastAsia="NSimSun" w:hAnsi="Arial" w:cs="Lucida Sans"/>
          <w:b/>
          <w:bCs/>
          <w:color w:val="000000"/>
          <w:kern w:val="3"/>
          <w:sz w:val="18"/>
          <w:szCs w:val="18"/>
          <w:lang w:eastAsia="zh-CN" w:bidi="hi-IN"/>
        </w:rPr>
      </w:pPr>
      <w:r w:rsidRPr="001F24AE">
        <w:rPr>
          <w:rFonts w:ascii="Arial" w:eastAsia="NSimSun" w:hAnsi="Arial" w:cs="Lucida Sans"/>
          <w:bCs/>
          <w:i/>
          <w:color w:val="000000"/>
          <w:kern w:val="3"/>
          <w:sz w:val="18"/>
          <w:szCs w:val="18"/>
          <w:lang w:eastAsia="zh-CN" w:bidi="hi-IN"/>
        </w:rPr>
        <w:t>(Źródło: opracowanie własne)</w:t>
      </w:r>
    </w:p>
    <w:p w14:paraId="2DB19918" w14:textId="77777777" w:rsidR="00BA44D7" w:rsidRPr="00BA44D7" w:rsidRDefault="00BA44D7" w:rsidP="00BA44D7">
      <w:pPr>
        <w:suppressAutoHyphens/>
        <w:autoSpaceDN w:val="0"/>
        <w:spacing w:after="0" w:line="276" w:lineRule="auto"/>
        <w:textAlignment w:val="baseline"/>
        <w:rPr>
          <w:rFonts w:ascii="Arial" w:eastAsia="NSimSun" w:hAnsi="Arial" w:cs="Lucida Sans"/>
          <w:b/>
          <w:bCs/>
          <w:color w:val="000000"/>
          <w:kern w:val="3"/>
          <w:shd w:val="clear" w:color="auto" w:fill="FFFF00"/>
          <w:lang w:eastAsia="zh-CN" w:bidi="hi-IN"/>
        </w:rPr>
      </w:pPr>
    </w:p>
    <w:p w14:paraId="61A86C5E" w14:textId="3B486EB7" w:rsidR="007C5E94" w:rsidRPr="0042213E" w:rsidRDefault="007C5E94" w:rsidP="00EC768D">
      <w:pPr>
        <w:pStyle w:val="Nagwek2"/>
        <w:tabs>
          <w:tab w:val="clear" w:pos="992"/>
        </w:tabs>
        <w:ind w:left="397"/>
      </w:pPr>
      <w:bookmarkStart w:id="156" w:name="_Toc198642893"/>
      <w:r w:rsidRPr="0042213E">
        <w:t>Ochrona praw konsumenta</w:t>
      </w:r>
      <w:bookmarkEnd w:id="156"/>
    </w:p>
    <w:p w14:paraId="0CA7D800" w14:textId="15A1AC81" w:rsidR="007C5E94" w:rsidRPr="007C5E94" w:rsidRDefault="007C5E94" w:rsidP="007C5E94">
      <w:pPr>
        <w:spacing w:line="276" w:lineRule="auto"/>
        <w:ind w:firstLine="708"/>
        <w:rPr>
          <w:rFonts w:ascii="Arial" w:eastAsia="Arial Unicode MS" w:hAnsi="Arial" w:cs="Arial"/>
          <w:bCs/>
          <w:i/>
          <w:sz w:val="24"/>
          <w:szCs w:val="24"/>
        </w:rPr>
      </w:pPr>
      <w:r w:rsidRPr="007C5E94">
        <w:rPr>
          <w:rFonts w:ascii="Arial" w:hAnsi="Arial" w:cs="Arial"/>
          <w:bCs/>
          <w:sz w:val="24"/>
          <w:szCs w:val="24"/>
        </w:rPr>
        <w:t>W 2024 r. Powiatowy Rzecznik Konsumentów zarejestrował 323 sprawy konsumenckie, w tym udzielił  231 porad (w biurze, telefonicznie, e-mailowo), podjął pisemną interwencję w 82. sprawach oraz w 10. sprawach udzielił pisemnych wyjaśnień i interpretacji za pośrednictwem poczty elektronicznej.</w:t>
      </w:r>
      <w:r>
        <w:rPr>
          <w:rFonts w:ascii="Arial" w:hAnsi="Arial" w:cs="Arial"/>
          <w:bCs/>
          <w:sz w:val="24"/>
          <w:szCs w:val="24"/>
        </w:rPr>
        <w:t xml:space="preserve"> </w:t>
      </w:r>
      <w:r w:rsidRPr="007C5E94">
        <w:rPr>
          <w:rFonts w:ascii="Arial" w:eastAsia="Arial Unicode MS" w:hAnsi="Arial" w:cs="Arial"/>
          <w:bCs/>
          <w:sz w:val="24"/>
          <w:szCs w:val="24"/>
        </w:rPr>
        <w:t>Zadania rzecznik realizował  poprzez:</w:t>
      </w:r>
    </w:p>
    <w:p w14:paraId="1E162556" w14:textId="77777777" w:rsidR="007C5E94" w:rsidRPr="007C5E94" w:rsidRDefault="007C5E94" w:rsidP="00122507">
      <w:pPr>
        <w:numPr>
          <w:ilvl w:val="0"/>
          <w:numId w:val="127"/>
        </w:numPr>
        <w:tabs>
          <w:tab w:val="left" w:pos="6096"/>
        </w:tabs>
        <w:suppressAutoHyphens/>
        <w:spacing w:after="0" w:line="276" w:lineRule="auto"/>
        <w:rPr>
          <w:rFonts w:ascii="Arial" w:eastAsia="Arial Unicode MS" w:hAnsi="Arial" w:cs="Arial"/>
          <w:bCs/>
          <w:i/>
          <w:sz w:val="24"/>
          <w:szCs w:val="24"/>
        </w:rPr>
      </w:pPr>
      <w:r w:rsidRPr="007C5E94">
        <w:rPr>
          <w:rFonts w:ascii="Arial" w:eastAsia="Arial Unicode MS" w:hAnsi="Arial" w:cs="Arial"/>
          <w:bCs/>
          <w:sz w:val="24"/>
          <w:szCs w:val="24"/>
        </w:rPr>
        <w:t>udzielanie  porad i informacji w biurze rzecznika,  telefonicznie, e- mailowo oraz  występowanie do przedsiębiorców w sprawach ochrony praw i interesów konsumentów,</w:t>
      </w:r>
    </w:p>
    <w:p w14:paraId="52A30399" w14:textId="77777777" w:rsidR="007C5E94" w:rsidRPr="007C5E94" w:rsidRDefault="007C5E94" w:rsidP="00122507">
      <w:pPr>
        <w:numPr>
          <w:ilvl w:val="0"/>
          <w:numId w:val="127"/>
        </w:numPr>
        <w:tabs>
          <w:tab w:val="left" w:pos="6096"/>
        </w:tabs>
        <w:suppressAutoHyphens/>
        <w:spacing w:after="0" w:line="276" w:lineRule="auto"/>
        <w:rPr>
          <w:rFonts w:ascii="Arial" w:eastAsia="Arial Unicode MS" w:hAnsi="Arial" w:cs="Arial"/>
          <w:bCs/>
          <w:i/>
          <w:sz w:val="24"/>
          <w:szCs w:val="24"/>
        </w:rPr>
      </w:pPr>
      <w:r w:rsidRPr="007C5E94">
        <w:rPr>
          <w:rFonts w:ascii="Arial" w:eastAsia="Arial Unicode MS" w:hAnsi="Arial" w:cs="Arial"/>
          <w:bCs/>
          <w:sz w:val="24"/>
          <w:szCs w:val="24"/>
        </w:rPr>
        <w:t>udzielanie wyjaśnień i interpretacji w zakresie wykładni przepisów prawa, analiza  dokumentów, pomoc prawna w redagowaniu i sporządzaniu zgłoszeń reklamacyjnych, wezwań do przedsiębiorców, oświadczeń o odstąpieniu od umów, pism procesowych, a także wsparcie konsumentów w sporządzeniu wniosku konsumenta o podjęcie interwencji,</w:t>
      </w:r>
    </w:p>
    <w:p w14:paraId="52CDD6A1" w14:textId="77777777" w:rsidR="007C5E94" w:rsidRPr="007C5E94" w:rsidRDefault="007C5E94" w:rsidP="00122507">
      <w:pPr>
        <w:numPr>
          <w:ilvl w:val="0"/>
          <w:numId w:val="127"/>
        </w:numPr>
        <w:tabs>
          <w:tab w:val="left" w:pos="6096"/>
        </w:tabs>
        <w:suppressAutoHyphens/>
        <w:spacing w:after="0" w:line="276" w:lineRule="auto"/>
        <w:rPr>
          <w:rFonts w:ascii="Arial" w:eastAsia="Arial Unicode MS" w:hAnsi="Arial" w:cs="Arial"/>
          <w:bCs/>
          <w:i/>
          <w:sz w:val="24"/>
          <w:szCs w:val="24"/>
        </w:rPr>
      </w:pPr>
      <w:r w:rsidRPr="007C5E94">
        <w:rPr>
          <w:rFonts w:ascii="Arial" w:eastAsia="Arial Unicode MS" w:hAnsi="Arial" w:cs="Arial"/>
          <w:bCs/>
          <w:sz w:val="24"/>
          <w:szCs w:val="24"/>
        </w:rPr>
        <w:t>w ramach działań edukacyjnych</w:t>
      </w:r>
      <w:r w:rsidRPr="007C5E94">
        <w:rPr>
          <w:rFonts w:ascii="Arial" w:eastAsia="Arial Unicode MS" w:hAnsi="Arial" w:cs="Arial"/>
          <w:bCs/>
          <w:iCs/>
          <w:sz w:val="24"/>
          <w:szCs w:val="24"/>
        </w:rPr>
        <w:t xml:space="preserve"> rzecznik </w:t>
      </w:r>
      <w:r w:rsidRPr="007C5E94">
        <w:rPr>
          <w:rFonts w:ascii="Arial" w:eastAsia="Arial Unicode MS" w:hAnsi="Arial" w:cs="Arial"/>
          <w:bCs/>
          <w:sz w:val="24"/>
          <w:szCs w:val="24"/>
        </w:rPr>
        <w:t>udostępniał konsumentom materiały edukacyjne w zakresie prawa konsumenckiego, przekazane przez Urząd Ochrony Konkurencji i Konsumentów.</w:t>
      </w:r>
    </w:p>
    <w:p w14:paraId="18A6E70B" w14:textId="7AA2A606" w:rsidR="007C5E94" w:rsidRPr="007C5E94" w:rsidRDefault="007C5E94" w:rsidP="002127DA">
      <w:pPr>
        <w:widowControl w:val="0"/>
        <w:suppressAutoHyphens/>
        <w:spacing w:after="120" w:line="276" w:lineRule="auto"/>
        <w:ind w:firstLine="709"/>
        <w:rPr>
          <w:rFonts w:ascii="Arial" w:eastAsia="Arial Unicode MS" w:hAnsi="Arial" w:cs="Arial"/>
          <w:i/>
          <w:sz w:val="24"/>
          <w:szCs w:val="24"/>
        </w:rPr>
      </w:pPr>
      <w:r w:rsidRPr="007C5E94">
        <w:rPr>
          <w:rFonts w:ascii="Arial" w:eastAsia="Arial Unicode MS" w:hAnsi="Arial" w:cs="Arial"/>
          <w:bCs/>
          <w:sz w:val="24"/>
          <w:szCs w:val="24"/>
        </w:rPr>
        <w:t>Na stronie internetowej urzędu (</w:t>
      </w:r>
      <w:hyperlink r:id="rId173" w:history="1">
        <w:r w:rsidRPr="007C5E94">
          <w:rPr>
            <w:rFonts w:ascii="Arial" w:eastAsia="Arial Unicode MS" w:hAnsi="Arial" w:cs="Arial"/>
            <w:bCs/>
            <w:color w:val="0000FF"/>
            <w:sz w:val="24"/>
            <w:szCs w:val="24"/>
            <w:u w:val="single"/>
          </w:rPr>
          <w:t>www.starostwo.olawa.pl</w:t>
        </w:r>
      </w:hyperlink>
      <w:r w:rsidRPr="007C5E94">
        <w:rPr>
          <w:rFonts w:ascii="Arial" w:eastAsia="Arial Unicode MS" w:hAnsi="Arial" w:cs="Arial"/>
          <w:bCs/>
          <w:sz w:val="24"/>
          <w:szCs w:val="24"/>
        </w:rPr>
        <w:t>), w Biuletynie Informacji Publicznej (bip.starostwo.olawa.pl) oraz na profilu Starostwa Powiatowego w Oławie (Facebook) zamieszczane są informacje dotyczące działalności Powiatowego</w:t>
      </w:r>
      <w:r w:rsidRPr="007C5E94">
        <w:rPr>
          <w:rFonts w:ascii="Arial" w:eastAsia="Arial Unicode MS" w:hAnsi="Arial" w:cs="Arial"/>
          <w:sz w:val="24"/>
          <w:szCs w:val="24"/>
        </w:rPr>
        <w:t xml:space="preserve"> Rzecznika Konsumentów w Oławie.</w:t>
      </w:r>
    </w:p>
    <w:p w14:paraId="39FCB08A" w14:textId="574B08C3" w:rsidR="004214E4" w:rsidRPr="0042213E" w:rsidRDefault="007C5E94" w:rsidP="00EC768D">
      <w:pPr>
        <w:pStyle w:val="Nagwek2"/>
        <w:tabs>
          <w:tab w:val="clear" w:pos="992"/>
        </w:tabs>
        <w:ind w:left="397"/>
      </w:pPr>
      <w:r w:rsidRPr="0042213E">
        <w:br w:type="column"/>
      </w:r>
      <w:bookmarkStart w:id="157" w:name="_Toc198642894"/>
      <w:r w:rsidRPr="0042213E">
        <w:t>Promocja Powiatu</w:t>
      </w:r>
      <w:bookmarkEnd w:id="157"/>
    </w:p>
    <w:p w14:paraId="59782BF8" w14:textId="12C51566" w:rsidR="007C5E94" w:rsidRDefault="007C5E94" w:rsidP="007C5E94">
      <w:pPr>
        <w:pStyle w:val="Akapitzlist"/>
        <w:spacing w:line="276" w:lineRule="auto"/>
        <w:ind w:left="360" w:firstLine="348"/>
        <w:rPr>
          <w:rFonts w:ascii="Arial" w:eastAsia="Calibri" w:hAnsi="Arial" w:cs="Arial"/>
          <w:sz w:val="24"/>
          <w:szCs w:val="24"/>
        </w:rPr>
      </w:pPr>
      <w:r w:rsidRPr="007C5E94">
        <w:rPr>
          <w:rFonts w:ascii="Arial" w:eastAsia="Calibri" w:hAnsi="Arial" w:cs="Arial"/>
          <w:sz w:val="24"/>
          <w:szCs w:val="24"/>
        </w:rPr>
        <w:t xml:space="preserve">Podstawowym zadaniem Biura Promocji jest dbanie o pozytywny wizerunek Powiatu i jego organów, poprzez opracowywanie, redagowanie </w:t>
      </w:r>
      <w:r>
        <w:rPr>
          <w:rFonts w:ascii="Arial" w:eastAsia="Calibri" w:hAnsi="Arial" w:cs="Arial"/>
          <w:sz w:val="24"/>
          <w:szCs w:val="24"/>
        </w:rPr>
        <w:br/>
      </w:r>
      <w:r w:rsidRPr="007C5E94">
        <w:rPr>
          <w:rFonts w:ascii="Arial" w:eastAsia="Calibri" w:hAnsi="Arial" w:cs="Arial"/>
          <w:sz w:val="24"/>
          <w:szCs w:val="24"/>
        </w:rPr>
        <w:t xml:space="preserve">i rozpowszechnianie materiałów informacyjno-promocyjnych – głównie w mediach internetowych oraz współorganizowanie spotkań kulturalnych, obchodów rocznic patriotycznych, a także wydarzeń odbywających się pod patronatem Powiatu </w:t>
      </w:r>
      <w:r>
        <w:rPr>
          <w:rFonts w:ascii="Arial" w:eastAsia="Calibri" w:hAnsi="Arial" w:cs="Arial"/>
          <w:sz w:val="24"/>
          <w:szCs w:val="24"/>
        </w:rPr>
        <w:br/>
      </w:r>
      <w:r w:rsidRPr="007C5E94">
        <w:rPr>
          <w:rFonts w:ascii="Arial" w:eastAsia="Calibri" w:hAnsi="Arial" w:cs="Arial"/>
          <w:sz w:val="24"/>
          <w:szCs w:val="24"/>
        </w:rPr>
        <w:t>i zapewnienie im odpowiedniej oprawy promocyjno-medialnej.</w:t>
      </w:r>
    </w:p>
    <w:p w14:paraId="3BD9A812" w14:textId="5760779B" w:rsidR="001F24AE" w:rsidRPr="001F24AE" w:rsidRDefault="001F24AE" w:rsidP="001F24AE">
      <w:pPr>
        <w:pStyle w:val="Legenda"/>
        <w:keepNext/>
        <w:ind w:left="426"/>
        <w:rPr>
          <w:rFonts w:ascii="Arial" w:hAnsi="Arial" w:cs="Arial"/>
          <w:b/>
          <w:bCs/>
          <w:i w:val="0"/>
          <w:iCs w:val="0"/>
          <w:color w:val="ED7D31" w:themeColor="accent2"/>
        </w:rPr>
      </w:pPr>
      <w:bookmarkStart w:id="158" w:name="_Toc198642651"/>
      <w:r w:rsidRPr="001F24AE">
        <w:rPr>
          <w:rFonts w:ascii="Arial" w:hAnsi="Arial" w:cs="Arial"/>
          <w:b/>
          <w:bCs/>
          <w:i w:val="0"/>
          <w:iCs w:val="0"/>
          <w:color w:val="ED7D31" w:themeColor="accent2"/>
        </w:rPr>
        <w:t xml:space="preserve">Tabela </w:t>
      </w:r>
      <w:r w:rsidRPr="001F24AE">
        <w:rPr>
          <w:rFonts w:ascii="Arial" w:hAnsi="Arial" w:cs="Arial"/>
          <w:b/>
          <w:bCs/>
          <w:i w:val="0"/>
          <w:iCs w:val="0"/>
          <w:color w:val="ED7D31" w:themeColor="accent2"/>
        </w:rPr>
        <w:fldChar w:fldCharType="begin"/>
      </w:r>
      <w:r w:rsidRPr="001F24AE">
        <w:rPr>
          <w:rFonts w:ascii="Arial" w:hAnsi="Arial" w:cs="Arial"/>
          <w:b/>
          <w:bCs/>
          <w:i w:val="0"/>
          <w:iCs w:val="0"/>
          <w:color w:val="ED7D31" w:themeColor="accent2"/>
        </w:rPr>
        <w:instrText xml:space="preserve"> SEQ Tabela \* ARABIC </w:instrText>
      </w:r>
      <w:r w:rsidRPr="001F24AE">
        <w:rPr>
          <w:rFonts w:ascii="Arial" w:hAnsi="Arial" w:cs="Arial"/>
          <w:b/>
          <w:bCs/>
          <w:i w:val="0"/>
          <w:iCs w:val="0"/>
          <w:color w:val="ED7D31" w:themeColor="accent2"/>
        </w:rPr>
        <w:fldChar w:fldCharType="separate"/>
      </w:r>
      <w:r w:rsidR="00DC0A33">
        <w:rPr>
          <w:rFonts w:ascii="Arial" w:hAnsi="Arial" w:cs="Arial"/>
          <w:b/>
          <w:bCs/>
          <w:i w:val="0"/>
          <w:iCs w:val="0"/>
          <w:noProof/>
          <w:color w:val="ED7D31" w:themeColor="accent2"/>
        </w:rPr>
        <w:t>43</w:t>
      </w:r>
      <w:r w:rsidRPr="001F24AE">
        <w:rPr>
          <w:rFonts w:ascii="Arial" w:hAnsi="Arial" w:cs="Arial"/>
          <w:b/>
          <w:bCs/>
          <w:i w:val="0"/>
          <w:iCs w:val="0"/>
          <w:color w:val="ED7D31" w:themeColor="accent2"/>
        </w:rPr>
        <w:fldChar w:fldCharType="end"/>
      </w:r>
      <w:r w:rsidRPr="001F24AE">
        <w:rPr>
          <w:rFonts w:ascii="Arial" w:hAnsi="Arial" w:cs="Arial"/>
          <w:b/>
          <w:bCs/>
          <w:i w:val="0"/>
          <w:iCs w:val="0"/>
          <w:color w:val="ED7D31" w:themeColor="accent2"/>
        </w:rPr>
        <w:t xml:space="preserve"> Komunikacja z urzędem</w:t>
      </w:r>
      <w:bookmarkEnd w:id="158"/>
    </w:p>
    <w:tbl>
      <w:tblPr>
        <w:tblW w:w="8599" w:type="dxa"/>
        <w:tblInd w:w="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426"/>
        <w:gridCol w:w="1173"/>
      </w:tblGrid>
      <w:tr w:rsidR="007C5E94" w:rsidRPr="007C5E94" w14:paraId="759B9458" w14:textId="77777777" w:rsidTr="007C5E94">
        <w:trPr>
          <w:trHeight w:val="315"/>
        </w:trPr>
        <w:tc>
          <w:tcPr>
            <w:tcW w:w="8599" w:type="dxa"/>
            <w:gridSpan w:val="2"/>
            <w:shd w:val="clear" w:color="auto" w:fill="FFD966"/>
            <w:tcMar>
              <w:top w:w="0" w:type="dxa"/>
              <w:left w:w="45" w:type="dxa"/>
              <w:bottom w:w="0" w:type="dxa"/>
              <w:right w:w="45" w:type="dxa"/>
            </w:tcMar>
            <w:vAlign w:val="center"/>
            <w:hideMark/>
          </w:tcPr>
          <w:p w14:paraId="723BA7A7" w14:textId="77777777" w:rsidR="007C5E94" w:rsidRPr="007C5E94" w:rsidRDefault="007C5E94" w:rsidP="007C5E94">
            <w:pPr>
              <w:pStyle w:val="Akapitzlist"/>
              <w:ind w:left="360"/>
              <w:rPr>
                <w:rFonts w:ascii="Arial" w:eastAsia="Calibri" w:hAnsi="Arial" w:cs="Arial"/>
                <w:sz w:val="20"/>
                <w:szCs w:val="20"/>
              </w:rPr>
            </w:pPr>
            <w:r w:rsidRPr="007C5E94">
              <w:rPr>
                <w:rFonts w:ascii="Arial" w:eastAsia="Calibri" w:hAnsi="Arial" w:cs="Arial"/>
                <w:sz w:val="20"/>
                <w:szCs w:val="20"/>
              </w:rPr>
              <w:t>Komunikacja z Urzędem</w:t>
            </w:r>
          </w:p>
        </w:tc>
      </w:tr>
      <w:tr w:rsidR="007C5E94" w:rsidRPr="007C5E94" w14:paraId="2ED0C6E7" w14:textId="77777777" w:rsidTr="007C5E94">
        <w:trPr>
          <w:trHeight w:val="315"/>
        </w:trPr>
        <w:tc>
          <w:tcPr>
            <w:tcW w:w="7426" w:type="dxa"/>
            <w:shd w:val="clear" w:color="auto" w:fill="FFFFFF"/>
            <w:tcMar>
              <w:top w:w="0" w:type="dxa"/>
              <w:left w:w="45" w:type="dxa"/>
              <w:bottom w:w="0" w:type="dxa"/>
              <w:right w:w="45" w:type="dxa"/>
            </w:tcMar>
            <w:vAlign w:val="bottom"/>
            <w:hideMark/>
          </w:tcPr>
          <w:p w14:paraId="6C96FCB6" w14:textId="77777777" w:rsidR="007C5E94" w:rsidRPr="007C5E94" w:rsidRDefault="007C5E94" w:rsidP="007C5E94">
            <w:pPr>
              <w:pStyle w:val="Akapitzlist"/>
              <w:ind w:left="360"/>
              <w:rPr>
                <w:rFonts w:ascii="Arial" w:eastAsia="Calibri" w:hAnsi="Arial" w:cs="Arial"/>
                <w:sz w:val="20"/>
                <w:szCs w:val="20"/>
              </w:rPr>
            </w:pPr>
            <w:r w:rsidRPr="007C5E94">
              <w:rPr>
                <w:rFonts w:ascii="Arial" w:eastAsia="Calibri" w:hAnsi="Arial" w:cs="Arial"/>
                <w:sz w:val="20"/>
                <w:szCs w:val="20"/>
              </w:rPr>
              <w:t>Liczba artykułów dodana w 2024 r. na stronie Powiatu</w:t>
            </w:r>
          </w:p>
        </w:tc>
        <w:tc>
          <w:tcPr>
            <w:tcW w:w="1173" w:type="dxa"/>
            <w:tcMar>
              <w:top w:w="0" w:type="dxa"/>
              <w:left w:w="45" w:type="dxa"/>
              <w:bottom w:w="0" w:type="dxa"/>
              <w:right w:w="45" w:type="dxa"/>
            </w:tcMar>
            <w:vAlign w:val="center"/>
            <w:hideMark/>
          </w:tcPr>
          <w:p w14:paraId="7769BEFC" w14:textId="77777777" w:rsidR="007C5E94" w:rsidRPr="007C5E94" w:rsidRDefault="007C5E94" w:rsidP="007C5E94">
            <w:pPr>
              <w:pStyle w:val="Akapitzlist"/>
              <w:ind w:left="360"/>
              <w:jc w:val="center"/>
              <w:rPr>
                <w:rFonts w:ascii="Arial" w:eastAsia="Calibri" w:hAnsi="Arial" w:cs="Arial"/>
                <w:sz w:val="20"/>
                <w:szCs w:val="20"/>
              </w:rPr>
            </w:pPr>
            <w:r w:rsidRPr="007C5E94">
              <w:rPr>
                <w:rFonts w:ascii="Arial" w:eastAsia="Calibri" w:hAnsi="Arial" w:cs="Arial"/>
                <w:sz w:val="20"/>
                <w:szCs w:val="20"/>
              </w:rPr>
              <w:t>365</w:t>
            </w:r>
          </w:p>
        </w:tc>
      </w:tr>
      <w:tr w:rsidR="007C5E94" w:rsidRPr="007C5E94" w14:paraId="0623B35D" w14:textId="77777777" w:rsidTr="007C5E94">
        <w:trPr>
          <w:trHeight w:val="315"/>
        </w:trPr>
        <w:tc>
          <w:tcPr>
            <w:tcW w:w="7426" w:type="dxa"/>
            <w:tcMar>
              <w:top w:w="0" w:type="dxa"/>
              <w:left w:w="45" w:type="dxa"/>
              <w:bottom w:w="0" w:type="dxa"/>
              <w:right w:w="45" w:type="dxa"/>
            </w:tcMar>
            <w:vAlign w:val="bottom"/>
            <w:hideMark/>
          </w:tcPr>
          <w:p w14:paraId="1616EF1B" w14:textId="77777777" w:rsidR="007C5E94" w:rsidRPr="007C5E94" w:rsidRDefault="007C5E94" w:rsidP="007C5E94">
            <w:pPr>
              <w:pStyle w:val="Akapitzlist"/>
              <w:ind w:left="360"/>
              <w:rPr>
                <w:rFonts w:ascii="Arial" w:eastAsia="Calibri" w:hAnsi="Arial" w:cs="Arial"/>
                <w:sz w:val="20"/>
                <w:szCs w:val="20"/>
              </w:rPr>
            </w:pPr>
            <w:r w:rsidRPr="007C5E94">
              <w:rPr>
                <w:rFonts w:ascii="Arial" w:eastAsia="Calibri" w:hAnsi="Arial" w:cs="Arial"/>
                <w:sz w:val="20"/>
                <w:szCs w:val="20"/>
              </w:rPr>
              <w:t>Liczba postów zamieszczonych na profilu FB Powiatu w 2024 r.</w:t>
            </w:r>
          </w:p>
        </w:tc>
        <w:tc>
          <w:tcPr>
            <w:tcW w:w="1173" w:type="dxa"/>
            <w:tcMar>
              <w:top w:w="0" w:type="dxa"/>
              <w:left w:w="45" w:type="dxa"/>
              <w:bottom w:w="0" w:type="dxa"/>
              <w:right w:w="45" w:type="dxa"/>
            </w:tcMar>
            <w:vAlign w:val="center"/>
            <w:hideMark/>
          </w:tcPr>
          <w:p w14:paraId="08DFA0AD" w14:textId="77777777" w:rsidR="007C5E94" w:rsidRPr="007C5E94" w:rsidRDefault="007C5E94" w:rsidP="007C5E94">
            <w:pPr>
              <w:pStyle w:val="Akapitzlist"/>
              <w:ind w:left="360"/>
              <w:jc w:val="center"/>
              <w:rPr>
                <w:rFonts w:ascii="Arial" w:eastAsia="Calibri" w:hAnsi="Arial" w:cs="Arial"/>
                <w:sz w:val="20"/>
                <w:szCs w:val="20"/>
              </w:rPr>
            </w:pPr>
            <w:r w:rsidRPr="007C5E94">
              <w:rPr>
                <w:rFonts w:ascii="Arial" w:eastAsia="Calibri" w:hAnsi="Arial" w:cs="Arial"/>
                <w:sz w:val="20"/>
                <w:szCs w:val="20"/>
              </w:rPr>
              <w:t>420</w:t>
            </w:r>
          </w:p>
        </w:tc>
      </w:tr>
      <w:tr w:rsidR="007C5E94" w:rsidRPr="007C5E94" w14:paraId="10F7A225" w14:textId="77777777" w:rsidTr="007C5E94">
        <w:trPr>
          <w:trHeight w:val="315"/>
        </w:trPr>
        <w:tc>
          <w:tcPr>
            <w:tcW w:w="7426" w:type="dxa"/>
            <w:shd w:val="clear" w:color="auto" w:fill="FFFFFF"/>
            <w:tcMar>
              <w:top w:w="0" w:type="dxa"/>
              <w:left w:w="45" w:type="dxa"/>
              <w:bottom w:w="0" w:type="dxa"/>
              <w:right w:w="45" w:type="dxa"/>
            </w:tcMar>
            <w:vAlign w:val="bottom"/>
            <w:hideMark/>
          </w:tcPr>
          <w:p w14:paraId="22A4B833" w14:textId="77777777" w:rsidR="007C5E94" w:rsidRPr="007C5E94" w:rsidRDefault="007C5E94" w:rsidP="007C5E94">
            <w:pPr>
              <w:pStyle w:val="Akapitzlist"/>
              <w:ind w:left="360"/>
              <w:rPr>
                <w:rFonts w:ascii="Arial" w:eastAsia="Calibri" w:hAnsi="Arial" w:cs="Arial"/>
                <w:sz w:val="20"/>
                <w:szCs w:val="20"/>
              </w:rPr>
            </w:pPr>
            <w:r w:rsidRPr="007C5E94">
              <w:rPr>
                <w:rFonts w:ascii="Arial" w:eastAsia="Calibri" w:hAnsi="Arial" w:cs="Arial"/>
                <w:sz w:val="20"/>
                <w:szCs w:val="20"/>
              </w:rPr>
              <w:t>Liczba odwiedzin FB Powiatu w 2024 r.</w:t>
            </w:r>
          </w:p>
        </w:tc>
        <w:tc>
          <w:tcPr>
            <w:tcW w:w="1173" w:type="dxa"/>
            <w:tcMar>
              <w:top w:w="0" w:type="dxa"/>
              <w:left w:w="45" w:type="dxa"/>
              <w:bottom w:w="0" w:type="dxa"/>
              <w:right w:w="45" w:type="dxa"/>
            </w:tcMar>
            <w:vAlign w:val="center"/>
            <w:hideMark/>
          </w:tcPr>
          <w:p w14:paraId="243B45F6" w14:textId="77777777" w:rsidR="007C5E94" w:rsidRPr="007C5E94" w:rsidRDefault="007C5E94" w:rsidP="007C5E94">
            <w:pPr>
              <w:pStyle w:val="Akapitzlist"/>
              <w:ind w:left="360"/>
              <w:jc w:val="center"/>
              <w:rPr>
                <w:rFonts w:ascii="Arial" w:eastAsia="Calibri" w:hAnsi="Arial" w:cs="Arial"/>
                <w:sz w:val="20"/>
                <w:szCs w:val="20"/>
              </w:rPr>
            </w:pPr>
            <w:r w:rsidRPr="007C5E94">
              <w:rPr>
                <w:rFonts w:ascii="Arial" w:eastAsia="Calibri" w:hAnsi="Arial" w:cs="Arial"/>
                <w:sz w:val="20"/>
                <w:szCs w:val="20"/>
              </w:rPr>
              <w:t>590 594</w:t>
            </w:r>
          </w:p>
        </w:tc>
      </w:tr>
      <w:tr w:rsidR="007C5E94" w:rsidRPr="007C5E94" w14:paraId="290C56F5" w14:textId="77777777" w:rsidTr="007C5E94">
        <w:trPr>
          <w:trHeight w:val="315"/>
        </w:trPr>
        <w:tc>
          <w:tcPr>
            <w:tcW w:w="7426" w:type="dxa"/>
            <w:tcMar>
              <w:top w:w="0" w:type="dxa"/>
              <w:left w:w="45" w:type="dxa"/>
              <w:bottom w:w="0" w:type="dxa"/>
              <w:right w:w="45" w:type="dxa"/>
            </w:tcMar>
            <w:vAlign w:val="bottom"/>
          </w:tcPr>
          <w:p w14:paraId="1E20B585" w14:textId="77777777" w:rsidR="007C5E94" w:rsidRPr="007C5E94" w:rsidRDefault="007C5E94" w:rsidP="007C5E94">
            <w:pPr>
              <w:pStyle w:val="Akapitzlist"/>
              <w:ind w:left="360"/>
              <w:rPr>
                <w:rFonts w:ascii="Arial" w:eastAsia="Calibri" w:hAnsi="Arial" w:cs="Arial"/>
                <w:sz w:val="20"/>
                <w:szCs w:val="20"/>
              </w:rPr>
            </w:pPr>
            <w:r w:rsidRPr="007C5E94">
              <w:rPr>
                <w:rFonts w:ascii="Arial" w:eastAsia="Calibri" w:hAnsi="Arial" w:cs="Arial"/>
                <w:sz w:val="20"/>
                <w:szCs w:val="20"/>
              </w:rPr>
              <w:t>Liczba artykułów informacyjnych na stronie urzędowej papierowego wydania „Gazety Powiatowej – Wiadomości Oławskich”.</w:t>
            </w:r>
          </w:p>
        </w:tc>
        <w:tc>
          <w:tcPr>
            <w:tcW w:w="1173" w:type="dxa"/>
            <w:tcMar>
              <w:top w:w="0" w:type="dxa"/>
              <w:left w:w="45" w:type="dxa"/>
              <w:bottom w:w="0" w:type="dxa"/>
              <w:right w:w="45" w:type="dxa"/>
            </w:tcMar>
            <w:vAlign w:val="center"/>
          </w:tcPr>
          <w:p w14:paraId="67E07599" w14:textId="77777777" w:rsidR="007C5E94" w:rsidRPr="007C5E94" w:rsidRDefault="007C5E94" w:rsidP="007C5E94">
            <w:pPr>
              <w:pStyle w:val="Akapitzlist"/>
              <w:ind w:left="360"/>
              <w:jc w:val="center"/>
              <w:rPr>
                <w:rFonts w:ascii="Arial" w:eastAsia="Calibri" w:hAnsi="Arial" w:cs="Arial"/>
                <w:sz w:val="20"/>
                <w:szCs w:val="20"/>
              </w:rPr>
            </w:pPr>
            <w:r w:rsidRPr="007C5E94">
              <w:rPr>
                <w:rFonts w:ascii="Arial" w:eastAsia="Calibri" w:hAnsi="Arial" w:cs="Arial"/>
                <w:sz w:val="20"/>
                <w:szCs w:val="20"/>
              </w:rPr>
              <w:t>100</w:t>
            </w:r>
          </w:p>
        </w:tc>
      </w:tr>
      <w:tr w:rsidR="007C5E94" w:rsidRPr="007C5E94" w14:paraId="7CD7CD0B" w14:textId="77777777" w:rsidTr="007C5E94">
        <w:trPr>
          <w:trHeight w:val="315"/>
        </w:trPr>
        <w:tc>
          <w:tcPr>
            <w:tcW w:w="7426" w:type="dxa"/>
            <w:tcMar>
              <w:top w:w="0" w:type="dxa"/>
              <w:left w:w="45" w:type="dxa"/>
              <w:bottom w:w="0" w:type="dxa"/>
              <w:right w:w="45" w:type="dxa"/>
            </w:tcMar>
            <w:vAlign w:val="bottom"/>
          </w:tcPr>
          <w:p w14:paraId="5970CFD1" w14:textId="77777777" w:rsidR="007C5E94" w:rsidRPr="007C5E94" w:rsidRDefault="007C5E94" w:rsidP="007C5E94">
            <w:pPr>
              <w:pStyle w:val="Akapitzlist"/>
              <w:ind w:left="360"/>
              <w:rPr>
                <w:rFonts w:ascii="Arial" w:eastAsia="Calibri" w:hAnsi="Arial" w:cs="Arial"/>
                <w:sz w:val="20"/>
                <w:szCs w:val="20"/>
              </w:rPr>
            </w:pPr>
            <w:r w:rsidRPr="007C5E94">
              <w:rPr>
                <w:rFonts w:ascii="Arial" w:eastAsia="Calibri" w:hAnsi="Arial" w:cs="Arial"/>
                <w:sz w:val="20"/>
                <w:szCs w:val="20"/>
              </w:rPr>
              <w:t xml:space="preserve">Liczba filmów opublikowanych na profilu starostwa na </w:t>
            </w:r>
            <w:proofErr w:type="spellStart"/>
            <w:r w:rsidRPr="007C5E94">
              <w:rPr>
                <w:rFonts w:ascii="Arial" w:eastAsia="Calibri" w:hAnsi="Arial" w:cs="Arial"/>
                <w:sz w:val="20"/>
                <w:szCs w:val="20"/>
              </w:rPr>
              <w:t>YouTubie</w:t>
            </w:r>
            <w:proofErr w:type="spellEnd"/>
          </w:p>
        </w:tc>
        <w:tc>
          <w:tcPr>
            <w:tcW w:w="1173" w:type="dxa"/>
            <w:tcMar>
              <w:top w:w="0" w:type="dxa"/>
              <w:left w:w="45" w:type="dxa"/>
              <w:bottom w:w="0" w:type="dxa"/>
              <w:right w:w="45" w:type="dxa"/>
            </w:tcMar>
            <w:vAlign w:val="center"/>
          </w:tcPr>
          <w:p w14:paraId="57E16475" w14:textId="77777777" w:rsidR="007C5E94" w:rsidRPr="007C5E94" w:rsidRDefault="007C5E94" w:rsidP="007C5E94">
            <w:pPr>
              <w:pStyle w:val="Akapitzlist"/>
              <w:ind w:left="360"/>
              <w:jc w:val="center"/>
              <w:rPr>
                <w:rFonts w:ascii="Arial" w:eastAsia="Calibri" w:hAnsi="Arial" w:cs="Arial"/>
                <w:sz w:val="20"/>
                <w:szCs w:val="20"/>
              </w:rPr>
            </w:pPr>
            <w:r w:rsidRPr="007C5E94">
              <w:rPr>
                <w:rFonts w:ascii="Arial" w:eastAsia="Calibri" w:hAnsi="Arial" w:cs="Arial"/>
                <w:sz w:val="20"/>
                <w:szCs w:val="20"/>
              </w:rPr>
              <w:t>4</w:t>
            </w:r>
          </w:p>
        </w:tc>
      </w:tr>
    </w:tbl>
    <w:p w14:paraId="22634244" w14:textId="77777777" w:rsidR="001F24AE" w:rsidRPr="001F24AE" w:rsidRDefault="001F24AE" w:rsidP="001F24AE">
      <w:pPr>
        <w:pStyle w:val="Akapitzlist"/>
        <w:spacing w:before="240"/>
        <w:ind w:left="360"/>
        <w:jc w:val="center"/>
        <w:rPr>
          <w:rFonts w:ascii="Arial" w:eastAsia="Calibri" w:hAnsi="Arial" w:cs="Arial"/>
          <w:i/>
          <w:sz w:val="18"/>
          <w:szCs w:val="18"/>
        </w:rPr>
      </w:pPr>
      <w:r w:rsidRPr="001F24AE">
        <w:rPr>
          <w:rFonts w:ascii="Arial" w:eastAsia="Calibri" w:hAnsi="Arial" w:cs="Arial"/>
          <w:i/>
          <w:sz w:val="18"/>
          <w:szCs w:val="18"/>
        </w:rPr>
        <w:t>(Źródło: opracowanie własne)</w:t>
      </w:r>
    </w:p>
    <w:p w14:paraId="54F1F255" w14:textId="77777777" w:rsidR="001F24AE" w:rsidRPr="001F24AE" w:rsidRDefault="001F24AE" w:rsidP="001F24AE">
      <w:pPr>
        <w:pStyle w:val="Akapitzlist"/>
        <w:spacing w:before="240"/>
        <w:ind w:left="360"/>
        <w:jc w:val="center"/>
        <w:rPr>
          <w:rFonts w:ascii="Arial" w:eastAsia="Calibri" w:hAnsi="Arial" w:cs="Arial"/>
          <w:i/>
          <w:sz w:val="18"/>
          <w:szCs w:val="18"/>
        </w:rPr>
      </w:pPr>
    </w:p>
    <w:p w14:paraId="0784768B" w14:textId="6640ADD2" w:rsidR="007C5E94" w:rsidRPr="007C5E94" w:rsidRDefault="002127DA" w:rsidP="002127DA">
      <w:pPr>
        <w:pStyle w:val="podtytuy"/>
      </w:pPr>
      <w:r w:rsidRPr="007C5E94">
        <w:t>AKCJE PROMOCYJNE</w:t>
      </w:r>
    </w:p>
    <w:p w14:paraId="2A4805C5" w14:textId="77777777" w:rsidR="004214E4" w:rsidRDefault="004214E4" w:rsidP="00865653">
      <w:pPr>
        <w:pStyle w:val="Akapitzlist"/>
        <w:rPr>
          <w:rFonts w:ascii="Arial" w:eastAsia="Calibri" w:hAnsi="Arial" w:cs="Arial"/>
          <w:b/>
          <w:bCs/>
          <w:sz w:val="28"/>
          <w:szCs w:val="28"/>
        </w:rPr>
      </w:pPr>
    </w:p>
    <w:p w14:paraId="5A25F67D" w14:textId="4C936CDC" w:rsidR="004214E4" w:rsidRDefault="007C5E94" w:rsidP="003A5FEF">
      <w:pPr>
        <w:pStyle w:val="Akapitzlist"/>
        <w:ind w:left="0"/>
        <w:jc w:val="center"/>
        <w:rPr>
          <w:rFonts w:ascii="Arial" w:eastAsia="Calibri" w:hAnsi="Arial" w:cs="Arial"/>
          <w:b/>
          <w:bCs/>
          <w:sz w:val="28"/>
          <w:szCs w:val="28"/>
        </w:rPr>
      </w:pPr>
      <w:r>
        <w:rPr>
          <w:rFonts w:ascii="Arial" w:hAnsi="Arial" w:cs="Arial"/>
          <w:noProof/>
          <w:sz w:val="24"/>
          <w:szCs w:val="24"/>
        </w:rPr>
        <w:drawing>
          <wp:inline distT="0" distB="0" distL="0" distR="0" wp14:anchorId="49ACC316" wp14:editId="7A0DE1B8">
            <wp:extent cx="2686423" cy="1724025"/>
            <wp:effectExtent l="0" t="0" r="0" b="0"/>
            <wp:docPr id="79673688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36881" name="Obraz 79673688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686423" cy="1724025"/>
                    </a:xfrm>
                    <a:prstGeom prst="rect">
                      <a:avLst/>
                    </a:prstGeom>
                  </pic:spPr>
                </pic:pic>
              </a:graphicData>
            </a:graphic>
          </wp:inline>
        </w:drawing>
      </w:r>
    </w:p>
    <w:p w14:paraId="02863CF9" w14:textId="77777777" w:rsidR="004214E4" w:rsidRDefault="004214E4" w:rsidP="00865653">
      <w:pPr>
        <w:pStyle w:val="Akapitzlist"/>
        <w:rPr>
          <w:rFonts w:ascii="Arial" w:eastAsia="Calibri" w:hAnsi="Arial" w:cs="Arial"/>
          <w:b/>
          <w:bCs/>
          <w:sz w:val="28"/>
          <w:szCs w:val="28"/>
        </w:rPr>
      </w:pPr>
    </w:p>
    <w:p w14:paraId="40906BBE" w14:textId="3243C017" w:rsidR="004214E4" w:rsidRDefault="007C5E94" w:rsidP="007C5E94">
      <w:pPr>
        <w:pStyle w:val="Akapitzlist"/>
        <w:ind w:left="0"/>
        <w:rPr>
          <w:rFonts w:ascii="Arial" w:eastAsia="Calibri" w:hAnsi="Arial" w:cs="Arial"/>
          <w:b/>
          <w:bCs/>
          <w:sz w:val="28"/>
          <w:szCs w:val="28"/>
        </w:rPr>
      </w:pPr>
      <w:r>
        <w:rPr>
          <w:rFonts w:ascii="Arial" w:hAnsi="Arial" w:cs="Arial"/>
          <w:noProof/>
          <w:sz w:val="24"/>
          <w:szCs w:val="24"/>
        </w:rPr>
        <w:drawing>
          <wp:inline distT="0" distB="0" distL="0" distR="0" wp14:anchorId="006AECBE" wp14:editId="545E2721">
            <wp:extent cx="2686050" cy="1795141"/>
            <wp:effectExtent l="0" t="0" r="0" b="0"/>
            <wp:docPr id="89735104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51041" name="Obraz 89735104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702494" cy="1806131"/>
                    </a:xfrm>
                    <a:prstGeom prst="rect">
                      <a:avLst/>
                    </a:prstGeom>
                  </pic:spPr>
                </pic:pic>
              </a:graphicData>
            </a:graphic>
          </wp:inline>
        </w:drawing>
      </w:r>
      <w:r>
        <w:rPr>
          <w:rFonts w:ascii="Arial" w:eastAsia="Calibri" w:hAnsi="Arial" w:cs="Arial"/>
          <w:b/>
          <w:bCs/>
          <w:sz w:val="28"/>
          <w:szCs w:val="28"/>
        </w:rPr>
        <w:t xml:space="preserve">     </w:t>
      </w:r>
      <w:r>
        <w:rPr>
          <w:rFonts w:ascii="Arial" w:hAnsi="Arial" w:cs="Arial"/>
          <w:noProof/>
          <w:sz w:val="24"/>
          <w:szCs w:val="24"/>
        </w:rPr>
        <w:drawing>
          <wp:anchor distT="0" distB="0" distL="114300" distR="114300" simplePos="0" relativeHeight="251649024" behindDoc="0" locked="0" layoutInCell="1" allowOverlap="1" wp14:anchorId="34BD4A47" wp14:editId="46057FED">
            <wp:simplePos x="0" y="0"/>
            <wp:positionH relativeFrom="column">
              <wp:posOffset>2931795</wp:posOffset>
            </wp:positionH>
            <wp:positionV relativeFrom="paragraph">
              <wp:posOffset>-1905</wp:posOffset>
            </wp:positionV>
            <wp:extent cx="2686050" cy="1794510"/>
            <wp:effectExtent l="0" t="0" r="0" b="0"/>
            <wp:wrapNone/>
            <wp:docPr id="774068494"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068494" name="Obraz 774068494"/>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686050" cy="1794510"/>
                    </a:xfrm>
                    <a:prstGeom prst="rect">
                      <a:avLst/>
                    </a:prstGeom>
                  </pic:spPr>
                </pic:pic>
              </a:graphicData>
            </a:graphic>
          </wp:anchor>
        </w:drawing>
      </w:r>
    </w:p>
    <w:p w14:paraId="422E9407" w14:textId="77777777" w:rsidR="00522E84" w:rsidRDefault="00522E84" w:rsidP="00865653">
      <w:pPr>
        <w:pStyle w:val="Akapitzlist"/>
        <w:rPr>
          <w:rFonts w:ascii="Arial" w:eastAsia="Calibri" w:hAnsi="Arial" w:cs="Arial"/>
          <w:b/>
          <w:bCs/>
          <w:sz w:val="28"/>
          <w:szCs w:val="28"/>
        </w:rPr>
      </w:pPr>
    </w:p>
    <w:p w14:paraId="656A4763" w14:textId="6F9DFECD" w:rsidR="00865653" w:rsidRDefault="00865653" w:rsidP="002127DA">
      <w:pPr>
        <w:pStyle w:val="Nagwek1"/>
        <w:numPr>
          <w:ilvl w:val="0"/>
          <w:numId w:val="0"/>
        </w:numPr>
        <w:ind w:left="360"/>
        <w:rPr>
          <w:rFonts w:eastAsia="Calibri"/>
        </w:rPr>
      </w:pPr>
      <w:bookmarkStart w:id="159" w:name="_Toc198642895"/>
      <w:r w:rsidRPr="00865653">
        <w:rPr>
          <w:rFonts w:eastAsia="Calibri"/>
        </w:rPr>
        <w:t>Podziękowanie</w:t>
      </w:r>
      <w:bookmarkEnd w:id="159"/>
    </w:p>
    <w:p w14:paraId="3C205CFC" w14:textId="77777777" w:rsidR="00865653" w:rsidRPr="00865653" w:rsidRDefault="00865653" w:rsidP="00865653">
      <w:pPr>
        <w:pStyle w:val="Akapitzlist"/>
        <w:rPr>
          <w:rFonts w:ascii="Arial" w:eastAsia="Calibri" w:hAnsi="Arial" w:cs="Arial"/>
          <w:sz w:val="28"/>
          <w:szCs w:val="28"/>
        </w:rPr>
      </w:pPr>
    </w:p>
    <w:p w14:paraId="39418299" w14:textId="3A410DBF" w:rsidR="00865653" w:rsidRPr="00865653" w:rsidRDefault="00865653" w:rsidP="00865653">
      <w:pPr>
        <w:spacing w:line="276" w:lineRule="auto"/>
        <w:rPr>
          <w:rFonts w:ascii="Arial" w:eastAsia="Calibri" w:hAnsi="Arial" w:cs="Arial"/>
          <w:sz w:val="24"/>
          <w:szCs w:val="24"/>
        </w:rPr>
      </w:pPr>
      <w:r w:rsidRPr="00865653">
        <w:rPr>
          <w:rFonts w:ascii="Arial" w:eastAsia="Calibri" w:hAnsi="Arial" w:cs="Arial"/>
          <w:sz w:val="24"/>
          <w:szCs w:val="24"/>
        </w:rPr>
        <w:t xml:space="preserve">Szanowni Państwo, w imieniu Zarządu Powiatu w Oławie pragnę wyrazić głęboką wdzięczność wszystkim osobom, które swoją pracą i zaangażowaniem przyczyniły się do stworzenia niniejszego Raportu. Każdy sukces, każde osiągnięcie i każda pokonana trudność są wynikiem wspólnej pracy wielu ludzi – kierowników </w:t>
      </w:r>
      <w:r>
        <w:rPr>
          <w:rFonts w:ascii="Arial" w:eastAsia="Calibri" w:hAnsi="Arial" w:cs="Arial"/>
          <w:sz w:val="24"/>
          <w:szCs w:val="24"/>
        </w:rPr>
        <w:br/>
      </w:r>
      <w:r w:rsidRPr="00865653">
        <w:rPr>
          <w:rFonts w:ascii="Arial" w:eastAsia="Calibri" w:hAnsi="Arial" w:cs="Arial"/>
          <w:sz w:val="24"/>
          <w:szCs w:val="24"/>
        </w:rPr>
        <w:t xml:space="preserve">i pracowników Starostwa Powiatowego w Oławie, kierowników, dyrektorów </w:t>
      </w:r>
      <w:r>
        <w:rPr>
          <w:rFonts w:ascii="Arial" w:eastAsia="Calibri" w:hAnsi="Arial" w:cs="Arial"/>
          <w:sz w:val="24"/>
          <w:szCs w:val="24"/>
        </w:rPr>
        <w:br/>
      </w:r>
      <w:r w:rsidRPr="00865653">
        <w:rPr>
          <w:rFonts w:ascii="Arial" w:eastAsia="Calibri" w:hAnsi="Arial" w:cs="Arial"/>
          <w:sz w:val="24"/>
          <w:szCs w:val="24"/>
        </w:rPr>
        <w:t>i pracowników jednostek organizacyjnych powiatu, członków Rady Powiatu, a także mieszkańców naszego regionu.</w:t>
      </w:r>
    </w:p>
    <w:p w14:paraId="213BF50F" w14:textId="77777777" w:rsidR="00865653" w:rsidRPr="00865653" w:rsidRDefault="00865653" w:rsidP="00865653">
      <w:pPr>
        <w:spacing w:line="276" w:lineRule="auto"/>
        <w:rPr>
          <w:rFonts w:ascii="Arial" w:eastAsia="Calibri" w:hAnsi="Arial" w:cs="Arial"/>
          <w:sz w:val="24"/>
          <w:szCs w:val="24"/>
        </w:rPr>
      </w:pPr>
      <w:r w:rsidRPr="00865653">
        <w:rPr>
          <w:rFonts w:ascii="Arial" w:eastAsia="Calibri" w:hAnsi="Arial" w:cs="Arial"/>
          <w:sz w:val="24"/>
          <w:szCs w:val="24"/>
        </w:rPr>
        <w:t>W szczególności dziękuję za współpracę w obliczu trudnych wydarzeń, takich jak zagrożenie powodziowe, które wymagało sprawnej i zdecydowanej reakcji. Działania Powiatowego Zespołu Zarządzania Kryzysowego, wspierane przez służby mundurowe, instytucje publiczne i mieszkańców, pokazały prawdziwego ducha wspólnoty i solidarności.</w:t>
      </w:r>
    </w:p>
    <w:p w14:paraId="1435133F" w14:textId="6CB91E98" w:rsidR="00865653" w:rsidRPr="00865653" w:rsidRDefault="00865653" w:rsidP="00865653">
      <w:pPr>
        <w:spacing w:line="276" w:lineRule="auto"/>
        <w:rPr>
          <w:rFonts w:ascii="Arial" w:eastAsia="Calibri" w:hAnsi="Arial" w:cs="Arial"/>
          <w:sz w:val="24"/>
          <w:szCs w:val="24"/>
        </w:rPr>
      </w:pPr>
      <w:r w:rsidRPr="00865653">
        <w:rPr>
          <w:rFonts w:ascii="Arial" w:eastAsia="Calibri" w:hAnsi="Arial" w:cs="Arial"/>
          <w:sz w:val="24"/>
          <w:szCs w:val="24"/>
        </w:rPr>
        <w:t xml:space="preserve">Dziękuję również wszystkim, którzy zaangażowali się w procesy przygotowawcze </w:t>
      </w:r>
      <w:r>
        <w:rPr>
          <w:rFonts w:ascii="Arial" w:eastAsia="Calibri" w:hAnsi="Arial" w:cs="Arial"/>
          <w:sz w:val="24"/>
          <w:szCs w:val="24"/>
        </w:rPr>
        <w:br/>
      </w:r>
      <w:r w:rsidRPr="00865653">
        <w:rPr>
          <w:rFonts w:ascii="Arial" w:eastAsia="Calibri" w:hAnsi="Arial" w:cs="Arial"/>
          <w:sz w:val="24"/>
          <w:szCs w:val="24"/>
        </w:rPr>
        <w:t>i wdrożeniowe związane z nową kadencją samorządu po wyborach w maju 2024 roku. Zmiana władzy zawsze jest czasem przełomu, ale też nadziei na nowe możliwości. Dzięki konstruktywnej postawie wszystkich stron udało się płynnie kontynuować rozpoczęte inwestycje i zaplanować kolejne etapy rozwoju.</w:t>
      </w:r>
    </w:p>
    <w:p w14:paraId="533026B6" w14:textId="77777777" w:rsidR="00865653" w:rsidRPr="00865653" w:rsidRDefault="00865653" w:rsidP="00865653">
      <w:pPr>
        <w:spacing w:line="276" w:lineRule="auto"/>
        <w:rPr>
          <w:rFonts w:ascii="Arial" w:eastAsia="Calibri" w:hAnsi="Arial" w:cs="Arial"/>
          <w:sz w:val="24"/>
          <w:szCs w:val="24"/>
        </w:rPr>
      </w:pPr>
      <w:r w:rsidRPr="00865653">
        <w:rPr>
          <w:rFonts w:ascii="Arial" w:eastAsia="Calibri" w:hAnsi="Arial" w:cs="Arial"/>
          <w:sz w:val="24"/>
          <w:szCs w:val="24"/>
        </w:rPr>
        <w:t>Wyrazy uznania kieruję także do mieszkańców Powiatu Oławskiego, którzy swoją aktywną postawą, otwartością i inicjatywą wspierają rozwój naszego regionu. Wasza codzienna obecność, udział w konsultacjach, projektach czy inicjatywach lokalnych to nieoceniona wartość, która kształtuje naszą wspólnotę.</w:t>
      </w:r>
    </w:p>
    <w:p w14:paraId="7949F140" w14:textId="14D78EA1" w:rsidR="00865653" w:rsidRPr="00865653" w:rsidRDefault="00865653" w:rsidP="00865653">
      <w:pPr>
        <w:spacing w:line="276" w:lineRule="auto"/>
        <w:rPr>
          <w:rFonts w:ascii="Arial" w:eastAsia="Calibri" w:hAnsi="Arial" w:cs="Arial"/>
          <w:sz w:val="24"/>
          <w:szCs w:val="24"/>
        </w:rPr>
      </w:pPr>
      <w:r w:rsidRPr="00865653">
        <w:rPr>
          <w:rFonts w:ascii="Arial" w:eastAsia="Calibri" w:hAnsi="Arial" w:cs="Arial"/>
          <w:sz w:val="24"/>
          <w:szCs w:val="24"/>
        </w:rPr>
        <w:t xml:space="preserve">Dziękuję wszystkim, którzy swoją wiedzą, czasem i sercem wspierali funkcjonowanie powiatu w roku 2024. To dzięki Waszemu zaangażowaniu Powiat Oławski zmienia się na lepsze – staje się miejscem coraz bardziej przyjaznym, bezpiecznym </w:t>
      </w:r>
      <w:r>
        <w:rPr>
          <w:rFonts w:ascii="Arial" w:eastAsia="Calibri" w:hAnsi="Arial" w:cs="Arial"/>
          <w:sz w:val="24"/>
          <w:szCs w:val="24"/>
        </w:rPr>
        <w:br/>
      </w:r>
      <w:r w:rsidRPr="00865653">
        <w:rPr>
          <w:rFonts w:ascii="Arial" w:eastAsia="Calibri" w:hAnsi="Arial" w:cs="Arial"/>
          <w:sz w:val="24"/>
          <w:szCs w:val="24"/>
        </w:rPr>
        <w:t>i nowoczesnym, w którym dobrze się żyje i które wspólnie budujemy każdego dnia.</w:t>
      </w:r>
    </w:p>
    <w:p w14:paraId="24B91BFD" w14:textId="77777777" w:rsidR="00865653" w:rsidRPr="00865653" w:rsidRDefault="00865653" w:rsidP="00865653">
      <w:pPr>
        <w:spacing w:line="276" w:lineRule="auto"/>
        <w:ind w:left="5670"/>
        <w:rPr>
          <w:rFonts w:ascii="Arial" w:eastAsia="Calibri" w:hAnsi="Arial" w:cs="Arial"/>
          <w:i/>
          <w:iCs/>
          <w:sz w:val="24"/>
          <w:szCs w:val="24"/>
        </w:rPr>
      </w:pPr>
    </w:p>
    <w:p w14:paraId="6C737693" w14:textId="77777777" w:rsidR="00865653" w:rsidRPr="00865653" w:rsidRDefault="00865653" w:rsidP="00865653">
      <w:pPr>
        <w:spacing w:line="276" w:lineRule="auto"/>
        <w:ind w:left="5670"/>
        <w:rPr>
          <w:rFonts w:ascii="Arial" w:eastAsia="Calibri" w:hAnsi="Arial" w:cs="Arial"/>
          <w:i/>
          <w:iCs/>
          <w:sz w:val="24"/>
          <w:szCs w:val="24"/>
        </w:rPr>
      </w:pPr>
      <w:r w:rsidRPr="00865653">
        <w:rPr>
          <w:rFonts w:ascii="Arial" w:eastAsia="Calibri" w:hAnsi="Arial" w:cs="Arial"/>
          <w:i/>
          <w:iCs/>
          <w:sz w:val="24"/>
          <w:szCs w:val="24"/>
        </w:rPr>
        <w:t>Z wyrazami szacunku,</w:t>
      </w:r>
    </w:p>
    <w:p w14:paraId="2498D20D" w14:textId="77777777" w:rsidR="00865653" w:rsidRPr="00865653" w:rsidRDefault="00865653" w:rsidP="00865653">
      <w:pPr>
        <w:spacing w:after="0" w:line="276" w:lineRule="auto"/>
        <w:ind w:left="5670"/>
        <w:rPr>
          <w:rFonts w:ascii="Arial" w:eastAsia="Calibri" w:hAnsi="Arial" w:cs="Arial"/>
          <w:i/>
          <w:iCs/>
          <w:sz w:val="24"/>
          <w:szCs w:val="24"/>
        </w:rPr>
      </w:pPr>
      <w:r w:rsidRPr="00865653">
        <w:rPr>
          <w:rFonts w:ascii="Arial" w:eastAsia="Calibri" w:hAnsi="Arial" w:cs="Arial"/>
          <w:i/>
          <w:iCs/>
          <w:sz w:val="24"/>
          <w:szCs w:val="24"/>
        </w:rPr>
        <w:t xml:space="preserve">Starosta Powiatu Oławskiego </w:t>
      </w:r>
    </w:p>
    <w:p w14:paraId="0935489C" w14:textId="0992C508" w:rsidR="003B0A35" w:rsidRDefault="00865653" w:rsidP="00FD2B2D">
      <w:pPr>
        <w:spacing w:after="0" w:line="276" w:lineRule="auto"/>
        <w:ind w:left="5670"/>
        <w:rPr>
          <w:rFonts w:ascii="Arial" w:eastAsia="Calibri" w:hAnsi="Arial" w:cs="Arial"/>
          <w:i/>
          <w:iCs/>
          <w:sz w:val="24"/>
          <w:szCs w:val="24"/>
        </w:rPr>
      </w:pPr>
      <w:r w:rsidRPr="00865653">
        <w:rPr>
          <w:rFonts w:ascii="Arial" w:eastAsia="Calibri" w:hAnsi="Arial" w:cs="Arial"/>
          <w:i/>
          <w:iCs/>
          <w:sz w:val="24"/>
          <w:szCs w:val="24"/>
        </w:rPr>
        <w:t>Marek Szponar</w:t>
      </w:r>
    </w:p>
    <w:p w14:paraId="157DADD7" w14:textId="387047FA" w:rsidR="00D34CA3" w:rsidRDefault="00D34CA3">
      <w:pPr>
        <w:rPr>
          <w:rFonts w:ascii="Arial" w:eastAsia="Calibri" w:hAnsi="Arial" w:cs="Arial"/>
          <w:sz w:val="24"/>
          <w:szCs w:val="24"/>
        </w:rPr>
      </w:pPr>
      <w:r>
        <w:rPr>
          <w:rFonts w:ascii="Arial" w:eastAsia="Calibri" w:hAnsi="Arial" w:cs="Arial"/>
          <w:sz w:val="24"/>
          <w:szCs w:val="24"/>
        </w:rPr>
        <w:br w:type="page"/>
      </w:r>
    </w:p>
    <w:p w14:paraId="206891BC" w14:textId="3BFA23C2" w:rsidR="00D34CA3" w:rsidRDefault="00D34CA3" w:rsidP="00EE1726">
      <w:pPr>
        <w:pStyle w:val="Nagwek1"/>
        <w:numPr>
          <w:ilvl w:val="0"/>
          <w:numId w:val="0"/>
        </w:numPr>
        <w:rPr>
          <w:rFonts w:eastAsia="Calibri"/>
        </w:rPr>
      </w:pPr>
      <w:bookmarkStart w:id="160" w:name="_Toc198642896"/>
      <w:r>
        <w:rPr>
          <w:rFonts w:eastAsia="Calibri"/>
        </w:rPr>
        <w:t>Spis tabel</w:t>
      </w:r>
      <w:bookmarkEnd w:id="160"/>
    </w:p>
    <w:p w14:paraId="2E5E481E" w14:textId="77777777" w:rsidR="00D34CA3" w:rsidRPr="00D34CA3" w:rsidRDefault="00D34CA3" w:rsidP="00D34CA3"/>
    <w:p w14:paraId="658B9EBF" w14:textId="6800DF37" w:rsidR="00D34CA3" w:rsidRPr="00D34CA3" w:rsidRDefault="00D34CA3">
      <w:pPr>
        <w:pStyle w:val="Spisilustracji"/>
        <w:tabs>
          <w:tab w:val="right" w:leader="dot" w:pos="9059"/>
        </w:tabs>
        <w:rPr>
          <w:rFonts w:ascii="Arial" w:hAnsi="Arial" w:cs="Arial"/>
          <w:noProof/>
          <w:sz w:val="24"/>
          <w:szCs w:val="24"/>
        </w:rPr>
      </w:pPr>
      <w:r w:rsidRPr="00D34CA3">
        <w:rPr>
          <w:rFonts w:ascii="Arial" w:eastAsia="Calibri" w:hAnsi="Arial" w:cs="Arial"/>
          <w:sz w:val="24"/>
          <w:szCs w:val="24"/>
        </w:rPr>
        <w:fldChar w:fldCharType="begin"/>
      </w:r>
      <w:r w:rsidRPr="00D34CA3">
        <w:rPr>
          <w:rFonts w:ascii="Arial" w:eastAsia="Calibri" w:hAnsi="Arial" w:cs="Arial"/>
          <w:sz w:val="24"/>
          <w:szCs w:val="24"/>
        </w:rPr>
        <w:instrText xml:space="preserve"> TOC \h \z \c "Tabela" </w:instrText>
      </w:r>
      <w:r w:rsidRPr="00D34CA3">
        <w:rPr>
          <w:rFonts w:ascii="Arial" w:eastAsia="Calibri" w:hAnsi="Arial" w:cs="Arial"/>
          <w:sz w:val="24"/>
          <w:szCs w:val="24"/>
        </w:rPr>
        <w:fldChar w:fldCharType="separate"/>
      </w:r>
      <w:hyperlink w:anchor="_Toc198642609" w:history="1">
        <w:r w:rsidRPr="00D34CA3">
          <w:rPr>
            <w:rStyle w:val="Hipercze"/>
            <w:rFonts w:ascii="Arial" w:hAnsi="Arial" w:cs="Arial"/>
            <w:noProof/>
            <w:sz w:val="24"/>
            <w:szCs w:val="24"/>
          </w:rPr>
          <w:t>Tabela 1 Informacja o uchwałach podjętych w 2024 roku (dotyczy kadencji 2018-2024)</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_Toc198642609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8</w:t>
        </w:r>
        <w:r w:rsidRPr="00D34CA3">
          <w:rPr>
            <w:rFonts w:ascii="Arial" w:hAnsi="Arial" w:cs="Arial"/>
            <w:noProof/>
            <w:webHidden/>
            <w:sz w:val="24"/>
            <w:szCs w:val="24"/>
          </w:rPr>
          <w:fldChar w:fldCharType="end"/>
        </w:r>
      </w:hyperlink>
    </w:p>
    <w:p w14:paraId="3856055D" w14:textId="45BF0BDA" w:rsidR="00D34CA3" w:rsidRPr="00D34CA3" w:rsidRDefault="00D34CA3">
      <w:pPr>
        <w:pStyle w:val="Spisilustracji"/>
        <w:tabs>
          <w:tab w:val="right" w:leader="dot" w:pos="9059"/>
        </w:tabs>
        <w:rPr>
          <w:rFonts w:ascii="Arial" w:hAnsi="Arial" w:cs="Arial"/>
          <w:noProof/>
          <w:sz w:val="24"/>
          <w:szCs w:val="24"/>
        </w:rPr>
      </w:pPr>
      <w:hyperlink w:anchor="_Toc198642610" w:history="1">
        <w:r w:rsidRPr="00D34CA3">
          <w:rPr>
            <w:rStyle w:val="Hipercze"/>
            <w:rFonts w:ascii="Arial" w:hAnsi="Arial" w:cs="Arial"/>
            <w:noProof/>
            <w:sz w:val="24"/>
            <w:szCs w:val="24"/>
          </w:rPr>
          <w:t>Tabela 2 Informacja o uchwałach podjętych w 2024 roku (dotyczy kadencji 2024-2029)</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_Toc198642610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9</w:t>
        </w:r>
        <w:r w:rsidRPr="00D34CA3">
          <w:rPr>
            <w:rFonts w:ascii="Arial" w:hAnsi="Arial" w:cs="Arial"/>
            <w:noProof/>
            <w:webHidden/>
            <w:sz w:val="24"/>
            <w:szCs w:val="24"/>
          </w:rPr>
          <w:fldChar w:fldCharType="end"/>
        </w:r>
      </w:hyperlink>
    </w:p>
    <w:p w14:paraId="5718A3EA" w14:textId="3F9C5D22" w:rsidR="00D34CA3" w:rsidRPr="00D34CA3" w:rsidRDefault="00D34CA3">
      <w:pPr>
        <w:pStyle w:val="Spisilustracji"/>
        <w:tabs>
          <w:tab w:val="right" w:leader="dot" w:pos="9059"/>
        </w:tabs>
        <w:rPr>
          <w:rFonts w:ascii="Arial" w:hAnsi="Arial" w:cs="Arial"/>
          <w:noProof/>
          <w:sz w:val="24"/>
          <w:szCs w:val="24"/>
        </w:rPr>
      </w:pPr>
      <w:hyperlink w:anchor="_Toc198642611" w:history="1">
        <w:r w:rsidRPr="00D34CA3">
          <w:rPr>
            <w:rStyle w:val="Hipercze"/>
            <w:rFonts w:ascii="Arial" w:hAnsi="Arial" w:cs="Arial"/>
            <w:noProof/>
            <w:sz w:val="24"/>
            <w:szCs w:val="24"/>
          </w:rPr>
          <w:t>Tabela 3 Rejestr uchwał, decyzji i postanowień Zarządu Powiatu w Oławie (kadencja 2018-2024)</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_Toc198642611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14</w:t>
        </w:r>
        <w:r w:rsidRPr="00D34CA3">
          <w:rPr>
            <w:rFonts w:ascii="Arial" w:hAnsi="Arial" w:cs="Arial"/>
            <w:noProof/>
            <w:webHidden/>
            <w:sz w:val="24"/>
            <w:szCs w:val="24"/>
          </w:rPr>
          <w:fldChar w:fldCharType="end"/>
        </w:r>
      </w:hyperlink>
    </w:p>
    <w:p w14:paraId="67552DC2" w14:textId="5CFC3A9D" w:rsidR="00D34CA3" w:rsidRPr="00D34CA3" w:rsidRDefault="00D34CA3">
      <w:pPr>
        <w:pStyle w:val="Spisilustracji"/>
        <w:tabs>
          <w:tab w:val="right" w:leader="dot" w:pos="9059"/>
        </w:tabs>
        <w:rPr>
          <w:rFonts w:ascii="Arial" w:hAnsi="Arial" w:cs="Arial"/>
          <w:noProof/>
          <w:sz w:val="24"/>
          <w:szCs w:val="24"/>
        </w:rPr>
      </w:pPr>
      <w:hyperlink w:anchor="_Toc198642612" w:history="1">
        <w:r w:rsidRPr="00D34CA3">
          <w:rPr>
            <w:rStyle w:val="Hipercze"/>
            <w:rFonts w:ascii="Arial" w:hAnsi="Arial" w:cs="Arial"/>
            <w:noProof/>
            <w:sz w:val="24"/>
            <w:szCs w:val="24"/>
          </w:rPr>
          <w:t>Tabela 4</w:t>
        </w:r>
        <w:r w:rsidRPr="00D34CA3">
          <w:rPr>
            <w:rStyle w:val="Hipercze"/>
            <w:rFonts w:ascii="Arial" w:eastAsia="SimSun" w:hAnsi="Arial" w:cs="Arial"/>
            <w:noProof/>
            <w:kern w:val="3"/>
            <w:sz w:val="24"/>
            <w:szCs w:val="24"/>
            <w:lang w:eastAsia="zh-CN" w:bidi="hi-IN"/>
          </w:rPr>
          <w:t xml:space="preserve"> </w:t>
        </w:r>
        <w:r w:rsidRPr="00D34CA3">
          <w:rPr>
            <w:rStyle w:val="Hipercze"/>
            <w:rFonts w:ascii="Arial" w:hAnsi="Arial" w:cs="Arial"/>
            <w:noProof/>
            <w:sz w:val="24"/>
            <w:szCs w:val="24"/>
          </w:rPr>
          <w:t>Rejestr uchwał, decyzji i postanowień Zarządu Powiatu w Oławie (kadencja 2024-2029)</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_Toc198642612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20</w:t>
        </w:r>
        <w:r w:rsidRPr="00D34CA3">
          <w:rPr>
            <w:rFonts w:ascii="Arial" w:hAnsi="Arial" w:cs="Arial"/>
            <w:noProof/>
            <w:webHidden/>
            <w:sz w:val="24"/>
            <w:szCs w:val="24"/>
          </w:rPr>
          <w:fldChar w:fldCharType="end"/>
        </w:r>
      </w:hyperlink>
    </w:p>
    <w:p w14:paraId="49C95EF1" w14:textId="5E8635C4" w:rsidR="00D34CA3" w:rsidRPr="00D34CA3" w:rsidRDefault="00D34CA3">
      <w:pPr>
        <w:pStyle w:val="Spisilustracji"/>
        <w:tabs>
          <w:tab w:val="right" w:leader="dot" w:pos="9059"/>
        </w:tabs>
        <w:rPr>
          <w:rFonts w:ascii="Arial" w:hAnsi="Arial" w:cs="Arial"/>
          <w:noProof/>
          <w:sz w:val="24"/>
          <w:szCs w:val="24"/>
        </w:rPr>
      </w:pPr>
      <w:hyperlink w:anchor="_Toc198642613" w:history="1">
        <w:r w:rsidRPr="00D34CA3">
          <w:rPr>
            <w:rStyle w:val="Hipercze"/>
            <w:rFonts w:ascii="Arial" w:hAnsi="Arial" w:cs="Arial"/>
            <w:noProof/>
            <w:sz w:val="24"/>
            <w:szCs w:val="24"/>
          </w:rPr>
          <w:t>Tabela 5</w:t>
        </w:r>
        <w:r w:rsidRPr="00D34CA3">
          <w:rPr>
            <w:rStyle w:val="Hipercze"/>
            <w:rFonts w:ascii="Arial" w:eastAsia="SimSun" w:hAnsi="Arial" w:cs="Arial"/>
            <w:noProof/>
            <w:kern w:val="3"/>
            <w:sz w:val="24"/>
            <w:szCs w:val="24"/>
            <w:lang w:eastAsia="zh-CN" w:bidi="hi-IN"/>
          </w:rPr>
          <w:t xml:space="preserve"> </w:t>
        </w:r>
        <w:r w:rsidRPr="00D34CA3">
          <w:rPr>
            <w:rStyle w:val="Hipercze"/>
            <w:rFonts w:ascii="Arial" w:hAnsi="Arial" w:cs="Arial"/>
            <w:noProof/>
            <w:sz w:val="24"/>
            <w:szCs w:val="24"/>
          </w:rPr>
          <w:t>Wykonanie budżetu za 2024 r.</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_Toc198642613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27</w:t>
        </w:r>
        <w:r w:rsidRPr="00D34CA3">
          <w:rPr>
            <w:rFonts w:ascii="Arial" w:hAnsi="Arial" w:cs="Arial"/>
            <w:noProof/>
            <w:webHidden/>
            <w:sz w:val="24"/>
            <w:szCs w:val="24"/>
          </w:rPr>
          <w:fldChar w:fldCharType="end"/>
        </w:r>
      </w:hyperlink>
    </w:p>
    <w:p w14:paraId="4D4C19DE" w14:textId="191BDE7A" w:rsidR="00D34CA3" w:rsidRPr="00D34CA3" w:rsidRDefault="00D34CA3">
      <w:pPr>
        <w:pStyle w:val="Spisilustracji"/>
        <w:tabs>
          <w:tab w:val="right" w:leader="dot" w:pos="9059"/>
        </w:tabs>
        <w:rPr>
          <w:rFonts w:ascii="Arial" w:hAnsi="Arial" w:cs="Arial"/>
          <w:noProof/>
          <w:sz w:val="24"/>
          <w:szCs w:val="24"/>
        </w:rPr>
      </w:pPr>
      <w:hyperlink w:anchor="_Toc198642614" w:history="1">
        <w:r w:rsidRPr="00D34CA3">
          <w:rPr>
            <w:rStyle w:val="Hipercze"/>
            <w:rFonts w:ascii="Arial" w:hAnsi="Arial" w:cs="Arial"/>
            <w:noProof/>
            <w:sz w:val="24"/>
            <w:szCs w:val="24"/>
          </w:rPr>
          <w:t>Tabela 6</w:t>
        </w:r>
        <w:r w:rsidRPr="00D34CA3">
          <w:rPr>
            <w:rStyle w:val="Hipercze"/>
            <w:rFonts w:ascii="Arial" w:eastAsia="SimSun" w:hAnsi="Arial" w:cs="Arial"/>
            <w:noProof/>
            <w:kern w:val="3"/>
            <w:sz w:val="24"/>
            <w:szCs w:val="24"/>
            <w:lang w:eastAsia="zh-CN" w:bidi="hi-IN"/>
          </w:rPr>
          <w:t xml:space="preserve"> </w:t>
        </w:r>
        <w:r w:rsidRPr="00D34CA3">
          <w:rPr>
            <w:rStyle w:val="Hipercze"/>
            <w:rFonts w:ascii="Arial" w:hAnsi="Arial" w:cs="Arial"/>
            <w:noProof/>
            <w:sz w:val="24"/>
            <w:szCs w:val="24"/>
          </w:rPr>
          <w:t>Realizacja planu wydatków w 2024 r.</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_Toc198642614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32</w:t>
        </w:r>
        <w:r w:rsidRPr="00D34CA3">
          <w:rPr>
            <w:rFonts w:ascii="Arial" w:hAnsi="Arial" w:cs="Arial"/>
            <w:noProof/>
            <w:webHidden/>
            <w:sz w:val="24"/>
            <w:szCs w:val="24"/>
          </w:rPr>
          <w:fldChar w:fldCharType="end"/>
        </w:r>
      </w:hyperlink>
    </w:p>
    <w:p w14:paraId="7B893D13" w14:textId="7B16D989" w:rsidR="00D34CA3" w:rsidRPr="00D34CA3" w:rsidRDefault="00D34CA3">
      <w:pPr>
        <w:pStyle w:val="Spisilustracji"/>
        <w:tabs>
          <w:tab w:val="right" w:leader="dot" w:pos="9059"/>
        </w:tabs>
        <w:rPr>
          <w:rFonts w:ascii="Arial" w:hAnsi="Arial" w:cs="Arial"/>
          <w:noProof/>
          <w:sz w:val="24"/>
          <w:szCs w:val="24"/>
        </w:rPr>
      </w:pPr>
      <w:hyperlink w:anchor="_Toc198642615" w:history="1">
        <w:r w:rsidRPr="00D34CA3">
          <w:rPr>
            <w:rStyle w:val="Hipercze"/>
            <w:rFonts w:ascii="Arial" w:hAnsi="Arial" w:cs="Arial"/>
            <w:noProof/>
            <w:sz w:val="24"/>
            <w:szCs w:val="24"/>
          </w:rPr>
          <w:t>Tabela 7</w:t>
        </w:r>
        <w:r w:rsidRPr="00D34CA3">
          <w:rPr>
            <w:rStyle w:val="Hipercze"/>
            <w:rFonts w:ascii="Arial" w:eastAsia="Aptos" w:hAnsi="Arial" w:cs="Arial"/>
            <w:noProof/>
            <w:sz w:val="24"/>
            <w:szCs w:val="24"/>
          </w:rPr>
          <w:t xml:space="preserve"> </w:t>
        </w:r>
        <w:r w:rsidRPr="00D34CA3">
          <w:rPr>
            <w:rStyle w:val="Hipercze"/>
            <w:rFonts w:ascii="Arial" w:hAnsi="Arial" w:cs="Arial"/>
            <w:noProof/>
            <w:sz w:val="24"/>
            <w:szCs w:val="24"/>
          </w:rPr>
          <w:t>Realizacja planu wydatków bieżących w 2024 roku w Powiecie Oławskim według działów klasyfikacji budżetowej.</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_Toc198642615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34</w:t>
        </w:r>
        <w:r w:rsidRPr="00D34CA3">
          <w:rPr>
            <w:rFonts w:ascii="Arial" w:hAnsi="Arial" w:cs="Arial"/>
            <w:noProof/>
            <w:webHidden/>
            <w:sz w:val="24"/>
            <w:szCs w:val="24"/>
          </w:rPr>
          <w:fldChar w:fldCharType="end"/>
        </w:r>
      </w:hyperlink>
    </w:p>
    <w:p w14:paraId="5AF90387" w14:textId="5A675003" w:rsidR="00D34CA3" w:rsidRPr="00D34CA3" w:rsidRDefault="00D34CA3">
      <w:pPr>
        <w:pStyle w:val="Spisilustracji"/>
        <w:tabs>
          <w:tab w:val="right" w:leader="dot" w:pos="9059"/>
        </w:tabs>
        <w:rPr>
          <w:rFonts w:ascii="Arial" w:hAnsi="Arial" w:cs="Arial"/>
          <w:noProof/>
          <w:sz w:val="24"/>
          <w:szCs w:val="24"/>
        </w:rPr>
      </w:pPr>
      <w:hyperlink w:anchor="_Toc198642616" w:history="1">
        <w:r w:rsidRPr="00D34CA3">
          <w:rPr>
            <w:rStyle w:val="Hipercze"/>
            <w:rFonts w:ascii="Arial" w:hAnsi="Arial" w:cs="Arial"/>
            <w:noProof/>
            <w:sz w:val="24"/>
            <w:szCs w:val="24"/>
          </w:rPr>
          <w:t>Tabela 8</w:t>
        </w:r>
        <w:r w:rsidRPr="00D34CA3">
          <w:rPr>
            <w:rStyle w:val="Hipercze"/>
            <w:rFonts w:ascii="Arial" w:eastAsia="Aptos" w:hAnsi="Arial" w:cs="Arial"/>
            <w:noProof/>
            <w:sz w:val="24"/>
            <w:szCs w:val="24"/>
          </w:rPr>
          <w:t xml:space="preserve"> Realizacja planu wydatków majątkowych w 2024 roku w Powiecie Oławskim wg działów klasyfikacji budżetowej.</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_Toc198642616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36</w:t>
        </w:r>
        <w:r w:rsidRPr="00D34CA3">
          <w:rPr>
            <w:rFonts w:ascii="Arial" w:hAnsi="Arial" w:cs="Arial"/>
            <w:noProof/>
            <w:webHidden/>
            <w:sz w:val="24"/>
            <w:szCs w:val="24"/>
          </w:rPr>
          <w:fldChar w:fldCharType="end"/>
        </w:r>
      </w:hyperlink>
    </w:p>
    <w:p w14:paraId="1E09352D" w14:textId="5D5A9B84" w:rsidR="00D34CA3" w:rsidRPr="00D34CA3" w:rsidRDefault="00D34CA3">
      <w:pPr>
        <w:pStyle w:val="Spisilustracji"/>
        <w:tabs>
          <w:tab w:val="right" w:leader="dot" w:pos="9059"/>
        </w:tabs>
        <w:rPr>
          <w:rFonts w:ascii="Arial" w:hAnsi="Arial" w:cs="Arial"/>
          <w:noProof/>
          <w:sz w:val="24"/>
          <w:szCs w:val="24"/>
        </w:rPr>
      </w:pPr>
      <w:hyperlink w:anchor="_Toc198642617" w:history="1">
        <w:r w:rsidRPr="00D34CA3">
          <w:rPr>
            <w:rStyle w:val="Hipercze"/>
            <w:rFonts w:ascii="Arial" w:hAnsi="Arial" w:cs="Arial"/>
            <w:noProof/>
            <w:sz w:val="24"/>
            <w:szCs w:val="24"/>
          </w:rPr>
          <w:t>Tabela 9</w:t>
        </w:r>
        <w:r w:rsidRPr="00D34CA3">
          <w:rPr>
            <w:rStyle w:val="Hipercze"/>
            <w:rFonts w:ascii="Arial" w:eastAsia="Times New Roman" w:hAnsi="Arial" w:cs="Arial"/>
            <w:noProof/>
            <w:sz w:val="24"/>
            <w:szCs w:val="24"/>
            <w:lang w:eastAsia="pl-PL"/>
          </w:rPr>
          <w:t xml:space="preserve"> </w:t>
        </w:r>
        <w:r w:rsidRPr="00D34CA3">
          <w:rPr>
            <w:rStyle w:val="Hipercze"/>
            <w:rFonts w:ascii="Arial" w:hAnsi="Arial" w:cs="Arial"/>
            <w:noProof/>
            <w:sz w:val="24"/>
            <w:szCs w:val="24"/>
          </w:rPr>
          <w:t>Majątek Powiatu, wg stanu na dzień 31 grudnia 2024 r.</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_Toc198642617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40</w:t>
        </w:r>
        <w:r w:rsidRPr="00D34CA3">
          <w:rPr>
            <w:rFonts w:ascii="Arial" w:hAnsi="Arial" w:cs="Arial"/>
            <w:noProof/>
            <w:webHidden/>
            <w:sz w:val="24"/>
            <w:szCs w:val="24"/>
          </w:rPr>
          <w:fldChar w:fldCharType="end"/>
        </w:r>
      </w:hyperlink>
    </w:p>
    <w:p w14:paraId="6249BEBC" w14:textId="23141235" w:rsidR="00D34CA3" w:rsidRPr="00D34CA3" w:rsidRDefault="00D34CA3">
      <w:pPr>
        <w:pStyle w:val="Spisilustracji"/>
        <w:tabs>
          <w:tab w:val="right" w:leader="dot" w:pos="9059"/>
        </w:tabs>
        <w:rPr>
          <w:rFonts w:ascii="Arial" w:hAnsi="Arial" w:cs="Arial"/>
          <w:noProof/>
          <w:sz w:val="24"/>
          <w:szCs w:val="24"/>
        </w:rPr>
      </w:pPr>
      <w:hyperlink w:anchor="_Toc198642618" w:history="1">
        <w:r w:rsidRPr="00D34CA3">
          <w:rPr>
            <w:rStyle w:val="Hipercze"/>
            <w:rFonts w:ascii="Arial" w:hAnsi="Arial" w:cs="Arial"/>
            <w:noProof/>
            <w:sz w:val="24"/>
            <w:szCs w:val="24"/>
          </w:rPr>
          <w:t>Tabela 10</w:t>
        </w:r>
        <w:r w:rsidRPr="00D34CA3">
          <w:rPr>
            <w:rStyle w:val="Hipercze"/>
            <w:rFonts w:ascii="Arial" w:eastAsia="Times New Roman" w:hAnsi="Arial" w:cs="Arial"/>
            <w:noProof/>
            <w:sz w:val="24"/>
            <w:szCs w:val="24"/>
            <w:lang w:eastAsia="pl-PL"/>
          </w:rPr>
          <w:t xml:space="preserve"> </w:t>
        </w:r>
        <w:r w:rsidRPr="00D34CA3">
          <w:rPr>
            <w:rStyle w:val="Hipercze"/>
            <w:rFonts w:ascii="Arial" w:hAnsi="Arial" w:cs="Arial"/>
            <w:noProof/>
            <w:sz w:val="24"/>
            <w:szCs w:val="24"/>
          </w:rPr>
          <w:t>Dochody uzyskane w 2024 r.</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_Toc198642618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44</w:t>
        </w:r>
        <w:r w:rsidRPr="00D34CA3">
          <w:rPr>
            <w:rFonts w:ascii="Arial" w:hAnsi="Arial" w:cs="Arial"/>
            <w:noProof/>
            <w:webHidden/>
            <w:sz w:val="24"/>
            <w:szCs w:val="24"/>
          </w:rPr>
          <w:fldChar w:fldCharType="end"/>
        </w:r>
      </w:hyperlink>
    </w:p>
    <w:p w14:paraId="422725C3" w14:textId="4BD8CFEF" w:rsidR="00D34CA3" w:rsidRPr="00D34CA3" w:rsidRDefault="00D34CA3">
      <w:pPr>
        <w:pStyle w:val="Spisilustracji"/>
        <w:tabs>
          <w:tab w:val="right" w:leader="dot" w:pos="9059"/>
        </w:tabs>
        <w:rPr>
          <w:rFonts w:ascii="Arial" w:hAnsi="Arial" w:cs="Arial"/>
          <w:noProof/>
          <w:sz w:val="24"/>
          <w:szCs w:val="24"/>
        </w:rPr>
      </w:pPr>
      <w:hyperlink w:anchor="_Toc198642619" w:history="1">
        <w:r w:rsidRPr="00D34CA3">
          <w:rPr>
            <w:rStyle w:val="Hipercze"/>
            <w:rFonts w:ascii="Arial" w:hAnsi="Arial" w:cs="Arial"/>
            <w:noProof/>
            <w:sz w:val="24"/>
            <w:szCs w:val="24"/>
          </w:rPr>
          <w:t>Tabela 11</w:t>
        </w:r>
        <w:r w:rsidRPr="00D34CA3">
          <w:rPr>
            <w:rStyle w:val="Hipercze"/>
            <w:rFonts w:ascii="Arial" w:eastAsia="Times New Roman" w:hAnsi="Arial" w:cs="Arial"/>
            <w:noProof/>
            <w:sz w:val="24"/>
            <w:szCs w:val="24"/>
            <w:lang w:eastAsia="zh-CN"/>
          </w:rPr>
          <w:t xml:space="preserve"> </w:t>
        </w:r>
        <w:r w:rsidRPr="00D34CA3">
          <w:rPr>
            <w:rStyle w:val="Hipercze"/>
            <w:rFonts w:ascii="Arial" w:hAnsi="Arial" w:cs="Arial"/>
            <w:noProof/>
            <w:sz w:val="24"/>
            <w:szCs w:val="24"/>
          </w:rPr>
          <w:t>Średnia ocen.</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_Toc198642619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45</w:t>
        </w:r>
        <w:r w:rsidRPr="00D34CA3">
          <w:rPr>
            <w:rFonts w:ascii="Arial" w:hAnsi="Arial" w:cs="Arial"/>
            <w:noProof/>
            <w:webHidden/>
            <w:sz w:val="24"/>
            <w:szCs w:val="24"/>
          </w:rPr>
          <w:fldChar w:fldCharType="end"/>
        </w:r>
      </w:hyperlink>
    </w:p>
    <w:p w14:paraId="72E08028" w14:textId="43AA999A" w:rsidR="00D34CA3" w:rsidRPr="00D34CA3" w:rsidRDefault="00D34CA3">
      <w:pPr>
        <w:pStyle w:val="Spisilustracji"/>
        <w:tabs>
          <w:tab w:val="right" w:leader="dot" w:pos="9059"/>
        </w:tabs>
        <w:rPr>
          <w:rFonts w:ascii="Arial" w:hAnsi="Arial" w:cs="Arial"/>
          <w:noProof/>
          <w:sz w:val="24"/>
          <w:szCs w:val="24"/>
        </w:rPr>
      </w:pPr>
      <w:hyperlink w:anchor="_Toc198642620" w:history="1">
        <w:r w:rsidRPr="00D34CA3">
          <w:rPr>
            <w:rStyle w:val="Hipercze"/>
            <w:rFonts w:ascii="Arial" w:hAnsi="Arial" w:cs="Arial"/>
            <w:noProof/>
            <w:sz w:val="24"/>
            <w:szCs w:val="24"/>
          </w:rPr>
          <w:t>Tabela 12</w:t>
        </w:r>
        <w:r w:rsidRPr="00D34CA3">
          <w:rPr>
            <w:rStyle w:val="Hipercze"/>
            <w:rFonts w:ascii="Arial" w:eastAsia="Times New Roman" w:hAnsi="Arial" w:cs="Arial"/>
            <w:noProof/>
            <w:sz w:val="24"/>
            <w:szCs w:val="24"/>
            <w:lang w:eastAsia="zh-CN"/>
          </w:rPr>
          <w:t xml:space="preserve"> </w:t>
        </w:r>
        <w:r w:rsidRPr="00D34CA3">
          <w:rPr>
            <w:rStyle w:val="Hipercze"/>
            <w:rFonts w:ascii="Arial" w:hAnsi="Arial" w:cs="Arial"/>
            <w:noProof/>
            <w:sz w:val="24"/>
            <w:szCs w:val="24"/>
          </w:rPr>
          <w:t>Frekwencja  w szkołach ponadpodstawowych.</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_Toc198642620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45</w:t>
        </w:r>
        <w:r w:rsidRPr="00D34CA3">
          <w:rPr>
            <w:rFonts w:ascii="Arial" w:hAnsi="Arial" w:cs="Arial"/>
            <w:noProof/>
            <w:webHidden/>
            <w:sz w:val="24"/>
            <w:szCs w:val="24"/>
          </w:rPr>
          <w:fldChar w:fldCharType="end"/>
        </w:r>
      </w:hyperlink>
    </w:p>
    <w:p w14:paraId="29A161F6" w14:textId="08F0D7D0" w:rsidR="00D34CA3" w:rsidRPr="00D34CA3" w:rsidRDefault="00D34CA3">
      <w:pPr>
        <w:pStyle w:val="Spisilustracji"/>
        <w:tabs>
          <w:tab w:val="right" w:leader="dot" w:pos="9059"/>
        </w:tabs>
        <w:rPr>
          <w:rFonts w:ascii="Arial" w:hAnsi="Arial" w:cs="Arial"/>
          <w:noProof/>
          <w:sz w:val="24"/>
          <w:szCs w:val="24"/>
        </w:rPr>
      </w:pPr>
      <w:hyperlink w:anchor="_Toc198642621" w:history="1">
        <w:r w:rsidRPr="00D34CA3">
          <w:rPr>
            <w:rStyle w:val="Hipercze"/>
            <w:rFonts w:ascii="Arial" w:hAnsi="Arial" w:cs="Arial"/>
            <w:noProof/>
            <w:sz w:val="24"/>
            <w:szCs w:val="24"/>
          </w:rPr>
          <w:t>Tabela 13</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Liceum Ogólnokształcące Nr I im. Jana III Sobieskiego w Oławie.</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_Toc198642621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46</w:t>
        </w:r>
        <w:r w:rsidRPr="00D34CA3">
          <w:rPr>
            <w:rFonts w:ascii="Arial" w:hAnsi="Arial" w:cs="Arial"/>
            <w:noProof/>
            <w:webHidden/>
            <w:sz w:val="24"/>
            <w:szCs w:val="24"/>
          </w:rPr>
          <w:fldChar w:fldCharType="end"/>
        </w:r>
      </w:hyperlink>
    </w:p>
    <w:p w14:paraId="2F37F5B5" w14:textId="3BACA620" w:rsidR="00D34CA3" w:rsidRPr="00D34CA3" w:rsidRDefault="00D34CA3">
      <w:pPr>
        <w:pStyle w:val="Spisilustracji"/>
        <w:tabs>
          <w:tab w:val="right" w:leader="dot" w:pos="9059"/>
        </w:tabs>
        <w:rPr>
          <w:rFonts w:ascii="Arial" w:hAnsi="Arial" w:cs="Arial"/>
          <w:noProof/>
          <w:sz w:val="24"/>
          <w:szCs w:val="24"/>
        </w:rPr>
      </w:pPr>
      <w:hyperlink w:anchor="_Toc198642622" w:history="1">
        <w:r w:rsidRPr="00D34CA3">
          <w:rPr>
            <w:rStyle w:val="Hipercze"/>
            <w:rFonts w:ascii="Arial" w:hAnsi="Arial" w:cs="Arial"/>
            <w:noProof/>
            <w:sz w:val="24"/>
            <w:szCs w:val="24"/>
          </w:rPr>
          <w:t>Tabela 14</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Liceum Ogólnokształcące Nr II w Oławie.</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_Toc198642622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47</w:t>
        </w:r>
        <w:r w:rsidRPr="00D34CA3">
          <w:rPr>
            <w:rFonts w:ascii="Arial" w:hAnsi="Arial" w:cs="Arial"/>
            <w:noProof/>
            <w:webHidden/>
            <w:sz w:val="24"/>
            <w:szCs w:val="24"/>
          </w:rPr>
          <w:fldChar w:fldCharType="end"/>
        </w:r>
      </w:hyperlink>
    </w:p>
    <w:p w14:paraId="10D9E458" w14:textId="37D058A5" w:rsidR="00D34CA3" w:rsidRPr="00D34CA3" w:rsidRDefault="00D34CA3">
      <w:pPr>
        <w:pStyle w:val="Spisilustracji"/>
        <w:tabs>
          <w:tab w:val="right" w:leader="dot" w:pos="9059"/>
        </w:tabs>
        <w:rPr>
          <w:rFonts w:ascii="Arial" w:hAnsi="Arial" w:cs="Arial"/>
          <w:noProof/>
          <w:sz w:val="24"/>
          <w:szCs w:val="24"/>
        </w:rPr>
      </w:pPr>
      <w:hyperlink w:anchor="_Toc198642623" w:history="1">
        <w:r w:rsidRPr="00D34CA3">
          <w:rPr>
            <w:rStyle w:val="Hipercze"/>
            <w:rFonts w:ascii="Arial" w:hAnsi="Arial" w:cs="Arial"/>
            <w:noProof/>
            <w:sz w:val="24"/>
            <w:szCs w:val="24"/>
          </w:rPr>
          <w:t>Tabela 15</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Technikum Nr 1 w Oławie.</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_Toc198642623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47</w:t>
        </w:r>
        <w:r w:rsidRPr="00D34CA3">
          <w:rPr>
            <w:rFonts w:ascii="Arial" w:hAnsi="Arial" w:cs="Arial"/>
            <w:noProof/>
            <w:webHidden/>
            <w:sz w:val="24"/>
            <w:szCs w:val="24"/>
          </w:rPr>
          <w:fldChar w:fldCharType="end"/>
        </w:r>
      </w:hyperlink>
    </w:p>
    <w:p w14:paraId="1219B14E" w14:textId="58B177FF" w:rsidR="00D34CA3" w:rsidRPr="00D34CA3" w:rsidRDefault="00D34CA3">
      <w:pPr>
        <w:pStyle w:val="Spisilustracji"/>
        <w:tabs>
          <w:tab w:val="right" w:leader="dot" w:pos="9059"/>
        </w:tabs>
        <w:rPr>
          <w:rFonts w:ascii="Arial" w:hAnsi="Arial" w:cs="Arial"/>
          <w:noProof/>
          <w:sz w:val="24"/>
          <w:szCs w:val="24"/>
        </w:rPr>
      </w:pPr>
      <w:hyperlink w:anchor="_Toc198642624" w:history="1">
        <w:r w:rsidRPr="00D34CA3">
          <w:rPr>
            <w:rStyle w:val="Hipercze"/>
            <w:rFonts w:ascii="Arial" w:hAnsi="Arial" w:cs="Arial"/>
            <w:noProof/>
            <w:sz w:val="24"/>
            <w:szCs w:val="24"/>
          </w:rPr>
          <w:t>Tabela 16</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Zespół Szkół im. Zjednoczonej Europy w Oławie.</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_Toc198642624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48</w:t>
        </w:r>
        <w:r w:rsidRPr="00D34CA3">
          <w:rPr>
            <w:rFonts w:ascii="Arial" w:hAnsi="Arial" w:cs="Arial"/>
            <w:noProof/>
            <w:webHidden/>
            <w:sz w:val="24"/>
            <w:szCs w:val="24"/>
          </w:rPr>
          <w:fldChar w:fldCharType="end"/>
        </w:r>
      </w:hyperlink>
    </w:p>
    <w:p w14:paraId="7EB3ACB0" w14:textId="05A731AE" w:rsidR="00D34CA3" w:rsidRPr="00D34CA3" w:rsidRDefault="00D34CA3">
      <w:pPr>
        <w:pStyle w:val="Spisilustracji"/>
        <w:tabs>
          <w:tab w:val="right" w:leader="dot" w:pos="9059"/>
        </w:tabs>
        <w:rPr>
          <w:rFonts w:ascii="Arial" w:hAnsi="Arial" w:cs="Arial"/>
          <w:noProof/>
          <w:sz w:val="24"/>
          <w:szCs w:val="24"/>
        </w:rPr>
      </w:pPr>
      <w:hyperlink w:anchor="_Toc198642625" w:history="1">
        <w:r w:rsidRPr="00D34CA3">
          <w:rPr>
            <w:rStyle w:val="Hipercze"/>
            <w:rFonts w:ascii="Arial" w:hAnsi="Arial" w:cs="Arial"/>
            <w:noProof/>
            <w:sz w:val="24"/>
            <w:szCs w:val="24"/>
          </w:rPr>
          <w:t>Tabela 17</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Liceum Ogólnokształcące w Jelczu-Laskowicach.</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_Toc198642625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48</w:t>
        </w:r>
        <w:r w:rsidRPr="00D34CA3">
          <w:rPr>
            <w:rFonts w:ascii="Arial" w:hAnsi="Arial" w:cs="Arial"/>
            <w:noProof/>
            <w:webHidden/>
            <w:sz w:val="24"/>
            <w:szCs w:val="24"/>
          </w:rPr>
          <w:fldChar w:fldCharType="end"/>
        </w:r>
      </w:hyperlink>
    </w:p>
    <w:p w14:paraId="4DF4D459" w14:textId="29FC42A0" w:rsidR="00D34CA3" w:rsidRPr="00D34CA3" w:rsidRDefault="00D34CA3">
      <w:pPr>
        <w:pStyle w:val="Spisilustracji"/>
        <w:tabs>
          <w:tab w:val="right" w:leader="dot" w:pos="9059"/>
        </w:tabs>
        <w:rPr>
          <w:rFonts w:ascii="Arial" w:hAnsi="Arial" w:cs="Arial"/>
          <w:noProof/>
          <w:sz w:val="24"/>
          <w:szCs w:val="24"/>
        </w:rPr>
      </w:pPr>
      <w:hyperlink w:anchor="_Toc198642626" w:history="1">
        <w:r w:rsidRPr="00D34CA3">
          <w:rPr>
            <w:rStyle w:val="Hipercze"/>
            <w:rFonts w:ascii="Arial" w:hAnsi="Arial" w:cs="Arial"/>
            <w:noProof/>
            <w:sz w:val="24"/>
            <w:szCs w:val="24"/>
          </w:rPr>
          <w:t>Tabela 18</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Wyniki egzaminu zawodowego (Sesja 1. 2024 ZIMA)</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_Toc198642626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49</w:t>
        </w:r>
        <w:r w:rsidRPr="00D34CA3">
          <w:rPr>
            <w:rFonts w:ascii="Arial" w:hAnsi="Arial" w:cs="Arial"/>
            <w:noProof/>
            <w:webHidden/>
            <w:sz w:val="24"/>
            <w:szCs w:val="24"/>
          </w:rPr>
          <w:fldChar w:fldCharType="end"/>
        </w:r>
      </w:hyperlink>
    </w:p>
    <w:p w14:paraId="44833046" w14:textId="5F1BE082" w:rsidR="00D34CA3" w:rsidRPr="00D34CA3" w:rsidRDefault="00D34CA3">
      <w:pPr>
        <w:pStyle w:val="Spisilustracji"/>
        <w:tabs>
          <w:tab w:val="right" w:leader="dot" w:pos="9059"/>
        </w:tabs>
        <w:rPr>
          <w:rFonts w:ascii="Arial" w:hAnsi="Arial" w:cs="Arial"/>
          <w:noProof/>
          <w:sz w:val="24"/>
          <w:szCs w:val="24"/>
        </w:rPr>
      </w:pPr>
      <w:hyperlink w:anchor="_Toc198642627" w:history="1">
        <w:r w:rsidRPr="00D34CA3">
          <w:rPr>
            <w:rStyle w:val="Hipercze"/>
            <w:rFonts w:ascii="Arial" w:hAnsi="Arial" w:cs="Arial"/>
            <w:noProof/>
            <w:sz w:val="24"/>
            <w:szCs w:val="24"/>
          </w:rPr>
          <w:t>Tabela 19</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Wyniki egzaminu zawodowego (Sesja 2.  2024 LATO) - Egzamin z pierwszej kwalifikacji zawodowej</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_Toc198642627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49</w:t>
        </w:r>
        <w:r w:rsidRPr="00D34CA3">
          <w:rPr>
            <w:rFonts w:ascii="Arial" w:hAnsi="Arial" w:cs="Arial"/>
            <w:noProof/>
            <w:webHidden/>
            <w:sz w:val="24"/>
            <w:szCs w:val="24"/>
          </w:rPr>
          <w:fldChar w:fldCharType="end"/>
        </w:r>
      </w:hyperlink>
    </w:p>
    <w:p w14:paraId="77DFD461" w14:textId="23D75D0A" w:rsidR="00D34CA3" w:rsidRPr="00D34CA3" w:rsidRDefault="00D34CA3">
      <w:pPr>
        <w:pStyle w:val="Spisilustracji"/>
        <w:tabs>
          <w:tab w:val="right" w:leader="dot" w:pos="9059"/>
        </w:tabs>
        <w:rPr>
          <w:rFonts w:ascii="Arial" w:hAnsi="Arial" w:cs="Arial"/>
          <w:noProof/>
          <w:sz w:val="24"/>
          <w:szCs w:val="24"/>
        </w:rPr>
      </w:pPr>
      <w:hyperlink w:anchor="_Toc198642628" w:history="1">
        <w:r w:rsidRPr="00D34CA3">
          <w:rPr>
            <w:rStyle w:val="Hipercze"/>
            <w:rFonts w:ascii="Arial" w:hAnsi="Arial" w:cs="Arial"/>
            <w:noProof/>
            <w:sz w:val="24"/>
            <w:szCs w:val="24"/>
          </w:rPr>
          <w:t>Tabela 20</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Wyniki egzaminu zawodowego (Sesja 2. 2024 LATO) - Branżowa Szkoła I stopnia Nr 1 w Oławie.</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_Toc198642628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49</w:t>
        </w:r>
        <w:r w:rsidRPr="00D34CA3">
          <w:rPr>
            <w:rFonts w:ascii="Arial" w:hAnsi="Arial" w:cs="Arial"/>
            <w:noProof/>
            <w:webHidden/>
            <w:sz w:val="24"/>
            <w:szCs w:val="24"/>
          </w:rPr>
          <w:fldChar w:fldCharType="end"/>
        </w:r>
      </w:hyperlink>
    </w:p>
    <w:p w14:paraId="60E37D1B" w14:textId="14556FC6" w:rsidR="00D34CA3" w:rsidRPr="00D34CA3" w:rsidRDefault="00D34CA3">
      <w:pPr>
        <w:pStyle w:val="Spisilustracji"/>
        <w:tabs>
          <w:tab w:val="right" w:leader="dot" w:pos="9059"/>
        </w:tabs>
        <w:rPr>
          <w:rFonts w:ascii="Arial" w:hAnsi="Arial" w:cs="Arial"/>
          <w:noProof/>
          <w:sz w:val="24"/>
          <w:szCs w:val="24"/>
        </w:rPr>
      </w:pPr>
      <w:hyperlink w:anchor="_Toc198642629" w:history="1">
        <w:r w:rsidRPr="00D34CA3">
          <w:rPr>
            <w:rStyle w:val="Hipercze"/>
            <w:rFonts w:ascii="Arial" w:hAnsi="Arial" w:cs="Arial"/>
            <w:noProof/>
            <w:sz w:val="24"/>
            <w:szCs w:val="24"/>
          </w:rPr>
          <w:t>Tabela 21</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Wyniki egzaminu czeladniczego - Branżowa Szkoła I stopnia Nr 1 w Oławie.</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_Toc198642629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50</w:t>
        </w:r>
        <w:r w:rsidRPr="00D34CA3">
          <w:rPr>
            <w:rFonts w:ascii="Arial" w:hAnsi="Arial" w:cs="Arial"/>
            <w:noProof/>
            <w:webHidden/>
            <w:sz w:val="24"/>
            <w:szCs w:val="24"/>
          </w:rPr>
          <w:fldChar w:fldCharType="end"/>
        </w:r>
      </w:hyperlink>
    </w:p>
    <w:p w14:paraId="124355FE" w14:textId="20A1BA6F" w:rsidR="00D34CA3" w:rsidRPr="00D34CA3" w:rsidRDefault="00D34CA3">
      <w:pPr>
        <w:pStyle w:val="Spisilustracji"/>
        <w:tabs>
          <w:tab w:val="right" w:leader="dot" w:pos="9059"/>
        </w:tabs>
        <w:rPr>
          <w:rFonts w:ascii="Arial" w:hAnsi="Arial" w:cs="Arial"/>
          <w:noProof/>
          <w:sz w:val="24"/>
          <w:szCs w:val="24"/>
        </w:rPr>
      </w:pPr>
      <w:hyperlink w:anchor="_Toc198642630" w:history="1">
        <w:r w:rsidRPr="00D34CA3">
          <w:rPr>
            <w:rStyle w:val="Hipercze"/>
            <w:rFonts w:ascii="Arial" w:hAnsi="Arial" w:cs="Arial"/>
            <w:noProof/>
            <w:sz w:val="24"/>
            <w:szCs w:val="24"/>
          </w:rPr>
          <w:t>Tabela 22</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Wyniki egzaminu zawodowego - Zespół Szkół im. Zjednoczonej Europy w Oławie.</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_Toc198642630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50</w:t>
        </w:r>
        <w:r w:rsidRPr="00D34CA3">
          <w:rPr>
            <w:rFonts w:ascii="Arial" w:hAnsi="Arial" w:cs="Arial"/>
            <w:noProof/>
            <w:webHidden/>
            <w:sz w:val="24"/>
            <w:szCs w:val="24"/>
          </w:rPr>
          <w:fldChar w:fldCharType="end"/>
        </w:r>
      </w:hyperlink>
    </w:p>
    <w:p w14:paraId="3C46BB4E" w14:textId="1FBABBBA" w:rsidR="00D34CA3" w:rsidRPr="00D34CA3" w:rsidRDefault="00D34CA3">
      <w:pPr>
        <w:pStyle w:val="Spisilustracji"/>
        <w:tabs>
          <w:tab w:val="right" w:leader="dot" w:pos="9059"/>
        </w:tabs>
        <w:rPr>
          <w:rFonts w:ascii="Arial" w:hAnsi="Arial" w:cs="Arial"/>
          <w:noProof/>
          <w:sz w:val="24"/>
          <w:szCs w:val="24"/>
        </w:rPr>
      </w:pPr>
      <w:hyperlink w:anchor="_Toc198642631" w:history="1">
        <w:r w:rsidRPr="00D34CA3">
          <w:rPr>
            <w:rStyle w:val="Hipercze"/>
            <w:rFonts w:ascii="Arial" w:hAnsi="Arial" w:cs="Arial"/>
            <w:noProof/>
            <w:sz w:val="24"/>
            <w:szCs w:val="24"/>
          </w:rPr>
          <w:t>Tabela 23</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Wyniki egzaminu zawodowego - Zespół Szkół im. Jana Kasprowicza w Jelczu-Laskowicach.</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_Toc198642631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51</w:t>
        </w:r>
        <w:r w:rsidRPr="00D34CA3">
          <w:rPr>
            <w:rFonts w:ascii="Arial" w:hAnsi="Arial" w:cs="Arial"/>
            <w:noProof/>
            <w:webHidden/>
            <w:sz w:val="24"/>
            <w:szCs w:val="24"/>
          </w:rPr>
          <w:fldChar w:fldCharType="end"/>
        </w:r>
      </w:hyperlink>
    </w:p>
    <w:p w14:paraId="008C6480" w14:textId="4AFEC460" w:rsidR="00D34CA3" w:rsidRPr="00D34CA3" w:rsidRDefault="00D34CA3">
      <w:pPr>
        <w:pStyle w:val="Spisilustracji"/>
        <w:tabs>
          <w:tab w:val="right" w:leader="dot" w:pos="9059"/>
        </w:tabs>
        <w:rPr>
          <w:rFonts w:ascii="Arial" w:hAnsi="Arial" w:cs="Arial"/>
          <w:noProof/>
          <w:sz w:val="24"/>
          <w:szCs w:val="24"/>
        </w:rPr>
      </w:pPr>
      <w:hyperlink w:anchor="_Toc198642632" w:history="1">
        <w:r w:rsidRPr="00D34CA3">
          <w:rPr>
            <w:rStyle w:val="Hipercze"/>
            <w:rFonts w:ascii="Arial" w:hAnsi="Arial" w:cs="Arial"/>
            <w:noProof/>
            <w:sz w:val="24"/>
            <w:szCs w:val="24"/>
          </w:rPr>
          <w:t>Tabela 24</w:t>
        </w:r>
        <w:r w:rsidRPr="00D34CA3">
          <w:rPr>
            <w:rStyle w:val="Hipercze"/>
            <w:rFonts w:ascii="Arial" w:eastAsia="Times New Roman" w:hAnsi="Arial" w:cs="Arial"/>
            <w:noProof/>
            <w:sz w:val="24"/>
            <w:szCs w:val="24"/>
            <w:lang w:eastAsia="zh-CN"/>
          </w:rPr>
          <w:t xml:space="preserve"> </w:t>
        </w:r>
        <w:r w:rsidRPr="00D34CA3">
          <w:rPr>
            <w:rStyle w:val="Hipercze"/>
            <w:rFonts w:ascii="Arial" w:hAnsi="Arial" w:cs="Arial"/>
            <w:noProof/>
            <w:sz w:val="24"/>
            <w:szCs w:val="24"/>
          </w:rPr>
          <w:t>Wykaz kontroli/ewaluacji</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_Toc198642632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54</w:t>
        </w:r>
        <w:r w:rsidRPr="00D34CA3">
          <w:rPr>
            <w:rFonts w:ascii="Arial" w:hAnsi="Arial" w:cs="Arial"/>
            <w:noProof/>
            <w:webHidden/>
            <w:sz w:val="24"/>
            <w:szCs w:val="24"/>
          </w:rPr>
          <w:fldChar w:fldCharType="end"/>
        </w:r>
      </w:hyperlink>
    </w:p>
    <w:p w14:paraId="24F828B7" w14:textId="31BCC4A8" w:rsidR="00D34CA3" w:rsidRPr="00D34CA3" w:rsidRDefault="00D34CA3">
      <w:pPr>
        <w:pStyle w:val="Spisilustracji"/>
        <w:tabs>
          <w:tab w:val="right" w:leader="dot" w:pos="9059"/>
        </w:tabs>
        <w:rPr>
          <w:rFonts w:ascii="Arial" w:hAnsi="Arial" w:cs="Arial"/>
          <w:noProof/>
          <w:sz w:val="24"/>
          <w:szCs w:val="24"/>
        </w:rPr>
      </w:pPr>
      <w:hyperlink w:anchor="_Toc198642633" w:history="1">
        <w:r w:rsidRPr="00D34CA3">
          <w:rPr>
            <w:rStyle w:val="Hipercze"/>
            <w:rFonts w:ascii="Arial" w:hAnsi="Arial" w:cs="Arial"/>
            <w:noProof/>
            <w:sz w:val="24"/>
            <w:szCs w:val="24"/>
          </w:rPr>
          <w:t>Tabela 25</w:t>
        </w:r>
        <w:r w:rsidRPr="00D34CA3">
          <w:rPr>
            <w:rStyle w:val="Hipercze"/>
            <w:rFonts w:ascii="Arial" w:eastAsia="Times New Roman" w:hAnsi="Arial" w:cs="Arial"/>
            <w:noProof/>
            <w:sz w:val="24"/>
            <w:szCs w:val="24"/>
            <w:lang w:eastAsia="pl-PL"/>
          </w:rPr>
          <w:t xml:space="preserve"> </w:t>
        </w:r>
        <w:r w:rsidRPr="00D34CA3">
          <w:rPr>
            <w:rStyle w:val="Hipercze"/>
            <w:rFonts w:ascii="Arial" w:hAnsi="Arial" w:cs="Arial"/>
            <w:noProof/>
            <w:sz w:val="24"/>
            <w:szCs w:val="24"/>
          </w:rPr>
          <w:t>Liczba orzeczeń wydanych przez Poradnię Psychologiczno- Pedagogiczną w Oławie w roku szkolnym 2022/2023 i 2023/2024</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_Toc198642633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58</w:t>
        </w:r>
        <w:r w:rsidRPr="00D34CA3">
          <w:rPr>
            <w:rFonts w:ascii="Arial" w:hAnsi="Arial" w:cs="Arial"/>
            <w:noProof/>
            <w:webHidden/>
            <w:sz w:val="24"/>
            <w:szCs w:val="24"/>
          </w:rPr>
          <w:fldChar w:fldCharType="end"/>
        </w:r>
      </w:hyperlink>
    </w:p>
    <w:p w14:paraId="5F3EC062" w14:textId="40F4E3E5" w:rsidR="00D34CA3" w:rsidRPr="00D34CA3" w:rsidRDefault="00D34CA3">
      <w:pPr>
        <w:pStyle w:val="Spisilustracji"/>
        <w:tabs>
          <w:tab w:val="right" w:leader="dot" w:pos="9059"/>
        </w:tabs>
        <w:rPr>
          <w:rFonts w:ascii="Arial" w:hAnsi="Arial" w:cs="Arial"/>
          <w:noProof/>
          <w:sz w:val="24"/>
          <w:szCs w:val="24"/>
        </w:rPr>
      </w:pPr>
      <w:hyperlink w:anchor="_Toc198642634" w:history="1">
        <w:r w:rsidRPr="00D34CA3">
          <w:rPr>
            <w:rStyle w:val="Hipercze"/>
            <w:rFonts w:ascii="Arial" w:hAnsi="Arial" w:cs="Arial"/>
            <w:noProof/>
            <w:sz w:val="24"/>
            <w:szCs w:val="24"/>
          </w:rPr>
          <w:t>Tabela 26</w:t>
        </w:r>
        <w:r w:rsidRPr="00D34CA3">
          <w:rPr>
            <w:rStyle w:val="Hipercze"/>
            <w:rFonts w:ascii="Arial" w:eastAsia="Times New Roman" w:hAnsi="Arial" w:cs="Arial"/>
            <w:noProof/>
            <w:sz w:val="24"/>
            <w:szCs w:val="24"/>
            <w:lang w:eastAsia="pl-PL"/>
          </w:rPr>
          <w:t xml:space="preserve"> </w:t>
        </w:r>
        <w:r w:rsidRPr="00D34CA3">
          <w:rPr>
            <w:rStyle w:val="Hipercze"/>
            <w:rFonts w:ascii="Arial" w:hAnsi="Arial" w:cs="Arial"/>
            <w:noProof/>
            <w:sz w:val="24"/>
            <w:szCs w:val="24"/>
          </w:rPr>
          <w:t>Liczba opinii wydanych przez Poradnię Psychologiczno- Pedagogiczną w Oławie w roku szkolnym 2022/2023 i 2023/2024</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_Toc198642634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59</w:t>
        </w:r>
        <w:r w:rsidRPr="00D34CA3">
          <w:rPr>
            <w:rFonts w:ascii="Arial" w:hAnsi="Arial" w:cs="Arial"/>
            <w:noProof/>
            <w:webHidden/>
            <w:sz w:val="24"/>
            <w:szCs w:val="24"/>
          </w:rPr>
          <w:fldChar w:fldCharType="end"/>
        </w:r>
      </w:hyperlink>
    </w:p>
    <w:p w14:paraId="05675505" w14:textId="222B38B4" w:rsidR="00D34CA3" w:rsidRPr="00D34CA3" w:rsidRDefault="00D34CA3">
      <w:pPr>
        <w:pStyle w:val="Spisilustracji"/>
        <w:tabs>
          <w:tab w:val="right" w:leader="dot" w:pos="9059"/>
        </w:tabs>
        <w:rPr>
          <w:rFonts w:ascii="Arial" w:hAnsi="Arial" w:cs="Arial"/>
          <w:noProof/>
          <w:sz w:val="24"/>
          <w:szCs w:val="24"/>
        </w:rPr>
      </w:pPr>
      <w:hyperlink w:anchor="_Toc198642635" w:history="1">
        <w:r w:rsidRPr="00D34CA3">
          <w:rPr>
            <w:rStyle w:val="Hipercze"/>
            <w:rFonts w:ascii="Arial" w:hAnsi="Arial" w:cs="Arial"/>
            <w:noProof/>
            <w:sz w:val="24"/>
            <w:szCs w:val="24"/>
          </w:rPr>
          <w:t>Tabela 27</w:t>
        </w:r>
        <w:r w:rsidRPr="00D34CA3">
          <w:rPr>
            <w:rStyle w:val="Hipercze"/>
            <w:rFonts w:ascii="Arial" w:eastAsia="Times New Roman" w:hAnsi="Arial" w:cs="Arial"/>
            <w:noProof/>
            <w:sz w:val="24"/>
            <w:szCs w:val="24"/>
            <w:lang w:eastAsia="zh-CN"/>
          </w:rPr>
          <w:t xml:space="preserve"> </w:t>
        </w:r>
        <w:r w:rsidRPr="00D34CA3">
          <w:rPr>
            <w:rStyle w:val="Hipercze"/>
            <w:rFonts w:ascii="Arial" w:hAnsi="Arial" w:cs="Arial"/>
            <w:noProof/>
            <w:sz w:val="24"/>
            <w:szCs w:val="24"/>
          </w:rPr>
          <w:t>Dochody pozabudżetowe</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_Toc198642635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61</w:t>
        </w:r>
        <w:r w:rsidRPr="00D34CA3">
          <w:rPr>
            <w:rFonts w:ascii="Arial" w:hAnsi="Arial" w:cs="Arial"/>
            <w:noProof/>
            <w:webHidden/>
            <w:sz w:val="24"/>
            <w:szCs w:val="24"/>
          </w:rPr>
          <w:fldChar w:fldCharType="end"/>
        </w:r>
      </w:hyperlink>
    </w:p>
    <w:p w14:paraId="683561B4" w14:textId="645A5CCC" w:rsidR="00D34CA3" w:rsidRPr="00D34CA3" w:rsidRDefault="00D34CA3">
      <w:pPr>
        <w:pStyle w:val="Spisilustracji"/>
        <w:tabs>
          <w:tab w:val="right" w:leader="dot" w:pos="9059"/>
        </w:tabs>
        <w:rPr>
          <w:rFonts w:ascii="Arial" w:hAnsi="Arial" w:cs="Arial"/>
          <w:noProof/>
          <w:sz w:val="24"/>
          <w:szCs w:val="24"/>
        </w:rPr>
      </w:pPr>
      <w:hyperlink w:anchor="_Toc198642636" w:history="1">
        <w:r w:rsidRPr="00D34CA3">
          <w:rPr>
            <w:rStyle w:val="Hipercze"/>
            <w:rFonts w:ascii="Arial" w:hAnsi="Arial" w:cs="Arial"/>
            <w:noProof/>
            <w:sz w:val="24"/>
            <w:szCs w:val="24"/>
          </w:rPr>
          <w:t>Tabela 28</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Budżet – konkursy ofert.</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_Toc198642636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68</w:t>
        </w:r>
        <w:r w:rsidRPr="00D34CA3">
          <w:rPr>
            <w:rFonts w:ascii="Arial" w:hAnsi="Arial" w:cs="Arial"/>
            <w:noProof/>
            <w:webHidden/>
            <w:sz w:val="24"/>
            <w:szCs w:val="24"/>
          </w:rPr>
          <w:fldChar w:fldCharType="end"/>
        </w:r>
      </w:hyperlink>
    </w:p>
    <w:p w14:paraId="62F21BC4" w14:textId="11BFCB0E" w:rsidR="00D34CA3" w:rsidRPr="00D34CA3" w:rsidRDefault="00D34CA3">
      <w:pPr>
        <w:pStyle w:val="Spisilustracji"/>
        <w:tabs>
          <w:tab w:val="right" w:leader="dot" w:pos="9059"/>
        </w:tabs>
        <w:rPr>
          <w:rFonts w:ascii="Arial" w:hAnsi="Arial" w:cs="Arial"/>
          <w:noProof/>
          <w:sz w:val="24"/>
          <w:szCs w:val="24"/>
        </w:rPr>
      </w:pPr>
      <w:hyperlink w:anchor="_Toc198642637" w:history="1">
        <w:r w:rsidRPr="00D34CA3">
          <w:rPr>
            <w:rStyle w:val="Hipercze"/>
            <w:rFonts w:ascii="Arial" w:hAnsi="Arial" w:cs="Arial"/>
            <w:noProof/>
            <w:sz w:val="24"/>
            <w:szCs w:val="24"/>
          </w:rPr>
          <w:t>Tabela 29</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Zawarte umowy – konkursy ofert.</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_Toc198642637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69</w:t>
        </w:r>
        <w:r w:rsidRPr="00D34CA3">
          <w:rPr>
            <w:rFonts w:ascii="Arial" w:hAnsi="Arial" w:cs="Arial"/>
            <w:noProof/>
            <w:webHidden/>
            <w:sz w:val="24"/>
            <w:szCs w:val="24"/>
          </w:rPr>
          <w:fldChar w:fldCharType="end"/>
        </w:r>
      </w:hyperlink>
    </w:p>
    <w:p w14:paraId="7D202530" w14:textId="1FE0DDBF" w:rsidR="00D34CA3" w:rsidRPr="00D34CA3" w:rsidRDefault="00D34CA3">
      <w:pPr>
        <w:pStyle w:val="Spisilustracji"/>
        <w:tabs>
          <w:tab w:val="right" w:leader="dot" w:pos="9059"/>
        </w:tabs>
        <w:rPr>
          <w:rFonts w:ascii="Arial" w:hAnsi="Arial" w:cs="Arial"/>
          <w:noProof/>
          <w:sz w:val="24"/>
          <w:szCs w:val="24"/>
        </w:rPr>
      </w:pPr>
      <w:hyperlink w:anchor="_Toc198642638" w:history="1">
        <w:r w:rsidRPr="00D34CA3">
          <w:rPr>
            <w:rStyle w:val="Hipercze"/>
            <w:rFonts w:ascii="Arial" w:hAnsi="Arial" w:cs="Arial"/>
            <w:noProof/>
            <w:sz w:val="24"/>
            <w:szCs w:val="24"/>
          </w:rPr>
          <w:t>Tabela 30 Stan zatrudnienia w ZOZ w Oławie</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_Toc198642638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79</w:t>
        </w:r>
        <w:r w:rsidRPr="00D34CA3">
          <w:rPr>
            <w:rFonts w:ascii="Arial" w:hAnsi="Arial" w:cs="Arial"/>
            <w:noProof/>
            <w:webHidden/>
            <w:sz w:val="24"/>
            <w:szCs w:val="24"/>
          </w:rPr>
          <w:fldChar w:fldCharType="end"/>
        </w:r>
      </w:hyperlink>
    </w:p>
    <w:p w14:paraId="553F8D5C" w14:textId="08EB00C5" w:rsidR="00D34CA3" w:rsidRPr="00D34CA3" w:rsidRDefault="00D34CA3">
      <w:pPr>
        <w:pStyle w:val="Spisilustracji"/>
        <w:tabs>
          <w:tab w:val="right" w:leader="dot" w:pos="9059"/>
        </w:tabs>
        <w:rPr>
          <w:rFonts w:ascii="Arial" w:hAnsi="Arial" w:cs="Arial"/>
          <w:noProof/>
          <w:sz w:val="24"/>
          <w:szCs w:val="24"/>
        </w:rPr>
      </w:pPr>
      <w:hyperlink w:anchor="_Toc198642639" w:history="1">
        <w:r w:rsidRPr="00D34CA3">
          <w:rPr>
            <w:rStyle w:val="Hipercze"/>
            <w:rFonts w:ascii="Arial" w:hAnsi="Arial" w:cs="Arial"/>
            <w:noProof/>
            <w:sz w:val="24"/>
            <w:szCs w:val="24"/>
          </w:rPr>
          <w:t>Tabela 31</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Struktura przychodów</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_Toc198642639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81</w:t>
        </w:r>
        <w:r w:rsidRPr="00D34CA3">
          <w:rPr>
            <w:rFonts w:ascii="Arial" w:hAnsi="Arial" w:cs="Arial"/>
            <w:noProof/>
            <w:webHidden/>
            <w:sz w:val="24"/>
            <w:szCs w:val="24"/>
          </w:rPr>
          <w:fldChar w:fldCharType="end"/>
        </w:r>
      </w:hyperlink>
    </w:p>
    <w:p w14:paraId="021EE40F" w14:textId="40328C14" w:rsidR="00D34CA3" w:rsidRPr="00D34CA3" w:rsidRDefault="00D34CA3">
      <w:pPr>
        <w:pStyle w:val="Spisilustracji"/>
        <w:tabs>
          <w:tab w:val="right" w:leader="dot" w:pos="9059"/>
        </w:tabs>
        <w:rPr>
          <w:rFonts w:ascii="Arial" w:hAnsi="Arial" w:cs="Arial"/>
          <w:noProof/>
          <w:sz w:val="24"/>
          <w:szCs w:val="24"/>
        </w:rPr>
      </w:pPr>
      <w:hyperlink w:anchor="_Toc198642640" w:history="1">
        <w:r w:rsidRPr="00D34CA3">
          <w:rPr>
            <w:rStyle w:val="Hipercze"/>
            <w:rFonts w:ascii="Arial" w:hAnsi="Arial" w:cs="Arial"/>
            <w:noProof/>
            <w:sz w:val="24"/>
            <w:szCs w:val="24"/>
          </w:rPr>
          <w:t>Tabela 32 Struktura kosztów</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_Toc198642640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82</w:t>
        </w:r>
        <w:r w:rsidRPr="00D34CA3">
          <w:rPr>
            <w:rFonts w:ascii="Arial" w:hAnsi="Arial" w:cs="Arial"/>
            <w:noProof/>
            <w:webHidden/>
            <w:sz w:val="24"/>
            <w:szCs w:val="24"/>
          </w:rPr>
          <w:fldChar w:fldCharType="end"/>
        </w:r>
      </w:hyperlink>
    </w:p>
    <w:p w14:paraId="761FBA8F" w14:textId="769BE3E9" w:rsidR="00D34CA3" w:rsidRPr="00D34CA3" w:rsidRDefault="00D34CA3">
      <w:pPr>
        <w:pStyle w:val="Spisilustracji"/>
        <w:tabs>
          <w:tab w:val="right" w:leader="dot" w:pos="9059"/>
        </w:tabs>
        <w:rPr>
          <w:rFonts w:ascii="Arial" w:hAnsi="Arial" w:cs="Arial"/>
          <w:noProof/>
          <w:sz w:val="24"/>
          <w:szCs w:val="24"/>
        </w:rPr>
      </w:pPr>
      <w:hyperlink w:anchor="_Toc198642641" w:history="1">
        <w:r w:rsidRPr="00D34CA3">
          <w:rPr>
            <w:rStyle w:val="Hipercze"/>
            <w:rFonts w:ascii="Arial" w:hAnsi="Arial" w:cs="Arial"/>
            <w:noProof/>
            <w:sz w:val="24"/>
            <w:szCs w:val="24"/>
          </w:rPr>
          <w:t>Tabela 33 Wynik finansowy na działalności operacyjnej</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_Toc198642641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82</w:t>
        </w:r>
        <w:r w:rsidRPr="00D34CA3">
          <w:rPr>
            <w:rFonts w:ascii="Arial" w:hAnsi="Arial" w:cs="Arial"/>
            <w:noProof/>
            <w:webHidden/>
            <w:sz w:val="24"/>
            <w:szCs w:val="24"/>
          </w:rPr>
          <w:fldChar w:fldCharType="end"/>
        </w:r>
      </w:hyperlink>
    </w:p>
    <w:p w14:paraId="3A44F91C" w14:textId="296DB4B0" w:rsidR="00D34CA3" w:rsidRPr="00D34CA3" w:rsidRDefault="00D34CA3">
      <w:pPr>
        <w:pStyle w:val="Spisilustracji"/>
        <w:tabs>
          <w:tab w:val="right" w:leader="dot" w:pos="9059"/>
        </w:tabs>
        <w:rPr>
          <w:rFonts w:ascii="Arial" w:hAnsi="Arial" w:cs="Arial"/>
          <w:noProof/>
          <w:sz w:val="24"/>
          <w:szCs w:val="24"/>
        </w:rPr>
      </w:pPr>
      <w:hyperlink w:anchor="_Toc198642642" w:history="1">
        <w:r w:rsidRPr="00D34CA3">
          <w:rPr>
            <w:rStyle w:val="Hipercze"/>
            <w:rFonts w:ascii="Arial" w:hAnsi="Arial" w:cs="Arial"/>
            <w:noProof/>
            <w:sz w:val="24"/>
            <w:szCs w:val="24"/>
          </w:rPr>
          <w:t>Tabela 34</w:t>
        </w:r>
        <w:r w:rsidRPr="00D34CA3">
          <w:rPr>
            <w:rStyle w:val="Hipercze"/>
            <w:rFonts w:ascii="Arial" w:eastAsia="Calibri" w:hAnsi="Arial" w:cs="Arial"/>
            <w:noProof/>
            <w:sz w:val="24"/>
            <w:szCs w:val="24"/>
          </w:rPr>
          <w:t xml:space="preserve"> </w:t>
        </w:r>
        <w:r w:rsidRPr="00D34CA3">
          <w:rPr>
            <w:rStyle w:val="Hipercze"/>
            <w:rFonts w:ascii="Arial" w:hAnsi="Arial" w:cs="Arial"/>
            <w:noProof/>
            <w:sz w:val="24"/>
            <w:szCs w:val="24"/>
          </w:rPr>
          <w:t>Wynik finansowy na działalności ogółem</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_Toc198642642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82</w:t>
        </w:r>
        <w:r w:rsidRPr="00D34CA3">
          <w:rPr>
            <w:rFonts w:ascii="Arial" w:hAnsi="Arial" w:cs="Arial"/>
            <w:noProof/>
            <w:webHidden/>
            <w:sz w:val="24"/>
            <w:szCs w:val="24"/>
          </w:rPr>
          <w:fldChar w:fldCharType="end"/>
        </w:r>
      </w:hyperlink>
    </w:p>
    <w:p w14:paraId="03158D01" w14:textId="1A00E2D3" w:rsidR="00D34CA3" w:rsidRPr="00D34CA3" w:rsidRDefault="00D34CA3">
      <w:pPr>
        <w:pStyle w:val="Spisilustracji"/>
        <w:tabs>
          <w:tab w:val="right" w:leader="dot" w:pos="9059"/>
        </w:tabs>
        <w:rPr>
          <w:rFonts w:ascii="Arial" w:hAnsi="Arial" w:cs="Arial"/>
          <w:noProof/>
          <w:sz w:val="24"/>
          <w:szCs w:val="24"/>
        </w:rPr>
      </w:pPr>
      <w:hyperlink w:anchor="_Toc198642643" w:history="1">
        <w:r w:rsidRPr="00D34CA3">
          <w:rPr>
            <w:rStyle w:val="Hipercze"/>
            <w:rFonts w:ascii="Arial" w:hAnsi="Arial" w:cs="Arial"/>
            <w:noProof/>
            <w:sz w:val="24"/>
            <w:szCs w:val="24"/>
          </w:rPr>
          <w:t>Tabela 35 Źródła finansowania zadań inwestycyjnych realizowanych w 2024 r.</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_Toc198642643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82</w:t>
        </w:r>
        <w:r w:rsidRPr="00D34CA3">
          <w:rPr>
            <w:rFonts w:ascii="Arial" w:hAnsi="Arial" w:cs="Arial"/>
            <w:noProof/>
            <w:webHidden/>
            <w:sz w:val="24"/>
            <w:szCs w:val="24"/>
          </w:rPr>
          <w:fldChar w:fldCharType="end"/>
        </w:r>
      </w:hyperlink>
    </w:p>
    <w:p w14:paraId="6CCF0D11" w14:textId="3EB7B617" w:rsidR="00D34CA3" w:rsidRPr="00D34CA3" w:rsidRDefault="00D34CA3">
      <w:pPr>
        <w:pStyle w:val="Spisilustracji"/>
        <w:tabs>
          <w:tab w:val="right" w:leader="dot" w:pos="9059"/>
        </w:tabs>
        <w:rPr>
          <w:rFonts w:ascii="Arial" w:hAnsi="Arial" w:cs="Arial"/>
          <w:noProof/>
          <w:sz w:val="24"/>
          <w:szCs w:val="24"/>
        </w:rPr>
      </w:pPr>
      <w:hyperlink w:anchor="_Toc198642644" w:history="1">
        <w:r w:rsidRPr="00D34CA3">
          <w:rPr>
            <w:rStyle w:val="Hipercze"/>
            <w:rFonts w:ascii="Arial" w:hAnsi="Arial" w:cs="Arial"/>
            <w:noProof/>
            <w:sz w:val="24"/>
            <w:szCs w:val="24"/>
          </w:rPr>
          <w:t>Tabela 36 Średni miesięczny koszt utrzymania dziecka w rodzinnej pieczy zastępczej w 2024 r.</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_Toc198642644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93</w:t>
        </w:r>
        <w:r w:rsidRPr="00D34CA3">
          <w:rPr>
            <w:rFonts w:ascii="Arial" w:hAnsi="Arial" w:cs="Arial"/>
            <w:noProof/>
            <w:webHidden/>
            <w:sz w:val="24"/>
            <w:szCs w:val="24"/>
          </w:rPr>
          <w:fldChar w:fldCharType="end"/>
        </w:r>
      </w:hyperlink>
    </w:p>
    <w:p w14:paraId="5E353DBC" w14:textId="051D4F41" w:rsidR="00D34CA3" w:rsidRPr="00D34CA3" w:rsidRDefault="00D34CA3">
      <w:pPr>
        <w:pStyle w:val="Spisilustracji"/>
        <w:tabs>
          <w:tab w:val="right" w:leader="dot" w:pos="9059"/>
        </w:tabs>
        <w:rPr>
          <w:rFonts w:ascii="Arial" w:hAnsi="Arial" w:cs="Arial"/>
          <w:noProof/>
          <w:sz w:val="24"/>
          <w:szCs w:val="24"/>
        </w:rPr>
      </w:pPr>
      <w:hyperlink w:anchor="_Toc198642645" w:history="1">
        <w:r w:rsidRPr="00D34CA3">
          <w:rPr>
            <w:rStyle w:val="Hipercze"/>
            <w:rFonts w:ascii="Arial" w:hAnsi="Arial" w:cs="Arial"/>
            <w:noProof/>
            <w:sz w:val="24"/>
            <w:szCs w:val="24"/>
          </w:rPr>
          <w:t>Tabela 37 Realizowane programy w 2024 roku</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_Toc198642645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99</w:t>
        </w:r>
        <w:r w:rsidRPr="00D34CA3">
          <w:rPr>
            <w:rFonts w:ascii="Arial" w:hAnsi="Arial" w:cs="Arial"/>
            <w:noProof/>
            <w:webHidden/>
            <w:sz w:val="24"/>
            <w:szCs w:val="24"/>
          </w:rPr>
          <w:fldChar w:fldCharType="end"/>
        </w:r>
      </w:hyperlink>
    </w:p>
    <w:p w14:paraId="3B8E501B" w14:textId="5E67A2A1" w:rsidR="00D34CA3" w:rsidRPr="00D34CA3" w:rsidRDefault="00D34CA3">
      <w:pPr>
        <w:pStyle w:val="Spisilustracji"/>
        <w:tabs>
          <w:tab w:val="right" w:leader="dot" w:pos="9059"/>
        </w:tabs>
        <w:rPr>
          <w:rFonts w:ascii="Arial" w:hAnsi="Arial" w:cs="Arial"/>
          <w:noProof/>
          <w:sz w:val="24"/>
          <w:szCs w:val="24"/>
        </w:rPr>
      </w:pPr>
      <w:hyperlink w:anchor="_Toc198642646" w:history="1">
        <w:r w:rsidRPr="00D34CA3">
          <w:rPr>
            <w:rStyle w:val="Hipercze"/>
            <w:rFonts w:ascii="Arial" w:hAnsi="Arial" w:cs="Arial"/>
            <w:noProof/>
            <w:sz w:val="24"/>
            <w:szCs w:val="24"/>
          </w:rPr>
          <w:t>Tabela 38 Porównanie wydatków poniesionych w 2023 r. i 2024 r.</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_Toc198642646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115</w:t>
        </w:r>
        <w:r w:rsidRPr="00D34CA3">
          <w:rPr>
            <w:rFonts w:ascii="Arial" w:hAnsi="Arial" w:cs="Arial"/>
            <w:noProof/>
            <w:webHidden/>
            <w:sz w:val="24"/>
            <w:szCs w:val="24"/>
          </w:rPr>
          <w:fldChar w:fldCharType="end"/>
        </w:r>
      </w:hyperlink>
    </w:p>
    <w:p w14:paraId="5DA3EA7B" w14:textId="7931376B" w:rsidR="00D34CA3" w:rsidRPr="00D34CA3" w:rsidRDefault="00D34CA3">
      <w:pPr>
        <w:pStyle w:val="Spisilustracji"/>
        <w:tabs>
          <w:tab w:val="right" w:leader="dot" w:pos="9059"/>
        </w:tabs>
        <w:rPr>
          <w:rFonts w:ascii="Arial" w:hAnsi="Arial" w:cs="Arial"/>
          <w:noProof/>
          <w:sz w:val="24"/>
          <w:szCs w:val="24"/>
        </w:rPr>
      </w:pPr>
      <w:hyperlink w:anchor="_Toc198642647" w:history="1">
        <w:r w:rsidRPr="00D34CA3">
          <w:rPr>
            <w:rStyle w:val="Hipercze"/>
            <w:rFonts w:ascii="Arial" w:hAnsi="Arial" w:cs="Arial"/>
            <w:noProof/>
            <w:sz w:val="24"/>
            <w:szCs w:val="24"/>
          </w:rPr>
          <w:t>Tabela 39 Specyfikacja zadań GiK</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_Toc198642647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126</w:t>
        </w:r>
        <w:r w:rsidRPr="00D34CA3">
          <w:rPr>
            <w:rFonts w:ascii="Arial" w:hAnsi="Arial" w:cs="Arial"/>
            <w:noProof/>
            <w:webHidden/>
            <w:sz w:val="24"/>
            <w:szCs w:val="24"/>
          </w:rPr>
          <w:fldChar w:fldCharType="end"/>
        </w:r>
      </w:hyperlink>
    </w:p>
    <w:p w14:paraId="7467663E" w14:textId="4B1CD40B" w:rsidR="00D34CA3" w:rsidRPr="00D34CA3" w:rsidRDefault="00D34CA3">
      <w:pPr>
        <w:pStyle w:val="Spisilustracji"/>
        <w:tabs>
          <w:tab w:val="right" w:leader="dot" w:pos="9059"/>
        </w:tabs>
        <w:rPr>
          <w:rFonts w:ascii="Arial" w:hAnsi="Arial" w:cs="Arial"/>
          <w:noProof/>
          <w:sz w:val="24"/>
          <w:szCs w:val="24"/>
        </w:rPr>
      </w:pPr>
      <w:hyperlink w:anchor="_Toc198642648" w:history="1">
        <w:r w:rsidRPr="00D34CA3">
          <w:rPr>
            <w:rStyle w:val="Hipercze"/>
            <w:rFonts w:ascii="Arial" w:hAnsi="Arial" w:cs="Arial"/>
            <w:noProof/>
            <w:sz w:val="24"/>
            <w:szCs w:val="24"/>
          </w:rPr>
          <w:t>Tabela 40 Bazy danych GiK</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_Toc198642648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127</w:t>
        </w:r>
        <w:r w:rsidRPr="00D34CA3">
          <w:rPr>
            <w:rFonts w:ascii="Arial" w:hAnsi="Arial" w:cs="Arial"/>
            <w:noProof/>
            <w:webHidden/>
            <w:sz w:val="24"/>
            <w:szCs w:val="24"/>
          </w:rPr>
          <w:fldChar w:fldCharType="end"/>
        </w:r>
      </w:hyperlink>
    </w:p>
    <w:p w14:paraId="3DCA5880" w14:textId="0688225D" w:rsidR="00D34CA3" w:rsidRPr="00D34CA3" w:rsidRDefault="00D34CA3">
      <w:pPr>
        <w:pStyle w:val="Spisilustracji"/>
        <w:tabs>
          <w:tab w:val="right" w:leader="dot" w:pos="9059"/>
        </w:tabs>
        <w:rPr>
          <w:rFonts w:ascii="Arial" w:hAnsi="Arial" w:cs="Arial"/>
          <w:noProof/>
          <w:sz w:val="24"/>
          <w:szCs w:val="24"/>
        </w:rPr>
      </w:pPr>
      <w:hyperlink w:anchor="_Toc198642649" w:history="1">
        <w:r w:rsidRPr="00D34CA3">
          <w:rPr>
            <w:rStyle w:val="Hipercze"/>
            <w:rFonts w:ascii="Arial" w:hAnsi="Arial" w:cs="Arial"/>
            <w:noProof/>
            <w:sz w:val="24"/>
            <w:szCs w:val="24"/>
          </w:rPr>
          <w:t>Tabela 41 Wydatki</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_Toc198642649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140</w:t>
        </w:r>
        <w:r w:rsidRPr="00D34CA3">
          <w:rPr>
            <w:rFonts w:ascii="Arial" w:hAnsi="Arial" w:cs="Arial"/>
            <w:noProof/>
            <w:webHidden/>
            <w:sz w:val="24"/>
            <w:szCs w:val="24"/>
          </w:rPr>
          <w:fldChar w:fldCharType="end"/>
        </w:r>
      </w:hyperlink>
    </w:p>
    <w:p w14:paraId="16B209A2" w14:textId="67FE447E" w:rsidR="00D34CA3" w:rsidRPr="00D34CA3" w:rsidRDefault="00D34CA3">
      <w:pPr>
        <w:pStyle w:val="Spisilustracji"/>
        <w:tabs>
          <w:tab w:val="right" w:leader="dot" w:pos="9059"/>
        </w:tabs>
        <w:rPr>
          <w:rFonts w:ascii="Arial" w:hAnsi="Arial" w:cs="Arial"/>
          <w:noProof/>
          <w:sz w:val="24"/>
          <w:szCs w:val="24"/>
        </w:rPr>
      </w:pPr>
      <w:hyperlink w:anchor="_Toc198642650" w:history="1">
        <w:r w:rsidRPr="00D34CA3">
          <w:rPr>
            <w:rStyle w:val="Hipercze"/>
            <w:rFonts w:ascii="Arial" w:hAnsi="Arial" w:cs="Arial"/>
            <w:noProof/>
            <w:sz w:val="24"/>
            <w:szCs w:val="24"/>
          </w:rPr>
          <w:t>Tabela 42 Krajowy Fundusz Szkoleniowy</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_Toc198642650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144</w:t>
        </w:r>
        <w:r w:rsidRPr="00D34CA3">
          <w:rPr>
            <w:rFonts w:ascii="Arial" w:hAnsi="Arial" w:cs="Arial"/>
            <w:noProof/>
            <w:webHidden/>
            <w:sz w:val="24"/>
            <w:szCs w:val="24"/>
          </w:rPr>
          <w:fldChar w:fldCharType="end"/>
        </w:r>
      </w:hyperlink>
    </w:p>
    <w:p w14:paraId="47284B3E" w14:textId="497AC6B8" w:rsidR="00D34CA3" w:rsidRPr="00D34CA3" w:rsidRDefault="00D34CA3">
      <w:pPr>
        <w:pStyle w:val="Spisilustracji"/>
        <w:tabs>
          <w:tab w:val="right" w:leader="dot" w:pos="9059"/>
        </w:tabs>
        <w:rPr>
          <w:rFonts w:ascii="Arial" w:hAnsi="Arial" w:cs="Arial"/>
          <w:noProof/>
          <w:sz w:val="24"/>
          <w:szCs w:val="24"/>
        </w:rPr>
      </w:pPr>
      <w:hyperlink w:anchor="_Toc198642651" w:history="1">
        <w:r w:rsidRPr="00D34CA3">
          <w:rPr>
            <w:rStyle w:val="Hipercze"/>
            <w:rFonts w:ascii="Arial" w:hAnsi="Arial" w:cs="Arial"/>
            <w:noProof/>
            <w:sz w:val="24"/>
            <w:szCs w:val="24"/>
          </w:rPr>
          <w:t>Tabela 43 Komunikacja z urzędem</w:t>
        </w:r>
        <w:r w:rsidRPr="00D34CA3">
          <w:rPr>
            <w:rFonts w:ascii="Arial" w:hAnsi="Arial" w:cs="Arial"/>
            <w:noProof/>
            <w:webHidden/>
            <w:sz w:val="24"/>
            <w:szCs w:val="24"/>
          </w:rPr>
          <w:tab/>
        </w:r>
        <w:r w:rsidRPr="00D34CA3">
          <w:rPr>
            <w:rFonts w:ascii="Arial" w:hAnsi="Arial" w:cs="Arial"/>
            <w:noProof/>
            <w:webHidden/>
            <w:sz w:val="24"/>
            <w:szCs w:val="24"/>
          </w:rPr>
          <w:fldChar w:fldCharType="begin"/>
        </w:r>
        <w:r w:rsidRPr="00D34CA3">
          <w:rPr>
            <w:rFonts w:ascii="Arial" w:hAnsi="Arial" w:cs="Arial"/>
            <w:noProof/>
            <w:webHidden/>
            <w:sz w:val="24"/>
            <w:szCs w:val="24"/>
          </w:rPr>
          <w:instrText xml:space="preserve"> PAGEREF _Toc198642651 \h </w:instrText>
        </w:r>
        <w:r w:rsidRPr="00D34CA3">
          <w:rPr>
            <w:rFonts w:ascii="Arial" w:hAnsi="Arial" w:cs="Arial"/>
            <w:noProof/>
            <w:webHidden/>
            <w:sz w:val="24"/>
            <w:szCs w:val="24"/>
          </w:rPr>
        </w:r>
        <w:r w:rsidRPr="00D34CA3">
          <w:rPr>
            <w:rFonts w:ascii="Arial" w:hAnsi="Arial" w:cs="Arial"/>
            <w:noProof/>
            <w:webHidden/>
            <w:sz w:val="24"/>
            <w:szCs w:val="24"/>
          </w:rPr>
          <w:fldChar w:fldCharType="separate"/>
        </w:r>
        <w:r w:rsidR="00DC0A33">
          <w:rPr>
            <w:rFonts w:ascii="Arial" w:hAnsi="Arial" w:cs="Arial"/>
            <w:noProof/>
            <w:webHidden/>
            <w:sz w:val="24"/>
            <w:szCs w:val="24"/>
          </w:rPr>
          <w:t>145</w:t>
        </w:r>
        <w:r w:rsidRPr="00D34CA3">
          <w:rPr>
            <w:rFonts w:ascii="Arial" w:hAnsi="Arial" w:cs="Arial"/>
            <w:noProof/>
            <w:webHidden/>
            <w:sz w:val="24"/>
            <w:szCs w:val="24"/>
          </w:rPr>
          <w:fldChar w:fldCharType="end"/>
        </w:r>
      </w:hyperlink>
    </w:p>
    <w:p w14:paraId="46861644" w14:textId="19DFFA39" w:rsidR="00EE1726" w:rsidRDefault="00D34CA3" w:rsidP="00D34CA3">
      <w:pPr>
        <w:spacing w:after="0" w:line="276" w:lineRule="auto"/>
        <w:rPr>
          <w:rFonts w:ascii="Arial" w:eastAsia="Calibri" w:hAnsi="Arial" w:cs="Arial"/>
          <w:sz w:val="24"/>
          <w:szCs w:val="24"/>
        </w:rPr>
      </w:pPr>
      <w:r w:rsidRPr="00D34CA3">
        <w:rPr>
          <w:rFonts w:ascii="Arial" w:eastAsia="Calibri" w:hAnsi="Arial" w:cs="Arial"/>
          <w:sz w:val="24"/>
          <w:szCs w:val="24"/>
        </w:rPr>
        <w:fldChar w:fldCharType="end"/>
      </w:r>
    </w:p>
    <w:p w14:paraId="408F1B33" w14:textId="77777777" w:rsidR="00EE1726" w:rsidRDefault="00EE1726">
      <w:pPr>
        <w:rPr>
          <w:rFonts w:ascii="Arial" w:eastAsia="Calibri" w:hAnsi="Arial" w:cs="Arial"/>
          <w:sz w:val="24"/>
          <w:szCs w:val="24"/>
        </w:rPr>
      </w:pPr>
      <w:r>
        <w:rPr>
          <w:rFonts w:ascii="Arial" w:eastAsia="Calibri" w:hAnsi="Arial" w:cs="Arial"/>
          <w:sz w:val="24"/>
          <w:szCs w:val="24"/>
        </w:rPr>
        <w:br w:type="page"/>
      </w:r>
    </w:p>
    <w:p w14:paraId="5F6872BB" w14:textId="69B52E93" w:rsidR="00EE1726" w:rsidRDefault="00EE1726" w:rsidP="00EE1726">
      <w:pPr>
        <w:pStyle w:val="Nagwek1"/>
        <w:numPr>
          <w:ilvl w:val="0"/>
          <w:numId w:val="0"/>
        </w:numPr>
        <w:rPr>
          <w:rFonts w:eastAsia="Calibri"/>
        </w:rPr>
      </w:pPr>
      <w:bookmarkStart w:id="161" w:name="_Toc198642897"/>
      <w:r>
        <w:rPr>
          <w:rFonts w:eastAsia="Calibri"/>
        </w:rPr>
        <w:t>Spis rysunków</w:t>
      </w:r>
      <w:bookmarkEnd w:id="161"/>
    </w:p>
    <w:p w14:paraId="08CEA4CB" w14:textId="77777777" w:rsidR="00EE1726" w:rsidRDefault="00EE1726" w:rsidP="00D34CA3">
      <w:pPr>
        <w:spacing w:after="0" w:line="276" w:lineRule="auto"/>
        <w:rPr>
          <w:rFonts w:ascii="Arial" w:eastAsia="Calibri" w:hAnsi="Arial" w:cs="Arial"/>
          <w:sz w:val="24"/>
          <w:szCs w:val="24"/>
        </w:rPr>
      </w:pPr>
    </w:p>
    <w:p w14:paraId="4E83E4DF" w14:textId="09F8ABA9"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r w:rsidRPr="00EE1726">
        <w:rPr>
          <w:rFonts w:ascii="Arial" w:eastAsia="Calibri" w:hAnsi="Arial" w:cs="Arial"/>
          <w:sz w:val="24"/>
          <w:szCs w:val="24"/>
        </w:rPr>
        <w:fldChar w:fldCharType="begin"/>
      </w:r>
      <w:r w:rsidRPr="00EE1726">
        <w:rPr>
          <w:rFonts w:ascii="Arial" w:eastAsia="Calibri" w:hAnsi="Arial" w:cs="Arial"/>
          <w:sz w:val="24"/>
          <w:szCs w:val="24"/>
        </w:rPr>
        <w:instrText xml:space="preserve"> TOC \h \z \c "Rysunek" </w:instrText>
      </w:r>
      <w:r w:rsidRPr="00EE1726">
        <w:rPr>
          <w:rFonts w:ascii="Arial" w:eastAsia="Calibri" w:hAnsi="Arial" w:cs="Arial"/>
          <w:sz w:val="24"/>
          <w:szCs w:val="24"/>
        </w:rPr>
        <w:fldChar w:fldCharType="separate"/>
      </w:r>
      <w:hyperlink w:anchor="_Toc198642750" w:history="1">
        <w:r w:rsidRPr="00EE1726">
          <w:rPr>
            <w:rStyle w:val="Hipercze"/>
            <w:rFonts w:ascii="Arial" w:hAnsi="Arial" w:cs="Arial"/>
            <w:noProof/>
            <w:sz w:val="24"/>
            <w:szCs w:val="24"/>
          </w:rPr>
          <w:t>Rysunek 1 Położenie na mapie województwa</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_Toc198642750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4</w:t>
        </w:r>
        <w:r w:rsidRPr="00EE1726">
          <w:rPr>
            <w:rFonts w:ascii="Arial" w:hAnsi="Arial" w:cs="Arial"/>
            <w:noProof/>
            <w:webHidden/>
            <w:sz w:val="24"/>
            <w:szCs w:val="24"/>
          </w:rPr>
          <w:fldChar w:fldCharType="end"/>
        </w:r>
      </w:hyperlink>
    </w:p>
    <w:p w14:paraId="34F0231E" w14:textId="1E8D5499"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51" w:history="1">
        <w:r w:rsidRPr="00EE1726">
          <w:rPr>
            <w:rStyle w:val="Hipercze"/>
            <w:rFonts w:ascii="Arial" w:hAnsi="Arial" w:cs="Arial"/>
            <w:noProof/>
            <w:sz w:val="24"/>
            <w:szCs w:val="24"/>
          </w:rPr>
          <w:t>Rysunek 2 Szczegółowy podział administracyjny</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_Toc198642751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4</w:t>
        </w:r>
        <w:r w:rsidRPr="00EE1726">
          <w:rPr>
            <w:rFonts w:ascii="Arial" w:hAnsi="Arial" w:cs="Arial"/>
            <w:noProof/>
            <w:webHidden/>
            <w:sz w:val="24"/>
            <w:szCs w:val="24"/>
          </w:rPr>
          <w:fldChar w:fldCharType="end"/>
        </w:r>
      </w:hyperlink>
    </w:p>
    <w:p w14:paraId="7B800325" w14:textId="41BBF84B"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52" w:history="1">
        <w:r w:rsidRPr="00EE1726">
          <w:rPr>
            <w:rStyle w:val="Hipercze"/>
            <w:rFonts w:ascii="Arial" w:hAnsi="Arial" w:cs="Arial"/>
            <w:noProof/>
            <w:sz w:val="24"/>
            <w:szCs w:val="24"/>
          </w:rPr>
          <w:t>Rysunek 3 Pokrycie terenu w powiecie oławskim stan na 1 stycznia 2024 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_Toc198642752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5</w:t>
        </w:r>
        <w:r w:rsidRPr="00EE1726">
          <w:rPr>
            <w:rFonts w:ascii="Arial" w:hAnsi="Arial" w:cs="Arial"/>
            <w:noProof/>
            <w:webHidden/>
            <w:sz w:val="24"/>
            <w:szCs w:val="24"/>
          </w:rPr>
          <w:fldChar w:fldCharType="end"/>
        </w:r>
      </w:hyperlink>
    </w:p>
    <w:p w14:paraId="7905AD0E" w14:textId="6FE57C4D"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53" w:history="1">
        <w:r w:rsidRPr="00EE1726">
          <w:rPr>
            <w:rStyle w:val="Hipercze"/>
            <w:rFonts w:ascii="Arial" w:hAnsi="Arial" w:cs="Arial"/>
            <w:noProof/>
            <w:sz w:val="24"/>
            <w:szCs w:val="24"/>
          </w:rPr>
          <w:t>Rysunek 4 Liczba mieszkańców w powiecie oławskim w latach 1998–2022</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_Toc198642753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5</w:t>
        </w:r>
        <w:r w:rsidRPr="00EE1726">
          <w:rPr>
            <w:rFonts w:ascii="Arial" w:hAnsi="Arial" w:cs="Arial"/>
            <w:noProof/>
            <w:webHidden/>
            <w:sz w:val="24"/>
            <w:szCs w:val="24"/>
          </w:rPr>
          <w:fldChar w:fldCharType="end"/>
        </w:r>
      </w:hyperlink>
    </w:p>
    <w:p w14:paraId="69CCF3C9" w14:textId="613A24DB"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54" w:history="1">
        <w:r w:rsidRPr="00EE1726">
          <w:rPr>
            <w:rStyle w:val="Hipercze"/>
            <w:rFonts w:ascii="Arial" w:hAnsi="Arial" w:cs="Arial"/>
            <w:noProof/>
            <w:sz w:val="24"/>
            <w:szCs w:val="24"/>
          </w:rPr>
          <w:t>Rysunek 5</w:t>
        </w:r>
        <w:r w:rsidRPr="00EE1726">
          <w:rPr>
            <w:rStyle w:val="Hipercze"/>
            <w:rFonts w:ascii="Arial" w:eastAsia="Times New Roman" w:hAnsi="Arial" w:cs="Arial"/>
            <w:noProof/>
            <w:sz w:val="24"/>
            <w:szCs w:val="24"/>
            <w:lang w:eastAsia="pl-PL"/>
          </w:rPr>
          <w:t xml:space="preserve"> </w:t>
        </w:r>
        <w:r w:rsidRPr="00EE1726">
          <w:rPr>
            <w:rStyle w:val="Hipercze"/>
            <w:rFonts w:ascii="Arial" w:hAnsi="Arial" w:cs="Arial"/>
            <w:noProof/>
            <w:sz w:val="24"/>
            <w:szCs w:val="24"/>
          </w:rPr>
          <w:t>Sytuacja demograficzna w powiecie oławskim stan na 31 grudnia 2023 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_Toc198642754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6</w:t>
        </w:r>
        <w:r w:rsidRPr="00EE1726">
          <w:rPr>
            <w:rFonts w:ascii="Arial" w:hAnsi="Arial" w:cs="Arial"/>
            <w:noProof/>
            <w:webHidden/>
            <w:sz w:val="24"/>
            <w:szCs w:val="24"/>
          </w:rPr>
          <w:fldChar w:fldCharType="end"/>
        </w:r>
      </w:hyperlink>
    </w:p>
    <w:p w14:paraId="76B1500A" w14:textId="61BF98AE"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55" w:history="1">
        <w:r w:rsidRPr="00EE1726">
          <w:rPr>
            <w:rStyle w:val="Hipercze"/>
            <w:rFonts w:ascii="Arial" w:hAnsi="Arial" w:cs="Arial"/>
            <w:noProof/>
            <w:sz w:val="24"/>
            <w:szCs w:val="24"/>
          </w:rPr>
          <w:t>Rysunek 6</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Struktura dochodów ogółem Powiatu Oławskiego w 2024 roku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_Toc198642755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28</w:t>
        </w:r>
        <w:r w:rsidRPr="00EE1726">
          <w:rPr>
            <w:rFonts w:ascii="Arial" w:hAnsi="Arial" w:cs="Arial"/>
            <w:noProof/>
            <w:webHidden/>
            <w:sz w:val="24"/>
            <w:szCs w:val="24"/>
          </w:rPr>
          <w:fldChar w:fldCharType="end"/>
        </w:r>
      </w:hyperlink>
    </w:p>
    <w:p w14:paraId="0B5890AA" w14:textId="5E9EE080"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56" w:history="1">
        <w:r w:rsidRPr="00EE1726">
          <w:rPr>
            <w:rStyle w:val="Hipercze"/>
            <w:rFonts w:ascii="Arial" w:hAnsi="Arial" w:cs="Arial"/>
            <w:noProof/>
            <w:sz w:val="24"/>
            <w:szCs w:val="24"/>
          </w:rPr>
          <w:t>Rysunek 7</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Dochody bieżące budżetu Powiatu Oławskiego wg działów w 2024 roku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_Toc198642756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30</w:t>
        </w:r>
        <w:r w:rsidRPr="00EE1726">
          <w:rPr>
            <w:rFonts w:ascii="Arial" w:hAnsi="Arial" w:cs="Arial"/>
            <w:noProof/>
            <w:webHidden/>
            <w:sz w:val="24"/>
            <w:szCs w:val="24"/>
          </w:rPr>
          <w:fldChar w:fldCharType="end"/>
        </w:r>
      </w:hyperlink>
    </w:p>
    <w:p w14:paraId="5FB27524" w14:textId="6D583FC8"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57" w:history="1">
        <w:r w:rsidRPr="00EE1726">
          <w:rPr>
            <w:rStyle w:val="Hipercze"/>
            <w:rFonts w:ascii="Arial" w:hAnsi="Arial" w:cs="Arial"/>
            <w:noProof/>
            <w:sz w:val="24"/>
            <w:szCs w:val="24"/>
          </w:rPr>
          <w:t>Rysunek 8</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Struktura dochodów bieżących Powiatu Oławskiego w 2024 roku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_Toc198642757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30</w:t>
        </w:r>
        <w:r w:rsidRPr="00EE1726">
          <w:rPr>
            <w:rFonts w:ascii="Arial" w:hAnsi="Arial" w:cs="Arial"/>
            <w:noProof/>
            <w:webHidden/>
            <w:sz w:val="24"/>
            <w:szCs w:val="24"/>
          </w:rPr>
          <w:fldChar w:fldCharType="end"/>
        </w:r>
      </w:hyperlink>
    </w:p>
    <w:p w14:paraId="5C44C66F" w14:textId="5CE7B2C6"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58" w:history="1">
        <w:r w:rsidRPr="00EE1726">
          <w:rPr>
            <w:rStyle w:val="Hipercze"/>
            <w:rFonts w:ascii="Arial" w:hAnsi="Arial" w:cs="Arial"/>
            <w:noProof/>
            <w:sz w:val="24"/>
            <w:szCs w:val="24"/>
          </w:rPr>
          <w:t>Rysunek 9</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Dochody majątkowe budżetu Powiatu Oławskiego wg działów w 2024 roku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_Toc198642758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31</w:t>
        </w:r>
        <w:r w:rsidRPr="00EE1726">
          <w:rPr>
            <w:rFonts w:ascii="Arial" w:hAnsi="Arial" w:cs="Arial"/>
            <w:noProof/>
            <w:webHidden/>
            <w:sz w:val="24"/>
            <w:szCs w:val="24"/>
          </w:rPr>
          <w:fldChar w:fldCharType="end"/>
        </w:r>
      </w:hyperlink>
    </w:p>
    <w:p w14:paraId="557D80CA" w14:textId="18955FE5"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59" w:history="1">
        <w:r w:rsidRPr="00EE1726">
          <w:rPr>
            <w:rStyle w:val="Hipercze"/>
            <w:rFonts w:ascii="Arial" w:hAnsi="Arial" w:cs="Arial"/>
            <w:noProof/>
            <w:sz w:val="24"/>
            <w:szCs w:val="24"/>
          </w:rPr>
          <w:t>Rysunek 10</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Struktura dochodów majątkowych Powiatu Oławskiego w 2024 roku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_Toc198642759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31</w:t>
        </w:r>
        <w:r w:rsidRPr="00EE1726">
          <w:rPr>
            <w:rFonts w:ascii="Arial" w:hAnsi="Arial" w:cs="Arial"/>
            <w:noProof/>
            <w:webHidden/>
            <w:sz w:val="24"/>
            <w:szCs w:val="24"/>
          </w:rPr>
          <w:fldChar w:fldCharType="end"/>
        </w:r>
      </w:hyperlink>
    </w:p>
    <w:p w14:paraId="4AC2B7DF" w14:textId="6D8222AB"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0" w:history="1">
        <w:r w:rsidRPr="00EE1726">
          <w:rPr>
            <w:rStyle w:val="Hipercze"/>
            <w:rFonts w:ascii="Arial" w:hAnsi="Arial" w:cs="Arial"/>
            <w:noProof/>
            <w:sz w:val="24"/>
            <w:szCs w:val="24"/>
          </w:rPr>
          <w:t>Rysunek 11</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Struktura wydatków ogółem Powiatu Oławskiego w 2024 roku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_Toc198642760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32</w:t>
        </w:r>
        <w:r w:rsidRPr="00EE1726">
          <w:rPr>
            <w:rFonts w:ascii="Arial" w:hAnsi="Arial" w:cs="Arial"/>
            <w:noProof/>
            <w:webHidden/>
            <w:sz w:val="24"/>
            <w:szCs w:val="24"/>
          </w:rPr>
          <w:fldChar w:fldCharType="end"/>
        </w:r>
      </w:hyperlink>
    </w:p>
    <w:p w14:paraId="2B14D4D5" w14:textId="1C11C2FA"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1" w:history="1">
        <w:r w:rsidRPr="00EE1726">
          <w:rPr>
            <w:rStyle w:val="Hipercze"/>
            <w:rFonts w:ascii="Arial" w:hAnsi="Arial" w:cs="Arial"/>
            <w:noProof/>
            <w:sz w:val="24"/>
            <w:szCs w:val="24"/>
          </w:rPr>
          <w:t>Rysunek 12</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Wydatki bieżące budżetu Powiatu Oławskiego wg działów w 2024 roku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_Toc198642761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35</w:t>
        </w:r>
        <w:r w:rsidRPr="00EE1726">
          <w:rPr>
            <w:rFonts w:ascii="Arial" w:hAnsi="Arial" w:cs="Arial"/>
            <w:noProof/>
            <w:webHidden/>
            <w:sz w:val="24"/>
            <w:szCs w:val="24"/>
          </w:rPr>
          <w:fldChar w:fldCharType="end"/>
        </w:r>
      </w:hyperlink>
    </w:p>
    <w:p w14:paraId="5935BBA8" w14:textId="5448574E"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2" w:history="1">
        <w:r w:rsidRPr="00EE1726">
          <w:rPr>
            <w:rStyle w:val="Hipercze"/>
            <w:rFonts w:ascii="Arial" w:hAnsi="Arial" w:cs="Arial"/>
            <w:noProof/>
            <w:sz w:val="24"/>
            <w:szCs w:val="24"/>
          </w:rPr>
          <w:t>Rysunek 13</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Struktura wydatków bieżących Powiatu Oławskiego w 2024 roku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_Toc198642762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35</w:t>
        </w:r>
        <w:r w:rsidRPr="00EE1726">
          <w:rPr>
            <w:rFonts w:ascii="Arial" w:hAnsi="Arial" w:cs="Arial"/>
            <w:noProof/>
            <w:webHidden/>
            <w:sz w:val="24"/>
            <w:szCs w:val="24"/>
          </w:rPr>
          <w:fldChar w:fldCharType="end"/>
        </w:r>
      </w:hyperlink>
    </w:p>
    <w:p w14:paraId="7D6CF26C" w14:textId="15D73D25"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3" w:history="1">
        <w:r w:rsidRPr="00EE1726">
          <w:rPr>
            <w:rStyle w:val="Hipercze"/>
            <w:rFonts w:ascii="Arial" w:hAnsi="Arial" w:cs="Arial"/>
            <w:noProof/>
            <w:sz w:val="24"/>
            <w:szCs w:val="24"/>
          </w:rPr>
          <w:t>Rysunek 14</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Wydatki majątkowe budżetu Powiatu Oławskiego w 2024 roku wg rozdziałów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_Toc198642763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36</w:t>
        </w:r>
        <w:r w:rsidRPr="00EE1726">
          <w:rPr>
            <w:rFonts w:ascii="Arial" w:hAnsi="Arial" w:cs="Arial"/>
            <w:noProof/>
            <w:webHidden/>
            <w:sz w:val="24"/>
            <w:szCs w:val="24"/>
          </w:rPr>
          <w:fldChar w:fldCharType="end"/>
        </w:r>
      </w:hyperlink>
    </w:p>
    <w:p w14:paraId="579D03A2" w14:textId="35B38390"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4" w:history="1">
        <w:r w:rsidRPr="00EE1726">
          <w:rPr>
            <w:rStyle w:val="Hipercze"/>
            <w:rFonts w:ascii="Arial" w:hAnsi="Arial" w:cs="Arial"/>
            <w:noProof/>
            <w:sz w:val="24"/>
            <w:szCs w:val="24"/>
          </w:rPr>
          <w:t>Rysunek 15</w:t>
        </w:r>
        <w:r w:rsidRPr="00EE1726">
          <w:rPr>
            <w:rStyle w:val="Hipercze"/>
            <w:rFonts w:ascii="Arial" w:eastAsia="Aptos" w:hAnsi="Arial" w:cs="Arial"/>
            <w:noProof/>
            <w:sz w:val="24"/>
            <w:szCs w:val="24"/>
          </w:rPr>
          <w:t xml:space="preserve"> </w:t>
        </w:r>
        <w:r w:rsidRPr="00EE1726">
          <w:rPr>
            <w:rStyle w:val="Hipercze"/>
            <w:rFonts w:ascii="Arial" w:hAnsi="Arial" w:cs="Arial"/>
            <w:noProof/>
            <w:sz w:val="24"/>
            <w:szCs w:val="24"/>
          </w:rPr>
          <w:t>Struktura wydatków majątkowych wg działów Powiatu Oławskiego w 2024 roku w porównaniu do lat 2022-2023</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_Toc198642764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37</w:t>
        </w:r>
        <w:r w:rsidRPr="00EE1726">
          <w:rPr>
            <w:rFonts w:ascii="Arial" w:hAnsi="Arial" w:cs="Arial"/>
            <w:noProof/>
            <w:webHidden/>
            <w:sz w:val="24"/>
            <w:szCs w:val="24"/>
          </w:rPr>
          <w:fldChar w:fldCharType="end"/>
        </w:r>
      </w:hyperlink>
    </w:p>
    <w:p w14:paraId="3DA134FE" w14:textId="00E5029B"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5" w:history="1">
        <w:r w:rsidRPr="00EE1726">
          <w:rPr>
            <w:rStyle w:val="Hipercze"/>
            <w:rFonts w:ascii="Arial" w:hAnsi="Arial" w:cs="Arial"/>
            <w:noProof/>
            <w:sz w:val="24"/>
            <w:szCs w:val="24"/>
          </w:rPr>
          <w:t>Rysunek 16 Liczba osób, która skorzystała z poradnictwa specjalistycznego w latach 2021-2024r.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_Toc198642765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86</w:t>
        </w:r>
        <w:r w:rsidRPr="00EE1726">
          <w:rPr>
            <w:rFonts w:ascii="Arial" w:hAnsi="Arial" w:cs="Arial"/>
            <w:noProof/>
            <w:webHidden/>
            <w:sz w:val="24"/>
            <w:szCs w:val="24"/>
          </w:rPr>
          <w:fldChar w:fldCharType="end"/>
        </w:r>
      </w:hyperlink>
    </w:p>
    <w:p w14:paraId="6C7AD7A0" w14:textId="0D6D0133"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6" w:history="1">
        <w:r w:rsidRPr="00EE1726">
          <w:rPr>
            <w:rStyle w:val="Hipercze"/>
            <w:rFonts w:ascii="Arial" w:hAnsi="Arial" w:cs="Arial"/>
            <w:noProof/>
            <w:sz w:val="24"/>
            <w:szCs w:val="24"/>
          </w:rPr>
          <w:t>Rysunek 17 Liczba przyjętych dzieci do pieczy zastępczej w latach 2012 – 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_Toc198642766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89</w:t>
        </w:r>
        <w:r w:rsidRPr="00EE1726">
          <w:rPr>
            <w:rFonts w:ascii="Arial" w:hAnsi="Arial" w:cs="Arial"/>
            <w:noProof/>
            <w:webHidden/>
            <w:sz w:val="24"/>
            <w:szCs w:val="24"/>
          </w:rPr>
          <w:fldChar w:fldCharType="end"/>
        </w:r>
      </w:hyperlink>
    </w:p>
    <w:p w14:paraId="3FAF0FC8" w14:textId="3C5D5BCF"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7" w:history="1">
        <w:r w:rsidRPr="00EE1726">
          <w:rPr>
            <w:rStyle w:val="Hipercze"/>
            <w:rFonts w:ascii="Arial" w:hAnsi="Arial" w:cs="Arial"/>
            <w:noProof/>
            <w:sz w:val="24"/>
            <w:szCs w:val="24"/>
          </w:rPr>
          <w:t>Rysunek 18 Dzieci przyjęte do pieczy zastępczej w 2024 r. w podziale na dzieci pochodzące z terenu Powiatu Oławskiego oraz innych powiatów</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_Toc198642767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90</w:t>
        </w:r>
        <w:r w:rsidRPr="00EE1726">
          <w:rPr>
            <w:rFonts w:ascii="Arial" w:hAnsi="Arial" w:cs="Arial"/>
            <w:noProof/>
            <w:webHidden/>
            <w:sz w:val="24"/>
            <w:szCs w:val="24"/>
          </w:rPr>
          <w:fldChar w:fldCharType="end"/>
        </w:r>
      </w:hyperlink>
    </w:p>
    <w:p w14:paraId="39FD52D5" w14:textId="31EA5A72"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8" w:history="1">
        <w:r w:rsidRPr="00EE1726">
          <w:rPr>
            <w:rStyle w:val="Hipercze"/>
            <w:rFonts w:ascii="Arial" w:hAnsi="Arial" w:cs="Arial"/>
            <w:noProof/>
            <w:sz w:val="24"/>
            <w:szCs w:val="24"/>
          </w:rPr>
          <w:t>Rysunek 19 Liczba rodzin zastępczych oraz liczba dzieci w rodzinach zastępczych na przełomie lat 2019-2024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_Toc198642768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90</w:t>
        </w:r>
        <w:r w:rsidRPr="00EE1726">
          <w:rPr>
            <w:rFonts w:ascii="Arial" w:hAnsi="Arial" w:cs="Arial"/>
            <w:noProof/>
            <w:webHidden/>
            <w:sz w:val="24"/>
            <w:szCs w:val="24"/>
          </w:rPr>
          <w:fldChar w:fldCharType="end"/>
        </w:r>
      </w:hyperlink>
    </w:p>
    <w:p w14:paraId="465F93CA" w14:textId="413C53C9"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69" w:history="1">
        <w:r w:rsidRPr="00EE1726">
          <w:rPr>
            <w:rStyle w:val="Hipercze"/>
            <w:rFonts w:ascii="Arial" w:hAnsi="Arial" w:cs="Arial"/>
            <w:noProof/>
            <w:sz w:val="24"/>
            <w:szCs w:val="24"/>
          </w:rPr>
          <w:t>Rysunek 20 Liczba przyznanych świadczeń na pokrycie niezbędnych kosztów związanych z potrzebami przyjmowanego dziecka w latach 2012 – 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_Toc198642769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91</w:t>
        </w:r>
        <w:r w:rsidRPr="00EE1726">
          <w:rPr>
            <w:rFonts w:ascii="Arial" w:hAnsi="Arial" w:cs="Arial"/>
            <w:noProof/>
            <w:webHidden/>
            <w:sz w:val="24"/>
            <w:szCs w:val="24"/>
          </w:rPr>
          <w:fldChar w:fldCharType="end"/>
        </w:r>
      </w:hyperlink>
    </w:p>
    <w:p w14:paraId="5BB58120" w14:textId="0A7FFE1D"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0" w:history="1">
        <w:r w:rsidRPr="00EE1726">
          <w:rPr>
            <w:rStyle w:val="Hipercze"/>
            <w:rFonts w:ascii="Arial" w:hAnsi="Arial" w:cs="Arial"/>
            <w:noProof/>
            <w:sz w:val="24"/>
            <w:szCs w:val="24"/>
          </w:rPr>
          <w:t>Rysunek 21 Kwota przyznanych świadczeń na utrzymanie domu jednorodzinnego lub lokalu mieszkalnego w latach 2017 – 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_Toc198642770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91</w:t>
        </w:r>
        <w:r w:rsidRPr="00EE1726">
          <w:rPr>
            <w:rFonts w:ascii="Arial" w:hAnsi="Arial" w:cs="Arial"/>
            <w:noProof/>
            <w:webHidden/>
            <w:sz w:val="24"/>
            <w:szCs w:val="24"/>
          </w:rPr>
          <w:fldChar w:fldCharType="end"/>
        </w:r>
      </w:hyperlink>
    </w:p>
    <w:p w14:paraId="5D27932C" w14:textId="36CBD19C"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1" w:history="1">
        <w:r w:rsidRPr="00EE1726">
          <w:rPr>
            <w:rStyle w:val="Hipercze"/>
            <w:rFonts w:ascii="Arial" w:hAnsi="Arial" w:cs="Arial"/>
            <w:noProof/>
            <w:sz w:val="24"/>
            <w:szCs w:val="24"/>
          </w:rPr>
          <w:t>Rysunek 22</w:t>
        </w:r>
        <w:r w:rsidRPr="00EE1726">
          <w:rPr>
            <w:rStyle w:val="Hipercze"/>
            <w:rFonts w:ascii="Arial" w:eastAsia="Calibri" w:hAnsi="Arial" w:cs="Arial"/>
            <w:noProof/>
            <w:sz w:val="24"/>
            <w:szCs w:val="24"/>
            <w:lang w:eastAsia="pl-PL"/>
          </w:rPr>
          <w:t xml:space="preserve"> </w:t>
        </w:r>
        <w:r w:rsidRPr="00EE1726">
          <w:rPr>
            <w:rStyle w:val="Hipercze"/>
            <w:rFonts w:ascii="Arial" w:hAnsi="Arial" w:cs="Arial"/>
            <w:noProof/>
            <w:sz w:val="24"/>
            <w:szCs w:val="24"/>
          </w:rPr>
          <w:t>Wynagrodzenia i świadczenia piecza zastępcza (w tym usamodzielniani wychowankowie) w latach 2017 – 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_Toc198642771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92</w:t>
        </w:r>
        <w:r w:rsidRPr="00EE1726">
          <w:rPr>
            <w:rFonts w:ascii="Arial" w:hAnsi="Arial" w:cs="Arial"/>
            <w:noProof/>
            <w:webHidden/>
            <w:sz w:val="24"/>
            <w:szCs w:val="24"/>
          </w:rPr>
          <w:fldChar w:fldCharType="end"/>
        </w:r>
      </w:hyperlink>
    </w:p>
    <w:p w14:paraId="5245E410" w14:textId="427F4933"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2" w:history="1">
        <w:r w:rsidRPr="00EE1726">
          <w:rPr>
            <w:rStyle w:val="Hipercze"/>
            <w:rFonts w:ascii="Arial" w:hAnsi="Arial" w:cs="Arial"/>
            <w:noProof/>
            <w:sz w:val="24"/>
            <w:szCs w:val="24"/>
          </w:rPr>
          <w:t>Rysunek 23</w:t>
        </w:r>
        <w:r w:rsidRPr="00EE1726">
          <w:rPr>
            <w:rStyle w:val="Hipercze"/>
            <w:rFonts w:ascii="Arial" w:eastAsia="Arial Unicode MS" w:hAnsi="Arial" w:cs="Arial"/>
            <w:noProof/>
            <w:sz w:val="24"/>
            <w:szCs w:val="24"/>
          </w:rPr>
          <w:t xml:space="preserve"> </w:t>
        </w:r>
        <w:r w:rsidRPr="00EE1726">
          <w:rPr>
            <w:rStyle w:val="Hipercze"/>
            <w:rFonts w:ascii="Arial" w:hAnsi="Arial" w:cs="Arial"/>
            <w:noProof/>
            <w:sz w:val="24"/>
            <w:szCs w:val="24"/>
          </w:rPr>
          <w:t>Stosunek dochodów do wydatków z tytułu zawartych porozumień w 2024r.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_Toc198642772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95</w:t>
        </w:r>
        <w:r w:rsidRPr="00EE1726">
          <w:rPr>
            <w:rFonts w:ascii="Arial" w:hAnsi="Arial" w:cs="Arial"/>
            <w:noProof/>
            <w:webHidden/>
            <w:sz w:val="24"/>
            <w:szCs w:val="24"/>
          </w:rPr>
          <w:fldChar w:fldCharType="end"/>
        </w:r>
      </w:hyperlink>
    </w:p>
    <w:p w14:paraId="5E4B14EC" w14:textId="201655D8"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3" w:history="1">
        <w:r w:rsidRPr="00EE1726">
          <w:rPr>
            <w:rStyle w:val="Hipercze"/>
            <w:rFonts w:ascii="Arial" w:hAnsi="Arial" w:cs="Arial"/>
            <w:noProof/>
            <w:sz w:val="24"/>
            <w:szCs w:val="24"/>
          </w:rPr>
          <w:t>Rysunek 24 Współfinansowanie przez poszczególne gminy pobytu dzieci w pieczy zastępczej w latach 2019 – 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_Toc198642773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95</w:t>
        </w:r>
        <w:r w:rsidRPr="00EE1726">
          <w:rPr>
            <w:rFonts w:ascii="Arial" w:hAnsi="Arial" w:cs="Arial"/>
            <w:noProof/>
            <w:webHidden/>
            <w:sz w:val="24"/>
            <w:szCs w:val="24"/>
          </w:rPr>
          <w:fldChar w:fldCharType="end"/>
        </w:r>
      </w:hyperlink>
    </w:p>
    <w:p w14:paraId="016E9D25" w14:textId="4500F858"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4" w:history="1">
        <w:r w:rsidRPr="00EE1726">
          <w:rPr>
            <w:rStyle w:val="Hipercze"/>
            <w:rFonts w:ascii="Arial" w:hAnsi="Arial" w:cs="Arial"/>
            <w:noProof/>
            <w:sz w:val="24"/>
            <w:szCs w:val="24"/>
          </w:rPr>
          <w:t>Rysunek 25 Współfinansowanie przez gminy pobytu dzieci w pieczy zastępczej  w latach 2019–2024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_Toc198642774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96</w:t>
        </w:r>
        <w:r w:rsidRPr="00EE1726">
          <w:rPr>
            <w:rFonts w:ascii="Arial" w:hAnsi="Arial" w:cs="Arial"/>
            <w:noProof/>
            <w:webHidden/>
            <w:sz w:val="24"/>
            <w:szCs w:val="24"/>
          </w:rPr>
          <w:fldChar w:fldCharType="end"/>
        </w:r>
      </w:hyperlink>
    </w:p>
    <w:p w14:paraId="0B8F4E24" w14:textId="3DA995AF"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5" w:history="1">
        <w:r w:rsidRPr="00EE1726">
          <w:rPr>
            <w:rStyle w:val="Hipercze"/>
            <w:rFonts w:ascii="Arial" w:hAnsi="Arial" w:cs="Arial"/>
            <w:noProof/>
            <w:sz w:val="24"/>
            <w:szCs w:val="24"/>
          </w:rPr>
          <w:t>Rysunek 26 Liczba wydanych orzeczeń o niepełnosprawności w latach 2018-2024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_Toc198642775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108</w:t>
        </w:r>
        <w:r w:rsidRPr="00EE1726">
          <w:rPr>
            <w:rFonts w:ascii="Arial" w:hAnsi="Arial" w:cs="Arial"/>
            <w:noProof/>
            <w:webHidden/>
            <w:sz w:val="24"/>
            <w:szCs w:val="24"/>
          </w:rPr>
          <w:fldChar w:fldCharType="end"/>
        </w:r>
      </w:hyperlink>
    </w:p>
    <w:p w14:paraId="13B56950" w14:textId="0A5C39CF"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6" w:history="1">
        <w:r w:rsidRPr="00EE1726">
          <w:rPr>
            <w:rStyle w:val="Hipercze"/>
            <w:rFonts w:ascii="Arial" w:hAnsi="Arial" w:cs="Arial"/>
            <w:noProof/>
            <w:sz w:val="24"/>
            <w:szCs w:val="24"/>
          </w:rPr>
          <w:t>Rysunek 27 Liczba orzeczeń o niepełnosprawności i stopniu niepełnosprawności wydanych przez PZON w Oławie w latach 2018 – 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_Toc198642776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108</w:t>
        </w:r>
        <w:r w:rsidRPr="00EE1726">
          <w:rPr>
            <w:rFonts w:ascii="Arial" w:hAnsi="Arial" w:cs="Arial"/>
            <w:noProof/>
            <w:webHidden/>
            <w:sz w:val="24"/>
            <w:szCs w:val="24"/>
          </w:rPr>
          <w:fldChar w:fldCharType="end"/>
        </w:r>
      </w:hyperlink>
    </w:p>
    <w:p w14:paraId="3195E3D0" w14:textId="365D9CF4"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7" w:history="1">
        <w:r w:rsidRPr="00EE1726">
          <w:rPr>
            <w:rStyle w:val="Hipercze"/>
            <w:rFonts w:ascii="Arial" w:hAnsi="Arial" w:cs="Arial"/>
            <w:noProof/>
            <w:sz w:val="24"/>
            <w:szCs w:val="24"/>
          </w:rPr>
          <w:t>Rysunek 28 Wydatki na dofinansowanie turnusów rehabilitacyjnych w 2024 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_Toc198642777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109</w:t>
        </w:r>
        <w:r w:rsidRPr="00EE1726">
          <w:rPr>
            <w:rFonts w:ascii="Arial" w:hAnsi="Arial" w:cs="Arial"/>
            <w:noProof/>
            <w:webHidden/>
            <w:sz w:val="24"/>
            <w:szCs w:val="24"/>
          </w:rPr>
          <w:fldChar w:fldCharType="end"/>
        </w:r>
      </w:hyperlink>
    </w:p>
    <w:p w14:paraId="5E51782B" w14:textId="7E9A5F76"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8" w:history="1">
        <w:r w:rsidRPr="00EE1726">
          <w:rPr>
            <w:rStyle w:val="Hipercze"/>
            <w:rFonts w:ascii="Arial" w:hAnsi="Arial" w:cs="Arial"/>
            <w:noProof/>
            <w:sz w:val="24"/>
            <w:szCs w:val="24"/>
          </w:rPr>
          <w:t>Rysunek 29  Liczba wypłaconych dofinansowań do turnusów rehabilitacyjnych w latach 2020-2024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_Toc198642778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110</w:t>
        </w:r>
        <w:r w:rsidRPr="00EE1726">
          <w:rPr>
            <w:rFonts w:ascii="Arial" w:hAnsi="Arial" w:cs="Arial"/>
            <w:noProof/>
            <w:webHidden/>
            <w:sz w:val="24"/>
            <w:szCs w:val="24"/>
          </w:rPr>
          <w:fldChar w:fldCharType="end"/>
        </w:r>
      </w:hyperlink>
    </w:p>
    <w:p w14:paraId="767BE465" w14:textId="4095902B"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79" w:history="1">
        <w:r w:rsidRPr="00EE1726">
          <w:rPr>
            <w:rStyle w:val="Hipercze"/>
            <w:rFonts w:ascii="Arial" w:hAnsi="Arial" w:cs="Arial"/>
            <w:noProof/>
            <w:sz w:val="24"/>
            <w:szCs w:val="24"/>
          </w:rPr>
          <w:t>Rysunek 30  Wydatki na likwidację barier funkcjonalnych w latach 2021- 2024 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_Toc198642779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110</w:t>
        </w:r>
        <w:r w:rsidRPr="00EE1726">
          <w:rPr>
            <w:rFonts w:ascii="Arial" w:hAnsi="Arial" w:cs="Arial"/>
            <w:noProof/>
            <w:webHidden/>
            <w:sz w:val="24"/>
            <w:szCs w:val="24"/>
          </w:rPr>
          <w:fldChar w:fldCharType="end"/>
        </w:r>
      </w:hyperlink>
    </w:p>
    <w:p w14:paraId="09F5E5E3" w14:textId="60CFB1B8"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80" w:history="1">
        <w:r w:rsidRPr="00EE1726">
          <w:rPr>
            <w:rStyle w:val="Hipercze"/>
            <w:rFonts w:ascii="Arial" w:hAnsi="Arial" w:cs="Arial"/>
            <w:noProof/>
            <w:sz w:val="24"/>
            <w:szCs w:val="24"/>
          </w:rPr>
          <w:t>Rysunek 31 Wydatki na dofinansowanie przedmiotów ortopedycznych i środków pomocniczych wg. poszczególnych grup w 2024 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_Toc198642780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111</w:t>
        </w:r>
        <w:r w:rsidRPr="00EE1726">
          <w:rPr>
            <w:rFonts w:ascii="Arial" w:hAnsi="Arial" w:cs="Arial"/>
            <w:noProof/>
            <w:webHidden/>
            <w:sz w:val="24"/>
            <w:szCs w:val="24"/>
          </w:rPr>
          <w:fldChar w:fldCharType="end"/>
        </w:r>
      </w:hyperlink>
    </w:p>
    <w:p w14:paraId="3980FE39" w14:textId="633DE1FB"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81" w:history="1">
        <w:r w:rsidRPr="00EE1726">
          <w:rPr>
            <w:rStyle w:val="Hipercze"/>
            <w:rFonts w:ascii="Arial" w:hAnsi="Arial" w:cs="Arial"/>
            <w:noProof/>
            <w:sz w:val="24"/>
            <w:szCs w:val="24"/>
          </w:rPr>
          <w:t>Rysunek 32 Wysokość środków PFRON wykorzystanych na realizację zadań z zakresu rehabilitacji społecznej w 2024 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_Toc198642781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111</w:t>
        </w:r>
        <w:r w:rsidRPr="00EE1726">
          <w:rPr>
            <w:rFonts w:ascii="Arial" w:hAnsi="Arial" w:cs="Arial"/>
            <w:noProof/>
            <w:webHidden/>
            <w:sz w:val="24"/>
            <w:szCs w:val="24"/>
          </w:rPr>
          <w:fldChar w:fldCharType="end"/>
        </w:r>
      </w:hyperlink>
    </w:p>
    <w:p w14:paraId="24A5927F" w14:textId="78A4E376"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82" w:history="1">
        <w:r w:rsidRPr="00EE1726">
          <w:rPr>
            <w:rStyle w:val="Hipercze"/>
            <w:rFonts w:ascii="Arial" w:hAnsi="Arial" w:cs="Arial"/>
            <w:noProof/>
            <w:sz w:val="24"/>
            <w:szCs w:val="24"/>
          </w:rPr>
          <w:t>Rysunek 33 Wysokość środków PFRON przekazanych na realizację zadań z zakresu rehabilitacji zawodowej i społecznej w latach 2012- 2024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_Toc198642782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112</w:t>
        </w:r>
        <w:r w:rsidRPr="00EE1726">
          <w:rPr>
            <w:rFonts w:ascii="Arial" w:hAnsi="Arial" w:cs="Arial"/>
            <w:noProof/>
            <w:webHidden/>
            <w:sz w:val="24"/>
            <w:szCs w:val="24"/>
          </w:rPr>
          <w:fldChar w:fldCharType="end"/>
        </w:r>
      </w:hyperlink>
    </w:p>
    <w:p w14:paraId="7EF1D80B" w14:textId="561C8833"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83" w:history="1">
        <w:r w:rsidRPr="00EE1726">
          <w:rPr>
            <w:rStyle w:val="Hipercze"/>
            <w:rFonts w:ascii="Arial" w:hAnsi="Arial" w:cs="Arial"/>
            <w:noProof/>
            <w:sz w:val="24"/>
            <w:szCs w:val="24"/>
          </w:rPr>
          <w:t>Rysunek 34 Dofinansowanie wypłacone z programu „Aktywny Samorząd” wg Modułów w latach 2020- 2024.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_Toc198642783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113</w:t>
        </w:r>
        <w:r w:rsidRPr="00EE1726">
          <w:rPr>
            <w:rFonts w:ascii="Arial" w:hAnsi="Arial" w:cs="Arial"/>
            <w:noProof/>
            <w:webHidden/>
            <w:sz w:val="24"/>
            <w:szCs w:val="24"/>
          </w:rPr>
          <w:fldChar w:fldCharType="end"/>
        </w:r>
      </w:hyperlink>
    </w:p>
    <w:p w14:paraId="1EFA09E5" w14:textId="1FDBE3A9"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84" w:history="1">
        <w:r w:rsidRPr="00EE1726">
          <w:rPr>
            <w:rStyle w:val="Hipercze"/>
            <w:rFonts w:ascii="Arial" w:hAnsi="Arial" w:cs="Arial"/>
            <w:noProof/>
            <w:sz w:val="24"/>
            <w:szCs w:val="24"/>
          </w:rPr>
          <w:t>Rysunek 35 Ilości zamówionych e-Usług na podstawie złożonych wniosków</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_Toc198642784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127</w:t>
        </w:r>
        <w:r w:rsidRPr="00EE1726">
          <w:rPr>
            <w:rFonts w:ascii="Arial" w:hAnsi="Arial" w:cs="Arial"/>
            <w:noProof/>
            <w:webHidden/>
            <w:sz w:val="24"/>
            <w:szCs w:val="24"/>
          </w:rPr>
          <w:fldChar w:fldCharType="end"/>
        </w:r>
      </w:hyperlink>
    </w:p>
    <w:p w14:paraId="795A5F3E" w14:textId="56E4A5BD"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85" w:history="1">
        <w:r w:rsidRPr="00EE1726">
          <w:rPr>
            <w:rStyle w:val="Hipercze"/>
            <w:rFonts w:ascii="Arial" w:hAnsi="Arial" w:cs="Arial"/>
            <w:noProof/>
            <w:sz w:val="24"/>
            <w:szCs w:val="24"/>
          </w:rPr>
          <w:t>Rysunek 36 Wpływy z usług - plan i wykonanie w roku 2024</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_Toc198642785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128</w:t>
        </w:r>
        <w:r w:rsidRPr="00EE1726">
          <w:rPr>
            <w:rFonts w:ascii="Arial" w:hAnsi="Arial" w:cs="Arial"/>
            <w:noProof/>
            <w:webHidden/>
            <w:sz w:val="24"/>
            <w:szCs w:val="24"/>
          </w:rPr>
          <w:fldChar w:fldCharType="end"/>
        </w:r>
      </w:hyperlink>
    </w:p>
    <w:p w14:paraId="1B04D18D" w14:textId="3A914B0A"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86" w:history="1">
        <w:r w:rsidRPr="00EE1726">
          <w:rPr>
            <w:rStyle w:val="Hipercze"/>
            <w:rFonts w:ascii="Arial" w:hAnsi="Arial" w:cs="Arial"/>
            <w:noProof/>
            <w:sz w:val="24"/>
            <w:szCs w:val="24"/>
          </w:rPr>
          <w:t>Rysunek 37 Stopa bezrobocia w powiecie oławskim w poszczególnych miesiącach w 2024 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_Toc198642786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139</w:t>
        </w:r>
        <w:r w:rsidRPr="00EE1726">
          <w:rPr>
            <w:rFonts w:ascii="Arial" w:hAnsi="Arial" w:cs="Arial"/>
            <w:noProof/>
            <w:webHidden/>
            <w:sz w:val="24"/>
            <w:szCs w:val="24"/>
          </w:rPr>
          <w:fldChar w:fldCharType="end"/>
        </w:r>
      </w:hyperlink>
    </w:p>
    <w:p w14:paraId="22E7C3CC" w14:textId="45C1CE58" w:rsidR="00EE1726" w:rsidRPr="00EE1726" w:rsidRDefault="00EE1726">
      <w:pPr>
        <w:pStyle w:val="Spisilustracji"/>
        <w:tabs>
          <w:tab w:val="right" w:leader="dot" w:pos="9059"/>
        </w:tabs>
        <w:rPr>
          <w:rFonts w:ascii="Arial" w:eastAsiaTheme="minorEastAsia" w:hAnsi="Arial" w:cs="Arial"/>
          <w:noProof/>
          <w:kern w:val="2"/>
          <w:sz w:val="24"/>
          <w:szCs w:val="24"/>
          <w:lang w:eastAsia="pl-PL"/>
          <w14:ligatures w14:val="standardContextual"/>
        </w:rPr>
      </w:pPr>
      <w:hyperlink w:anchor="_Toc198642787" w:history="1">
        <w:r w:rsidRPr="00EE1726">
          <w:rPr>
            <w:rStyle w:val="Hipercze"/>
            <w:rFonts w:ascii="Arial" w:hAnsi="Arial" w:cs="Arial"/>
            <w:noProof/>
            <w:sz w:val="24"/>
            <w:szCs w:val="24"/>
          </w:rPr>
          <w:t>Rysunek 38 Źródła finansowania programów rynku pracy w 2024r.</w:t>
        </w:r>
        <w:r w:rsidRPr="00EE1726">
          <w:rPr>
            <w:rFonts w:ascii="Arial" w:hAnsi="Arial" w:cs="Arial"/>
            <w:noProof/>
            <w:webHidden/>
            <w:sz w:val="24"/>
            <w:szCs w:val="24"/>
          </w:rPr>
          <w:tab/>
        </w:r>
        <w:r w:rsidRPr="00EE1726">
          <w:rPr>
            <w:rFonts w:ascii="Arial" w:hAnsi="Arial" w:cs="Arial"/>
            <w:noProof/>
            <w:webHidden/>
            <w:sz w:val="24"/>
            <w:szCs w:val="24"/>
          </w:rPr>
          <w:fldChar w:fldCharType="begin"/>
        </w:r>
        <w:r w:rsidRPr="00EE1726">
          <w:rPr>
            <w:rFonts w:ascii="Arial" w:hAnsi="Arial" w:cs="Arial"/>
            <w:noProof/>
            <w:webHidden/>
            <w:sz w:val="24"/>
            <w:szCs w:val="24"/>
          </w:rPr>
          <w:instrText xml:space="preserve"> PAGEREF _Toc198642787 \h </w:instrText>
        </w:r>
        <w:r w:rsidRPr="00EE1726">
          <w:rPr>
            <w:rFonts w:ascii="Arial" w:hAnsi="Arial" w:cs="Arial"/>
            <w:noProof/>
            <w:webHidden/>
            <w:sz w:val="24"/>
            <w:szCs w:val="24"/>
          </w:rPr>
        </w:r>
        <w:r w:rsidRPr="00EE1726">
          <w:rPr>
            <w:rFonts w:ascii="Arial" w:hAnsi="Arial" w:cs="Arial"/>
            <w:noProof/>
            <w:webHidden/>
            <w:sz w:val="24"/>
            <w:szCs w:val="24"/>
          </w:rPr>
          <w:fldChar w:fldCharType="separate"/>
        </w:r>
        <w:r w:rsidR="00DC0A33">
          <w:rPr>
            <w:rFonts w:ascii="Arial" w:hAnsi="Arial" w:cs="Arial"/>
            <w:noProof/>
            <w:webHidden/>
            <w:sz w:val="24"/>
            <w:szCs w:val="24"/>
          </w:rPr>
          <w:t>142</w:t>
        </w:r>
        <w:r w:rsidRPr="00EE1726">
          <w:rPr>
            <w:rFonts w:ascii="Arial" w:hAnsi="Arial" w:cs="Arial"/>
            <w:noProof/>
            <w:webHidden/>
            <w:sz w:val="24"/>
            <w:szCs w:val="24"/>
          </w:rPr>
          <w:fldChar w:fldCharType="end"/>
        </w:r>
      </w:hyperlink>
    </w:p>
    <w:p w14:paraId="759AC2B3" w14:textId="304F3E14" w:rsidR="00EE1726" w:rsidRPr="00D34CA3" w:rsidRDefault="00EE1726" w:rsidP="00D34CA3">
      <w:pPr>
        <w:spacing w:after="0" w:line="276" w:lineRule="auto"/>
        <w:rPr>
          <w:rFonts w:ascii="Arial" w:eastAsia="Calibri" w:hAnsi="Arial" w:cs="Arial"/>
          <w:sz w:val="24"/>
          <w:szCs w:val="24"/>
        </w:rPr>
      </w:pPr>
      <w:r w:rsidRPr="00EE1726">
        <w:rPr>
          <w:rFonts w:ascii="Arial" w:eastAsia="Calibri" w:hAnsi="Arial" w:cs="Arial"/>
          <w:sz w:val="24"/>
          <w:szCs w:val="24"/>
        </w:rPr>
        <w:fldChar w:fldCharType="end"/>
      </w:r>
    </w:p>
    <w:sectPr w:rsidR="00EE1726" w:rsidRPr="00D34CA3" w:rsidSect="00496BD2">
      <w:pgSz w:w="11905" w:h="16837"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2DD957" w14:textId="77777777" w:rsidR="00D63DBB" w:rsidRDefault="00D63DBB" w:rsidP="00B27FEA">
      <w:pPr>
        <w:spacing w:after="0" w:line="240" w:lineRule="auto"/>
      </w:pPr>
      <w:r>
        <w:separator/>
      </w:r>
    </w:p>
  </w:endnote>
  <w:endnote w:type="continuationSeparator" w:id="0">
    <w:p w14:paraId="263D3EA1" w14:textId="77777777" w:rsidR="00D63DBB" w:rsidRDefault="00D63DBB" w:rsidP="00B27F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OpenSymbol">
    <w:altName w:val="Calibri"/>
    <w:charset w:val="00"/>
    <w:family w:val="auto"/>
    <w:pitch w:val="default"/>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Pattaya">
    <w:altName w:val="Calibri"/>
    <w:charset w:val="EE"/>
    <w:family w:val="auto"/>
    <w:pitch w:val="variable"/>
    <w:sig w:usb0="21000207" w:usb1="00000001" w:usb2="00000000" w:usb3="00000000" w:csb0="00010197"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NSimSun">
    <w:panose1 w:val="02010609030101010101"/>
    <w:charset w:val="86"/>
    <w:family w:val="modern"/>
    <w:pitch w:val="fixed"/>
    <w:sig w:usb0="000002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Lucida Sans">
    <w:charset w:val="00"/>
    <w:family w:val="swiss"/>
    <w:pitch w:val="variable"/>
    <w:sig w:usb0="00000003" w:usb1="00000000" w:usb2="00000000" w:usb3="00000000" w:csb0="00000001" w:csb1="00000000"/>
  </w:font>
  <w:font w:name="Liberation Serif">
    <w:altName w:val="Times New Roman"/>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DF8D4" w14:textId="77777777" w:rsidR="00D07489" w:rsidRDefault="00D0748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77422321"/>
      <w:docPartObj>
        <w:docPartGallery w:val="Page Numbers (Bottom of Page)"/>
        <w:docPartUnique/>
      </w:docPartObj>
    </w:sdtPr>
    <w:sdtEndPr/>
    <w:sdtContent>
      <w:p w14:paraId="7809AF5D" w14:textId="53632222" w:rsidR="00F86E04" w:rsidRDefault="00F86E04">
        <w:pPr>
          <w:pStyle w:val="Stopka"/>
          <w:jc w:val="center"/>
        </w:pPr>
        <w:r>
          <w:fldChar w:fldCharType="begin"/>
        </w:r>
        <w:r>
          <w:instrText>PAGE   \* MERGEFORMAT</w:instrText>
        </w:r>
        <w:r>
          <w:fldChar w:fldCharType="separate"/>
        </w:r>
        <w:r>
          <w:t>2</w:t>
        </w:r>
        <w:r>
          <w:fldChar w:fldCharType="end"/>
        </w:r>
      </w:p>
    </w:sdtContent>
  </w:sdt>
  <w:p w14:paraId="7F237AFC" w14:textId="77777777" w:rsidR="0047166B" w:rsidRDefault="0047166B">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2A3B7" w14:textId="2F0D9812" w:rsidR="00D97A66" w:rsidRDefault="00D97A66">
    <w:pPr>
      <w:pStyle w:val="Stopka"/>
      <w:jc w:val="center"/>
    </w:pPr>
  </w:p>
  <w:p w14:paraId="7EECBF45" w14:textId="77777777" w:rsidR="00D97A66" w:rsidRDefault="00D97A66">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349126"/>
      <w:docPartObj>
        <w:docPartGallery w:val="Page Numbers (Bottom of Page)"/>
        <w:docPartUnique/>
      </w:docPartObj>
    </w:sdtPr>
    <w:sdtEndPr/>
    <w:sdtContent>
      <w:p w14:paraId="77618034" w14:textId="0DD6A0B8" w:rsidR="00D97A66" w:rsidRDefault="00D97A66">
        <w:pPr>
          <w:pStyle w:val="Stopka"/>
          <w:jc w:val="center"/>
        </w:pPr>
        <w:r>
          <w:fldChar w:fldCharType="begin"/>
        </w:r>
        <w:r>
          <w:instrText>PAGE   \* MERGEFORMAT</w:instrText>
        </w:r>
        <w:r>
          <w:fldChar w:fldCharType="separate"/>
        </w:r>
        <w:r>
          <w:t>2</w:t>
        </w:r>
        <w:r>
          <w:fldChar w:fldCharType="end"/>
        </w:r>
      </w:p>
    </w:sdtContent>
  </w:sdt>
  <w:p w14:paraId="74288383" w14:textId="77777777" w:rsidR="00D97A66" w:rsidRDefault="00D97A66">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4070665"/>
      <w:docPartObj>
        <w:docPartGallery w:val="Page Numbers (Bottom of Page)"/>
        <w:docPartUnique/>
      </w:docPartObj>
    </w:sdtPr>
    <w:sdtEndPr/>
    <w:sdtContent>
      <w:p w14:paraId="6EB2767A" w14:textId="77777777" w:rsidR="00496BD2" w:rsidRDefault="00496BD2">
        <w:pPr>
          <w:pStyle w:val="Stopka"/>
          <w:jc w:val="center"/>
        </w:pPr>
        <w:r>
          <w:fldChar w:fldCharType="begin"/>
        </w:r>
        <w:r>
          <w:instrText>PAGE   \* MERGEFORMAT</w:instrText>
        </w:r>
        <w:r>
          <w:fldChar w:fldCharType="separate"/>
        </w:r>
        <w:r>
          <w:t>2</w:t>
        </w:r>
        <w:r>
          <w:fldChar w:fldCharType="end"/>
        </w:r>
      </w:p>
    </w:sdtContent>
  </w:sdt>
  <w:p w14:paraId="4F78252C" w14:textId="77777777" w:rsidR="00496BD2" w:rsidRDefault="00496BD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4A4087" w14:textId="77777777" w:rsidR="00D63DBB" w:rsidRDefault="00D63DBB" w:rsidP="00B27FEA">
      <w:pPr>
        <w:spacing w:after="0" w:line="240" w:lineRule="auto"/>
      </w:pPr>
      <w:r>
        <w:separator/>
      </w:r>
    </w:p>
  </w:footnote>
  <w:footnote w:type="continuationSeparator" w:id="0">
    <w:p w14:paraId="7DAB31C2" w14:textId="77777777" w:rsidR="00D63DBB" w:rsidRDefault="00D63DBB" w:rsidP="00B27F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B8695" w14:textId="77777777" w:rsidR="00D07489" w:rsidRDefault="00D07489">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F7E4C" w14:textId="77777777" w:rsidR="00D07489" w:rsidRDefault="00D07489">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05F03" w14:textId="77777777" w:rsidR="00D07489" w:rsidRDefault="00D07489">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14AAE" w14:textId="77777777" w:rsidR="00D97A66" w:rsidRDefault="00D97A66">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singleLevel"/>
    <w:tmpl w:val="B5947516"/>
    <w:name w:val="WW8Num2"/>
    <w:lvl w:ilvl="0">
      <w:start w:val="1"/>
      <w:numFmt w:val="decimal"/>
      <w:lvlText w:val="%1."/>
      <w:lvlJc w:val="left"/>
      <w:pPr>
        <w:tabs>
          <w:tab w:val="num" w:pos="570"/>
        </w:tabs>
        <w:ind w:left="570" w:hanging="340"/>
      </w:pPr>
      <w:rPr>
        <w:rFonts w:ascii="Arial" w:hAnsi="Arial" w:cs="Arial" w:hint="default"/>
        <w:sz w:val="24"/>
        <w:szCs w:val="24"/>
      </w:rPr>
    </w:lvl>
  </w:abstractNum>
  <w:abstractNum w:abstractNumId="1" w15:restartNumberingAfterBreak="0">
    <w:nsid w:val="00000003"/>
    <w:multiLevelType w:val="multilevel"/>
    <w:tmpl w:val="DCB0D23A"/>
    <w:name w:val="WW8Num5"/>
    <w:lvl w:ilvl="0">
      <w:start w:val="1"/>
      <w:numFmt w:val="upperRoman"/>
      <w:lvlText w:val="%1."/>
      <w:lvlJc w:val="left"/>
      <w:pPr>
        <w:tabs>
          <w:tab w:val="num" w:pos="284"/>
        </w:tabs>
        <w:ind w:left="284" w:hanging="284"/>
      </w:pPr>
      <w:rPr>
        <w:rFonts w:ascii="Arial" w:hAnsi="Arial" w:cs="Arial"/>
        <w:b/>
        <w:i/>
      </w:rPr>
    </w:lvl>
    <w:lvl w:ilvl="1">
      <w:start w:val="1"/>
      <w:numFmt w:val="decimal"/>
      <w:lvlText w:val="%2."/>
      <w:lvlJc w:val="left"/>
      <w:pPr>
        <w:tabs>
          <w:tab w:val="num" w:pos="822"/>
        </w:tabs>
        <w:ind w:left="822" w:hanging="397"/>
      </w:pPr>
      <w:rPr>
        <w:rFonts w:ascii="Arial" w:hAnsi="Arial" w:cs="Arial" w:hint="default"/>
        <w:b/>
        <w:bCs/>
      </w:rPr>
    </w:lvl>
    <w:lvl w:ilvl="2">
      <w:start w:val="1"/>
      <w:numFmt w:val="bullet"/>
      <w:lvlText w:val=""/>
      <w:lvlJc w:val="left"/>
      <w:pPr>
        <w:tabs>
          <w:tab w:val="num" w:pos="396"/>
        </w:tabs>
        <w:ind w:left="396" w:hanging="340"/>
      </w:pPr>
      <w:rPr>
        <w:rFonts w:ascii="Symbol" w:hAnsi="Symbol" w:cs="Symbol"/>
      </w:rPr>
    </w:lvl>
    <w:lvl w:ilvl="3">
      <w:start w:val="1"/>
      <w:numFmt w:val="decimal"/>
      <w:lvlText w:val="%4."/>
      <w:lvlJc w:val="left"/>
      <w:pPr>
        <w:tabs>
          <w:tab w:val="num" w:pos="2596"/>
        </w:tabs>
        <w:ind w:left="2596" w:hanging="360"/>
      </w:pPr>
    </w:lvl>
    <w:lvl w:ilvl="4">
      <w:start w:val="1"/>
      <w:numFmt w:val="lowerLetter"/>
      <w:lvlText w:val="%5."/>
      <w:lvlJc w:val="left"/>
      <w:pPr>
        <w:tabs>
          <w:tab w:val="num" w:pos="3316"/>
        </w:tabs>
        <w:ind w:left="3316" w:hanging="360"/>
      </w:pPr>
    </w:lvl>
    <w:lvl w:ilvl="5">
      <w:start w:val="1"/>
      <w:numFmt w:val="lowerRoman"/>
      <w:lvlText w:val="%6."/>
      <w:lvlJc w:val="left"/>
      <w:pPr>
        <w:tabs>
          <w:tab w:val="num" w:pos="4036"/>
        </w:tabs>
        <w:ind w:left="4036" w:hanging="180"/>
      </w:pPr>
    </w:lvl>
    <w:lvl w:ilvl="6">
      <w:start w:val="1"/>
      <w:numFmt w:val="decimal"/>
      <w:lvlText w:val="%7."/>
      <w:lvlJc w:val="left"/>
      <w:pPr>
        <w:tabs>
          <w:tab w:val="num" w:pos="4756"/>
        </w:tabs>
        <w:ind w:left="4756" w:hanging="360"/>
      </w:pPr>
    </w:lvl>
    <w:lvl w:ilvl="7">
      <w:start w:val="1"/>
      <w:numFmt w:val="lowerLetter"/>
      <w:lvlText w:val="%8."/>
      <w:lvlJc w:val="left"/>
      <w:pPr>
        <w:tabs>
          <w:tab w:val="num" w:pos="5476"/>
        </w:tabs>
        <w:ind w:left="5476" w:hanging="360"/>
      </w:pPr>
    </w:lvl>
    <w:lvl w:ilvl="8">
      <w:start w:val="1"/>
      <w:numFmt w:val="lowerRoman"/>
      <w:lvlText w:val="%9."/>
      <w:lvlJc w:val="left"/>
      <w:pPr>
        <w:tabs>
          <w:tab w:val="num" w:pos="6196"/>
        </w:tabs>
        <w:ind w:left="6196" w:hanging="180"/>
      </w:pPr>
    </w:lvl>
  </w:abstractNum>
  <w:abstractNum w:abstractNumId="2" w15:restartNumberingAfterBreak="0">
    <w:nsid w:val="00000004"/>
    <w:multiLevelType w:val="singleLevel"/>
    <w:tmpl w:val="00000004"/>
    <w:name w:val="WW8Num13"/>
    <w:lvl w:ilvl="0">
      <w:start w:val="1"/>
      <w:numFmt w:val="bullet"/>
      <w:lvlText w:val=""/>
      <w:lvlJc w:val="left"/>
      <w:pPr>
        <w:tabs>
          <w:tab w:val="num" w:pos="230"/>
        </w:tabs>
        <w:ind w:left="230" w:hanging="170"/>
      </w:pPr>
      <w:rPr>
        <w:rFonts w:ascii="Symbol" w:hAnsi="Symbol" w:cs="Symbol"/>
        <w:b w:val="0"/>
        <w:i w:val="0"/>
        <w:color w:val="auto"/>
      </w:rPr>
    </w:lvl>
  </w:abstractNum>
  <w:abstractNum w:abstractNumId="3" w15:restartNumberingAfterBreak="0">
    <w:nsid w:val="00000005"/>
    <w:multiLevelType w:val="singleLevel"/>
    <w:tmpl w:val="CDEC616C"/>
    <w:name w:val="WW8Num28"/>
    <w:lvl w:ilvl="0">
      <w:start w:val="1"/>
      <w:numFmt w:val="decimal"/>
      <w:lvlText w:val="%1."/>
      <w:lvlJc w:val="left"/>
      <w:pPr>
        <w:tabs>
          <w:tab w:val="num" w:pos="567"/>
        </w:tabs>
        <w:ind w:left="454" w:hanging="227"/>
      </w:pPr>
      <w:rPr>
        <w:rFonts w:ascii="Arial" w:hAnsi="Arial" w:cs="Arial" w:hint="default"/>
        <w:b w:val="0"/>
        <w:i w:val="0"/>
        <w:color w:val="auto"/>
        <w:sz w:val="24"/>
        <w:szCs w:val="24"/>
      </w:rPr>
    </w:lvl>
  </w:abstractNum>
  <w:abstractNum w:abstractNumId="4" w15:restartNumberingAfterBreak="0">
    <w:nsid w:val="00000007"/>
    <w:multiLevelType w:val="singleLevel"/>
    <w:tmpl w:val="00000007"/>
    <w:name w:val="WW8Num36"/>
    <w:lvl w:ilvl="0">
      <w:start w:val="1"/>
      <w:numFmt w:val="bullet"/>
      <w:lvlText w:val=""/>
      <w:lvlJc w:val="left"/>
      <w:pPr>
        <w:tabs>
          <w:tab w:val="num" w:pos="0"/>
        </w:tabs>
        <w:ind w:left="792" w:hanging="360"/>
      </w:pPr>
      <w:rPr>
        <w:rFonts w:ascii="Symbol" w:hAnsi="Symbol" w:cs="Symbol" w:hint="default"/>
      </w:rPr>
    </w:lvl>
  </w:abstractNum>
  <w:abstractNum w:abstractNumId="5" w15:restartNumberingAfterBreak="0">
    <w:nsid w:val="00000008"/>
    <w:multiLevelType w:val="singleLevel"/>
    <w:tmpl w:val="EE587014"/>
    <w:name w:val="WW8Num38"/>
    <w:lvl w:ilvl="0">
      <w:start w:val="1"/>
      <w:numFmt w:val="bullet"/>
      <w:lvlText w:val=""/>
      <w:lvlJc w:val="left"/>
      <w:pPr>
        <w:tabs>
          <w:tab w:val="num" w:pos="0"/>
        </w:tabs>
        <w:ind w:left="720" w:hanging="360"/>
      </w:pPr>
      <w:rPr>
        <w:rFonts w:ascii="Symbol" w:hAnsi="Symbol" w:cs="Symbol" w:hint="default"/>
        <w:color w:val="auto"/>
      </w:rPr>
    </w:lvl>
  </w:abstractNum>
  <w:abstractNum w:abstractNumId="6" w15:restartNumberingAfterBreak="0">
    <w:nsid w:val="00000009"/>
    <w:multiLevelType w:val="singleLevel"/>
    <w:tmpl w:val="00000009"/>
    <w:name w:val="WW8Num40"/>
    <w:lvl w:ilvl="0">
      <w:start w:val="1"/>
      <w:numFmt w:val="bullet"/>
      <w:lvlText w:val=""/>
      <w:lvlJc w:val="left"/>
      <w:pPr>
        <w:tabs>
          <w:tab w:val="num" w:pos="0"/>
        </w:tabs>
        <w:ind w:left="814" w:hanging="360"/>
      </w:pPr>
      <w:rPr>
        <w:rFonts w:ascii="Symbol" w:hAnsi="Symbol" w:cs="Symbol" w:hint="default"/>
      </w:rPr>
    </w:lvl>
  </w:abstractNum>
  <w:abstractNum w:abstractNumId="7" w15:restartNumberingAfterBreak="0">
    <w:nsid w:val="0000000A"/>
    <w:multiLevelType w:val="singleLevel"/>
    <w:tmpl w:val="0000000A"/>
    <w:name w:val="WW8Num44"/>
    <w:lvl w:ilvl="0">
      <w:start w:val="1"/>
      <w:numFmt w:val="bullet"/>
      <w:lvlText w:val=""/>
      <w:lvlJc w:val="left"/>
      <w:pPr>
        <w:tabs>
          <w:tab w:val="num" w:pos="0"/>
        </w:tabs>
        <w:ind w:left="1230" w:hanging="360"/>
      </w:pPr>
      <w:rPr>
        <w:rFonts w:ascii="Symbol" w:hAnsi="Symbol" w:cs="Symbol" w:hint="default"/>
      </w:rPr>
    </w:lvl>
  </w:abstractNum>
  <w:abstractNum w:abstractNumId="8" w15:restartNumberingAfterBreak="0">
    <w:nsid w:val="0000000C"/>
    <w:multiLevelType w:val="multilevel"/>
    <w:tmpl w:val="0000000C"/>
    <w:name w:val="WWNum23"/>
    <w:lvl w:ilvl="0">
      <w:start w:val="1"/>
      <w:numFmt w:val="bullet"/>
      <w:lvlText w:val=""/>
      <w:lvlJc w:val="left"/>
      <w:pPr>
        <w:tabs>
          <w:tab w:val="num" w:pos="0"/>
        </w:tabs>
        <w:ind w:left="862" w:hanging="360"/>
      </w:pPr>
      <w:rPr>
        <w:rFonts w:ascii="Wingdings" w:hAnsi="Wingdings"/>
        <w:color w:val="00000A"/>
      </w:rPr>
    </w:lvl>
    <w:lvl w:ilvl="1">
      <w:start w:val="1"/>
      <w:numFmt w:val="bullet"/>
      <w:lvlText w:val="o"/>
      <w:lvlJc w:val="left"/>
      <w:pPr>
        <w:tabs>
          <w:tab w:val="num" w:pos="0"/>
        </w:tabs>
        <w:ind w:left="1582" w:hanging="360"/>
      </w:pPr>
      <w:rPr>
        <w:rFonts w:ascii="Courier New" w:hAnsi="Courier New" w:cs="Courier New"/>
      </w:rPr>
    </w:lvl>
    <w:lvl w:ilvl="2">
      <w:start w:val="1"/>
      <w:numFmt w:val="bullet"/>
      <w:lvlText w:val=""/>
      <w:lvlJc w:val="left"/>
      <w:pPr>
        <w:tabs>
          <w:tab w:val="num" w:pos="0"/>
        </w:tabs>
        <w:ind w:left="2302" w:hanging="360"/>
      </w:pPr>
      <w:rPr>
        <w:rFonts w:ascii="Wingdings" w:hAnsi="Wingdings"/>
      </w:rPr>
    </w:lvl>
    <w:lvl w:ilvl="3">
      <w:start w:val="1"/>
      <w:numFmt w:val="bullet"/>
      <w:lvlText w:val=""/>
      <w:lvlJc w:val="left"/>
      <w:pPr>
        <w:tabs>
          <w:tab w:val="num" w:pos="0"/>
        </w:tabs>
        <w:ind w:left="3022" w:hanging="360"/>
      </w:pPr>
      <w:rPr>
        <w:rFonts w:ascii="Symbol" w:hAnsi="Symbol"/>
      </w:rPr>
    </w:lvl>
    <w:lvl w:ilvl="4">
      <w:start w:val="1"/>
      <w:numFmt w:val="bullet"/>
      <w:lvlText w:val="o"/>
      <w:lvlJc w:val="left"/>
      <w:pPr>
        <w:tabs>
          <w:tab w:val="num" w:pos="0"/>
        </w:tabs>
        <w:ind w:left="3742" w:hanging="360"/>
      </w:pPr>
      <w:rPr>
        <w:rFonts w:ascii="Courier New" w:hAnsi="Courier New" w:cs="Courier New"/>
      </w:rPr>
    </w:lvl>
    <w:lvl w:ilvl="5">
      <w:start w:val="1"/>
      <w:numFmt w:val="bullet"/>
      <w:lvlText w:val=""/>
      <w:lvlJc w:val="left"/>
      <w:pPr>
        <w:tabs>
          <w:tab w:val="num" w:pos="0"/>
        </w:tabs>
        <w:ind w:left="4462" w:hanging="360"/>
      </w:pPr>
      <w:rPr>
        <w:rFonts w:ascii="Wingdings" w:hAnsi="Wingdings"/>
      </w:rPr>
    </w:lvl>
    <w:lvl w:ilvl="6">
      <w:start w:val="1"/>
      <w:numFmt w:val="bullet"/>
      <w:lvlText w:val=""/>
      <w:lvlJc w:val="left"/>
      <w:pPr>
        <w:tabs>
          <w:tab w:val="num" w:pos="0"/>
        </w:tabs>
        <w:ind w:left="5182" w:hanging="360"/>
      </w:pPr>
      <w:rPr>
        <w:rFonts w:ascii="Symbol" w:hAnsi="Symbol"/>
      </w:rPr>
    </w:lvl>
    <w:lvl w:ilvl="7">
      <w:start w:val="1"/>
      <w:numFmt w:val="bullet"/>
      <w:lvlText w:val="o"/>
      <w:lvlJc w:val="left"/>
      <w:pPr>
        <w:tabs>
          <w:tab w:val="num" w:pos="0"/>
        </w:tabs>
        <w:ind w:left="5902" w:hanging="360"/>
      </w:pPr>
      <w:rPr>
        <w:rFonts w:ascii="Courier New" w:hAnsi="Courier New" w:cs="Courier New"/>
      </w:rPr>
    </w:lvl>
    <w:lvl w:ilvl="8">
      <w:start w:val="1"/>
      <w:numFmt w:val="bullet"/>
      <w:lvlText w:val=""/>
      <w:lvlJc w:val="left"/>
      <w:pPr>
        <w:tabs>
          <w:tab w:val="num" w:pos="0"/>
        </w:tabs>
        <w:ind w:left="6622" w:hanging="360"/>
      </w:pPr>
      <w:rPr>
        <w:rFonts w:ascii="Wingdings" w:hAnsi="Wingdings"/>
      </w:rPr>
    </w:lvl>
  </w:abstractNum>
  <w:abstractNum w:abstractNumId="9" w15:restartNumberingAfterBreak="0">
    <w:nsid w:val="0000000D"/>
    <w:multiLevelType w:val="multilevel"/>
    <w:tmpl w:val="0000000D"/>
    <w:name w:val="WWNum2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0" w15:restartNumberingAfterBreak="0">
    <w:nsid w:val="0000000E"/>
    <w:multiLevelType w:val="multilevel"/>
    <w:tmpl w:val="0000000E"/>
    <w:name w:val="WWNum25"/>
    <w:lvl w:ilvl="0">
      <w:start w:val="1"/>
      <w:numFmt w:val="bullet"/>
      <w:lvlText w:val=""/>
      <w:lvlJc w:val="left"/>
      <w:pPr>
        <w:tabs>
          <w:tab w:val="num" w:pos="0"/>
        </w:tabs>
        <w:ind w:left="1080" w:hanging="360"/>
      </w:pPr>
      <w:rPr>
        <w:rFonts w:ascii="Wingdings" w:hAnsi="Wingdings"/>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rPr>
    </w:lvl>
  </w:abstractNum>
  <w:abstractNum w:abstractNumId="11" w15:restartNumberingAfterBreak="0">
    <w:nsid w:val="0000000F"/>
    <w:multiLevelType w:val="multilevel"/>
    <w:tmpl w:val="0000000F"/>
    <w:name w:val="WWNum26"/>
    <w:lvl w:ilvl="0">
      <w:start w:val="1"/>
      <w:numFmt w:val="bullet"/>
      <w:lvlText w:val=""/>
      <w:lvlJc w:val="left"/>
      <w:pPr>
        <w:tabs>
          <w:tab w:val="num" w:pos="0"/>
        </w:tabs>
        <w:ind w:left="1020" w:hanging="360"/>
      </w:pPr>
      <w:rPr>
        <w:rFonts w:ascii="Wingdings" w:hAnsi="Wingdings"/>
      </w:rPr>
    </w:lvl>
    <w:lvl w:ilvl="1">
      <w:start w:val="1"/>
      <w:numFmt w:val="bullet"/>
      <w:lvlText w:val="o"/>
      <w:lvlJc w:val="left"/>
      <w:pPr>
        <w:tabs>
          <w:tab w:val="num" w:pos="0"/>
        </w:tabs>
        <w:ind w:left="1740" w:hanging="360"/>
      </w:pPr>
      <w:rPr>
        <w:rFonts w:ascii="Courier New" w:hAnsi="Courier New" w:cs="Courier New"/>
      </w:rPr>
    </w:lvl>
    <w:lvl w:ilvl="2">
      <w:start w:val="1"/>
      <w:numFmt w:val="bullet"/>
      <w:lvlText w:val=""/>
      <w:lvlJc w:val="left"/>
      <w:pPr>
        <w:tabs>
          <w:tab w:val="num" w:pos="0"/>
        </w:tabs>
        <w:ind w:left="2460" w:hanging="360"/>
      </w:pPr>
      <w:rPr>
        <w:rFonts w:ascii="Wingdings" w:hAnsi="Wingdings"/>
      </w:rPr>
    </w:lvl>
    <w:lvl w:ilvl="3">
      <w:start w:val="1"/>
      <w:numFmt w:val="bullet"/>
      <w:lvlText w:val=""/>
      <w:lvlJc w:val="left"/>
      <w:pPr>
        <w:tabs>
          <w:tab w:val="num" w:pos="0"/>
        </w:tabs>
        <w:ind w:left="3180" w:hanging="360"/>
      </w:pPr>
      <w:rPr>
        <w:rFonts w:ascii="Symbol" w:hAnsi="Symbol"/>
      </w:rPr>
    </w:lvl>
    <w:lvl w:ilvl="4">
      <w:start w:val="1"/>
      <w:numFmt w:val="bullet"/>
      <w:lvlText w:val="o"/>
      <w:lvlJc w:val="left"/>
      <w:pPr>
        <w:tabs>
          <w:tab w:val="num" w:pos="0"/>
        </w:tabs>
        <w:ind w:left="3900" w:hanging="360"/>
      </w:pPr>
      <w:rPr>
        <w:rFonts w:ascii="Courier New" w:hAnsi="Courier New" w:cs="Courier New"/>
      </w:rPr>
    </w:lvl>
    <w:lvl w:ilvl="5">
      <w:start w:val="1"/>
      <w:numFmt w:val="bullet"/>
      <w:lvlText w:val=""/>
      <w:lvlJc w:val="left"/>
      <w:pPr>
        <w:tabs>
          <w:tab w:val="num" w:pos="0"/>
        </w:tabs>
        <w:ind w:left="4620" w:hanging="360"/>
      </w:pPr>
      <w:rPr>
        <w:rFonts w:ascii="Wingdings" w:hAnsi="Wingdings"/>
      </w:rPr>
    </w:lvl>
    <w:lvl w:ilvl="6">
      <w:start w:val="1"/>
      <w:numFmt w:val="bullet"/>
      <w:lvlText w:val=""/>
      <w:lvlJc w:val="left"/>
      <w:pPr>
        <w:tabs>
          <w:tab w:val="num" w:pos="0"/>
        </w:tabs>
        <w:ind w:left="5340" w:hanging="360"/>
      </w:pPr>
      <w:rPr>
        <w:rFonts w:ascii="Symbol" w:hAnsi="Symbol"/>
      </w:rPr>
    </w:lvl>
    <w:lvl w:ilvl="7">
      <w:start w:val="1"/>
      <w:numFmt w:val="bullet"/>
      <w:lvlText w:val="o"/>
      <w:lvlJc w:val="left"/>
      <w:pPr>
        <w:tabs>
          <w:tab w:val="num" w:pos="0"/>
        </w:tabs>
        <w:ind w:left="6060" w:hanging="360"/>
      </w:pPr>
      <w:rPr>
        <w:rFonts w:ascii="Courier New" w:hAnsi="Courier New" w:cs="Courier New"/>
      </w:rPr>
    </w:lvl>
    <w:lvl w:ilvl="8">
      <w:start w:val="1"/>
      <w:numFmt w:val="bullet"/>
      <w:lvlText w:val=""/>
      <w:lvlJc w:val="left"/>
      <w:pPr>
        <w:tabs>
          <w:tab w:val="num" w:pos="0"/>
        </w:tabs>
        <w:ind w:left="6780" w:hanging="360"/>
      </w:pPr>
      <w:rPr>
        <w:rFonts w:ascii="Wingdings" w:hAnsi="Wingdings"/>
      </w:rPr>
    </w:lvl>
  </w:abstractNum>
  <w:abstractNum w:abstractNumId="12" w15:restartNumberingAfterBreak="0">
    <w:nsid w:val="010976DB"/>
    <w:multiLevelType w:val="hybridMultilevel"/>
    <w:tmpl w:val="1F2A016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 w15:restartNumberingAfterBreak="0">
    <w:nsid w:val="01AA78F0"/>
    <w:multiLevelType w:val="hybridMultilevel"/>
    <w:tmpl w:val="2528B434"/>
    <w:lvl w:ilvl="0" w:tplc="D6C6F244">
      <w:start w:val="1"/>
      <w:numFmt w:val="upperRoman"/>
      <w:pStyle w:val="Nagwek1"/>
      <w:lvlText w:val="%1."/>
      <w:lvlJc w:val="right"/>
      <w:pPr>
        <w:ind w:left="720" w:hanging="360"/>
      </w:pPr>
      <w:rPr>
        <w:rFonts w:ascii="Arial" w:hAnsi="Arial" w:cs="Arial"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3544CE8"/>
    <w:multiLevelType w:val="hybridMultilevel"/>
    <w:tmpl w:val="9DA081AE"/>
    <w:lvl w:ilvl="0" w:tplc="04150013">
      <w:start w:val="1"/>
      <w:numFmt w:val="upperRoman"/>
      <w:lvlText w:val="%1."/>
      <w:lvlJc w:val="right"/>
      <w:pPr>
        <w:ind w:left="397" w:hanging="397"/>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4252FC0"/>
    <w:multiLevelType w:val="multilevel"/>
    <w:tmpl w:val="B678AB38"/>
    <w:lvl w:ilvl="0">
      <w:start w:val="1"/>
      <w:numFmt w:val="bullet"/>
      <w:lvlText w:val=""/>
      <w:lvlJc w:val="left"/>
      <w:pPr>
        <w:ind w:left="360" w:hanging="360"/>
      </w:pPr>
      <w:rPr>
        <w:rFonts w:ascii="Symbol" w:hAnsi="Symbol" w:hint="default"/>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042B1E90"/>
    <w:multiLevelType w:val="hybridMultilevel"/>
    <w:tmpl w:val="5FB65D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5AB0EAC"/>
    <w:multiLevelType w:val="hybridMultilevel"/>
    <w:tmpl w:val="0DDAAD80"/>
    <w:lvl w:ilvl="0" w:tplc="50B6C46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63E3912"/>
    <w:multiLevelType w:val="hybridMultilevel"/>
    <w:tmpl w:val="A02C2B74"/>
    <w:lvl w:ilvl="0" w:tplc="016857B2">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 w15:restartNumberingAfterBreak="0">
    <w:nsid w:val="064E077A"/>
    <w:multiLevelType w:val="hybridMultilevel"/>
    <w:tmpl w:val="EE340B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6FE60FF"/>
    <w:multiLevelType w:val="hybridMultilevel"/>
    <w:tmpl w:val="5526F57E"/>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21" w15:restartNumberingAfterBreak="0">
    <w:nsid w:val="07C24512"/>
    <w:multiLevelType w:val="multilevel"/>
    <w:tmpl w:val="1A9E82C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2" w15:restartNumberingAfterBreak="0">
    <w:nsid w:val="07E913AC"/>
    <w:multiLevelType w:val="hybridMultilevel"/>
    <w:tmpl w:val="68A04DC0"/>
    <w:lvl w:ilvl="0" w:tplc="FFFFFFFF">
      <w:start w:val="1"/>
      <w:numFmt w:val="decimal"/>
      <w:lvlText w:val="%1)"/>
      <w:lvlJc w:val="left"/>
      <w:pPr>
        <w:ind w:left="720" w:hanging="360"/>
      </w:pPr>
      <w:rPr>
        <w:rFonts w:hint="default"/>
      </w:rPr>
    </w:lvl>
    <w:lvl w:ilvl="1" w:tplc="0415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82224CB"/>
    <w:multiLevelType w:val="hybridMultilevel"/>
    <w:tmpl w:val="78D40104"/>
    <w:lvl w:ilvl="0" w:tplc="04150011">
      <w:start w:val="1"/>
      <w:numFmt w:val="decimal"/>
      <w:lvlText w:val="%1)"/>
      <w:lvlJc w:val="left"/>
      <w:pPr>
        <w:ind w:left="1068" w:hanging="360"/>
      </w:pPr>
    </w:lvl>
    <w:lvl w:ilvl="1" w:tplc="04150019">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4" w15:restartNumberingAfterBreak="0">
    <w:nsid w:val="09496B15"/>
    <w:multiLevelType w:val="hybridMultilevel"/>
    <w:tmpl w:val="1D8E4B3C"/>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A063E26"/>
    <w:multiLevelType w:val="hybridMultilevel"/>
    <w:tmpl w:val="CBEE1E14"/>
    <w:lvl w:ilvl="0" w:tplc="04150011">
      <w:start w:val="1"/>
      <w:numFmt w:val="decimal"/>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0B322E76"/>
    <w:multiLevelType w:val="hybridMultilevel"/>
    <w:tmpl w:val="D2303CC4"/>
    <w:lvl w:ilvl="0" w:tplc="7C228DFC">
      <w:start w:val="1"/>
      <w:numFmt w:val="decimal"/>
      <w:lvlText w:val="%1)"/>
      <w:lvlJc w:val="left"/>
      <w:pPr>
        <w:ind w:left="360" w:hanging="360"/>
      </w:pPr>
      <w:rPr>
        <w:i w:val="0"/>
        <w:i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0B3367BB"/>
    <w:multiLevelType w:val="hybridMultilevel"/>
    <w:tmpl w:val="70F02932"/>
    <w:lvl w:ilvl="0" w:tplc="E11C9684">
      <w:start w:val="1"/>
      <w:numFmt w:val="decimal"/>
      <w:lvlText w:val="%1)"/>
      <w:lvlJc w:val="left"/>
      <w:pPr>
        <w:ind w:left="1077" w:hanging="360"/>
      </w:pPr>
      <w:rPr>
        <w:b w:val="0"/>
        <w:bCs w:val="0"/>
        <w:i w:val="0"/>
        <w:sz w:val="24"/>
        <w:szCs w:val="24"/>
      </w:rPr>
    </w:lvl>
    <w:lvl w:ilvl="1" w:tplc="FFFFFFFF">
      <w:start w:val="1"/>
      <w:numFmt w:val="lowerLetter"/>
      <w:lvlText w:val="%2."/>
      <w:lvlJc w:val="left"/>
      <w:pPr>
        <w:ind w:left="1797" w:hanging="360"/>
      </w:pPr>
    </w:lvl>
    <w:lvl w:ilvl="2" w:tplc="FFFFFFFF">
      <w:start w:val="1"/>
      <w:numFmt w:val="lowerRoman"/>
      <w:lvlText w:val="%3."/>
      <w:lvlJc w:val="right"/>
      <w:pPr>
        <w:ind w:left="2517" w:hanging="180"/>
      </w:pPr>
    </w:lvl>
    <w:lvl w:ilvl="3" w:tplc="FFFFFFFF">
      <w:start w:val="1"/>
      <w:numFmt w:val="decimal"/>
      <w:lvlText w:val="%4."/>
      <w:lvlJc w:val="left"/>
      <w:pPr>
        <w:ind w:left="3237" w:hanging="360"/>
      </w:pPr>
    </w:lvl>
    <w:lvl w:ilvl="4" w:tplc="FFFFFFFF">
      <w:start w:val="1"/>
      <w:numFmt w:val="lowerLetter"/>
      <w:lvlText w:val="%5."/>
      <w:lvlJc w:val="left"/>
      <w:pPr>
        <w:ind w:left="3957" w:hanging="360"/>
      </w:pPr>
    </w:lvl>
    <w:lvl w:ilvl="5" w:tplc="FFFFFFFF">
      <w:start w:val="1"/>
      <w:numFmt w:val="lowerRoman"/>
      <w:lvlText w:val="%6."/>
      <w:lvlJc w:val="right"/>
      <w:pPr>
        <w:ind w:left="4677" w:hanging="180"/>
      </w:pPr>
    </w:lvl>
    <w:lvl w:ilvl="6" w:tplc="FFFFFFFF">
      <w:start w:val="1"/>
      <w:numFmt w:val="decimal"/>
      <w:lvlText w:val="%7."/>
      <w:lvlJc w:val="left"/>
      <w:pPr>
        <w:ind w:left="5397" w:hanging="360"/>
      </w:pPr>
    </w:lvl>
    <w:lvl w:ilvl="7" w:tplc="FFFFFFFF">
      <w:start w:val="1"/>
      <w:numFmt w:val="lowerLetter"/>
      <w:lvlText w:val="%8."/>
      <w:lvlJc w:val="left"/>
      <w:pPr>
        <w:ind w:left="6117" w:hanging="360"/>
      </w:pPr>
    </w:lvl>
    <w:lvl w:ilvl="8" w:tplc="FFFFFFFF">
      <w:start w:val="1"/>
      <w:numFmt w:val="lowerRoman"/>
      <w:lvlText w:val="%9."/>
      <w:lvlJc w:val="right"/>
      <w:pPr>
        <w:ind w:left="6837" w:hanging="180"/>
      </w:pPr>
    </w:lvl>
  </w:abstractNum>
  <w:abstractNum w:abstractNumId="28" w15:restartNumberingAfterBreak="0">
    <w:nsid w:val="0DA93560"/>
    <w:multiLevelType w:val="hybridMultilevel"/>
    <w:tmpl w:val="E430C16A"/>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E127166"/>
    <w:multiLevelType w:val="hybridMultilevel"/>
    <w:tmpl w:val="C22220DA"/>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0E4523DF"/>
    <w:multiLevelType w:val="hybridMultilevel"/>
    <w:tmpl w:val="81F4F61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1" w15:restartNumberingAfterBreak="0">
    <w:nsid w:val="10426627"/>
    <w:multiLevelType w:val="hybridMultilevel"/>
    <w:tmpl w:val="618A5988"/>
    <w:lvl w:ilvl="0" w:tplc="04150011">
      <w:start w:val="1"/>
      <w:numFmt w:val="decimal"/>
      <w:lvlText w:val="%1)"/>
      <w:lvlJc w:val="left"/>
      <w:pPr>
        <w:ind w:left="360" w:hanging="360"/>
      </w:pPr>
      <w:rPr>
        <w:rFonts w:hint="default"/>
        <w:color w:val="auto"/>
        <w:sz w:val="24"/>
        <w:szCs w:val="24"/>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114D6E0B"/>
    <w:multiLevelType w:val="multilevel"/>
    <w:tmpl w:val="CA360DC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33" w15:restartNumberingAfterBreak="0">
    <w:nsid w:val="11867C32"/>
    <w:multiLevelType w:val="multilevel"/>
    <w:tmpl w:val="CF00EBC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34" w15:restartNumberingAfterBreak="0">
    <w:nsid w:val="132D5E28"/>
    <w:multiLevelType w:val="hybridMultilevel"/>
    <w:tmpl w:val="85B844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36C40CC"/>
    <w:multiLevelType w:val="hybridMultilevel"/>
    <w:tmpl w:val="3AB8EF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38C08BE"/>
    <w:multiLevelType w:val="hybridMultilevel"/>
    <w:tmpl w:val="29B0B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4EC6236"/>
    <w:multiLevelType w:val="hybridMultilevel"/>
    <w:tmpl w:val="110082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5EB1420"/>
    <w:multiLevelType w:val="hybridMultilevel"/>
    <w:tmpl w:val="39C6EAA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17221C9D"/>
    <w:multiLevelType w:val="hybridMultilevel"/>
    <w:tmpl w:val="CE460B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8354C36"/>
    <w:multiLevelType w:val="hybridMultilevel"/>
    <w:tmpl w:val="B21EB8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9300D8B"/>
    <w:multiLevelType w:val="hybridMultilevel"/>
    <w:tmpl w:val="9D0EB86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2" w15:restartNumberingAfterBreak="0">
    <w:nsid w:val="199B1234"/>
    <w:multiLevelType w:val="multilevel"/>
    <w:tmpl w:val="0EBA547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3" w15:restartNumberingAfterBreak="0">
    <w:nsid w:val="1A4B71D3"/>
    <w:multiLevelType w:val="hybridMultilevel"/>
    <w:tmpl w:val="FA82060C"/>
    <w:lvl w:ilvl="0" w:tplc="04150001">
      <w:start w:val="1"/>
      <w:numFmt w:val="bullet"/>
      <w:lvlText w:val=""/>
      <w:lvlJc w:val="left"/>
      <w:pPr>
        <w:ind w:left="1425" w:hanging="360"/>
      </w:pPr>
      <w:rPr>
        <w:rFonts w:ascii="Symbol" w:hAnsi="Symbol" w:hint="default"/>
      </w:rPr>
    </w:lvl>
    <w:lvl w:ilvl="1" w:tplc="FFFFFFFF" w:tentative="1">
      <w:start w:val="1"/>
      <w:numFmt w:val="bullet"/>
      <w:lvlText w:val="o"/>
      <w:lvlJc w:val="left"/>
      <w:pPr>
        <w:ind w:left="2145" w:hanging="360"/>
      </w:pPr>
      <w:rPr>
        <w:rFonts w:ascii="Courier New" w:hAnsi="Courier New" w:cs="Courier New" w:hint="default"/>
      </w:rPr>
    </w:lvl>
    <w:lvl w:ilvl="2" w:tplc="FFFFFFFF" w:tentative="1">
      <w:start w:val="1"/>
      <w:numFmt w:val="bullet"/>
      <w:lvlText w:val=""/>
      <w:lvlJc w:val="left"/>
      <w:pPr>
        <w:ind w:left="2865" w:hanging="360"/>
      </w:pPr>
      <w:rPr>
        <w:rFonts w:ascii="Wingdings" w:hAnsi="Wingdings" w:hint="default"/>
      </w:rPr>
    </w:lvl>
    <w:lvl w:ilvl="3" w:tplc="FFFFFFFF" w:tentative="1">
      <w:start w:val="1"/>
      <w:numFmt w:val="bullet"/>
      <w:lvlText w:val=""/>
      <w:lvlJc w:val="left"/>
      <w:pPr>
        <w:ind w:left="3585" w:hanging="360"/>
      </w:pPr>
      <w:rPr>
        <w:rFonts w:ascii="Symbol" w:hAnsi="Symbol" w:hint="default"/>
      </w:rPr>
    </w:lvl>
    <w:lvl w:ilvl="4" w:tplc="FFFFFFFF" w:tentative="1">
      <w:start w:val="1"/>
      <w:numFmt w:val="bullet"/>
      <w:lvlText w:val="o"/>
      <w:lvlJc w:val="left"/>
      <w:pPr>
        <w:ind w:left="4305" w:hanging="360"/>
      </w:pPr>
      <w:rPr>
        <w:rFonts w:ascii="Courier New" w:hAnsi="Courier New" w:cs="Courier New" w:hint="default"/>
      </w:rPr>
    </w:lvl>
    <w:lvl w:ilvl="5" w:tplc="FFFFFFFF" w:tentative="1">
      <w:start w:val="1"/>
      <w:numFmt w:val="bullet"/>
      <w:lvlText w:val=""/>
      <w:lvlJc w:val="left"/>
      <w:pPr>
        <w:ind w:left="5025" w:hanging="360"/>
      </w:pPr>
      <w:rPr>
        <w:rFonts w:ascii="Wingdings" w:hAnsi="Wingdings" w:hint="default"/>
      </w:rPr>
    </w:lvl>
    <w:lvl w:ilvl="6" w:tplc="FFFFFFFF" w:tentative="1">
      <w:start w:val="1"/>
      <w:numFmt w:val="bullet"/>
      <w:lvlText w:val=""/>
      <w:lvlJc w:val="left"/>
      <w:pPr>
        <w:ind w:left="5745" w:hanging="360"/>
      </w:pPr>
      <w:rPr>
        <w:rFonts w:ascii="Symbol" w:hAnsi="Symbol" w:hint="default"/>
      </w:rPr>
    </w:lvl>
    <w:lvl w:ilvl="7" w:tplc="FFFFFFFF" w:tentative="1">
      <w:start w:val="1"/>
      <w:numFmt w:val="bullet"/>
      <w:lvlText w:val="o"/>
      <w:lvlJc w:val="left"/>
      <w:pPr>
        <w:ind w:left="6465" w:hanging="360"/>
      </w:pPr>
      <w:rPr>
        <w:rFonts w:ascii="Courier New" w:hAnsi="Courier New" w:cs="Courier New" w:hint="default"/>
      </w:rPr>
    </w:lvl>
    <w:lvl w:ilvl="8" w:tplc="FFFFFFFF" w:tentative="1">
      <w:start w:val="1"/>
      <w:numFmt w:val="bullet"/>
      <w:lvlText w:val=""/>
      <w:lvlJc w:val="left"/>
      <w:pPr>
        <w:ind w:left="7185" w:hanging="360"/>
      </w:pPr>
      <w:rPr>
        <w:rFonts w:ascii="Wingdings" w:hAnsi="Wingdings" w:hint="default"/>
      </w:rPr>
    </w:lvl>
  </w:abstractNum>
  <w:abstractNum w:abstractNumId="44" w15:restartNumberingAfterBreak="0">
    <w:nsid w:val="1B0B1C6C"/>
    <w:multiLevelType w:val="hybridMultilevel"/>
    <w:tmpl w:val="12BE437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5" w15:restartNumberingAfterBreak="0">
    <w:nsid w:val="1C5517F2"/>
    <w:multiLevelType w:val="hybridMultilevel"/>
    <w:tmpl w:val="22E88122"/>
    <w:lvl w:ilvl="0" w:tplc="8A5EC2C0">
      <w:start w:val="1"/>
      <w:numFmt w:val="decimal"/>
      <w:lvlText w:val="%1)"/>
      <w:lvlJc w:val="left"/>
      <w:pPr>
        <w:ind w:left="720" w:hanging="360"/>
      </w:pPr>
      <w:rPr>
        <w:rFonts w:hint="default"/>
        <w:i w:val="0"/>
        <w:i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1CA6400C"/>
    <w:multiLevelType w:val="hybridMultilevel"/>
    <w:tmpl w:val="A62A395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15:restartNumberingAfterBreak="0">
    <w:nsid w:val="1CCB59CB"/>
    <w:multiLevelType w:val="hybridMultilevel"/>
    <w:tmpl w:val="20FEF0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1D2E14D7"/>
    <w:multiLevelType w:val="hybridMultilevel"/>
    <w:tmpl w:val="9E14DE7E"/>
    <w:lvl w:ilvl="0" w:tplc="04150001">
      <w:start w:val="1"/>
      <w:numFmt w:val="bullet"/>
      <w:lvlText w:val=""/>
      <w:lvlJc w:val="left"/>
      <w:pPr>
        <w:ind w:left="2880" w:hanging="360"/>
      </w:pPr>
      <w:rPr>
        <w:rFonts w:ascii="Symbol" w:hAnsi="Symbol" w:hint="default"/>
      </w:rPr>
    </w:lvl>
    <w:lvl w:ilvl="1" w:tplc="FFFFFFFF" w:tentative="1">
      <w:start w:val="1"/>
      <w:numFmt w:val="bullet"/>
      <w:lvlText w:val="o"/>
      <w:lvlJc w:val="left"/>
      <w:pPr>
        <w:ind w:left="3600" w:hanging="360"/>
      </w:pPr>
      <w:rPr>
        <w:rFonts w:ascii="Courier New" w:hAnsi="Courier New" w:cs="Courier New" w:hint="default"/>
      </w:rPr>
    </w:lvl>
    <w:lvl w:ilvl="2" w:tplc="FFFFFFFF" w:tentative="1">
      <w:start w:val="1"/>
      <w:numFmt w:val="bullet"/>
      <w:lvlText w:val=""/>
      <w:lvlJc w:val="left"/>
      <w:pPr>
        <w:ind w:left="4320" w:hanging="360"/>
      </w:pPr>
      <w:rPr>
        <w:rFonts w:ascii="Wingdings" w:hAnsi="Wingdings" w:hint="default"/>
      </w:rPr>
    </w:lvl>
    <w:lvl w:ilvl="3" w:tplc="FFFFFFFF" w:tentative="1">
      <w:start w:val="1"/>
      <w:numFmt w:val="bullet"/>
      <w:lvlText w:val=""/>
      <w:lvlJc w:val="left"/>
      <w:pPr>
        <w:ind w:left="5040" w:hanging="360"/>
      </w:pPr>
      <w:rPr>
        <w:rFonts w:ascii="Symbol" w:hAnsi="Symbol" w:hint="default"/>
      </w:rPr>
    </w:lvl>
    <w:lvl w:ilvl="4" w:tplc="FFFFFFFF" w:tentative="1">
      <w:start w:val="1"/>
      <w:numFmt w:val="bullet"/>
      <w:lvlText w:val="o"/>
      <w:lvlJc w:val="left"/>
      <w:pPr>
        <w:ind w:left="5760" w:hanging="360"/>
      </w:pPr>
      <w:rPr>
        <w:rFonts w:ascii="Courier New" w:hAnsi="Courier New" w:cs="Courier New" w:hint="default"/>
      </w:rPr>
    </w:lvl>
    <w:lvl w:ilvl="5" w:tplc="FFFFFFFF" w:tentative="1">
      <w:start w:val="1"/>
      <w:numFmt w:val="bullet"/>
      <w:lvlText w:val=""/>
      <w:lvlJc w:val="left"/>
      <w:pPr>
        <w:ind w:left="6480" w:hanging="360"/>
      </w:pPr>
      <w:rPr>
        <w:rFonts w:ascii="Wingdings" w:hAnsi="Wingdings" w:hint="default"/>
      </w:rPr>
    </w:lvl>
    <w:lvl w:ilvl="6" w:tplc="FFFFFFFF" w:tentative="1">
      <w:start w:val="1"/>
      <w:numFmt w:val="bullet"/>
      <w:lvlText w:val=""/>
      <w:lvlJc w:val="left"/>
      <w:pPr>
        <w:ind w:left="7200" w:hanging="360"/>
      </w:pPr>
      <w:rPr>
        <w:rFonts w:ascii="Symbol" w:hAnsi="Symbol" w:hint="default"/>
      </w:rPr>
    </w:lvl>
    <w:lvl w:ilvl="7" w:tplc="FFFFFFFF" w:tentative="1">
      <w:start w:val="1"/>
      <w:numFmt w:val="bullet"/>
      <w:lvlText w:val="o"/>
      <w:lvlJc w:val="left"/>
      <w:pPr>
        <w:ind w:left="7920" w:hanging="360"/>
      </w:pPr>
      <w:rPr>
        <w:rFonts w:ascii="Courier New" w:hAnsi="Courier New" w:cs="Courier New" w:hint="default"/>
      </w:rPr>
    </w:lvl>
    <w:lvl w:ilvl="8" w:tplc="FFFFFFFF" w:tentative="1">
      <w:start w:val="1"/>
      <w:numFmt w:val="bullet"/>
      <w:lvlText w:val=""/>
      <w:lvlJc w:val="left"/>
      <w:pPr>
        <w:ind w:left="8640" w:hanging="360"/>
      </w:pPr>
      <w:rPr>
        <w:rFonts w:ascii="Wingdings" w:hAnsi="Wingdings" w:hint="default"/>
      </w:rPr>
    </w:lvl>
  </w:abstractNum>
  <w:abstractNum w:abstractNumId="49" w15:restartNumberingAfterBreak="0">
    <w:nsid w:val="1EC51C10"/>
    <w:multiLevelType w:val="multilevel"/>
    <w:tmpl w:val="7D44FDC2"/>
    <w:lvl w:ilvl="0">
      <w:numFmt w:val="bullet"/>
      <w:lvlText w:val="•"/>
      <w:lvlJc w:val="left"/>
      <w:pPr>
        <w:ind w:left="1080" w:hanging="360"/>
      </w:pPr>
      <w:rPr>
        <w:rFonts w:ascii="OpenSymbol" w:eastAsia="OpenSymbol" w:hAnsi="OpenSymbol" w:cs="OpenSymbol"/>
      </w:rPr>
    </w:lvl>
    <w:lvl w:ilvl="1">
      <w:numFmt w:val="bullet"/>
      <w:lvlText w:val="◦"/>
      <w:lvlJc w:val="left"/>
      <w:pPr>
        <w:ind w:left="1440" w:hanging="360"/>
      </w:pPr>
      <w:rPr>
        <w:rFonts w:ascii="OpenSymbol" w:eastAsia="OpenSymbol" w:hAnsi="OpenSymbol" w:cs="OpenSymbol"/>
      </w:rPr>
    </w:lvl>
    <w:lvl w:ilvl="2">
      <w:numFmt w:val="bullet"/>
      <w:lvlText w:val="▪"/>
      <w:lvlJc w:val="left"/>
      <w:pPr>
        <w:ind w:left="1800" w:hanging="360"/>
      </w:pPr>
      <w:rPr>
        <w:rFonts w:ascii="OpenSymbol" w:eastAsia="OpenSymbol" w:hAnsi="OpenSymbol" w:cs="OpenSymbol"/>
      </w:rPr>
    </w:lvl>
    <w:lvl w:ilvl="3">
      <w:numFmt w:val="bullet"/>
      <w:lvlText w:val="•"/>
      <w:lvlJc w:val="left"/>
      <w:pPr>
        <w:ind w:left="2160" w:hanging="360"/>
      </w:pPr>
      <w:rPr>
        <w:rFonts w:ascii="OpenSymbol" w:eastAsia="OpenSymbol" w:hAnsi="OpenSymbol" w:cs="OpenSymbol"/>
      </w:rPr>
    </w:lvl>
    <w:lvl w:ilvl="4">
      <w:numFmt w:val="bullet"/>
      <w:lvlText w:val="◦"/>
      <w:lvlJc w:val="left"/>
      <w:pPr>
        <w:ind w:left="2520" w:hanging="360"/>
      </w:pPr>
      <w:rPr>
        <w:rFonts w:ascii="OpenSymbol" w:eastAsia="OpenSymbol" w:hAnsi="OpenSymbol" w:cs="OpenSymbol"/>
      </w:rPr>
    </w:lvl>
    <w:lvl w:ilvl="5">
      <w:numFmt w:val="bullet"/>
      <w:lvlText w:val="▪"/>
      <w:lvlJc w:val="left"/>
      <w:pPr>
        <w:ind w:left="2880" w:hanging="360"/>
      </w:pPr>
      <w:rPr>
        <w:rFonts w:ascii="OpenSymbol" w:eastAsia="OpenSymbol" w:hAnsi="OpenSymbol" w:cs="OpenSymbol"/>
      </w:rPr>
    </w:lvl>
    <w:lvl w:ilvl="6">
      <w:numFmt w:val="bullet"/>
      <w:lvlText w:val="•"/>
      <w:lvlJc w:val="left"/>
      <w:pPr>
        <w:ind w:left="3240" w:hanging="360"/>
      </w:pPr>
      <w:rPr>
        <w:rFonts w:ascii="OpenSymbol" w:eastAsia="OpenSymbol" w:hAnsi="OpenSymbol" w:cs="OpenSymbol"/>
      </w:rPr>
    </w:lvl>
    <w:lvl w:ilvl="7">
      <w:numFmt w:val="bullet"/>
      <w:lvlText w:val="◦"/>
      <w:lvlJc w:val="left"/>
      <w:pPr>
        <w:ind w:left="3600" w:hanging="360"/>
      </w:pPr>
      <w:rPr>
        <w:rFonts w:ascii="OpenSymbol" w:eastAsia="OpenSymbol" w:hAnsi="OpenSymbol" w:cs="OpenSymbol"/>
      </w:rPr>
    </w:lvl>
    <w:lvl w:ilvl="8">
      <w:numFmt w:val="bullet"/>
      <w:lvlText w:val="▪"/>
      <w:lvlJc w:val="left"/>
      <w:pPr>
        <w:ind w:left="3960" w:hanging="360"/>
      </w:pPr>
      <w:rPr>
        <w:rFonts w:ascii="OpenSymbol" w:eastAsia="OpenSymbol" w:hAnsi="OpenSymbol" w:cs="OpenSymbol"/>
      </w:rPr>
    </w:lvl>
  </w:abstractNum>
  <w:abstractNum w:abstractNumId="50" w15:restartNumberingAfterBreak="0">
    <w:nsid w:val="20DF339D"/>
    <w:multiLevelType w:val="hybridMultilevel"/>
    <w:tmpl w:val="A434C7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2D50B0C"/>
    <w:multiLevelType w:val="hybridMultilevel"/>
    <w:tmpl w:val="1EFAC876"/>
    <w:lvl w:ilvl="0" w:tplc="E17A8F1A">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23187A1B"/>
    <w:multiLevelType w:val="hybridMultilevel"/>
    <w:tmpl w:val="663C83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3790BD2"/>
    <w:multiLevelType w:val="hybridMultilevel"/>
    <w:tmpl w:val="BC4E6F00"/>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54" w15:restartNumberingAfterBreak="0">
    <w:nsid w:val="23FD490B"/>
    <w:multiLevelType w:val="hybridMultilevel"/>
    <w:tmpl w:val="D5B8AE24"/>
    <w:lvl w:ilvl="0" w:tplc="04150001">
      <w:start w:val="1"/>
      <w:numFmt w:val="bullet"/>
      <w:lvlText w:val=""/>
      <w:lvlJc w:val="left"/>
      <w:pPr>
        <w:ind w:left="1125" w:hanging="360"/>
      </w:pPr>
      <w:rPr>
        <w:rFonts w:ascii="Symbol" w:hAnsi="Symbol" w:hint="default"/>
      </w:rPr>
    </w:lvl>
    <w:lvl w:ilvl="1" w:tplc="04150003" w:tentative="1">
      <w:start w:val="1"/>
      <w:numFmt w:val="bullet"/>
      <w:lvlText w:val="o"/>
      <w:lvlJc w:val="left"/>
      <w:pPr>
        <w:ind w:left="1845" w:hanging="360"/>
      </w:pPr>
      <w:rPr>
        <w:rFonts w:ascii="Courier New" w:hAnsi="Courier New" w:cs="Courier New" w:hint="default"/>
      </w:rPr>
    </w:lvl>
    <w:lvl w:ilvl="2" w:tplc="04150005" w:tentative="1">
      <w:start w:val="1"/>
      <w:numFmt w:val="bullet"/>
      <w:lvlText w:val=""/>
      <w:lvlJc w:val="left"/>
      <w:pPr>
        <w:ind w:left="2565" w:hanging="360"/>
      </w:pPr>
      <w:rPr>
        <w:rFonts w:ascii="Wingdings" w:hAnsi="Wingdings" w:hint="default"/>
      </w:rPr>
    </w:lvl>
    <w:lvl w:ilvl="3" w:tplc="04150001" w:tentative="1">
      <w:start w:val="1"/>
      <w:numFmt w:val="bullet"/>
      <w:lvlText w:val=""/>
      <w:lvlJc w:val="left"/>
      <w:pPr>
        <w:ind w:left="3285" w:hanging="360"/>
      </w:pPr>
      <w:rPr>
        <w:rFonts w:ascii="Symbol" w:hAnsi="Symbol" w:hint="default"/>
      </w:rPr>
    </w:lvl>
    <w:lvl w:ilvl="4" w:tplc="04150003" w:tentative="1">
      <w:start w:val="1"/>
      <w:numFmt w:val="bullet"/>
      <w:lvlText w:val="o"/>
      <w:lvlJc w:val="left"/>
      <w:pPr>
        <w:ind w:left="4005" w:hanging="360"/>
      </w:pPr>
      <w:rPr>
        <w:rFonts w:ascii="Courier New" w:hAnsi="Courier New" w:cs="Courier New" w:hint="default"/>
      </w:rPr>
    </w:lvl>
    <w:lvl w:ilvl="5" w:tplc="04150005" w:tentative="1">
      <w:start w:val="1"/>
      <w:numFmt w:val="bullet"/>
      <w:lvlText w:val=""/>
      <w:lvlJc w:val="left"/>
      <w:pPr>
        <w:ind w:left="4725" w:hanging="360"/>
      </w:pPr>
      <w:rPr>
        <w:rFonts w:ascii="Wingdings" w:hAnsi="Wingdings" w:hint="default"/>
      </w:rPr>
    </w:lvl>
    <w:lvl w:ilvl="6" w:tplc="04150001" w:tentative="1">
      <w:start w:val="1"/>
      <w:numFmt w:val="bullet"/>
      <w:lvlText w:val=""/>
      <w:lvlJc w:val="left"/>
      <w:pPr>
        <w:ind w:left="5445" w:hanging="360"/>
      </w:pPr>
      <w:rPr>
        <w:rFonts w:ascii="Symbol" w:hAnsi="Symbol" w:hint="default"/>
      </w:rPr>
    </w:lvl>
    <w:lvl w:ilvl="7" w:tplc="04150003" w:tentative="1">
      <w:start w:val="1"/>
      <w:numFmt w:val="bullet"/>
      <w:lvlText w:val="o"/>
      <w:lvlJc w:val="left"/>
      <w:pPr>
        <w:ind w:left="6165" w:hanging="360"/>
      </w:pPr>
      <w:rPr>
        <w:rFonts w:ascii="Courier New" w:hAnsi="Courier New" w:cs="Courier New" w:hint="default"/>
      </w:rPr>
    </w:lvl>
    <w:lvl w:ilvl="8" w:tplc="04150005" w:tentative="1">
      <w:start w:val="1"/>
      <w:numFmt w:val="bullet"/>
      <w:lvlText w:val=""/>
      <w:lvlJc w:val="left"/>
      <w:pPr>
        <w:ind w:left="6885" w:hanging="360"/>
      </w:pPr>
      <w:rPr>
        <w:rFonts w:ascii="Wingdings" w:hAnsi="Wingdings" w:hint="default"/>
      </w:rPr>
    </w:lvl>
  </w:abstractNum>
  <w:abstractNum w:abstractNumId="55" w15:restartNumberingAfterBreak="0">
    <w:nsid w:val="246448CD"/>
    <w:multiLevelType w:val="hybridMultilevel"/>
    <w:tmpl w:val="3A346BA0"/>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6" w15:restartNumberingAfterBreak="0">
    <w:nsid w:val="24976DF1"/>
    <w:multiLevelType w:val="hybridMultilevel"/>
    <w:tmpl w:val="E6A87AE0"/>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25747782"/>
    <w:multiLevelType w:val="multilevel"/>
    <w:tmpl w:val="BB903530"/>
    <w:lvl w:ilvl="0">
      <w:start w:val="1"/>
      <w:numFmt w:val="bullet"/>
      <w:lvlText w:val="●"/>
      <w:lvlJc w:val="left"/>
      <w:pPr>
        <w:ind w:left="600" w:hanging="360"/>
      </w:pPr>
    </w:lvl>
    <w:lvl w:ilvl="1">
      <w:start w:val="1"/>
      <w:numFmt w:val="bullet"/>
      <w:lvlText w:val="○"/>
      <w:lvlJc w:val="left"/>
      <w:pPr>
        <w:ind w:left="1200" w:hanging="360"/>
      </w:p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8" w15:restartNumberingAfterBreak="0">
    <w:nsid w:val="25CF2407"/>
    <w:multiLevelType w:val="hybridMultilevel"/>
    <w:tmpl w:val="A5C61C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25D9322D"/>
    <w:multiLevelType w:val="multilevel"/>
    <w:tmpl w:val="A05A45D6"/>
    <w:lvl w:ilvl="0">
      <w:start w:val="1"/>
      <w:numFmt w:val="decimal"/>
      <w:lvlText w:val="%1)"/>
      <w:lvlJc w:val="left"/>
      <w:pPr>
        <w:ind w:left="360" w:hanging="360"/>
      </w:pPr>
      <w:rPr>
        <w:rFonts w:hint="default"/>
        <w:b w:val="0"/>
        <w:i w:val="0"/>
        <w:color w:val="auto"/>
        <w:sz w:val="24"/>
        <w:szCs w:val="24"/>
      </w:rPr>
    </w:lvl>
    <w:lvl w:ilvl="1">
      <w:start w:val="2023"/>
      <w:numFmt w:val="decimal"/>
      <w:isLgl/>
      <w:lvlText w:val="%1.%2"/>
      <w:lvlJc w:val="left"/>
      <w:pPr>
        <w:ind w:left="615" w:hanging="615"/>
      </w:pPr>
      <w:rPr>
        <w:rFonts w:hint="default"/>
      </w:rPr>
    </w:lvl>
    <w:lvl w:ilvl="2">
      <w:start w:val="1"/>
      <w:numFmt w:val="decimalZero"/>
      <w:isLgl/>
      <w:lvlText w:val="%1.%2.%3"/>
      <w:lvlJc w:val="left"/>
      <w:pPr>
        <w:ind w:left="615" w:hanging="615"/>
      </w:pPr>
      <w:rPr>
        <w:rFonts w:hint="default"/>
      </w:rPr>
    </w:lvl>
    <w:lvl w:ilvl="3">
      <w:start w:val="1"/>
      <w:numFmt w:val="decimalZero"/>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60" w15:restartNumberingAfterBreak="0">
    <w:nsid w:val="26444277"/>
    <w:multiLevelType w:val="hybridMultilevel"/>
    <w:tmpl w:val="B3FA29F8"/>
    <w:lvl w:ilvl="0" w:tplc="9D8A5D54">
      <w:start w:val="1"/>
      <w:numFmt w:val="decimal"/>
      <w:pStyle w:val="Styl2"/>
      <w:lvlText w:val="%1."/>
      <w:lvlJc w:val="left"/>
      <w:pPr>
        <w:ind w:left="720" w:hanging="360"/>
      </w:pPr>
      <w:rPr>
        <w:rFonts w:ascii="Arial" w:hAnsi="Arial" w:cs="Arial" w:hint="default"/>
        <w:b/>
        <w:bCs/>
        <w:color w:val="ED7D31" w:themeColor="accent2"/>
        <w:sz w:val="28"/>
        <w:szCs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27B86E73"/>
    <w:multiLevelType w:val="hybridMultilevel"/>
    <w:tmpl w:val="0532C0D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2" w15:restartNumberingAfterBreak="0">
    <w:nsid w:val="280B6C91"/>
    <w:multiLevelType w:val="hybridMultilevel"/>
    <w:tmpl w:val="E71A8812"/>
    <w:lvl w:ilvl="0" w:tplc="04150001">
      <w:start w:val="1"/>
      <w:numFmt w:val="bullet"/>
      <w:lvlText w:val=""/>
      <w:lvlJc w:val="left"/>
      <w:pPr>
        <w:ind w:left="861" w:hanging="360"/>
      </w:pPr>
      <w:rPr>
        <w:rFonts w:ascii="Symbol" w:hAnsi="Symbol" w:hint="default"/>
      </w:rPr>
    </w:lvl>
    <w:lvl w:ilvl="1" w:tplc="04150003" w:tentative="1">
      <w:start w:val="1"/>
      <w:numFmt w:val="bullet"/>
      <w:lvlText w:val="o"/>
      <w:lvlJc w:val="left"/>
      <w:pPr>
        <w:ind w:left="1581" w:hanging="360"/>
      </w:pPr>
      <w:rPr>
        <w:rFonts w:ascii="Courier New" w:hAnsi="Courier New" w:cs="Courier New" w:hint="default"/>
      </w:rPr>
    </w:lvl>
    <w:lvl w:ilvl="2" w:tplc="04150005" w:tentative="1">
      <w:start w:val="1"/>
      <w:numFmt w:val="bullet"/>
      <w:lvlText w:val=""/>
      <w:lvlJc w:val="left"/>
      <w:pPr>
        <w:ind w:left="2301" w:hanging="360"/>
      </w:pPr>
      <w:rPr>
        <w:rFonts w:ascii="Wingdings" w:hAnsi="Wingdings" w:hint="default"/>
      </w:rPr>
    </w:lvl>
    <w:lvl w:ilvl="3" w:tplc="04150001" w:tentative="1">
      <w:start w:val="1"/>
      <w:numFmt w:val="bullet"/>
      <w:lvlText w:val=""/>
      <w:lvlJc w:val="left"/>
      <w:pPr>
        <w:ind w:left="3021" w:hanging="360"/>
      </w:pPr>
      <w:rPr>
        <w:rFonts w:ascii="Symbol" w:hAnsi="Symbol" w:hint="default"/>
      </w:rPr>
    </w:lvl>
    <w:lvl w:ilvl="4" w:tplc="04150003" w:tentative="1">
      <w:start w:val="1"/>
      <w:numFmt w:val="bullet"/>
      <w:lvlText w:val="o"/>
      <w:lvlJc w:val="left"/>
      <w:pPr>
        <w:ind w:left="3741" w:hanging="360"/>
      </w:pPr>
      <w:rPr>
        <w:rFonts w:ascii="Courier New" w:hAnsi="Courier New" w:cs="Courier New" w:hint="default"/>
      </w:rPr>
    </w:lvl>
    <w:lvl w:ilvl="5" w:tplc="04150005" w:tentative="1">
      <w:start w:val="1"/>
      <w:numFmt w:val="bullet"/>
      <w:lvlText w:val=""/>
      <w:lvlJc w:val="left"/>
      <w:pPr>
        <w:ind w:left="4461" w:hanging="360"/>
      </w:pPr>
      <w:rPr>
        <w:rFonts w:ascii="Wingdings" w:hAnsi="Wingdings" w:hint="default"/>
      </w:rPr>
    </w:lvl>
    <w:lvl w:ilvl="6" w:tplc="04150001" w:tentative="1">
      <w:start w:val="1"/>
      <w:numFmt w:val="bullet"/>
      <w:lvlText w:val=""/>
      <w:lvlJc w:val="left"/>
      <w:pPr>
        <w:ind w:left="5181" w:hanging="360"/>
      </w:pPr>
      <w:rPr>
        <w:rFonts w:ascii="Symbol" w:hAnsi="Symbol" w:hint="default"/>
      </w:rPr>
    </w:lvl>
    <w:lvl w:ilvl="7" w:tplc="04150003" w:tentative="1">
      <w:start w:val="1"/>
      <w:numFmt w:val="bullet"/>
      <w:lvlText w:val="o"/>
      <w:lvlJc w:val="left"/>
      <w:pPr>
        <w:ind w:left="5901" w:hanging="360"/>
      </w:pPr>
      <w:rPr>
        <w:rFonts w:ascii="Courier New" w:hAnsi="Courier New" w:cs="Courier New" w:hint="default"/>
      </w:rPr>
    </w:lvl>
    <w:lvl w:ilvl="8" w:tplc="04150005" w:tentative="1">
      <w:start w:val="1"/>
      <w:numFmt w:val="bullet"/>
      <w:lvlText w:val=""/>
      <w:lvlJc w:val="left"/>
      <w:pPr>
        <w:ind w:left="6621" w:hanging="360"/>
      </w:pPr>
      <w:rPr>
        <w:rFonts w:ascii="Wingdings" w:hAnsi="Wingdings" w:hint="default"/>
      </w:rPr>
    </w:lvl>
  </w:abstractNum>
  <w:abstractNum w:abstractNumId="63" w15:restartNumberingAfterBreak="0">
    <w:nsid w:val="286F62FA"/>
    <w:multiLevelType w:val="hybridMultilevel"/>
    <w:tmpl w:val="ABBA9506"/>
    <w:lvl w:ilvl="0" w:tplc="04150001">
      <w:start w:val="1"/>
      <w:numFmt w:val="bullet"/>
      <w:lvlText w:val=""/>
      <w:lvlJc w:val="left"/>
      <w:pPr>
        <w:ind w:left="1570" w:hanging="360"/>
      </w:pPr>
      <w:rPr>
        <w:rFonts w:ascii="Symbol" w:hAnsi="Symbol" w:hint="default"/>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64" w15:restartNumberingAfterBreak="0">
    <w:nsid w:val="2AE834AF"/>
    <w:multiLevelType w:val="hybridMultilevel"/>
    <w:tmpl w:val="AFBA22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2D1F332D"/>
    <w:multiLevelType w:val="hybridMultilevel"/>
    <w:tmpl w:val="15D00D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DAC5F71"/>
    <w:multiLevelType w:val="hybridMultilevel"/>
    <w:tmpl w:val="257C8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2EF77634"/>
    <w:multiLevelType w:val="multilevel"/>
    <w:tmpl w:val="B3DEEB5A"/>
    <w:lvl w:ilvl="0">
      <w:start w:val="1"/>
      <w:numFmt w:val="bullet"/>
      <w:lvlText w:val=""/>
      <w:lvlJc w:val="left"/>
      <w:pPr>
        <w:tabs>
          <w:tab w:val="num" w:pos="0"/>
        </w:tabs>
        <w:ind w:left="1020" w:hanging="360"/>
      </w:pPr>
      <w:rPr>
        <w:rFonts w:ascii="Symbol" w:hAnsi="Symbol" w:hint="default"/>
      </w:rPr>
    </w:lvl>
    <w:lvl w:ilvl="1">
      <w:start w:val="1"/>
      <w:numFmt w:val="bullet"/>
      <w:lvlText w:val="o"/>
      <w:lvlJc w:val="left"/>
      <w:pPr>
        <w:tabs>
          <w:tab w:val="num" w:pos="0"/>
        </w:tabs>
        <w:ind w:left="1740" w:hanging="360"/>
      </w:pPr>
      <w:rPr>
        <w:rFonts w:ascii="Courier New" w:hAnsi="Courier New" w:cs="Courier New"/>
      </w:rPr>
    </w:lvl>
    <w:lvl w:ilvl="2">
      <w:start w:val="1"/>
      <w:numFmt w:val="bullet"/>
      <w:lvlText w:val=""/>
      <w:lvlJc w:val="left"/>
      <w:pPr>
        <w:tabs>
          <w:tab w:val="num" w:pos="0"/>
        </w:tabs>
        <w:ind w:left="2460" w:hanging="360"/>
      </w:pPr>
      <w:rPr>
        <w:rFonts w:ascii="Wingdings" w:hAnsi="Wingdings"/>
      </w:rPr>
    </w:lvl>
    <w:lvl w:ilvl="3">
      <w:start w:val="1"/>
      <w:numFmt w:val="bullet"/>
      <w:lvlText w:val=""/>
      <w:lvlJc w:val="left"/>
      <w:pPr>
        <w:tabs>
          <w:tab w:val="num" w:pos="0"/>
        </w:tabs>
        <w:ind w:left="3180" w:hanging="360"/>
      </w:pPr>
      <w:rPr>
        <w:rFonts w:ascii="Symbol" w:hAnsi="Symbol"/>
      </w:rPr>
    </w:lvl>
    <w:lvl w:ilvl="4">
      <w:start w:val="1"/>
      <w:numFmt w:val="bullet"/>
      <w:lvlText w:val="o"/>
      <w:lvlJc w:val="left"/>
      <w:pPr>
        <w:tabs>
          <w:tab w:val="num" w:pos="0"/>
        </w:tabs>
        <w:ind w:left="3900" w:hanging="360"/>
      </w:pPr>
      <w:rPr>
        <w:rFonts w:ascii="Courier New" w:hAnsi="Courier New" w:cs="Courier New"/>
      </w:rPr>
    </w:lvl>
    <w:lvl w:ilvl="5">
      <w:start w:val="1"/>
      <w:numFmt w:val="bullet"/>
      <w:lvlText w:val=""/>
      <w:lvlJc w:val="left"/>
      <w:pPr>
        <w:tabs>
          <w:tab w:val="num" w:pos="0"/>
        </w:tabs>
        <w:ind w:left="4620" w:hanging="360"/>
      </w:pPr>
      <w:rPr>
        <w:rFonts w:ascii="Wingdings" w:hAnsi="Wingdings"/>
      </w:rPr>
    </w:lvl>
    <w:lvl w:ilvl="6">
      <w:start w:val="1"/>
      <w:numFmt w:val="bullet"/>
      <w:lvlText w:val=""/>
      <w:lvlJc w:val="left"/>
      <w:pPr>
        <w:tabs>
          <w:tab w:val="num" w:pos="0"/>
        </w:tabs>
        <w:ind w:left="5340" w:hanging="360"/>
      </w:pPr>
      <w:rPr>
        <w:rFonts w:ascii="Symbol" w:hAnsi="Symbol"/>
      </w:rPr>
    </w:lvl>
    <w:lvl w:ilvl="7">
      <w:start w:val="1"/>
      <w:numFmt w:val="bullet"/>
      <w:lvlText w:val="o"/>
      <w:lvlJc w:val="left"/>
      <w:pPr>
        <w:tabs>
          <w:tab w:val="num" w:pos="0"/>
        </w:tabs>
        <w:ind w:left="6060" w:hanging="360"/>
      </w:pPr>
      <w:rPr>
        <w:rFonts w:ascii="Courier New" w:hAnsi="Courier New" w:cs="Courier New"/>
      </w:rPr>
    </w:lvl>
    <w:lvl w:ilvl="8">
      <w:start w:val="1"/>
      <w:numFmt w:val="bullet"/>
      <w:lvlText w:val=""/>
      <w:lvlJc w:val="left"/>
      <w:pPr>
        <w:tabs>
          <w:tab w:val="num" w:pos="0"/>
        </w:tabs>
        <w:ind w:left="6780" w:hanging="360"/>
      </w:pPr>
      <w:rPr>
        <w:rFonts w:ascii="Wingdings" w:hAnsi="Wingdings"/>
      </w:rPr>
    </w:lvl>
  </w:abstractNum>
  <w:abstractNum w:abstractNumId="68" w15:restartNumberingAfterBreak="0">
    <w:nsid w:val="2F133866"/>
    <w:multiLevelType w:val="hybridMultilevel"/>
    <w:tmpl w:val="48961D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2F643B82"/>
    <w:multiLevelType w:val="hybridMultilevel"/>
    <w:tmpl w:val="BE4CEC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2F767CF6"/>
    <w:multiLevelType w:val="multilevel"/>
    <w:tmpl w:val="94646EDA"/>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30265AFB"/>
    <w:multiLevelType w:val="hybridMultilevel"/>
    <w:tmpl w:val="AA82A77A"/>
    <w:lvl w:ilvl="0" w:tplc="04150011">
      <w:start w:val="1"/>
      <w:numFmt w:val="decimal"/>
      <w:lvlText w:val="%1)"/>
      <w:lvlJc w:val="left"/>
      <w:pPr>
        <w:ind w:left="720" w:hanging="360"/>
      </w:pPr>
      <w:rPr>
        <w:rFonts w:hint="default"/>
      </w:rPr>
    </w:lvl>
    <w:lvl w:ilvl="1" w:tplc="97AE7944">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3132078F"/>
    <w:multiLevelType w:val="hybridMultilevel"/>
    <w:tmpl w:val="B10458F0"/>
    <w:lvl w:ilvl="0" w:tplc="04150011">
      <w:start w:val="1"/>
      <w:numFmt w:val="decimal"/>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328714A9"/>
    <w:multiLevelType w:val="hybridMultilevel"/>
    <w:tmpl w:val="23527878"/>
    <w:lvl w:ilvl="0" w:tplc="04150001">
      <w:start w:val="1"/>
      <w:numFmt w:val="bullet"/>
      <w:lvlText w:val=""/>
      <w:lvlJc w:val="left"/>
      <w:pPr>
        <w:ind w:left="778" w:hanging="360"/>
      </w:pPr>
      <w:rPr>
        <w:rFonts w:ascii="Symbol" w:hAnsi="Symbol" w:hint="default"/>
      </w:rPr>
    </w:lvl>
    <w:lvl w:ilvl="1" w:tplc="FFFFFFFF" w:tentative="1">
      <w:start w:val="1"/>
      <w:numFmt w:val="bullet"/>
      <w:lvlText w:val="o"/>
      <w:lvlJc w:val="left"/>
      <w:pPr>
        <w:ind w:left="1498" w:hanging="360"/>
      </w:pPr>
      <w:rPr>
        <w:rFonts w:ascii="Courier New" w:hAnsi="Courier New" w:cs="Courier New" w:hint="default"/>
      </w:rPr>
    </w:lvl>
    <w:lvl w:ilvl="2" w:tplc="FFFFFFFF" w:tentative="1">
      <w:start w:val="1"/>
      <w:numFmt w:val="bullet"/>
      <w:lvlText w:val=""/>
      <w:lvlJc w:val="left"/>
      <w:pPr>
        <w:ind w:left="2218" w:hanging="360"/>
      </w:pPr>
      <w:rPr>
        <w:rFonts w:ascii="Wingdings" w:hAnsi="Wingdings" w:hint="default"/>
      </w:rPr>
    </w:lvl>
    <w:lvl w:ilvl="3" w:tplc="FFFFFFFF" w:tentative="1">
      <w:start w:val="1"/>
      <w:numFmt w:val="bullet"/>
      <w:lvlText w:val=""/>
      <w:lvlJc w:val="left"/>
      <w:pPr>
        <w:ind w:left="2938" w:hanging="360"/>
      </w:pPr>
      <w:rPr>
        <w:rFonts w:ascii="Symbol" w:hAnsi="Symbol" w:hint="default"/>
      </w:rPr>
    </w:lvl>
    <w:lvl w:ilvl="4" w:tplc="FFFFFFFF" w:tentative="1">
      <w:start w:val="1"/>
      <w:numFmt w:val="bullet"/>
      <w:lvlText w:val="o"/>
      <w:lvlJc w:val="left"/>
      <w:pPr>
        <w:ind w:left="3658" w:hanging="360"/>
      </w:pPr>
      <w:rPr>
        <w:rFonts w:ascii="Courier New" w:hAnsi="Courier New" w:cs="Courier New" w:hint="default"/>
      </w:rPr>
    </w:lvl>
    <w:lvl w:ilvl="5" w:tplc="FFFFFFFF" w:tentative="1">
      <w:start w:val="1"/>
      <w:numFmt w:val="bullet"/>
      <w:lvlText w:val=""/>
      <w:lvlJc w:val="left"/>
      <w:pPr>
        <w:ind w:left="4378" w:hanging="360"/>
      </w:pPr>
      <w:rPr>
        <w:rFonts w:ascii="Wingdings" w:hAnsi="Wingdings" w:hint="default"/>
      </w:rPr>
    </w:lvl>
    <w:lvl w:ilvl="6" w:tplc="FFFFFFFF" w:tentative="1">
      <w:start w:val="1"/>
      <w:numFmt w:val="bullet"/>
      <w:lvlText w:val=""/>
      <w:lvlJc w:val="left"/>
      <w:pPr>
        <w:ind w:left="5098" w:hanging="360"/>
      </w:pPr>
      <w:rPr>
        <w:rFonts w:ascii="Symbol" w:hAnsi="Symbol" w:hint="default"/>
      </w:rPr>
    </w:lvl>
    <w:lvl w:ilvl="7" w:tplc="FFFFFFFF" w:tentative="1">
      <w:start w:val="1"/>
      <w:numFmt w:val="bullet"/>
      <w:lvlText w:val="o"/>
      <w:lvlJc w:val="left"/>
      <w:pPr>
        <w:ind w:left="5818" w:hanging="360"/>
      </w:pPr>
      <w:rPr>
        <w:rFonts w:ascii="Courier New" w:hAnsi="Courier New" w:cs="Courier New" w:hint="default"/>
      </w:rPr>
    </w:lvl>
    <w:lvl w:ilvl="8" w:tplc="FFFFFFFF" w:tentative="1">
      <w:start w:val="1"/>
      <w:numFmt w:val="bullet"/>
      <w:lvlText w:val=""/>
      <w:lvlJc w:val="left"/>
      <w:pPr>
        <w:ind w:left="6538" w:hanging="360"/>
      </w:pPr>
      <w:rPr>
        <w:rFonts w:ascii="Wingdings" w:hAnsi="Wingdings" w:hint="default"/>
      </w:rPr>
    </w:lvl>
  </w:abstractNum>
  <w:abstractNum w:abstractNumId="74" w15:restartNumberingAfterBreak="0">
    <w:nsid w:val="32A22FE1"/>
    <w:multiLevelType w:val="multilevel"/>
    <w:tmpl w:val="CEC60B68"/>
    <w:lvl w:ilvl="0">
      <w:start w:val="1"/>
      <w:numFmt w:val="bullet"/>
      <w:lvlText w:val=""/>
      <w:lvlJc w:val="left"/>
      <w:pPr>
        <w:ind w:left="360" w:hanging="360"/>
      </w:pPr>
      <w:rPr>
        <w:rFonts w:ascii="Symbol" w:hAnsi="Symbol" w:hint="default"/>
      </w:rPr>
    </w:lvl>
    <w:lvl w:ilvl="1">
      <w:numFmt w:val="bullet"/>
      <w:lvlText w:val="◦"/>
      <w:lvlJc w:val="left"/>
      <w:pPr>
        <w:ind w:left="720" w:hanging="360"/>
      </w:pPr>
      <w:rPr>
        <w:rFonts w:ascii="OpenSymbol" w:eastAsia="OpenSymbol" w:hAnsi="OpenSymbol" w:cs="OpenSymbol"/>
      </w:rPr>
    </w:lvl>
    <w:lvl w:ilvl="2">
      <w:numFmt w:val="bullet"/>
      <w:lvlText w:val="▪"/>
      <w:lvlJc w:val="left"/>
      <w:pPr>
        <w:ind w:left="1080" w:hanging="360"/>
      </w:pPr>
      <w:rPr>
        <w:rFonts w:ascii="OpenSymbol" w:eastAsia="OpenSymbol" w:hAnsi="OpenSymbol" w:cs="OpenSymbol"/>
      </w:rPr>
    </w:lvl>
    <w:lvl w:ilvl="3">
      <w:numFmt w:val="bullet"/>
      <w:lvlText w:val="•"/>
      <w:lvlJc w:val="left"/>
      <w:pPr>
        <w:ind w:left="1440" w:hanging="360"/>
      </w:pPr>
      <w:rPr>
        <w:rFonts w:ascii="OpenSymbol" w:eastAsia="OpenSymbol" w:hAnsi="OpenSymbol" w:cs="OpenSymbol"/>
      </w:rPr>
    </w:lvl>
    <w:lvl w:ilvl="4">
      <w:numFmt w:val="bullet"/>
      <w:lvlText w:val="◦"/>
      <w:lvlJc w:val="left"/>
      <w:pPr>
        <w:ind w:left="1800" w:hanging="360"/>
      </w:pPr>
      <w:rPr>
        <w:rFonts w:ascii="OpenSymbol" w:eastAsia="OpenSymbol" w:hAnsi="OpenSymbol" w:cs="OpenSymbol"/>
      </w:rPr>
    </w:lvl>
    <w:lvl w:ilvl="5">
      <w:numFmt w:val="bullet"/>
      <w:lvlText w:val="▪"/>
      <w:lvlJc w:val="left"/>
      <w:pPr>
        <w:ind w:left="2160" w:hanging="360"/>
      </w:pPr>
      <w:rPr>
        <w:rFonts w:ascii="OpenSymbol" w:eastAsia="OpenSymbol" w:hAnsi="OpenSymbol" w:cs="OpenSymbol"/>
      </w:rPr>
    </w:lvl>
    <w:lvl w:ilvl="6">
      <w:numFmt w:val="bullet"/>
      <w:lvlText w:val="•"/>
      <w:lvlJc w:val="left"/>
      <w:pPr>
        <w:ind w:left="2520" w:hanging="360"/>
      </w:pPr>
      <w:rPr>
        <w:rFonts w:ascii="OpenSymbol" w:eastAsia="OpenSymbol" w:hAnsi="OpenSymbol" w:cs="OpenSymbol"/>
      </w:rPr>
    </w:lvl>
    <w:lvl w:ilvl="7">
      <w:numFmt w:val="bullet"/>
      <w:lvlText w:val="◦"/>
      <w:lvlJc w:val="left"/>
      <w:pPr>
        <w:ind w:left="2880" w:hanging="360"/>
      </w:pPr>
      <w:rPr>
        <w:rFonts w:ascii="OpenSymbol" w:eastAsia="OpenSymbol" w:hAnsi="OpenSymbol" w:cs="OpenSymbol"/>
      </w:rPr>
    </w:lvl>
    <w:lvl w:ilvl="8">
      <w:numFmt w:val="bullet"/>
      <w:lvlText w:val="▪"/>
      <w:lvlJc w:val="left"/>
      <w:pPr>
        <w:ind w:left="3240" w:hanging="360"/>
      </w:pPr>
      <w:rPr>
        <w:rFonts w:ascii="OpenSymbol" w:eastAsia="OpenSymbol" w:hAnsi="OpenSymbol" w:cs="OpenSymbol"/>
      </w:rPr>
    </w:lvl>
  </w:abstractNum>
  <w:abstractNum w:abstractNumId="75" w15:restartNumberingAfterBreak="0">
    <w:nsid w:val="335D43CD"/>
    <w:multiLevelType w:val="hybridMultilevel"/>
    <w:tmpl w:val="31CA7842"/>
    <w:lvl w:ilvl="0" w:tplc="04150011">
      <w:start w:val="1"/>
      <w:numFmt w:val="decimal"/>
      <w:lvlText w:val="%1)"/>
      <w:lvlJc w:val="left"/>
      <w:pPr>
        <w:ind w:left="360" w:hanging="360"/>
      </w:pPr>
      <w:rPr>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 w15:restartNumberingAfterBreak="0">
    <w:nsid w:val="3582DB41"/>
    <w:multiLevelType w:val="multilevel"/>
    <w:tmpl w:val="57B08F90"/>
    <w:lvl w:ilvl="0">
      <w:start w:val="1"/>
      <w:numFmt w:val="bullet"/>
      <w:lvlText w:val="●"/>
      <w:lvlJc w:val="left"/>
      <w:pPr>
        <w:ind w:left="600" w:hanging="360"/>
      </w:pPr>
    </w:lvl>
    <w:lvl w:ilvl="1">
      <w:start w:val="1"/>
      <w:numFmt w:val="bullet"/>
      <w:lvlText w:val="○"/>
      <w:lvlJc w:val="left"/>
      <w:pPr>
        <w:ind w:left="1200" w:hanging="360"/>
      </w:p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7" w15:restartNumberingAfterBreak="0">
    <w:nsid w:val="36CAC6B7"/>
    <w:multiLevelType w:val="multilevel"/>
    <w:tmpl w:val="276E0FBE"/>
    <w:lvl w:ilvl="0">
      <w:start w:val="1"/>
      <w:numFmt w:val="bullet"/>
      <w:lvlText w:val="●"/>
      <w:lvlJc w:val="left"/>
      <w:pPr>
        <w:ind w:left="600" w:hanging="360"/>
      </w:pPr>
    </w:lvl>
    <w:lvl w:ilvl="1">
      <w:start w:val="1"/>
      <w:numFmt w:val="bullet"/>
      <w:lvlText w:val="○"/>
      <w:lvlJc w:val="left"/>
      <w:pPr>
        <w:ind w:left="1200" w:hanging="360"/>
      </w:p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8" w15:restartNumberingAfterBreak="0">
    <w:nsid w:val="36E12239"/>
    <w:multiLevelType w:val="hybridMultilevel"/>
    <w:tmpl w:val="5A1085E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9" w15:restartNumberingAfterBreak="0">
    <w:nsid w:val="372241E2"/>
    <w:multiLevelType w:val="hybridMultilevel"/>
    <w:tmpl w:val="F0162C40"/>
    <w:lvl w:ilvl="0" w:tplc="0415000B">
      <w:start w:val="1"/>
      <w:numFmt w:val="bullet"/>
      <w:lvlText w:val=""/>
      <w:lvlJc w:val="left"/>
      <w:pPr>
        <w:ind w:left="1068" w:hanging="360"/>
      </w:pPr>
      <w:rPr>
        <w:rFonts w:ascii="Wingdings" w:hAnsi="Wingdings" w:hint="default"/>
      </w:rPr>
    </w:lvl>
    <w:lvl w:ilvl="1" w:tplc="04150001">
      <w:start w:val="1"/>
      <w:numFmt w:val="bullet"/>
      <w:lvlText w:val=""/>
      <w:lvlJc w:val="left"/>
      <w:pPr>
        <w:ind w:left="2148" w:hanging="360"/>
      </w:pPr>
      <w:rPr>
        <w:rFonts w:ascii="Symbol" w:hAnsi="Symbol" w:hint="default"/>
      </w:rPr>
    </w:lvl>
    <w:lvl w:ilvl="2" w:tplc="04150005">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0" w15:restartNumberingAfterBreak="0">
    <w:nsid w:val="385727A7"/>
    <w:multiLevelType w:val="hybridMultilevel"/>
    <w:tmpl w:val="B80E62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390E15F5"/>
    <w:multiLevelType w:val="hybridMultilevel"/>
    <w:tmpl w:val="2564F9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39884999"/>
    <w:multiLevelType w:val="hybridMultilevel"/>
    <w:tmpl w:val="4B94C9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3B004412"/>
    <w:multiLevelType w:val="multilevel"/>
    <w:tmpl w:val="4F7CCF86"/>
    <w:lvl w:ilvl="0">
      <w:start w:val="1"/>
      <w:numFmt w:val="bullet"/>
      <w:lvlText w:val="●"/>
      <w:lvlJc w:val="left"/>
      <w:pPr>
        <w:ind w:left="600" w:hanging="360"/>
      </w:pPr>
    </w:lvl>
    <w:lvl w:ilvl="1">
      <w:start w:val="1"/>
      <w:numFmt w:val="bullet"/>
      <w:lvlText w:val="○"/>
      <w:lvlJc w:val="left"/>
      <w:pPr>
        <w:ind w:left="1200" w:hanging="360"/>
      </w:p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4" w15:restartNumberingAfterBreak="0">
    <w:nsid w:val="3C9D6C17"/>
    <w:multiLevelType w:val="multilevel"/>
    <w:tmpl w:val="DFDA3F8C"/>
    <w:lvl w:ilvl="0">
      <w:start w:val="1"/>
      <w:numFmt w:val="bullet"/>
      <w:lvlText w:val="●"/>
      <w:lvlJc w:val="left"/>
      <w:pPr>
        <w:ind w:left="600" w:hanging="360"/>
      </w:pPr>
    </w:lvl>
    <w:lvl w:ilvl="1">
      <w:start w:val="1"/>
      <w:numFmt w:val="bullet"/>
      <w:lvlText w:val="○"/>
      <w:lvlJc w:val="left"/>
      <w:pPr>
        <w:ind w:left="1200" w:hanging="360"/>
      </w:p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5" w15:restartNumberingAfterBreak="0">
    <w:nsid w:val="3D774212"/>
    <w:multiLevelType w:val="hybridMultilevel"/>
    <w:tmpl w:val="E452D05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6" w15:restartNumberingAfterBreak="0">
    <w:nsid w:val="3DB50E95"/>
    <w:multiLevelType w:val="hybridMultilevel"/>
    <w:tmpl w:val="2CF2994E"/>
    <w:lvl w:ilvl="0" w:tplc="50B6C468">
      <w:start w:val="1"/>
      <w:numFmt w:val="bullet"/>
      <w:lvlText w:val=""/>
      <w:lvlJc w:val="left"/>
      <w:pPr>
        <w:ind w:left="1440" w:hanging="360"/>
      </w:pPr>
      <w:rPr>
        <w:rFonts w:ascii="Symbol" w:hAnsi="Symbol" w:hint="default"/>
        <w:color w:val="auto"/>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7" w15:restartNumberingAfterBreak="0">
    <w:nsid w:val="3DDD7788"/>
    <w:multiLevelType w:val="hybridMultilevel"/>
    <w:tmpl w:val="4766A31E"/>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2148"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3FAE288E"/>
    <w:multiLevelType w:val="hybridMultilevel"/>
    <w:tmpl w:val="19A05F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41E536A8"/>
    <w:multiLevelType w:val="hybridMultilevel"/>
    <w:tmpl w:val="117C28A0"/>
    <w:lvl w:ilvl="0" w:tplc="04150001">
      <w:start w:val="1"/>
      <w:numFmt w:val="bullet"/>
      <w:lvlText w:val=""/>
      <w:lvlJc w:val="left"/>
      <w:pPr>
        <w:ind w:left="3130" w:hanging="360"/>
      </w:pPr>
      <w:rPr>
        <w:rFonts w:ascii="Symbol" w:hAnsi="Symbol" w:hint="default"/>
      </w:rPr>
    </w:lvl>
    <w:lvl w:ilvl="1" w:tplc="04150003" w:tentative="1">
      <w:start w:val="1"/>
      <w:numFmt w:val="bullet"/>
      <w:lvlText w:val="o"/>
      <w:lvlJc w:val="left"/>
      <w:pPr>
        <w:ind w:left="3850" w:hanging="360"/>
      </w:pPr>
      <w:rPr>
        <w:rFonts w:ascii="Courier New" w:hAnsi="Courier New" w:cs="Courier New" w:hint="default"/>
      </w:rPr>
    </w:lvl>
    <w:lvl w:ilvl="2" w:tplc="04150005" w:tentative="1">
      <w:start w:val="1"/>
      <w:numFmt w:val="bullet"/>
      <w:lvlText w:val=""/>
      <w:lvlJc w:val="left"/>
      <w:pPr>
        <w:ind w:left="4570" w:hanging="360"/>
      </w:pPr>
      <w:rPr>
        <w:rFonts w:ascii="Wingdings" w:hAnsi="Wingdings" w:hint="default"/>
      </w:rPr>
    </w:lvl>
    <w:lvl w:ilvl="3" w:tplc="04150001" w:tentative="1">
      <w:start w:val="1"/>
      <w:numFmt w:val="bullet"/>
      <w:lvlText w:val=""/>
      <w:lvlJc w:val="left"/>
      <w:pPr>
        <w:ind w:left="5290" w:hanging="360"/>
      </w:pPr>
      <w:rPr>
        <w:rFonts w:ascii="Symbol" w:hAnsi="Symbol" w:hint="default"/>
      </w:rPr>
    </w:lvl>
    <w:lvl w:ilvl="4" w:tplc="04150003" w:tentative="1">
      <w:start w:val="1"/>
      <w:numFmt w:val="bullet"/>
      <w:lvlText w:val="o"/>
      <w:lvlJc w:val="left"/>
      <w:pPr>
        <w:ind w:left="6010" w:hanging="360"/>
      </w:pPr>
      <w:rPr>
        <w:rFonts w:ascii="Courier New" w:hAnsi="Courier New" w:cs="Courier New" w:hint="default"/>
      </w:rPr>
    </w:lvl>
    <w:lvl w:ilvl="5" w:tplc="04150005" w:tentative="1">
      <w:start w:val="1"/>
      <w:numFmt w:val="bullet"/>
      <w:lvlText w:val=""/>
      <w:lvlJc w:val="left"/>
      <w:pPr>
        <w:ind w:left="6730" w:hanging="360"/>
      </w:pPr>
      <w:rPr>
        <w:rFonts w:ascii="Wingdings" w:hAnsi="Wingdings" w:hint="default"/>
      </w:rPr>
    </w:lvl>
    <w:lvl w:ilvl="6" w:tplc="04150001" w:tentative="1">
      <w:start w:val="1"/>
      <w:numFmt w:val="bullet"/>
      <w:lvlText w:val=""/>
      <w:lvlJc w:val="left"/>
      <w:pPr>
        <w:ind w:left="7450" w:hanging="360"/>
      </w:pPr>
      <w:rPr>
        <w:rFonts w:ascii="Symbol" w:hAnsi="Symbol" w:hint="default"/>
      </w:rPr>
    </w:lvl>
    <w:lvl w:ilvl="7" w:tplc="04150003" w:tentative="1">
      <w:start w:val="1"/>
      <w:numFmt w:val="bullet"/>
      <w:lvlText w:val="o"/>
      <w:lvlJc w:val="left"/>
      <w:pPr>
        <w:ind w:left="8170" w:hanging="360"/>
      </w:pPr>
      <w:rPr>
        <w:rFonts w:ascii="Courier New" w:hAnsi="Courier New" w:cs="Courier New" w:hint="default"/>
      </w:rPr>
    </w:lvl>
    <w:lvl w:ilvl="8" w:tplc="04150005" w:tentative="1">
      <w:start w:val="1"/>
      <w:numFmt w:val="bullet"/>
      <w:lvlText w:val=""/>
      <w:lvlJc w:val="left"/>
      <w:pPr>
        <w:ind w:left="8890" w:hanging="360"/>
      </w:pPr>
      <w:rPr>
        <w:rFonts w:ascii="Wingdings" w:hAnsi="Wingdings" w:hint="default"/>
      </w:rPr>
    </w:lvl>
  </w:abstractNum>
  <w:abstractNum w:abstractNumId="90" w15:restartNumberingAfterBreak="0">
    <w:nsid w:val="43D219E3"/>
    <w:multiLevelType w:val="hybridMultilevel"/>
    <w:tmpl w:val="BA5855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457A1EC1"/>
    <w:multiLevelType w:val="hybridMultilevel"/>
    <w:tmpl w:val="F63AC6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45947713"/>
    <w:multiLevelType w:val="hybridMultilevel"/>
    <w:tmpl w:val="EE0CD480"/>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93" w15:restartNumberingAfterBreak="0">
    <w:nsid w:val="4783347A"/>
    <w:multiLevelType w:val="hybridMultilevel"/>
    <w:tmpl w:val="392E1D60"/>
    <w:lvl w:ilvl="0" w:tplc="454278C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47FC52D7"/>
    <w:multiLevelType w:val="hybridMultilevel"/>
    <w:tmpl w:val="65061430"/>
    <w:lvl w:ilvl="0" w:tplc="EEE0A43C">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48A76E65"/>
    <w:multiLevelType w:val="hybridMultilevel"/>
    <w:tmpl w:val="CA8287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49AE5725"/>
    <w:multiLevelType w:val="hybridMultilevel"/>
    <w:tmpl w:val="4548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A3A4CD1"/>
    <w:multiLevelType w:val="hybridMultilevel"/>
    <w:tmpl w:val="77686D40"/>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4B0C5170"/>
    <w:multiLevelType w:val="multilevel"/>
    <w:tmpl w:val="DA2A2A5A"/>
    <w:lvl w:ilvl="0">
      <w:start w:val="1"/>
      <w:numFmt w:val="decimal"/>
      <w:lvlText w:val="%1)"/>
      <w:lvlJc w:val="left"/>
      <w:pPr>
        <w:ind w:left="360" w:hanging="360"/>
      </w:pPr>
      <w:rPr>
        <w:rFonts w:hint="default"/>
        <w:b w:val="0"/>
        <w:i w:val="0"/>
        <w:color w:val="auto"/>
        <w:sz w:val="24"/>
        <w:szCs w:val="24"/>
      </w:rPr>
    </w:lvl>
    <w:lvl w:ilvl="1">
      <w:start w:val="2023"/>
      <w:numFmt w:val="decimal"/>
      <w:isLgl/>
      <w:lvlText w:val="%1.%2"/>
      <w:lvlJc w:val="left"/>
      <w:pPr>
        <w:ind w:left="615" w:hanging="615"/>
      </w:pPr>
      <w:rPr>
        <w:rFonts w:hint="default"/>
      </w:rPr>
    </w:lvl>
    <w:lvl w:ilvl="2">
      <w:start w:val="1"/>
      <w:numFmt w:val="decimalZero"/>
      <w:isLgl/>
      <w:lvlText w:val="%1.%2.%3"/>
      <w:lvlJc w:val="left"/>
      <w:pPr>
        <w:ind w:left="615" w:hanging="615"/>
      </w:pPr>
      <w:rPr>
        <w:rFonts w:hint="default"/>
      </w:rPr>
    </w:lvl>
    <w:lvl w:ilvl="3">
      <w:start w:val="1"/>
      <w:numFmt w:val="decimalZero"/>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99" w15:restartNumberingAfterBreak="0">
    <w:nsid w:val="4C8309DD"/>
    <w:multiLevelType w:val="hybridMultilevel"/>
    <w:tmpl w:val="4A2E3E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4CF97869"/>
    <w:multiLevelType w:val="multilevel"/>
    <w:tmpl w:val="3B8A8112"/>
    <w:lvl w:ilvl="0">
      <w:start w:val="1"/>
      <w:numFmt w:val="bullet"/>
      <w:lvlText w:val="●"/>
      <w:lvlJc w:val="left"/>
      <w:pPr>
        <w:ind w:left="600" w:hanging="360"/>
      </w:pPr>
    </w:lvl>
    <w:lvl w:ilvl="1">
      <w:start w:val="1"/>
      <w:numFmt w:val="bullet"/>
      <w:lvlText w:val="○"/>
      <w:lvlJc w:val="left"/>
      <w:pPr>
        <w:ind w:left="1200" w:hanging="360"/>
      </w:p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1" w15:restartNumberingAfterBreak="0">
    <w:nsid w:val="4D643AD9"/>
    <w:multiLevelType w:val="hybridMultilevel"/>
    <w:tmpl w:val="93DA9C6E"/>
    <w:lvl w:ilvl="0" w:tplc="0415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02" w15:restartNumberingAfterBreak="0">
    <w:nsid w:val="4EEB605D"/>
    <w:multiLevelType w:val="hybridMultilevel"/>
    <w:tmpl w:val="1EF298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4F6C201A"/>
    <w:multiLevelType w:val="hybridMultilevel"/>
    <w:tmpl w:val="9C8AEF4A"/>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104" w15:restartNumberingAfterBreak="0">
    <w:nsid w:val="4F94265B"/>
    <w:multiLevelType w:val="hybridMultilevel"/>
    <w:tmpl w:val="618817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51A61B21"/>
    <w:multiLevelType w:val="hybridMultilevel"/>
    <w:tmpl w:val="F4D2C030"/>
    <w:lvl w:ilvl="0" w:tplc="0415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06" w15:restartNumberingAfterBreak="0">
    <w:nsid w:val="520E3962"/>
    <w:multiLevelType w:val="multilevel"/>
    <w:tmpl w:val="386A8FD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07" w15:restartNumberingAfterBreak="0">
    <w:nsid w:val="527C1CC5"/>
    <w:multiLevelType w:val="hybridMultilevel"/>
    <w:tmpl w:val="BC7EC4E0"/>
    <w:lvl w:ilvl="0" w:tplc="463A797E">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529035DF"/>
    <w:multiLevelType w:val="hybridMultilevel"/>
    <w:tmpl w:val="2E200EF6"/>
    <w:lvl w:ilvl="0" w:tplc="28721096">
      <w:start w:val="1"/>
      <w:numFmt w:val="decimal"/>
      <w:pStyle w:val="Nagwek2"/>
      <w:lvlText w:val="%1."/>
      <w:lvlJc w:val="left"/>
      <w:pPr>
        <w:ind w:left="1077" w:hanging="360"/>
      </w:p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109" w15:restartNumberingAfterBreak="0">
    <w:nsid w:val="52D91355"/>
    <w:multiLevelType w:val="hybridMultilevel"/>
    <w:tmpl w:val="E020E3CA"/>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540642E1"/>
    <w:multiLevelType w:val="hybridMultilevel"/>
    <w:tmpl w:val="02724664"/>
    <w:lvl w:ilvl="0" w:tplc="04150001">
      <w:start w:val="1"/>
      <w:numFmt w:val="bullet"/>
      <w:lvlText w:val=""/>
      <w:lvlJc w:val="left"/>
      <w:pPr>
        <w:ind w:left="3130" w:hanging="360"/>
      </w:pPr>
      <w:rPr>
        <w:rFonts w:ascii="Symbol" w:hAnsi="Symbol" w:hint="default"/>
      </w:rPr>
    </w:lvl>
    <w:lvl w:ilvl="1" w:tplc="04150003" w:tentative="1">
      <w:start w:val="1"/>
      <w:numFmt w:val="bullet"/>
      <w:lvlText w:val="o"/>
      <w:lvlJc w:val="left"/>
      <w:pPr>
        <w:ind w:left="3850" w:hanging="360"/>
      </w:pPr>
      <w:rPr>
        <w:rFonts w:ascii="Courier New" w:hAnsi="Courier New" w:cs="Courier New" w:hint="default"/>
      </w:rPr>
    </w:lvl>
    <w:lvl w:ilvl="2" w:tplc="04150005" w:tentative="1">
      <w:start w:val="1"/>
      <w:numFmt w:val="bullet"/>
      <w:lvlText w:val=""/>
      <w:lvlJc w:val="left"/>
      <w:pPr>
        <w:ind w:left="4570" w:hanging="360"/>
      </w:pPr>
      <w:rPr>
        <w:rFonts w:ascii="Wingdings" w:hAnsi="Wingdings" w:hint="default"/>
      </w:rPr>
    </w:lvl>
    <w:lvl w:ilvl="3" w:tplc="04150001" w:tentative="1">
      <w:start w:val="1"/>
      <w:numFmt w:val="bullet"/>
      <w:lvlText w:val=""/>
      <w:lvlJc w:val="left"/>
      <w:pPr>
        <w:ind w:left="5290" w:hanging="360"/>
      </w:pPr>
      <w:rPr>
        <w:rFonts w:ascii="Symbol" w:hAnsi="Symbol" w:hint="default"/>
      </w:rPr>
    </w:lvl>
    <w:lvl w:ilvl="4" w:tplc="04150003" w:tentative="1">
      <w:start w:val="1"/>
      <w:numFmt w:val="bullet"/>
      <w:lvlText w:val="o"/>
      <w:lvlJc w:val="left"/>
      <w:pPr>
        <w:ind w:left="6010" w:hanging="360"/>
      </w:pPr>
      <w:rPr>
        <w:rFonts w:ascii="Courier New" w:hAnsi="Courier New" w:cs="Courier New" w:hint="default"/>
      </w:rPr>
    </w:lvl>
    <w:lvl w:ilvl="5" w:tplc="04150005" w:tentative="1">
      <w:start w:val="1"/>
      <w:numFmt w:val="bullet"/>
      <w:lvlText w:val=""/>
      <w:lvlJc w:val="left"/>
      <w:pPr>
        <w:ind w:left="6730" w:hanging="360"/>
      </w:pPr>
      <w:rPr>
        <w:rFonts w:ascii="Wingdings" w:hAnsi="Wingdings" w:hint="default"/>
      </w:rPr>
    </w:lvl>
    <w:lvl w:ilvl="6" w:tplc="04150001" w:tentative="1">
      <w:start w:val="1"/>
      <w:numFmt w:val="bullet"/>
      <w:lvlText w:val=""/>
      <w:lvlJc w:val="left"/>
      <w:pPr>
        <w:ind w:left="7450" w:hanging="360"/>
      </w:pPr>
      <w:rPr>
        <w:rFonts w:ascii="Symbol" w:hAnsi="Symbol" w:hint="default"/>
      </w:rPr>
    </w:lvl>
    <w:lvl w:ilvl="7" w:tplc="04150003" w:tentative="1">
      <w:start w:val="1"/>
      <w:numFmt w:val="bullet"/>
      <w:lvlText w:val="o"/>
      <w:lvlJc w:val="left"/>
      <w:pPr>
        <w:ind w:left="8170" w:hanging="360"/>
      </w:pPr>
      <w:rPr>
        <w:rFonts w:ascii="Courier New" w:hAnsi="Courier New" w:cs="Courier New" w:hint="default"/>
      </w:rPr>
    </w:lvl>
    <w:lvl w:ilvl="8" w:tplc="04150005" w:tentative="1">
      <w:start w:val="1"/>
      <w:numFmt w:val="bullet"/>
      <w:lvlText w:val=""/>
      <w:lvlJc w:val="left"/>
      <w:pPr>
        <w:ind w:left="8890" w:hanging="360"/>
      </w:pPr>
      <w:rPr>
        <w:rFonts w:ascii="Wingdings" w:hAnsi="Wingdings" w:hint="default"/>
      </w:rPr>
    </w:lvl>
  </w:abstractNum>
  <w:abstractNum w:abstractNumId="111" w15:restartNumberingAfterBreak="0">
    <w:nsid w:val="545343ED"/>
    <w:multiLevelType w:val="hybridMultilevel"/>
    <w:tmpl w:val="60A88E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5473059D"/>
    <w:multiLevelType w:val="hybridMultilevel"/>
    <w:tmpl w:val="B9F46F6C"/>
    <w:lvl w:ilvl="0" w:tplc="04150001">
      <w:start w:val="1"/>
      <w:numFmt w:val="bullet"/>
      <w:lvlText w:val=""/>
      <w:lvlJc w:val="left"/>
      <w:pPr>
        <w:ind w:left="2145" w:hanging="360"/>
      </w:pPr>
      <w:rPr>
        <w:rFonts w:ascii="Symbol" w:hAnsi="Symbol" w:hint="default"/>
      </w:rPr>
    </w:lvl>
    <w:lvl w:ilvl="1" w:tplc="04150003" w:tentative="1">
      <w:start w:val="1"/>
      <w:numFmt w:val="bullet"/>
      <w:lvlText w:val="o"/>
      <w:lvlJc w:val="left"/>
      <w:pPr>
        <w:ind w:left="2865" w:hanging="360"/>
      </w:pPr>
      <w:rPr>
        <w:rFonts w:ascii="Courier New" w:hAnsi="Courier New" w:cs="Courier New" w:hint="default"/>
      </w:rPr>
    </w:lvl>
    <w:lvl w:ilvl="2" w:tplc="04150005" w:tentative="1">
      <w:start w:val="1"/>
      <w:numFmt w:val="bullet"/>
      <w:lvlText w:val=""/>
      <w:lvlJc w:val="left"/>
      <w:pPr>
        <w:ind w:left="3585" w:hanging="360"/>
      </w:pPr>
      <w:rPr>
        <w:rFonts w:ascii="Wingdings" w:hAnsi="Wingdings" w:hint="default"/>
      </w:rPr>
    </w:lvl>
    <w:lvl w:ilvl="3" w:tplc="04150001" w:tentative="1">
      <w:start w:val="1"/>
      <w:numFmt w:val="bullet"/>
      <w:lvlText w:val=""/>
      <w:lvlJc w:val="left"/>
      <w:pPr>
        <w:ind w:left="4305" w:hanging="360"/>
      </w:pPr>
      <w:rPr>
        <w:rFonts w:ascii="Symbol" w:hAnsi="Symbol" w:hint="default"/>
      </w:rPr>
    </w:lvl>
    <w:lvl w:ilvl="4" w:tplc="04150003" w:tentative="1">
      <w:start w:val="1"/>
      <w:numFmt w:val="bullet"/>
      <w:lvlText w:val="o"/>
      <w:lvlJc w:val="left"/>
      <w:pPr>
        <w:ind w:left="5025" w:hanging="360"/>
      </w:pPr>
      <w:rPr>
        <w:rFonts w:ascii="Courier New" w:hAnsi="Courier New" w:cs="Courier New" w:hint="default"/>
      </w:rPr>
    </w:lvl>
    <w:lvl w:ilvl="5" w:tplc="04150005" w:tentative="1">
      <w:start w:val="1"/>
      <w:numFmt w:val="bullet"/>
      <w:lvlText w:val=""/>
      <w:lvlJc w:val="left"/>
      <w:pPr>
        <w:ind w:left="5745" w:hanging="360"/>
      </w:pPr>
      <w:rPr>
        <w:rFonts w:ascii="Wingdings" w:hAnsi="Wingdings" w:hint="default"/>
      </w:rPr>
    </w:lvl>
    <w:lvl w:ilvl="6" w:tplc="04150001" w:tentative="1">
      <w:start w:val="1"/>
      <w:numFmt w:val="bullet"/>
      <w:lvlText w:val=""/>
      <w:lvlJc w:val="left"/>
      <w:pPr>
        <w:ind w:left="6465" w:hanging="360"/>
      </w:pPr>
      <w:rPr>
        <w:rFonts w:ascii="Symbol" w:hAnsi="Symbol" w:hint="default"/>
      </w:rPr>
    </w:lvl>
    <w:lvl w:ilvl="7" w:tplc="04150003" w:tentative="1">
      <w:start w:val="1"/>
      <w:numFmt w:val="bullet"/>
      <w:lvlText w:val="o"/>
      <w:lvlJc w:val="left"/>
      <w:pPr>
        <w:ind w:left="7185" w:hanging="360"/>
      </w:pPr>
      <w:rPr>
        <w:rFonts w:ascii="Courier New" w:hAnsi="Courier New" w:cs="Courier New" w:hint="default"/>
      </w:rPr>
    </w:lvl>
    <w:lvl w:ilvl="8" w:tplc="04150005" w:tentative="1">
      <w:start w:val="1"/>
      <w:numFmt w:val="bullet"/>
      <w:lvlText w:val=""/>
      <w:lvlJc w:val="left"/>
      <w:pPr>
        <w:ind w:left="7905" w:hanging="360"/>
      </w:pPr>
      <w:rPr>
        <w:rFonts w:ascii="Wingdings" w:hAnsi="Wingdings" w:hint="default"/>
      </w:rPr>
    </w:lvl>
  </w:abstractNum>
  <w:abstractNum w:abstractNumId="113" w15:restartNumberingAfterBreak="0">
    <w:nsid w:val="549A65ED"/>
    <w:multiLevelType w:val="hybridMultilevel"/>
    <w:tmpl w:val="E7C061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55473BAE"/>
    <w:multiLevelType w:val="hybridMultilevel"/>
    <w:tmpl w:val="6DBC2326"/>
    <w:lvl w:ilvl="0" w:tplc="04150001">
      <w:start w:val="1"/>
      <w:numFmt w:val="bullet"/>
      <w:lvlText w:val=""/>
      <w:lvlJc w:val="left"/>
      <w:pPr>
        <w:ind w:left="3130" w:hanging="360"/>
      </w:pPr>
      <w:rPr>
        <w:rFonts w:ascii="Symbol" w:hAnsi="Symbol" w:hint="default"/>
      </w:rPr>
    </w:lvl>
    <w:lvl w:ilvl="1" w:tplc="04150003" w:tentative="1">
      <w:start w:val="1"/>
      <w:numFmt w:val="bullet"/>
      <w:lvlText w:val="o"/>
      <w:lvlJc w:val="left"/>
      <w:pPr>
        <w:ind w:left="3850" w:hanging="360"/>
      </w:pPr>
      <w:rPr>
        <w:rFonts w:ascii="Courier New" w:hAnsi="Courier New" w:cs="Courier New" w:hint="default"/>
      </w:rPr>
    </w:lvl>
    <w:lvl w:ilvl="2" w:tplc="04150005" w:tentative="1">
      <w:start w:val="1"/>
      <w:numFmt w:val="bullet"/>
      <w:lvlText w:val=""/>
      <w:lvlJc w:val="left"/>
      <w:pPr>
        <w:ind w:left="4570" w:hanging="360"/>
      </w:pPr>
      <w:rPr>
        <w:rFonts w:ascii="Wingdings" w:hAnsi="Wingdings" w:hint="default"/>
      </w:rPr>
    </w:lvl>
    <w:lvl w:ilvl="3" w:tplc="04150001" w:tentative="1">
      <w:start w:val="1"/>
      <w:numFmt w:val="bullet"/>
      <w:lvlText w:val=""/>
      <w:lvlJc w:val="left"/>
      <w:pPr>
        <w:ind w:left="5290" w:hanging="360"/>
      </w:pPr>
      <w:rPr>
        <w:rFonts w:ascii="Symbol" w:hAnsi="Symbol" w:hint="default"/>
      </w:rPr>
    </w:lvl>
    <w:lvl w:ilvl="4" w:tplc="04150003" w:tentative="1">
      <w:start w:val="1"/>
      <w:numFmt w:val="bullet"/>
      <w:lvlText w:val="o"/>
      <w:lvlJc w:val="left"/>
      <w:pPr>
        <w:ind w:left="6010" w:hanging="360"/>
      </w:pPr>
      <w:rPr>
        <w:rFonts w:ascii="Courier New" w:hAnsi="Courier New" w:cs="Courier New" w:hint="default"/>
      </w:rPr>
    </w:lvl>
    <w:lvl w:ilvl="5" w:tplc="04150005" w:tentative="1">
      <w:start w:val="1"/>
      <w:numFmt w:val="bullet"/>
      <w:lvlText w:val=""/>
      <w:lvlJc w:val="left"/>
      <w:pPr>
        <w:ind w:left="6730" w:hanging="360"/>
      </w:pPr>
      <w:rPr>
        <w:rFonts w:ascii="Wingdings" w:hAnsi="Wingdings" w:hint="default"/>
      </w:rPr>
    </w:lvl>
    <w:lvl w:ilvl="6" w:tplc="04150001" w:tentative="1">
      <w:start w:val="1"/>
      <w:numFmt w:val="bullet"/>
      <w:lvlText w:val=""/>
      <w:lvlJc w:val="left"/>
      <w:pPr>
        <w:ind w:left="7450" w:hanging="360"/>
      </w:pPr>
      <w:rPr>
        <w:rFonts w:ascii="Symbol" w:hAnsi="Symbol" w:hint="default"/>
      </w:rPr>
    </w:lvl>
    <w:lvl w:ilvl="7" w:tplc="04150003" w:tentative="1">
      <w:start w:val="1"/>
      <w:numFmt w:val="bullet"/>
      <w:lvlText w:val="o"/>
      <w:lvlJc w:val="left"/>
      <w:pPr>
        <w:ind w:left="8170" w:hanging="360"/>
      </w:pPr>
      <w:rPr>
        <w:rFonts w:ascii="Courier New" w:hAnsi="Courier New" w:cs="Courier New" w:hint="default"/>
      </w:rPr>
    </w:lvl>
    <w:lvl w:ilvl="8" w:tplc="04150005" w:tentative="1">
      <w:start w:val="1"/>
      <w:numFmt w:val="bullet"/>
      <w:lvlText w:val=""/>
      <w:lvlJc w:val="left"/>
      <w:pPr>
        <w:ind w:left="8890" w:hanging="360"/>
      </w:pPr>
      <w:rPr>
        <w:rFonts w:ascii="Wingdings" w:hAnsi="Wingdings" w:hint="default"/>
      </w:rPr>
    </w:lvl>
  </w:abstractNum>
  <w:abstractNum w:abstractNumId="115" w15:restartNumberingAfterBreak="0">
    <w:nsid w:val="5614785A"/>
    <w:multiLevelType w:val="hybridMultilevel"/>
    <w:tmpl w:val="E31C2D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57504D84"/>
    <w:multiLevelType w:val="hybridMultilevel"/>
    <w:tmpl w:val="3C644E3A"/>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57BA4EF9"/>
    <w:multiLevelType w:val="hybridMultilevel"/>
    <w:tmpl w:val="EBC6B9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58A2056A"/>
    <w:multiLevelType w:val="hybridMultilevel"/>
    <w:tmpl w:val="B4CA27B2"/>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119" w15:restartNumberingAfterBreak="0">
    <w:nsid w:val="58D40B88"/>
    <w:multiLevelType w:val="hybridMultilevel"/>
    <w:tmpl w:val="DFF20A16"/>
    <w:lvl w:ilvl="0" w:tplc="0415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5CD7BBC5"/>
    <w:multiLevelType w:val="multilevel"/>
    <w:tmpl w:val="572E065C"/>
    <w:lvl w:ilvl="0">
      <w:start w:val="1"/>
      <w:numFmt w:val="upperRoman"/>
      <w:lvlText w:val="%1."/>
      <w:lvlJc w:val="left"/>
      <w:pPr>
        <w:ind w:left="600" w:hanging="360"/>
      </w:pPr>
      <w:rPr>
        <w:rFonts w:ascii="Arial" w:eastAsiaTheme="minorHAnsi" w:hAnsi="Arial" w:cs="Arial" w:hint="default"/>
      </w:rPr>
    </w:lvl>
    <w:lvl w:ilvl="1">
      <w:start w:val="1"/>
      <w:numFmt w:val="bullet"/>
      <w:lvlText w:val=""/>
      <w:lvlJc w:val="left"/>
      <w:pPr>
        <w:ind w:left="1200" w:hanging="360"/>
      </w:pPr>
      <w:rPr>
        <w:rFonts w:ascii="Symbol" w:hAnsi="Symbol" w:hint="default"/>
      </w:r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1" w15:restartNumberingAfterBreak="0">
    <w:nsid w:val="5D3A4BDC"/>
    <w:multiLevelType w:val="hybridMultilevel"/>
    <w:tmpl w:val="C62C2114"/>
    <w:lvl w:ilvl="0" w:tplc="04150011">
      <w:start w:val="1"/>
      <w:numFmt w:val="decimal"/>
      <w:lvlText w:val="%1)"/>
      <w:lvlJc w:val="left"/>
      <w:pPr>
        <w:ind w:left="360" w:hanging="360"/>
      </w:pPr>
      <w:rPr>
        <w:b w:val="0"/>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2" w15:restartNumberingAfterBreak="0">
    <w:nsid w:val="5E6F0285"/>
    <w:multiLevelType w:val="multilevel"/>
    <w:tmpl w:val="0415001D"/>
    <w:styleLink w:val="Styl1"/>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3" w15:restartNumberingAfterBreak="0">
    <w:nsid w:val="5F882367"/>
    <w:multiLevelType w:val="hybridMultilevel"/>
    <w:tmpl w:val="568C9E1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5FF87FF9"/>
    <w:multiLevelType w:val="hybridMultilevel"/>
    <w:tmpl w:val="B0D453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600047E6"/>
    <w:multiLevelType w:val="multilevel"/>
    <w:tmpl w:val="6FD83ADC"/>
    <w:lvl w:ilvl="0">
      <w:start w:val="1"/>
      <w:numFmt w:val="bullet"/>
      <w:lvlText w:val="●"/>
      <w:lvlJc w:val="left"/>
      <w:pPr>
        <w:ind w:left="600" w:hanging="360"/>
      </w:pPr>
    </w:lvl>
    <w:lvl w:ilvl="1">
      <w:start w:val="1"/>
      <w:numFmt w:val="bullet"/>
      <w:lvlText w:val="○"/>
      <w:lvlJc w:val="left"/>
      <w:pPr>
        <w:ind w:left="1200" w:hanging="360"/>
      </w:p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6" w15:restartNumberingAfterBreak="0">
    <w:nsid w:val="601269B4"/>
    <w:multiLevelType w:val="hybridMultilevel"/>
    <w:tmpl w:val="EEC47390"/>
    <w:lvl w:ilvl="0" w:tplc="04150001">
      <w:start w:val="1"/>
      <w:numFmt w:val="bullet"/>
      <w:lvlText w:val=""/>
      <w:lvlJc w:val="left"/>
      <w:pPr>
        <w:ind w:left="2148" w:hanging="360"/>
      </w:pPr>
      <w:rPr>
        <w:rFonts w:ascii="Symbol" w:hAnsi="Symbol" w:hint="default"/>
      </w:rPr>
    </w:lvl>
    <w:lvl w:ilvl="1" w:tplc="04150003" w:tentative="1">
      <w:start w:val="1"/>
      <w:numFmt w:val="bullet"/>
      <w:lvlText w:val="o"/>
      <w:lvlJc w:val="left"/>
      <w:pPr>
        <w:ind w:left="2868" w:hanging="360"/>
      </w:pPr>
      <w:rPr>
        <w:rFonts w:ascii="Courier New" w:hAnsi="Courier New" w:cs="Courier New" w:hint="default"/>
      </w:rPr>
    </w:lvl>
    <w:lvl w:ilvl="2" w:tplc="04150005" w:tentative="1">
      <w:start w:val="1"/>
      <w:numFmt w:val="bullet"/>
      <w:lvlText w:val=""/>
      <w:lvlJc w:val="left"/>
      <w:pPr>
        <w:ind w:left="3588" w:hanging="360"/>
      </w:pPr>
      <w:rPr>
        <w:rFonts w:ascii="Wingdings" w:hAnsi="Wingdings" w:hint="default"/>
      </w:rPr>
    </w:lvl>
    <w:lvl w:ilvl="3" w:tplc="04150001" w:tentative="1">
      <w:start w:val="1"/>
      <w:numFmt w:val="bullet"/>
      <w:lvlText w:val=""/>
      <w:lvlJc w:val="left"/>
      <w:pPr>
        <w:ind w:left="4308" w:hanging="360"/>
      </w:pPr>
      <w:rPr>
        <w:rFonts w:ascii="Symbol" w:hAnsi="Symbol" w:hint="default"/>
      </w:rPr>
    </w:lvl>
    <w:lvl w:ilvl="4" w:tplc="04150003" w:tentative="1">
      <w:start w:val="1"/>
      <w:numFmt w:val="bullet"/>
      <w:lvlText w:val="o"/>
      <w:lvlJc w:val="left"/>
      <w:pPr>
        <w:ind w:left="5028" w:hanging="360"/>
      </w:pPr>
      <w:rPr>
        <w:rFonts w:ascii="Courier New" w:hAnsi="Courier New" w:cs="Courier New" w:hint="default"/>
      </w:rPr>
    </w:lvl>
    <w:lvl w:ilvl="5" w:tplc="04150005" w:tentative="1">
      <w:start w:val="1"/>
      <w:numFmt w:val="bullet"/>
      <w:lvlText w:val=""/>
      <w:lvlJc w:val="left"/>
      <w:pPr>
        <w:ind w:left="5748" w:hanging="360"/>
      </w:pPr>
      <w:rPr>
        <w:rFonts w:ascii="Wingdings" w:hAnsi="Wingdings" w:hint="default"/>
      </w:rPr>
    </w:lvl>
    <w:lvl w:ilvl="6" w:tplc="04150001" w:tentative="1">
      <w:start w:val="1"/>
      <w:numFmt w:val="bullet"/>
      <w:lvlText w:val=""/>
      <w:lvlJc w:val="left"/>
      <w:pPr>
        <w:ind w:left="6468" w:hanging="360"/>
      </w:pPr>
      <w:rPr>
        <w:rFonts w:ascii="Symbol" w:hAnsi="Symbol" w:hint="default"/>
      </w:rPr>
    </w:lvl>
    <w:lvl w:ilvl="7" w:tplc="04150003" w:tentative="1">
      <w:start w:val="1"/>
      <w:numFmt w:val="bullet"/>
      <w:lvlText w:val="o"/>
      <w:lvlJc w:val="left"/>
      <w:pPr>
        <w:ind w:left="7188" w:hanging="360"/>
      </w:pPr>
      <w:rPr>
        <w:rFonts w:ascii="Courier New" w:hAnsi="Courier New" w:cs="Courier New" w:hint="default"/>
      </w:rPr>
    </w:lvl>
    <w:lvl w:ilvl="8" w:tplc="04150005" w:tentative="1">
      <w:start w:val="1"/>
      <w:numFmt w:val="bullet"/>
      <w:lvlText w:val=""/>
      <w:lvlJc w:val="left"/>
      <w:pPr>
        <w:ind w:left="7908" w:hanging="360"/>
      </w:pPr>
      <w:rPr>
        <w:rFonts w:ascii="Wingdings" w:hAnsi="Wingdings" w:hint="default"/>
      </w:rPr>
    </w:lvl>
  </w:abstractNum>
  <w:abstractNum w:abstractNumId="127" w15:restartNumberingAfterBreak="0">
    <w:nsid w:val="622572F9"/>
    <w:multiLevelType w:val="hybridMultilevel"/>
    <w:tmpl w:val="ECEEFE1C"/>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8" w15:restartNumberingAfterBreak="0">
    <w:nsid w:val="62BC029E"/>
    <w:multiLevelType w:val="hybridMultilevel"/>
    <w:tmpl w:val="2A3A6A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64B37A72"/>
    <w:multiLevelType w:val="hybridMultilevel"/>
    <w:tmpl w:val="6ED0B016"/>
    <w:lvl w:ilvl="0" w:tplc="C36C99CC">
      <w:start w:val="1"/>
      <w:numFmt w:val="decimal"/>
      <w:lvlText w:val="%1)"/>
      <w:lvlJc w:val="left"/>
      <w:pPr>
        <w:ind w:left="360" w:hanging="360"/>
      </w:pPr>
      <w:rPr>
        <w:rFonts w:ascii="Arial" w:hAnsi="Arial" w:cs="Arial" w:hint="default"/>
        <w:b w:val="0"/>
        <w:bCs/>
        <w:i w:val="0"/>
        <w:iCs w:val="0"/>
        <w:u w:val="none"/>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668B2635"/>
    <w:multiLevelType w:val="hybridMultilevel"/>
    <w:tmpl w:val="FF1A38C4"/>
    <w:lvl w:ilvl="0" w:tplc="13005A0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67476097"/>
    <w:multiLevelType w:val="multilevel"/>
    <w:tmpl w:val="7E841FF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32" w15:restartNumberingAfterBreak="0">
    <w:nsid w:val="67B00C5B"/>
    <w:multiLevelType w:val="hybridMultilevel"/>
    <w:tmpl w:val="5E1012A0"/>
    <w:lvl w:ilvl="0" w:tplc="04150001">
      <w:start w:val="1"/>
      <w:numFmt w:val="bullet"/>
      <w:lvlText w:val=""/>
      <w:lvlJc w:val="left"/>
      <w:pPr>
        <w:ind w:left="1853" w:hanging="360"/>
      </w:pPr>
      <w:rPr>
        <w:rFonts w:ascii="Symbol" w:hAnsi="Symbol" w:hint="default"/>
      </w:rPr>
    </w:lvl>
    <w:lvl w:ilvl="1" w:tplc="04150003" w:tentative="1">
      <w:start w:val="1"/>
      <w:numFmt w:val="bullet"/>
      <w:lvlText w:val="o"/>
      <w:lvlJc w:val="left"/>
      <w:pPr>
        <w:ind w:left="2573" w:hanging="360"/>
      </w:pPr>
      <w:rPr>
        <w:rFonts w:ascii="Courier New" w:hAnsi="Courier New" w:cs="Courier New" w:hint="default"/>
      </w:rPr>
    </w:lvl>
    <w:lvl w:ilvl="2" w:tplc="04150005" w:tentative="1">
      <w:start w:val="1"/>
      <w:numFmt w:val="bullet"/>
      <w:lvlText w:val=""/>
      <w:lvlJc w:val="left"/>
      <w:pPr>
        <w:ind w:left="3293" w:hanging="360"/>
      </w:pPr>
      <w:rPr>
        <w:rFonts w:ascii="Wingdings" w:hAnsi="Wingdings" w:hint="default"/>
      </w:rPr>
    </w:lvl>
    <w:lvl w:ilvl="3" w:tplc="04150001" w:tentative="1">
      <w:start w:val="1"/>
      <w:numFmt w:val="bullet"/>
      <w:lvlText w:val=""/>
      <w:lvlJc w:val="left"/>
      <w:pPr>
        <w:ind w:left="4013" w:hanging="360"/>
      </w:pPr>
      <w:rPr>
        <w:rFonts w:ascii="Symbol" w:hAnsi="Symbol" w:hint="default"/>
      </w:rPr>
    </w:lvl>
    <w:lvl w:ilvl="4" w:tplc="04150003" w:tentative="1">
      <w:start w:val="1"/>
      <w:numFmt w:val="bullet"/>
      <w:lvlText w:val="o"/>
      <w:lvlJc w:val="left"/>
      <w:pPr>
        <w:ind w:left="4733" w:hanging="360"/>
      </w:pPr>
      <w:rPr>
        <w:rFonts w:ascii="Courier New" w:hAnsi="Courier New" w:cs="Courier New" w:hint="default"/>
      </w:rPr>
    </w:lvl>
    <w:lvl w:ilvl="5" w:tplc="04150005" w:tentative="1">
      <w:start w:val="1"/>
      <w:numFmt w:val="bullet"/>
      <w:lvlText w:val=""/>
      <w:lvlJc w:val="left"/>
      <w:pPr>
        <w:ind w:left="5453" w:hanging="360"/>
      </w:pPr>
      <w:rPr>
        <w:rFonts w:ascii="Wingdings" w:hAnsi="Wingdings" w:hint="default"/>
      </w:rPr>
    </w:lvl>
    <w:lvl w:ilvl="6" w:tplc="04150001" w:tentative="1">
      <w:start w:val="1"/>
      <w:numFmt w:val="bullet"/>
      <w:lvlText w:val=""/>
      <w:lvlJc w:val="left"/>
      <w:pPr>
        <w:ind w:left="6173" w:hanging="360"/>
      </w:pPr>
      <w:rPr>
        <w:rFonts w:ascii="Symbol" w:hAnsi="Symbol" w:hint="default"/>
      </w:rPr>
    </w:lvl>
    <w:lvl w:ilvl="7" w:tplc="04150003" w:tentative="1">
      <w:start w:val="1"/>
      <w:numFmt w:val="bullet"/>
      <w:lvlText w:val="o"/>
      <w:lvlJc w:val="left"/>
      <w:pPr>
        <w:ind w:left="6893" w:hanging="360"/>
      </w:pPr>
      <w:rPr>
        <w:rFonts w:ascii="Courier New" w:hAnsi="Courier New" w:cs="Courier New" w:hint="default"/>
      </w:rPr>
    </w:lvl>
    <w:lvl w:ilvl="8" w:tplc="04150005" w:tentative="1">
      <w:start w:val="1"/>
      <w:numFmt w:val="bullet"/>
      <w:lvlText w:val=""/>
      <w:lvlJc w:val="left"/>
      <w:pPr>
        <w:ind w:left="7613" w:hanging="360"/>
      </w:pPr>
      <w:rPr>
        <w:rFonts w:ascii="Wingdings" w:hAnsi="Wingdings" w:hint="default"/>
      </w:rPr>
    </w:lvl>
  </w:abstractNum>
  <w:abstractNum w:abstractNumId="133" w15:restartNumberingAfterBreak="0">
    <w:nsid w:val="67B58F2E"/>
    <w:multiLevelType w:val="multilevel"/>
    <w:tmpl w:val="7ACC46AC"/>
    <w:lvl w:ilvl="0">
      <w:start w:val="1"/>
      <w:numFmt w:val="bullet"/>
      <w:lvlText w:val="●"/>
      <w:lvlJc w:val="left"/>
      <w:pPr>
        <w:ind w:left="600" w:hanging="360"/>
      </w:pPr>
    </w:lvl>
    <w:lvl w:ilvl="1">
      <w:start w:val="1"/>
      <w:numFmt w:val="bullet"/>
      <w:lvlText w:val="○"/>
      <w:lvlJc w:val="left"/>
      <w:pPr>
        <w:ind w:left="1200" w:hanging="360"/>
      </w:p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4" w15:restartNumberingAfterBreak="0">
    <w:nsid w:val="680E3A69"/>
    <w:multiLevelType w:val="multilevel"/>
    <w:tmpl w:val="53E4A6CC"/>
    <w:lvl w:ilvl="0">
      <w:start w:val="1"/>
      <w:numFmt w:val="bullet"/>
      <w:lvlText w:val=""/>
      <w:lvlJc w:val="left"/>
      <w:pPr>
        <w:tabs>
          <w:tab w:val="num" w:pos="0"/>
        </w:tabs>
        <w:ind w:left="1080" w:hanging="360"/>
      </w:pPr>
      <w:rPr>
        <w:rFonts w:ascii="Symbol" w:hAnsi="Symbol" w:hint="default"/>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rPr>
    </w:lvl>
  </w:abstractNum>
  <w:abstractNum w:abstractNumId="135" w15:restartNumberingAfterBreak="0">
    <w:nsid w:val="69815A0F"/>
    <w:multiLevelType w:val="hybridMultilevel"/>
    <w:tmpl w:val="7812EA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6A1B531B"/>
    <w:multiLevelType w:val="hybridMultilevel"/>
    <w:tmpl w:val="8C3C7EA2"/>
    <w:lvl w:ilvl="0" w:tplc="87287E9C">
      <w:start w:val="1"/>
      <w:numFmt w:val="decimal"/>
      <w:lvlText w:val="%1."/>
      <w:lvlJc w:val="left"/>
      <w:pPr>
        <w:ind w:left="397" w:hanging="397"/>
      </w:pPr>
      <w:rPr>
        <w:rFonts w:hint="default"/>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7" w15:restartNumberingAfterBreak="0">
    <w:nsid w:val="6CBC4464"/>
    <w:multiLevelType w:val="hybridMultilevel"/>
    <w:tmpl w:val="1D4EAC0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6F5154AE"/>
    <w:multiLevelType w:val="hybridMultilevel"/>
    <w:tmpl w:val="89527B52"/>
    <w:lvl w:ilvl="0" w:tplc="240AD7CE">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70D617A8"/>
    <w:multiLevelType w:val="hybridMultilevel"/>
    <w:tmpl w:val="68DA0422"/>
    <w:lvl w:ilvl="0" w:tplc="04150001">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40" w15:restartNumberingAfterBreak="0">
    <w:nsid w:val="718E283B"/>
    <w:multiLevelType w:val="hybridMultilevel"/>
    <w:tmpl w:val="45B20C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726C62AE"/>
    <w:multiLevelType w:val="hybridMultilevel"/>
    <w:tmpl w:val="761A6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72865FAC"/>
    <w:multiLevelType w:val="multilevel"/>
    <w:tmpl w:val="BF3CF2D0"/>
    <w:styleLink w:val="WWNum17"/>
    <w:lvl w:ilvl="0">
      <w:start w:val="1"/>
      <w:numFmt w:val="bullet"/>
      <w:lvlText w:val=""/>
      <w:lvlJc w:val="left"/>
      <w:pPr>
        <w:ind w:left="644"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3" w15:restartNumberingAfterBreak="0">
    <w:nsid w:val="73537980"/>
    <w:multiLevelType w:val="hybridMultilevel"/>
    <w:tmpl w:val="7FCACD0A"/>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4" w15:restartNumberingAfterBreak="0">
    <w:nsid w:val="775435EF"/>
    <w:multiLevelType w:val="hybridMultilevel"/>
    <w:tmpl w:val="8A847FB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5" w15:restartNumberingAfterBreak="0">
    <w:nsid w:val="77624614"/>
    <w:multiLevelType w:val="hybridMultilevel"/>
    <w:tmpl w:val="57ACD33E"/>
    <w:lvl w:ilvl="0" w:tplc="50B6C468">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6" w15:restartNumberingAfterBreak="0">
    <w:nsid w:val="78B93697"/>
    <w:multiLevelType w:val="hybridMultilevel"/>
    <w:tmpl w:val="F0685E78"/>
    <w:lvl w:ilvl="0" w:tplc="04150001">
      <w:start w:val="1"/>
      <w:numFmt w:val="bullet"/>
      <w:lvlText w:val=""/>
      <w:lvlJc w:val="left"/>
      <w:pPr>
        <w:ind w:left="3272" w:hanging="360"/>
      </w:pPr>
      <w:rPr>
        <w:rFonts w:ascii="Symbol" w:hAnsi="Symbol" w:hint="default"/>
      </w:rPr>
    </w:lvl>
    <w:lvl w:ilvl="1" w:tplc="04150003" w:tentative="1">
      <w:start w:val="1"/>
      <w:numFmt w:val="bullet"/>
      <w:lvlText w:val="o"/>
      <w:lvlJc w:val="left"/>
      <w:pPr>
        <w:ind w:left="3992" w:hanging="360"/>
      </w:pPr>
      <w:rPr>
        <w:rFonts w:ascii="Courier New" w:hAnsi="Courier New" w:cs="Courier New" w:hint="default"/>
      </w:rPr>
    </w:lvl>
    <w:lvl w:ilvl="2" w:tplc="04150005" w:tentative="1">
      <w:start w:val="1"/>
      <w:numFmt w:val="bullet"/>
      <w:lvlText w:val=""/>
      <w:lvlJc w:val="left"/>
      <w:pPr>
        <w:ind w:left="4712" w:hanging="360"/>
      </w:pPr>
      <w:rPr>
        <w:rFonts w:ascii="Wingdings" w:hAnsi="Wingdings" w:hint="default"/>
      </w:rPr>
    </w:lvl>
    <w:lvl w:ilvl="3" w:tplc="04150001" w:tentative="1">
      <w:start w:val="1"/>
      <w:numFmt w:val="bullet"/>
      <w:lvlText w:val=""/>
      <w:lvlJc w:val="left"/>
      <w:pPr>
        <w:ind w:left="5432" w:hanging="360"/>
      </w:pPr>
      <w:rPr>
        <w:rFonts w:ascii="Symbol" w:hAnsi="Symbol" w:hint="default"/>
      </w:rPr>
    </w:lvl>
    <w:lvl w:ilvl="4" w:tplc="04150003" w:tentative="1">
      <w:start w:val="1"/>
      <w:numFmt w:val="bullet"/>
      <w:lvlText w:val="o"/>
      <w:lvlJc w:val="left"/>
      <w:pPr>
        <w:ind w:left="6152" w:hanging="360"/>
      </w:pPr>
      <w:rPr>
        <w:rFonts w:ascii="Courier New" w:hAnsi="Courier New" w:cs="Courier New" w:hint="default"/>
      </w:rPr>
    </w:lvl>
    <w:lvl w:ilvl="5" w:tplc="04150005" w:tentative="1">
      <w:start w:val="1"/>
      <w:numFmt w:val="bullet"/>
      <w:lvlText w:val=""/>
      <w:lvlJc w:val="left"/>
      <w:pPr>
        <w:ind w:left="6872" w:hanging="360"/>
      </w:pPr>
      <w:rPr>
        <w:rFonts w:ascii="Wingdings" w:hAnsi="Wingdings" w:hint="default"/>
      </w:rPr>
    </w:lvl>
    <w:lvl w:ilvl="6" w:tplc="04150001" w:tentative="1">
      <w:start w:val="1"/>
      <w:numFmt w:val="bullet"/>
      <w:lvlText w:val=""/>
      <w:lvlJc w:val="left"/>
      <w:pPr>
        <w:ind w:left="7592" w:hanging="360"/>
      </w:pPr>
      <w:rPr>
        <w:rFonts w:ascii="Symbol" w:hAnsi="Symbol" w:hint="default"/>
      </w:rPr>
    </w:lvl>
    <w:lvl w:ilvl="7" w:tplc="04150003" w:tentative="1">
      <w:start w:val="1"/>
      <w:numFmt w:val="bullet"/>
      <w:lvlText w:val="o"/>
      <w:lvlJc w:val="left"/>
      <w:pPr>
        <w:ind w:left="8312" w:hanging="360"/>
      </w:pPr>
      <w:rPr>
        <w:rFonts w:ascii="Courier New" w:hAnsi="Courier New" w:cs="Courier New" w:hint="default"/>
      </w:rPr>
    </w:lvl>
    <w:lvl w:ilvl="8" w:tplc="04150005" w:tentative="1">
      <w:start w:val="1"/>
      <w:numFmt w:val="bullet"/>
      <w:lvlText w:val=""/>
      <w:lvlJc w:val="left"/>
      <w:pPr>
        <w:ind w:left="9032" w:hanging="360"/>
      </w:pPr>
      <w:rPr>
        <w:rFonts w:ascii="Wingdings" w:hAnsi="Wingdings" w:hint="default"/>
      </w:rPr>
    </w:lvl>
  </w:abstractNum>
  <w:abstractNum w:abstractNumId="147" w15:restartNumberingAfterBreak="0">
    <w:nsid w:val="796F6BE6"/>
    <w:multiLevelType w:val="hybridMultilevel"/>
    <w:tmpl w:val="53007816"/>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48" w15:restartNumberingAfterBreak="0">
    <w:nsid w:val="7BC7589D"/>
    <w:multiLevelType w:val="hybridMultilevel"/>
    <w:tmpl w:val="170699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15:restartNumberingAfterBreak="0">
    <w:nsid w:val="7E4CAD23"/>
    <w:multiLevelType w:val="multilevel"/>
    <w:tmpl w:val="C6A2A69E"/>
    <w:lvl w:ilvl="0">
      <w:start w:val="1"/>
      <w:numFmt w:val="bullet"/>
      <w:lvlText w:val="●"/>
      <w:lvlJc w:val="left"/>
      <w:pPr>
        <w:ind w:left="600" w:hanging="360"/>
      </w:pPr>
    </w:lvl>
    <w:lvl w:ilvl="1">
      <w:start w:val="1"/>
      <w:numFmt w:val="bullet"/>
      <w:lvlText w:val="○"/>
      <w:lvlJc w:val="left"/>
      <w:pPr>
        <w:ind w:left="1200" w:hanging="360"/>
      </w:pPr>
    </w:lvl>
    <w:lvl w:ilvl="2">
      <w:start w:val="1"/>
      <w:numFmt w:val="bullet"/>
      <w:lvlText w:val="⁃"/>
      <w:lvlJc w:val="left"/>
      <w:pPr>
        <w:ind w:left="180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0" w15:restartNumberingAfterBreak="0">
    <w:nsid w:val="7E6673C1"/>
    <w:multiLevelType w:val="hybridMultilevel"/>
    <w:tmpl w:val="2AFC7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7F275ADE"/>
    <w:multiLevelType w:val="hybridMultilevel"/>
    <w:tmpl w:val="D7A21B40"/>
    <w:lvl w:ilvl="0" w:tplc="0415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2" w15:restartNumberingAfterBreak="0">
    <w:nsid w:val="7F943444"/>
    <w:multiLevelType w:val="hybridMultilevel"/>
    <w:tmpl w:val="990497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361390658">
    <w:abstractNumId w:val="13"/>
  </w:num>
  <w:num w:numId="2" w16cid:durableId="1981031662">
    <w:abstractNumId w:val="136"/>
  </w:num>
  <w:num w:numId="3" w16cid:durableId="1994483489">
    <w:abstractNumId w:val="14"/>
  </w:num>
  <w:num w:numId="4" w16cid:durableId="1658920467">
    <w:abstractNumId w:val="122"/>
  </w:num>
  <w:num w:numId="5" w16cid:durableId="1681463289">
    <w:abstractNumId w:val="123"/>
  </w:num>
  <w:num w:numId="6" w16cid:durableId="644436514">
    <w:abstractNumId w:val="15"/>
  </w:num>
  <w:num w:numId="7" w16cid:durableId="943611763">
    <w:abstractNumId w:val="24"/>
  </w:num>
  <w:num w:numId="8" w16cid:durableId="1896967530">
    <w:abstractNumId w:val="82"/>
  </w:num>
  <w:num w:numId="9" w16cid:durableId="1613902037">
    <w:abstractNumId w:val="73"/>
  </w:num>
  <w:num w:numId="10" w16cid:durableId="1938363122">
    <w:abstractNumId w:val="70"/>
  </w:num>
  <w:num w:numId="11" w16cid:durableId="967274352">
    <w:abstractNumId w:val="29"/>
  </w:num>
  <w:num w:numId="12" w16cid:durableId="509032881">
    <w:abstractNumId w:val="99"/>
  </w:num>
  <w:num w:numId="13" w16cid:durableId="1287810908">
    <w:abstractNumId w:val="119"/>
  </w:num>
  <w:num w:numId="14" w16cid:durableId="1289816069">
    <w:abstractNumId w:val="48"/>
  </w:num>
  <w:num w:numId="15" w16cid:durableId="155540761">
    <w:abstractNumId w:val="143"/>
  </w:num>
  <w:num w:numId="16" w16cid:durableId="773330589">
    <w:abstractNumId w:val="138"/>
  </w:num>
  <w:num w:numId="17" w16cid:durableId="194661894">
    <w:abstractNumId w:val="60"/>
  </w:num>
  <w:num w:numId="18" w16cid:durableId="1787966443">
    <w:abstractNumId w:val="98"/>
  </w:num>
  <w:num w:numId="19" w16cid:durableId="628586981">
    <w:abstractNumId w:val="129"/>
  </w:num>
  <w:num w:numId="20" w16cid:durableId="1187402944">
    <w:abstractNumId w:val="58"/>
  </w:num>
  <w:num w:numId="21" w16cid:durableId="1377122316">
    <w:abstractNumId w:val="37"/>
  </w:num>
  <w:num w:numId="22" w16cid:durableId="663708753">
    <w:abstractNumId w:val="74"/>
  </w:num>
  <w:num w:numId="23" w16cid:durableId="1083643925">
    <w:abstractNumId w:val="137"/>
  </w:num>
  <w:num w:numId="24" w16cid:durableId="516508500">
    <w:abstractNumId w:val="107"/>
  </w:num>
  <w:num w:numId="25" w16cid:durableId="1887252040">
    <w:abstractNumId w:val="121"/>
  </w:num>
  <w:num w:numId="26" w16cid:durableId="144592140">
    <w:abstractNumId w:val="59"/>
  </w:num>
  <w:num w:numId="27" w16cid:durableId="287710948">
    <w:abstractNumId w:val="31"/>
  </w:num>
  <w:num w:numId="28" w16cid:durableId="1165977700">
    <w:abstractNumId w:val="75"/>
  </w:num>
  <w:num w:numId="29" w16cid:durableId="1790776577">
    <w:abstractNumId w:val="26"/>
  </w:num>
  <w:num w:numId="30" w16cid:durableId="1452356220">
    <w:abstractNumId w:val="90"/>
  </w:num>
  <w:num w:numId="31" w16cid:durableId="2069642008">
    <w:abstractNumId w:val="39"/>
  </w:num>
  <w:num w:numId="32" w16cid:durableId="1580560217">
    <w:abstractNumId w:val="51"/>
  </w:num>
  <w:num w:numId="33" w16cid:durableId="26372690">
    <w:abstractNumId w:val="36"/>
  </w:num>
  <w:num w:numId="34" w16cid:durableId="616839277">
    <w:abstractNumId w:val="100"/>
  </w:num>
  <w:num w:numId="35" w16cid:durableId="599029396">
    <w:abstractNumId w:val="83"/>
  </w:num>
  <w:num w:numId="36" w16cid:durableId="309210557">
    <w:abstractNumId w:val="149"/>
  </w:num>
  <w:num w:numId="37" w16cid:durableId="1183861988">
    <w:abstractNumId w:val="125"/>
  </w:num>
  <w:num w:numId="38" w16cid:durableId="911354500">
    <w:abstractNumId w:val="133"/>
  </w:num>
  <w:num w:numId="39" w16cid:durableId="1425146695">
    <w:abstractNumId w:val="77"/>
  </w:num>
  <w:num w:numId="40" w16cid:durableId="2069913438">
    <w:abstractNumId w:val="84"/>
  </w:num>
  <w:num w:numId="41" w16cid:durableId="295841953">
    <w:abstractNumId w:val="57"/>
  </w:num>
  <w:num w:numId="42" w16cid:durableId="135071469">
    <w:abstractNumId w:val="120"/>
  </w:num>
  <w:num w:numId="43" w16cid:durableId="823280221">
    <w:abstractNumId w:val="76"/>
  </w:num>
  <w:num w:numId="44" w16cid:durableId="1790589334">
    <w:abstractNumId w:val="30"/>
  </w:num>
  <w:num w:numId="45" w16cid:durableId="598367485">
    <w:abstractNumId w:val="23"/>
  </w:num>
  <w:num w:numId="46" w16cid:durableId="237176040">
    <w:abstractNumId w:val="103"/>
  </w:num>
  <w:num w:numId="47" w16cid:durableId="609511441">
    <w:abstractNumId w:val="20"/>
  </w:num>
  <w:num w:numId="48" w16cid:durableId="612323793">
    <w:abstractNumId w:val="118"/>
  </w:num>
  <w:num w:numId="49" w16cid:durableId="1346398622">
    <w:abstractNumId w:val="92"/>
  </w:num>
  <w:num w:numId="50" w16cid:durableId="793790407">
    <w:abstractNumId w:val="105"/>
  </w:num>
  <w:num w:numId="51" w16cid:durableId="1579680042">
    <w:abstractNumId w:val="127"/>
  </w:num>
  <w:num w:numId="52" w16cid:durableId="884371774">
    <w:abstractNumId w:val="43"/>
  </w:num>
  <w:num w:numId="53" w16cid:durableId="1328946116">
    <w:abstractNumId w:val="79"/>
  </w:num>
  <w:num w:numId="54" w16cid:durableId="1086531633">
    <w:abstractNumId w:val="126"/>
  </w:num>
  <w:num w:numId="55" w16cid:durableId="1081559898">
    <w:abstractNumId w:val="87"/>
  </w:num>
  <w:num w:numId="56" w16cid:durableId="1995792255">
    <w:abstractNumId w:val="72"/>
  </w:num>
  <w:num w:numId="57" w16cid:durableId="1896575405">
    <w:abstractNumId w:val="47"/>
  </w:num>
  <w:num w:numId="58" w16cid:durableId="819734254">
    <w:abstractNumId w:val="69"/>
  </w:num>
  <w:num w:numId="59" w16cid:durableId="830950977">
    <w:abstractNumId w:val="56"/>
  </w:num>
  <w:num w:numId="60" w16cid:durableId="1437554425">
    <w:abstractNumId w:val="28"/>
  </w:num>
  <w:num w:numId="61" w16cid:durableId="1263296018">
    <w:abstractNumId w:val="109"/>
  </w:num>
  <w:num w:numId="62" w16cid:durableId="1621182242">
    <w:abstractNumId w:val="65"/>
  </w:num>
  <w:num w:numId="63" w16cid:durableId="403603249">
    <w:abstractNumId w:val="101"/>
  </w:num>
  <w:num w:numId="64" w16cid:durableId="627707060">
    <w:abstractNumId w:val="18"/>
  </w:num>
  <w:num w:numId="65" w16cid:durableId="681858109">
    <w:abstractNumId w:val="151"/>
  </w:num>
  <w:num w:numId="66" w16cid:durableId="1472672604">
    <w:abstractNumId w:val="62"/>
  </w:num>
  <w:num w:numId="67" w16cid:durableId="101457091">
    <w:abstractNumId w:val="144"/>
  </w:num>
  <w:num w:numId="68" w16cid:durableId="646594946">
    <w:abstractNumId w:val="142"/>
  </w:num>
  <w:num w:numId="69" w16cid:durableId="658383910">
    <w:abstractNumId w:val="141"/>
  </w:num>
  <w:num w:numId="70" w16cid:durableId="446049603">
    <w:abstractNumId w:val="96"/>
  </w:num>
  <w:num w:numId="71" w16cid:durableId="1225025394">
    <w:abstractNumId w:val="64"/>
  </w:num>
  <w:num w:numId="72" w16cid:durableId="1662345070">
    <w:abstractNumId w:val="41"/>
  </w:num>
  <w:num w:numId="73" w16cid:durableId="141967394">
    <w:abstractNumId w:val="35"/>
  </w:num>
  <w:num w:numId="74" w16cid:durableId="1088768364">
    <w:abstractNumId w:val="124"/>
  </w:num>
  <w:num w:numId="75" w16cid:durableId="1755317178">
    <w:abstractNumId w:val="71"/>
  </w:num>
  <w:num w:numId="76" w16cid:durableId="761295737">
    <w:abstractNumId w:val="95"/>
  </w:num>
  <w:num w:numId="77" w16cid:durableId="1544442884">
    <w:abstractNumId w:val="148"/>
  </w:num>
  <w:num w:numId="78" w16cid:durableId="1505244574">
    <w:abstractNumId w:val="93"/>
  </w:num>
  <w:num w:numId="79" w16cid:durableId="1460876335">
    <w:abstractNumId w:val="22"/>
  </w:num>
  <w:num w:numId="80" w16cid:durableId="1638336596">
    <w:abstractNumId w:val="53"/>
  </w:num>
  <w:num w:numId="81" w16cid:durableId="1496845749">
    <w:abstractNumId w:val="117"/>
  </w:num>
  <w:num w:numId="82" w16cid:durableId="2046323388">
    <w:abstractNumId w:val="33"/>
  </w:num>
  <w:num w:numId="83" w16cid:durableId="1976789852">
    <w:abstractNumId w:val="32"/>
  </w:num>
  <w:num w:numId="84" w16cid:durableId="1467502477">
    <w:abstractNumId w:val="106"/>
  </w:num>
  <w:num w:numId="85" w16cid:durableId="888226207">
    <w:abstractNumId w:val="50"/>
  </w:num>
  <w:num w:numId="86" w16cid:durableId="1041714239">
    <w:abstractNumId w:val="115"/>
  </w:num>
  <w:num w:numId="87" w16cid:durableId="2005429786">
    <w:abstractNumId w:val="66"/>
  </w:num>
  <w:num w:numId="88" w16cid:durableId="1204250675">
    <w:abstractNumId w:val="63"/>
  </w:num>
  <w:num w:numId="89" w16cid:durableId="1738670895">
    <w:abstractNumId w:val="139"/>
  </w:num>
  <w:num w:numId="90" w16cid:durableId="705758980">
    <w:abstractNumId w:val="91"/>
  </w:num>
  <w:num w:numId="91" w16cid:durableId="1867523512">
    <w:abstractNumId w:val="97"/>
  </w:num>
  <w:num w:numId="92" w16cid:durableId="1062215289">
    <w:abstractNumId w:val="34"/>
  </w:num>
  <w:num w:numId="93" w16cid:durableId="1745372703">
    <w:abstractNumId w:val="68"/>
  </w:num>
  <w:num w:numId="94" w16cid:durableId="1731343017">
    <w:abstractNumId w:val="113"/>
  </w:num>
  <w:num w:numId="95" w16cid:durableId="240718569">
    <w:abstractNumId w:val="152"/>
  </w:num>
  <w:num w:numId="96" w16cid:durableId="311254486">
    <w:abstractNumId w:val="19"/>
  </w:num>
  <w:num w:numId="97" w16cid:durableId="389109088">
    <w:abstractNumId w:val="81"/>
  </w:num>
  <w:num w:numId="98" w16cid:durableId="1070496847">
    <w:abstractNumId w:val="102"/>
  </w:num>
  <w:num w:numId="99" w16cid:durableId="798837132">
    <w:abstractNumId w:val="128"/>
  </w:num>
  <w:num w:numId="100" w16cid:durableId="2000109460">
    <w:abstractNumId w:val="94"/>
  </w:num>
  <w:num w:numId="101" w16cid:durableId="524371302">
    <w:abstractNumId w:val="38"/>
  </w:num>
  <w:num w:numId="102" w16cid:durableId="1179780302">
    <w:abstractNumId w:val="16"/>
  </w:num>
  <w:num w:numId="103" w16cid:durableId="2078672796">
    <w:abstractNumId w:val="52"/>
  </w:num>
  <w:num w:numId="104" w16cid:durableId="1228960160">
    <w:abstractNumId w:val="104"/>
  </w:num>
  <w:num w:numId="105" w16cid:durableId="60179164">
    <w:abstractNumId w:val="54"/>
  </w:num>
  <w:num w:numId="106" w16cid:durableId="203908765">
    <w:abstractNumId w:val="132"/>
  </w:num>
  <w:num w:numId="107" w16cid:durableId="1497070169">
    <w:abstractNumId w:val="140"/>
  </w:num>
  <w:num w:numId="108" w16cid:durableId="518347745">
    <w:abstractNumId w:val="150"/>
  </w:num>
  <w:num w:numId="109" w16cid:durableId="314992442">
    <w:abstractNumId w:val="135"/>
  </w:num>
  <w:num w:numId="110" w16cid:durableId="1943145775">
    <w:abstractNumId w:val="147"/>
  </w:num>
  <w:num w:numId="111" w16cid:durableId="2137024641">
    <w:abstractNumId w:val="25"/>
  </w:num>
  <w:num w:numId="112" w16cid:durableId="125855954">
    <w:abstractNumId w:val="116"/>
  </w:num>
  <w:num w:numId="113" w16cid:durableId="1885020378">
    <w:abstractNumId w:val="12"/>
  </w:num>
  <w:num w:numId="114" w16cid:durableId="467165474">
    <w:abstractNumId w:val="134"/>
  </w:num>
  <w:num w:numId="115" w16cid:durableId="1831557905">
    <w:abstractNumId w:val="67"/>
  </w:num>
  <w:num w:numId="116" w16cid:durableId="889539840">
    <w:abstractNumId w:val="27"/>
  </w:num>
  <w:num w:numId="117" w16cid:durableId="504513197">
    <w:abstractNumId w:val="55"/>
  </w:num>
  <w:num w:numId="118" w16cid:durableId="290946173">
    <w:abstractNumId w:val="46"/>
  </w:num>
  <w:num w:numId="119" w16cid:durableId="421797053">
    <w:abstractNumId w:val="80"/>
  </w:num>
  <w:num w:numId="120" w16cid:durableId="523177879">
    <w:abstractNumId w:val="88"/>
  </w:num>
  <w:num w:numId="121" w16cid:durableId="492111940">
    <w:abstractNumId w:val="111"/>
  </w:num>
  <w:num w:numId="122" w16cid:durableId="669216053">
    <w:abstractNumId w:val="131"/>
  </w:num>
  <w:num w:numId="123" w16cid:durableId="1459447611">
    <w:abstractNumId w:val="21"/>
  </w:num>
  <w:num w:numId="124" w16cid:durableId="1156871579">
    <w:abstractNumId w:val="49"/>
  </w:num>
  <w:num w:numId="125" w16cid:durableId="2088577159">
    <w:abstractNumId w:val="42"/>
  </w:num>
  <w:num w:numId="126" w16cid:durableId="2003006422">
    <w:abstractNumId w:val="44"/>
  </w:num>
  <w:num w:numId="127" w16cid:durableId="188761589">
    <w:abstractNumId w:val="45"/>
  </w:num>
  <w:num w:numId="128" w16cid:durableId="761528711">
    <w:abstractNumId w:val="108"/>
  </w:num>
  <w:num w:numId="129" w16cid:durableId="826360816">
    <w:abstractNumId w:val="108"/>
    <w:lvlOverride w:ilvl="0">
      <w:startOverride w:val="1"/>
    </w:lvlOverride>
  </w:num>
  <w:num w:numId="130" w16cid:durableId="1691755534">
    <w:abstractNumId w:val="130"/>
  </w:num>
  <w:num w:numId="131" w16cid:durableId="1401052571">
    <w:abstractNumId w:val="86"/>
  </w:num>
  <w:num w:numId="132" w16cid:durableId="499737132">
    <w:abstractNumId w:val="17"/>
  </w:num>
  <w:num w:numId="133" w16cid:durableId="529298637">
    <w:abstractNumId w:val="145"/>
  </w:num>
  <w:num w:numId="134" w16cid:durableId="1280986038">
    <w:abstractNumId w:val="85"/>
  </w:num>
  <w:num w:numId="135" w16cid:durableId="1854343702">
    <w:abstractNumId w:val="61"/>
  </w:num>
  <w:num w:numId="136" w16cid:durableId="1521309143">
    <w:abstractNumId w:val="112"/>
  </w:num>
  <w:num w:numId="137" w16cid:durableId="973213924">
    <w:abstractNumId w:val="78"/>
  </w:num>
  <w:num w:numId="138" w16cid:durableId="1934196694">
    <w:abstractNumId w:val="146"/>
  </w:num>
  <w:num w:numId="139" w16cid:durableId="945693616">
    <w:abstractNumId w:val="110"/>
  </w:num>
  <w:num w:numId="140" w16cid:durableId="1720200336">
    <w:abstractNumId w:val="89"/>
  </w:num>
  <w:num w:numId="141" w16cid:durableId="624848771">
    <w:abstractNumId w:val="114"/>
  </w:num>
  <w:num w:numId="142" w16cid:durableId="2001498440">
    <w:abstractNumId w:val="40"/>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9"/>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93926"/>
    <w:rsid w:val="00001997"/>
    <w:rsid w:val="00005C37"/>
    <w:rsid w:val="000160AF"/>
    <w:rsid w:val="0002706B"/>
    <w:rsid w:val="000272BD"/>
    <w:rsid w:val="00027CBD"/>
    <w:rsid w:val="00030D34"/>
    <w:rsid w:val="00035936"/>
    <w:rsid w:val="00037FD4"/>
    <w:rsid w:val="00044482"/>
    <w:rsid w:val="00054DC8"/>
    <w:rsid w:val="00072E17"/>
    <w:rsid w:val="00074FD1"/>
    <w:rsid w:val="00083878"/>
    <w:rsid w:val="000946C0"/>
    <w:rsid w:val="00094BE9"/>
    <w:rsid w:val="000A7C84"/>
    <w:rsid w:val="000B3D5E"/>
    <w:rsid w:val="000B5D52"/>
    <w:rsid w:val="000C4064"/>
    <w:rsid w:val="000C7989"/>
    <w:rsid w:val="000D0B07"/>
    <w:rsid w:val="000E08B9"/>
    <w:rsid w:val="000E122B"/>
    <w:rsid w:val="000E782E"/>
    <w:rsid w:val="000F07EC"/>
    <w:rsid w:val="0010343E"/>
    <w:rsid w:val="001074E5"/>
    <w:rsid w:val="00114288"/>
    <w:rsid w:val="00120F08"/>
    <w:rsid w:val="00122507"/>
    <w:rsid w:val="00123026"/>
    <w:rsid w:val="00123724"/>
    <w:rsid w:val="001418C3"/>
    <w:rsid w:val="00146A1F"/>
    <w:rsid w:val="0015425E"/>
    <w:rsid w:val="00171609"/>
    <w:rsid w:val="00181A8F"/>
    <w:rsid w:val="00190696"/>
    <w:rsid w:val="00194588"/>
    <w:rsid w:val="00196270"/>
    <w:rsid w:val="001A1006"/>
    <w:rsid w:val="001A4CD4"/>
    <w:rsid w:val="001A63DD"/>
    <w:rsid w:val="001A77C1"/>
    <w:rsid w:val="001D7074"/>
    <w:rsid w:val="001E0E18"/>
    <w:rsid w:val="001E1047"/>
    <w:rsid w:val="001F0F94"/>
    <w:rsid w:val="001F1F5B"/>
    <w:rsid w:val="001F24AE"/>
    <w:rsid w:val="00200611"/>
    <w:rsid w:val="00201B7C"/>
    <w:rsid w:val="00202155"/>
    <w:rsid w:val="00204DEC"/>
    <w:rsid w:val="00207AEC"/>
    <w:rsid w:val="002127DA"/>
    <w:rsid w:val="00226BD3"/>
    <w:rsid w:val="00227A94"/>
    <w:rsid w:val="00233B66"/>
    <w:rsid w:val="0024513A"/>
    <w:rsid w:val="0024616D"/>
    <w:rsid w:val="00250FB4"/>
    <w:rsid w:val="00271613"/>
    <w:rsid w:val="002720B6"/>
    <w:rsid w:val="002807E5"/>
    <w:rsid w:val="00285F18"/>
    <w:rsid w:val="00293B85"/>
    <w:rsid w:val="00297D2F"/>
    <w:rsid w:val="002B1A2A"/>
    <w:rsid w:val="002B2316"/>
    <w:rsid w:val="002C684E"/>
    <w:rsid w:val="002E365F"/>
    <w:rsid w:val="002E62AB"/>
    <w:rsid w:val="002F0063"/>
    <w:rsid w:val="002F164C"/>
    <w:rsid w:val="002F17C6"/>
    <w:rsid w:val="002F2EC7"/>
    <w:rsid w:val="00301846"/>
    <w:rsid w:val="00303A34"/>
    <w:rsid w:val="00311446"/>
    <w:rsid w:val="00311F15"/>
    <w:rsid w:val="00315AD3"/>
    <w:rsid w:val="00333A8E"/>
    <w:rsid w:val="003367B9"/>
    <w:rsid w:val="00353A88"/>
    <w:rsid w:val="00364319"/>
    <w:rsid w:val="00364722"/>
    <w:rsid w:val="00364A83"/>
    <w:rsid w:val="00366AE1"/>
    <w:rsid w:val="003725FA"/>
    <w:rsid w:val="00373AC1"/>
    <w:rsid w:val="00374066"/>
    <w:rsid w:val="003846C4"/>
    <w:rsid w:val="00385958"/>
    <w:rsid w:val="00392384"/>
    <w:rsid w:val="003979E0"/>
    <w:rsid w:val="003A4D53"/>
    <w:rsid w:val="003A54ED"/>
    <w:rsid w:val="003A5FEF"/>
    <w:rsid w:val="003A6E60"/>
    <w:rsid w:val="003B069D"/>
    <w:rsid w:val="003B0A35"/>
    <w:rsid w:val="003C7949"/>
    <w:rsid w:val="003D0759"/>
    <w:rsid w:val="003D4A0B"/>
    <w:rsid w:val="003E47D1"/>
    <w:rsid w:val="003E745A"/>
    <w:rsid w:val="003E7491"/>
    <w:rsid w:val="003F7C84"/>
    <w:rsid w:val="00402DE6"/>
    <w:rsid w:val="00416B33"/>
    <w:rsid w:val="0042134B"/>
    <w:rsid w:val="004214E4"/>
    <w:rsid w:val="00421B51"/>
    <w:rsid w:val="0042213E"/>
    <w:rsid w:val="00427AC9"/>
    <w:rsid w:val="00440D68"/>
    <w:rsid w:val="0044306B"/>
    <w:rsid w:val="00446440"/>
    <w:rsid w:val="00453F5A"/>
    <w:rsid w:val="00455B14"/>
    <w:rsid w:val="004573D5"/>
    <w:rsid w:val="00462E7B"/>
    <w:rsid w:val="00471159"/>
    <w:rsid w:val="0047166B"/>
    <w:rsid w:val="004754A6"/>
    <w:rsid w:val="00477784"/>
    <w:rsid w:val="00480AB8"/>
    <w:rsid w:val="00480AF4"/>
    <w:rsid w:val="00483BED"/>
    <w:rsid w:val="00484BCE"/>
    <w:rsid w:val="00487B15"/>
    <w:rsid w:val="00491735"/>
    <w:rsid w:val="00492BA8"/>
    <w:rsid w:val="00493342"/>
    <w:rsid w:val="004964EA"/>
    <w:rsid w:val="00496BD2"/>
    <w:rsid w:val="004A149F"/>
    <w:rsid w:val="004A7CD1"/>
    <w:rsid w:val="004B1C91"/>
    <w:rsid w:val="004B5D82"/>
    <w:rsid w:val="004C1EF8"/>
    <w:rsid w:val="004C5CBF"/>
    <w:rsid w:val="004C69AC"/>
    <w:rsid w:val="004D05E6"/>
    <w:rsid w:val="004E17FB"/>
    <w:rsid w:val="004E3492"/>
    <w:rsid w:val="004F005E"/>
    <w:rsid w:val="00505032"/>
    <w:rsid w:val="00505C00"/>
    <w:rsid w:val="00522E84"/>
    <w:rsid w:val="00524541"/>
    <w:rsid w:val="00526FB8"/>
    <w:rsid w:val="00530B30"/>
    <w:rsid w:val="00534382"/>
    <w:rsid w:val="00537C98"/>
    <w:rsid w:val="00541DFA"/>
    <w:rsid w:val="0054563E"/>
    <w:rsid w:val="00557C52"/>
    <w:rsid w:val="00563089"/>
    <w:rsid w:val="00571A07"/>
    <w:rsid w:val="005762D1"/>
    <w:rsid w:val="00583117"/>
    <w:rsid w:val="005864B9"/>
    <w:rsid w:val="00587CC5"/>
    <w:rsid w:val="00587DF3"/>
    <w:rsid w:val="0059489F"/>
    <w:rsid w:val="005A4038"/>
    <w:rsid w:val="005B486E"/>
    <w:rsid w:val="005B5E24"/>
    <w:rsid w:val="005B6DB1"/>
    <w:rsid w:val="005C4A07"/>
    <w:rsid w:val="005D0F97"/>
    <w:rsid w:val="005D5124"/>
    <w:rsid w:val="005D6F95"/>
    <w:rsid w:val="005E073C"/>
    <w:rsid w:val="005E3B5F"/>
    <w:rsid w:val="005E7643"/>
    <w:rsid w:val="005F08D8"/>
    <w:rsid w:val="005F41FB"/>
    <w:rsid w:val="005F735B"/>
    <w:rsid w:val="006011D0"/>
    <w:rsid w:val="00603908"/>
    <w:rsid w:val="006124CA"/>
    <w:rsid w:val="006140E8"/>
    <w:rsid w:val="006269CA"/>
    <w:rsid w:val="00651CF1"/>
    <w:rsid w:val="0065377D"/>
    <w:rsid w:val="006556E7"/>
    <w:rsid w:val="00662A47"/>
    <w:rsid w:val="006632AF"/>
    <w:rsid w:val="006648F2"/>
    <w:rsid w:val="00681382"/>
    <w:rsid w:val="00682D2D"/>
    <w:rsid w:val="00685057"/>
    <w:rsid w:val="00685EC8"/>
    <w:rsid w:val="006903F6"/>
    <w:rsid w:val="006916CF"/>
    <w:rsid w:val="006C3839"/>
    <w:rsid w:val="006C48AF"/>
    <w:rsid w:val="006D099E"/>
    <w:rsid w:val="006D5F0A"/>
    <w:rsid w:val="006D7058"/>
    <w:rsid w:val="006D7323"/>
    <w:rsid w:val="006D7FCD"/>
    <w:rsid w:val="006E64A3"/>
    <w:rsid w:val="006E6840"/>
    <w:rsid w:val="006F5F77"/>
    <w:rsid w:val="00701DC9"/>
    <w:rsid w:val="007054C1"/>
    <w:rsid w:val="00706548"/>
    <w:rsid w:val="0071486B"/>
    <w:rsid w:val="00733191"/>
    <w:rsid w:val="00750DF2"/>
    <w:rsid w:val="00754284"/>
    <w:rsid w:val="00756CB1"/>
    <w:rsid w:val="007600A5"/>
    <w:rsid w:val="00771221"/>
    <w:rsid w:val="007831D6"/>
    <w:rsid w:val="007900FE"/>
    <w:rsid w:val="007906A5"/>
    <w:rsid w:val="00794FFF"/>
    <w:rsid w:val="0079623F"/>
    <w:rsid w:val="007A20E0"/>
    <w:rsid w:val="007A2E51"/>
    <w:rsid w:val="007A5F2C"/>
    <w:rsid w:val="007A7631"/>
    <w:rsid w:val="007A7CF6"/>
    <w:rsid w:val="007B0816"/>
    <w:rsid w:val="007B363A"/>
    <w:rsid w:val="007B5C08"/>
    <w:rsid w:val="007C5E94"/>
    <w:rsid w:val="007D3DDA"/>
    <w:rsid w:val="007D68CD"/>
    <w:rsid w:val="007E20C9"/>
    <w:rsid w:val="007F1AC8"/>
    <w:rsid w:val="00800A98"/>
    <w:rsid w:val="00813A17"/>
    <w:rsid w:val="008252C5"/>
    <w:rsid w:val="00842E81"/>
    <w:rsid w:val="0084613C"/>
    <w:rsid w:val="008471F4"/>
    <w:rsid w:val="008519A0"/>
    <w:rsid w:val="008635DB"/>
    <w:rsid w:val="00865653"/>
    <w:rsid w:val="0086620E"/>
    <w:rsid w:val="008723C0"/>
    <w:rsid w:val="00891E6A"/>
    <w:rsid w:val="008A048A"/>
    <w:rsid w:val="008A21AF"/>
    <w:rsid w:val="008B0790"/>
    <w:rsid w:val="008C460C"/>
    <w:rsid w:val="008D38F2"/>
    <w:rsid w:val="008D7858"/>
    <w:rsid w:val="008E2388"/>
    <w:rsid w:val="008F1DAF"/>
    <w:rsid w:val="008F3AFC"/>
    <w:rsid w:val="00900C56"/>
    <w:rsid w:val="00904081"/>
    <w:rsid w:val="00915F1B"/>
    <w:rsid w:val="0092446E"/>
    <w:rsid w:val="009348C8"/>
    <w:rsid w:val="0093694D"/>
    <w:rsid w:val="00942881"/>
    <w:rsid w:val="009477C6"/>
    <w:rsid w:val="00953613"/>
    <w:rsid w:val="00954F24"/>
    <w:rsid w:val="00956A7C"/>
    <w:rsid w:val="009577F5"/>
    <w:rsid w:val="00957F3D"/>
    <w:rsid w:val="00962D37"/>
    <w:rsid w:val="00963A2A"/>
    <w:rsid w:val="00973F81"/>
    <w:rsid w:val="009860AE"/>
    <w:rsid w:val="00997D4C"/>
    <w:rsid w:val="009A0528"/>
    <w:rsid w:val="009A5CC6"/>
    <w:rsid w:val="009D1BAA"/>
    <w:rsid w:val="009E2C62"/>
    <w:rsid w:val="009E7263"/>
    <w:rsid w:val="009F6482"/>
    <w:rsid w:val="00A07811"/>
    <w:rsid w:val="00A12DD1"/>
    <w:rsid w:val="00A139BE"/>
    <w:rsid w:val="00A20F46"/>
    <w:rsid w:val="00A30FE1"/>
    <w:rsid w:val="00A40202"/>
    <w:rsid w:val="00A40994"/>
    <w:rsid w:val="00A41353"/>
    <w:rsid w:val="00A50FA4"/>
    <w:rsid w:val="00A6058A"/>
    <w:rsid w:val="00A65162"/>
    <w:rsid w:val="00A67021"/>
    <w:rsid w:val="00A70BC7"/>
    <w:rsid w:val="00A82E6F"/>
    <w:rsid w:val="00A97662"/>
    <w:rsid w:val="00AA1249"/>
    <w:rsid w:val="00AA5A9E"/>
    <w:rsid w:val="00AD73B4"/>
    <w:rsid w:val="00AE2A2D"/>
    <w:rsid w:val="00AE33FC"/>
    <w:rsid w:val="00B0450D"/>
    <w:rsid w:val="00B1011A"/>
    <w:rsid w:val="00B16E27"/>
    <w:rsid w:val="00B20A1E"/>
    <w:rsid w:val="00B21770"/>
    <w:rsid w:val="00B23AE3"/>
    <w:rsid w:val="00B27070"/>
    <w:rsid w:val="00B27FEA"/>
    <w:rsid w:val="00B367D5"/>
    <w:rsid w:val="00B40C49"/>
    <w:rsid w:val="00B41EB1"/>
    <w:rsid w:val="00B50C43"/>
    <w:rsid w:val="00B8074F"/>
    <w:rsid w:val="00B80E7D"/>
    <w:rsid w:val="00B80E88"/>
    <w:rsid w:val="00B96AB6"/>
    <w:rsid w:val="00BA44D7"/>
    <w:rsid w:val="00BA6CAA"/>
    <w:rsid w:val="00BA6F78"/>
    <w:rsid w:val="00BB0D0D"/>
    <w:rsid w:val="00BB465C"/>
    <w:rsid w:val="00BC0FDA"/>
    <w:rsid w:val="00BD3890"/>
    <w:rsid w:val="00BD77CC"/>
    <w:rsid w:val="00BD7A99"/>
    <w:rsid w:val="00C01238"/>
    <w:rsid w:val="00C068E6"/>
    <w:rsid w:val="00C10B51"/>
    <w:rsid w:val="00C128AC"/>
    <w:rsid w:val="00C179DE"/>
    <w:rsid w:val="00C21721"/>
    <w:rsid w:val="00C2679A"/>
    <w:rsid w:val="00C26FF2"/>
    <w:rsid w:val="00C27A38"/>
    <w:rsid w:val="00C27A84"/>
    <w:rsid w:val="00C331B8"/>
    <w:rsid w:val="00C33E05"/>
    <w:rsid w:val="00C35638"/>
    <w:rsid w:val="00C36B89"/>
    <w:rsid w:val="00C40016"/>
    <w:rsid w:val="00C408F5"/>
    <w:rsid w:val="00C54824"/>
    <w:rsid w:val="00C72ABC"/>
    <w:rsid w:val="00C837FE"/>
    <w:rsid w:val="00C87602"/>
    <w:rsid w:val="00C87BFA"/>
    <w:rsid w:val="00C93926"/>
    <w:rsid w:val="00C93A5F"/>
    <w:rsid w:val="00C94B91"/>
    <w:rsid w:val="00C95CBE"/>
    <w:rsid w:val="00CB5960"/>
    <w:rsid w:val="00CC45CF"/>
    <w:rsid w:val="00CC564E"/>
    <w:rsid w:val="00CD1943"/>
    <w:rsid w:val="00CE2FD2"/>
    <w:rsid w:val="00CF3D3B"/>
    <w:rsid w:val="00D0288E"/>
    <w:rsid w:val="00D05CAE"/>
    <w:rsid w:val="00D06C6A"/>
    <w:rsid w:val="00D07489"/>
    <w:rsid w:val="00D07EEC"/>
    <w:rsid w:val="00D11B72"/>
    <w:rsid w:val="00D11CA4"/>
    <w:rsid w:val="00D23AB4"/>
    <w:rsid w:val="00D34CA3"/>
    <w:rsid w:val="00D44B88"/>
    <w:rsid w:val="00D6227C"/>
    <w:rsid w:val="00D6325D"/>
    <w:rsid w:val="00D63DBB"/>
    <w:rsid w:val="00D678AC"/>
    <w:rsid w:val="00D770BE"/>
    <w:rsid w:val="00D81D61"/>
    <w:rsid w:val="00D91706"/>
    <w:rsid w:val="00D97A66"/>
    <w:rsid w:val="00D97C17"/>
    <w:rsid w:val="00DB0349"/>
    <w:rsid w:val="00DB0C6E"/>
    <w:rsid w:val="00DB63B4"/>
    <w:rsid w:val="00DB6E68"/>
    <w:rsid w:val="00DC0A33"/>
    <w:rsid w:val="00DC2FC0"/>
    <w:rsid w:val="00DC62D8"/>
    <w:rsid w:val="00DD17BF"/>
    <w:rsid w:val="00DD4560"/>
    <w:rsid w:val="00DD60DB"/>
    <w:rsid w:val="00DE1A4D"/>
    <w:rsid w:val="00DE4C8E"/>
    <w:rsid w:val="00DF5844"/>
    <w:rsid w:val="00DF5B0C"/>
    <w:rsid w:val="00E013F7"/>
    <w:rsid w:val="00E01C47"/>
    <w:rsid w:val="00E1426C"/>
    <w:rsid w:val="00E17BD1"/>
    <w:rsid w:val="00E20FC1"/>
    <w:rsid w:val="00E404A9"/>
    <w:rsid w:val="00E53FDF"/>
    <w:rsid w:val="00E66763"/>
    <w:rsid w:val="00E743A6"/>
    <w:rsid w:val="00E808DC"/>
    <w:rsid w:val="00E97AF6"/>
    <w:rsid w:val="00EC346A"/>
    <w:rsid w:val="00EC4B12"/>
    <w:rsid w:val="00EC5992"/>
    <w:rsid w:val="00EC768D"/>
    <w:rsid w:val="00EE1726"/>
    <w:rsid w:val="00F01E09"/>
    <w:rsid w:val="00F1088F"/>
    <w:rsid w:val="00F122DA"/>
    <w:rsid w:val="00F16A44"/>
    <w:rsid w:val="00F3139A"/>
    <w:rsid w:val="00F37638"/>
    <w:rsid w:val="00F427A2"/>
    <w:rsid w:val="00F44CD3"/>
    <w:rsid w:val="00F5541F"/>
    <w:rsid w:val="00F64FEB"/>
    <w:rsid w:val="00F74723"/>
    <w:rsid w:val="00F74B52"/>
    <w:rsid w:val="00F858C1"/>
    <w:rsid w:val="00F86E04"/>
    <w:rsid w:val="00FA40C1"/>
    <w:rsid w:val="00FA6D59"/>
    <w:rsid w:val="00FB252B"/>
    <w:rsid w:val="00FB26D2"/>
    <w:rsid w:val="00FB3B4E"/>
    <w:rsid w:val="00FB64D4"/>
    <w:rsid w:val="00FC1F59"/>
    <w:rsid w:val="00FD1AAF"/>
    <w:rsid w:val="00FD2B2D"/>
    <w:rsid w:val="00FD5E37"/>
    <w:rsid w:val="00FE1449"/>
    <w:rsid w:val="00FE44B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CA62849"/>
  <w15:docId w15:val="{E0D14D5C-D4F0-43E6-A6C6-351101A584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E08B9"/>
    <w:rPr>
      <w:kern w:val="0"/>
      <w14:ligatures w14:val="none"/>
    </w:rPr>
  </w:style>
  <w:style w:type="paragraph" w:styleId="Nagwek1">
    <w:name w:val="heading 1"/>
    <w:basedOn w:val="Podtytu"/>
    <w:next w:val="Normalny"/>
    <w:link w:val="Nagwek1Znak"/>
    <w:uiPriority w:val="9"/>
    <w:qFormat/>
    <w:rsid w:val="00BB0D0D"/>
    <w:pPr>
      <w:numPr>
        <w:ilvl w:val="0"/>
        <w:numId w:val="1"/>
      </w:numPr>
      <w:outlineLvl w:val="0"/>
    </w:pPr>
    <w:rPr>
      <w:rFonts w:ascii="Arial" w:hAnsi="Arial" w:cs="Arial"/>
      <w:b/>
      <w:bCs/>
      <w:color w:val="auto"/>
    </w:rPr>
  </w:style>
  <w:style w:type="paragraph" w:styleId="Nagwek2">
    <w:name w:val="heading 2"/>
    <w:basedOn w:val="Styl2"/>
    <w:next w:val="Normalny"/>
    <w:link w:val="Nagwek2Znak"/>
    <w:unhideWhenUsed/>
    <w:qFormat/>
    <w:rsid w:val="00B0450D"/>
    <w:pPr>
      <w:numPr>
        <w:numId w:val="128"/>
      </w:numPr>
      <w:spacing w:before="120"/>
      <w:ind w:left="754" w:hanging="357"/>
      <w:outlineLvl w:val="1"/>
    </w:pPr>
    <w:rPr>
      <w:lang w:eastAsia="pl-PL"/>
    </w:rPr>
  </w:style>
  <w:style w:type="paragraph" w:styleId="Nagwek3">
    <w:name w:val="heading 3"/>
    <w:basedOn w:val="Normalny"/>
    <w:next w:val="Normalny"/>
    <w:link w:val="Nagwek3Znak"/>
    <w:uiPriority w:val="9"/>
    <w:semiHidden/>
    <w:unhideWhenUsed/>
    <w:qFormat/>
    <w:rsid w:val="00C93926"/>
    <w:pPr>
      <w:keepNext/>
      <w:keepLines/>
      <w:spacing w:before="160" w:after="80"/>
      <w:outlineLvl w:val="2"/>
    </w:pPr>
    <w:rPr>
      <w:rFonts w:eastAsiaTheme="majorEastAsia" w:cstheme="majorBidi"/>
      <w:color w:val="2F5496" w:themeColor="accent1" w:themeShade="BF"/>
      <w:sz w:val="28"/>
      <w:szCs w:val="28"/>
    </w:rPr>
  </w:style>
  <w:style w:type="paragraph" w:styleId="Nagwek4">
    <w:name w:val="heading 4"/>
    <w:basedOn w:val="Normalny"/>
    <w:next w:val="Normalny"/>
    <w:link w:val="Nagwek4Znak"/>
    <w:uiPriority w:val="9"/>
    <w:semiHidden/>
    <w:unhideWhenUsed/>
    <w:qFormat/>
    <w:rsid w:val="00C93926"/>
    <w:pPr>
      <w:keepNext/>
      <w:keepLines/>
      <w:spacing w:before="80" w:after="40"/>
      <w:outlineLvl w:val="3"/>
    </w:pPr>
    <w:rPr>
      <w:rFonts w:eastAsiaTheme="majorEastAsia" w:cstheme="majorBidi"/>
      <w:i/>
      <w:iCs/>
      <w:color w:val="2F5496" w:themeColor="accent1" w:themeShade="BF"/>
    </w:rPr>
  </w:style>
  <w:style w:type="paragraph" w:styleId="Nagwek5">
    <w:name w:val="heading 5"/>
    <w:basedOn w:val="Normalny"/>
    <w:next w:val="Normalny"/>
    <w:link w:val="Nagwek5Znak"/>
    <w:uiPriority w:val="9"/>
    <w:unhideWhenUsed/>
    <w:qFormat/>
    <w:rsid w:val="00C93926"/>
    <w:pPr>
      <w:keepNext/>
      <w:keepLines/>
      <w:spacing w:before="80" w:after="40"/>
      <w:outlineLvl w:val="4"/>
    </w:pPr>
    <w:rPr>
      <w:rFonts w:eastAsiaTheme="majorEastAsia" w:cstheme="majorBidi"/>
      <w:color w:val="2F5496" w:themeColor="accent1" w:themeShade="BF"/>
    </w:rPr>
  </w:style>
  <w:style w:type="paragraph" w:styleId="Nagwek6">
    <w:name w:val="heading 6"/>
    <w:basedOn w:val="Normalny"/>
    <w:next w:val="Normalny"/>
    <w:link w:val="Nagwek6Znak"/>
    <w:uiPriority w:val="9"/>
    <w:semiHidden/>
    <w:unhideWhenUsed/>
    <w:qFormat/>
    <w:rsid w:val="00C93926"/>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C93926"/>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C93926"/>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C93926"/>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B0D0D"/>
    <w:rPr>
      <w:rFonts w:ascii="Arial" w:eastAsiaTheme="majorEastAsia" w:hAnsi="Arial" w:cs="Arial"/>
      <w:b/>
      <w:bCs/>
      <w:spacing w:val="15"/>
      <w:kern w:val="0"/>
      <w:sz w:val="28"/>
      <w:szCs w:val="28"/>
      <w14:ligatures w14:val="none"/>
    </w:rPr>
  </w:style>
  <w:style w:type="character" w:customStyle="1" w:styleId="Nagwek2Znak">
    <w:name w:val="Nagłówek 2 Znak"/>
    <w:basedOn w:val="Domylnaczcionkaakapitu"/>
    <w:link w:val="Nagwek2"/>
    <w:rsid w:val="00B0450D"/>
    <w:rPr>
      <w:rFonts w:ascii="Arial" w:hAnsi="Arial" w:cs="Arial"/>
      <w:b/>
      <w:bCs/>
      <w:color w:val="ED7D31" w:themeColor="accent2"/>
      <w:kern w:val="0"/>
      <w:sz w:val="28"/>
      <w:szCs w:val="28"/>
      <w:lang w:eastAsia="pl-PL"/>
      <w14:ligatures w14:val="none"/>
    </w:rPr>
  </w:style>
  <w:style w:type="character" w:customStyle="1" w:styleId="Nagwek3Znak">
    <w:name w:val="Nagłówek 3 Znak"/>
    <w:basedOn w:val="Domylnaczcionkaakapitu"/>
    <w:link w:val="Nagwek3"/>
    <w:uiPriority w:val="9"/>
    <w:semiHidden/>
    <w:rsid w:val="00C93926"/>
    <w:rPr>
      <w:rFonts w:eastAsiaTheme="majorEastAsia" w:cstheme="majorBidi"/>
      <w:color w:val="2F5496" w:themeColor="accent1" w:themeShade="BF"/>
      <w:sz w:val="28"/>
      <w:szCs w:val="28"/>
    </w:rPr>
  </w:style>
  <w:style w:type="character" w:customStyle="1" w:styleId="Nagwek4Znak">
    <w:name w:val="Nagłówek 4 Znak"/>
    <w:basedOn w:val="Domylnaczcionkaakapitu"/>
    <w:link w:val="Nagwek4"/>
    <w:uiPriority w:val="9"/>
    <w:semiHidden/>
    <w:rsid w:val="00C93926"/>
    <w:rPr>
      <w:rFonts w:eastAsiaTheme="majorEastAsia" w:cstheme="majorBidi"/>
      <w:i/>
      <w:iCs/>
      <w:color w:val="2F5496" w:themeColor="accent1" w:themeShade="BF"/>
    </w:rPr>
  </w:style>
  <w:style w:type="character" w:customStyle="1" w:styleId="Nagwek5Znak">
    <w:name w:val="Nagłówek 5 Znak"/>
    <w:basedOn w:val="Domylnaczcionkaakapitu"/>
    <w:link w:val="Nagwek5"/>
    <w:uiPriority w:val="9"/>
    <w:rsid w:val="00C93926"/>
    <w:rPr>
      <w:rFonts w:eastAsiaTheme="majorEastAsia" w:cstheme="majorBidi"/>
      <w:color w:val="2F5496" w:themeColor="accent1" w:themeShade="BF"/>
    </w:rPr>
  </w:style>
  <w:style w:type="character" w:customStyle="1" w:styleId="Nagwek6Znak">
    <w:name w:val="Nagłówek 6 Znak"/>
    <w:basedOn w:val="Domylnaczcionkaakapitu"/>
    <w:link w:val="Nagwek6"/>
    <w:uiPriority w:val="9"/>
    <w:semiHidden/>
    <w:rsid w:val="00C93926"/>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C93926"/>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C93926"/>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C93926"/>
    <w:rPr>
      <w:rFonts w:eastAsiaTheme="majorEastAsia" w:cstheme="majorBidi"/>
      <w:color w:val="272727" w:themeColor="text1" w:themeTint="D8"/>
    </w:rPr>
  </w:style>
  <w:style w:type="paragraph" w:styleId="Tytu">
    <w:name w:val="Title"/>
    <w:basedOn w:val="Normalny"/>
    <w:next w:val="Normalny"/>
    <w:link w:val="TytuZnak"/>
    <w:uiPriority w:val="10"/>
    <w:qFormat/>
    <w:rsid w:val="00C9392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C93926"/>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C93926"/>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C93926"/>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C93926"/>
    <w:pPr>
      <w:spacing w:before="160"/>
      <w:jc w:val="center"/>
    </w:pPr>
    <w:rPr>
      <w:i/>
      <w:iCs/>
      <w:color w:val="404040" w:themeColor="text1" w:themeTint="BF"/>
    </w:rPr>
  </w:style>
  <w:style w:type="character" w:customStyle="1" w:styleId="CytatZnak">
    <w:name w:val="Cytat Znak"/>
    <w:basedOn w:val="Domylnaczcionkaakapitu"/>
    <w:link w:val="Cytat"/>
    <w:uiPriority w:val="29"/>
    <w:rsid w:val="00C93926"/>
    <w:rPr>
      <w:i/>
      <w:iCs/>
      <w:color w:val="404040" w:themeColor="text1" w:themeTint="BF"/>
    </w:rPr>
  </w:style>
  <w:style w:type="paragraph" w:styleId="Akapitzlist">
    <w:name w:val="List Paragraph"/>
    <w:basedOn w:val="Normalny"/>
    <w:link w:val="AkapitzlistZnak"/>
    <w:uiPriority w:val="34"/>
    <w:qFormat/>
    <w:rsid w:val="00C93926"/>
    <w:pPr>
      <w:ind w:left="720"/>
      <w:contextualSpacing/>
    </w:pPr>
  </w:style>
  <w:style w:type="character" w:styleId="Wyrnienieintensywne">
    <w:name w:val="Intense Emphasis"/>
    <w:basedOn w:val="Domylnaczcionkaakapitu"/>
    <w:uiPriority w:val="21"/>
    <w:qFormat/>
    <w:rsid w:val="00C93926"/>
    <w:rPr>
      <w:i/>
      <w:iCs/>
      <w:color w:val="2F5496" w:themeColor="accent1" w:themeShade="BF"/>
    </w:rPr>
  </w:style>
  <w:style w:type="paragraph" w:styleId="Cytatintensywny">
    <w:name w:val="Intense Quote"/>
    <w:basedOn w:val="Normalny"/>
    <w:next w:val="Normalny"/>
    <w:link w:val="CytatintensywnyZnak"/>
    <w:uiPriority w:val="30"/>
    <w:qFormat/>
    <w:rsid w:val="00C9392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C93926"/>
    <w:rPr>
      <w:i/>
      <w:iCs/>
      <w:color w:val="2F5496" w:themeColor="accent1" w:themeShade="BF"/>
    </w:rPr>
  </w:style>
  <w:style w:type="character" w:styleId="Odwoanieintensywne">
    <w:name w:val="Intense Reference"/>
    <w:basedOn w:val="Domylnaczcionkaakapitu"/>
    <w:uiPriority w:val="32"/>
    <w:qFormat/>
    <w:rsid w:val="00C93926"/>
    <w:rPr>
      <w:b/>
      <w:bCs/>
      <w:smallCaps/>
      <w:color w:val="2F5496" w:themeColor="accent1" w:themeShade="BF"/>
      <w:spacing w:val="5"/>
    </w:rPr>
  </w:style>
  <w:style w:type="paragraph" w:styleId="Bezodstpw">
    <w:name w:val="No Spacing"/>
    <w:link w:val="BezodstpwZnak"/>
    <w:uiPriority w:val="1"/>
    <w:qFormat/>
    <w:rsid w:val="00BA6CAA"/>
    <w:pPr>
      <w:spacing w:after="0" w:line="240" w:lineRule="auto"/>
    </w:pPr>
    <w:rPr>
      <w:rFonts w:eastAsiaTheme="minorEastAsia"/>
      <w:kern w:val="0"/>
      <w:lang w:eastAsia="pl-PL"/>
      <w14:ligatures w14:val="none"/>
    </w:rPr>
  </w:style>
  <w:style w:type="character" w:customStyle="1" w:styleId="BezodstpwZnak">
    <w:name w:val="Bez odstępów Znak"/>
    <w:basedOn w:val="Domylnaczcionkaakapitu"/>
    <w:link w:val="Bezodstpw"/>
    <w:uiPriority w:val="1"/>
    <w:rsid w:val="00BA6CAA"/>
    <w:rPr>
      <w:rFonts w:eastAsiaTheme="minorEastAsia"/>
      <w:kern w:val="0"/>
      <w:lang w:eastAsia="pl-PL"/>
      <w14:ligatures w14:val="none"/>
    </w:rPr>
  </w:style>
  <w:style w:type="paragraph" w:styleId="Nagwek">
    <w:name w:val="header"/>
    <w:basedOn w:val="Normalny"/>
    <w:link w:val="NagwekZnak"/>
    <w:uiPriority w:val="99"/>
    <w:unhideWhenUsed/>
    <w:rsid w:val="00B27FE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27FEA"/>
    <w:rPr>
      <w:kern w:val="0"/>
      <w14:ligatures w14:val="none"/>
    </w:rPr>
  </w:style>
  <w:style w:type="paragraph" w:styleId="Stopka">
    <w:name w:val="footer"/>
    <w:basedOn w:val="Normalny"/>
    <w:link w:val="StopkaZnak"/>
    <w:uiPriority w:val="99"/>
    <w:unhideWhenUsed/>
    <w:rsid w:val="00B27FE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27FEA"/>
    <w:rPr>
      <w:kern w:val="0"/>
      <w14:ligatures w14:val="none"/>
    </w:rPr>
  </w:style>
  <w:style w:type="character" w:styleId="Hipercze">
    <w:name w:val="Hyperlink"/>
    <w:basedOn w:val="Domylnaczcionkaakapitu"/>
    <w:uiPriority w:val="99"/>
    <w:unhideWhenUsed/>
    <w:rsid w:val="00D0288E"/>
    <w:rPr>
      <w:color w:val="0563C1" w:themeColor="hyperlink"/>
      <w:u w:val="single"/>
    </w:rPr>
  </w:style>
  <w:style w:type="character" w:customStyle="1" w:styleId="Nierozpoznanawzmianka1">
    <w:name w:val="Nierozpoznana wzmianka1"/>
    <w:basedOn w:val="Domylnaczcionkaakapitu"/>
    <w:uiPriority w:val="99"/>
    <w:semiHidden/>
    <w:unhideWhenUsed/>
    <w:rsid w:val="00D0288E"/>
    <w:rPr>
      <w:color w:val="605E5C"/>
      <w:shd w:val="clear" w:color="auto" w:fill="E1DFDD"/>
    </w:rPr>
  </w:style>
  <w:style w:type="paragraph" w:styleId="NormalnyWeb">
    <w:name w:val="Normal (Web)"/>
    <w:basedOn w:val="Normalny"/>
    <w:uiPriority w:val="99"/>
    <w:unhideWhenUsed/>
    <w:rsid w:val="00D0288E"/>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756CB1"/>
    <w:rPr>
      <w:b/>
      <w:bCs/>
    </w:rPr>
  </w:style>
  <w:style w:type="table" w:styleId="Tabela-Siatka">
    <w:name w:val="Table Grid"/>
    <w:basedOn w:val="Standardowy"/>
    <w:uiPriority w:val="39"/>
    <w:rsid w:val="0024513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uiPriority w:val="59"/>
    <w:rsid w:val="00C837FE"/>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uiPriority w:val="59"/>
    <w:rsid w:val="00C837FE"/>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uiPriority w:val="59"/>
    <w:rsid w:val="00C837FE"/>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1">
    <w:name w:val="Styl1"/>
    <w:rsid w:val="0002706B"/>
    <w:pPr>
      <w:numPr>
        <w:numId w:val="4"/>
      </w:numPr>
    </w:pPr>
  </w:style>
  <w:style w:type="character" w:customStyle="1" w:styleId="AkapitzlistZnak">
    <w:name w:val="Akapit z listą Znak"/>
    <w:link w:val="Akapitzlist"/>
    <w:uiPriority w:val="34"/>
    <w:qFormat/>
    <w:rsid w:val="0002706B"/>
    <w:rPr>
      <w:kern w:val="0"/>
      <w14:ligatures w14:val="none"/>
    </w:rPr>
  </w:style>
  <w:style w:type="table" w:customStyle="1" w:styleId="TabelaCurulisEco">
    <w:name w:val="Tabela Curulis Eco"/>
    <w:basedOn w:val="Standardowy"/>
    <w:rsid w:val="009E2C62"/>
    <w:pPr>
      <w:spacing w:after="0" w:line="240" w:lineRule="auto"/>
      <w:jc w:val="right"/>
    </w:pPr>
    <w:rPr>
      <w:rFonts w:ascii="Arial" w:hAnsi="Arial"/>
      <w:color w:val="0D0D0D"/>
      <w:kern w:val="0"/>
      <w:sz w:val="18"/>
      <w14:ligatures w14:val="none"/>
    </w:rPr>
    <w:tblPr>
      <w:tblStyleRowBandSize w:val="1"/>
      <w:tblStyleColBandSize w:val="1"/>
      <w:tblInd w:w="0" w:type="nil"/>
      <w:tblBorders>
        <w:bottom w:val="single" w:sz="4" w:space="0" w:color="F1F1F1"/>
        <w:insideH w:val="single" w:sz="4" w:space="0" w:color="F1F1F1"/>
        <w:insideV w:val="single" w:sz="4" w:space="0" w:color="F1F1F1"/>
      </w:tblBorders>
      <w:tblCellMar>
        <w:top w:w="68" w:type="dxa"/>
        <w:left w:w="85" w:type="dxa"/>
        <w:bottom w:w="68" w:type="dxa"/>
        <w:right w:w="85" w:type="dxa"/>
      </w:tblCellMar>
    </w:tblPr>
    <w:tcPr>
      <w:vAlign w:val="center"/>
    </w:tcPr>
    <w:tblStylePr w:type="firstRow">
      <w:pPr>
        <w:jc w:val="center"/>
      </w:pPr>
      <w:rPr>
        <w:rFonts w:ascii="Arial" w:hAnsi="Arial" w:cs="Arial" w:hint="default"/>
        <w:b/>
        <w:i w:val="0"/>
        <w:caps w:val="0"/>
        <w:smallCaps w:val="0"/>
        <w:vanish w:val="0"/>
        <w:webHidden w:val="0"/>
        <w:color w:val="000000"/>
        <w:sz w:val="18"/>
        <w:szCs w:val="18"/>
        <w:specVanish w:val="0"/>
      </w:rPr>
      <w:tblPr/>
      <w:tcPr>
        <w:tcBorders>
          <w:top w:val="nil"/>
          <w:left w:val="nil"/>
          <w:bottom w:val="single" w:sz="4" w:space="0" w:color="ADADAD"/>
          <w:right w:val="nil"/>
          <w:insideH w:val="single" w:sz="4" w:space="0" w:color="ADADAD"/>
          <w:insideV w:val="single" w:sz="4" w:space="0" w:color="ADADAD"/>
          <w:tl2br w:val="nil"/>
          <w:tr2bl w:val="nil"/>
        </w:tcBorders>
        <w:shd w:val="clear" w:color="auto" w:fill="FFFFFF"/>
        <w:vAlign w:val="bottom"/>
      </w:tcPr>
    </w:tblStylePr>
    <w:tblStylePr w:type="lastRow">
      <w:rPr>
        <w:b/>
      </w:rPr>
    </w:tblStylePr>
    <w:tblStylePr w:type="firstCol">
      <w:pPr>
        <w:jc w:val="left"/>
      </w:pPr>
      <w:rPr>
        <w:b w:val="0"/>
      </w:rPr>
      <w:tblPr/>
      <w:tcPr>
        <w:shd w:val="clear" w:color="auto" w:fill="FFFFFF"/>
      </w:tcPr>
    </w:tblStylePr>
  </w:style>
  <w:style w:type="paragraph" w:styleId="Tekstpodstawowy">
    <w:name w:val="Body Text"/>
    <w:basedOn w:val="Normalny"/>
    <w:link w:val="TekstpodstawowyZnak"/>
    <w:uiPriority w:val="1"/>
    <w:qFormat/>
    <w:rsid w:val="00973F81"/>
    <w:pPr>
      <w:widowControl w:val="0"/>
      <w:autoSpaceDE w:val="0"/>
      <w:autoSpaceDN w:val="0"/>
      <w:spacing w:after="0" w:line="240" w:lineRule="auto"/>
    </w:pPr>
    <w:rPr>
      <w:rFonts w:ascii="Arial" w:eastAsia="Arial" w:hAnsi="Arial" w:cs="Arial"/>
      <w:sz w:val="24"/>
      <w:szCs w:val="24"/>
      <w:lang w:eastAsia="pl-PL" w:bidi="pl-PL"/>
    </w:rPr>
  </w:style>
  <w:style w:type="character" w:customStyle="1" w:styleId="TekstpodstawowyZnak">
    <w:name w:val="Tekst podstawowy Znak"/>
    <w:basedOn w:val="Domylnaczcionkaakapitu"/>
    <w:link w:val="Tekstpodstawowy"/>
    <w:uiPriority w:val="1"/>
    <w:rsid w:val="00973F81"/>
    <w:rPr>
      <w:rFonts w:ascii="Arial" w:eastAsia="Arial" w:hAnsi="Arial" w:cs="Arial"/>
      <w:kern w:val="0"/>
      <w:sz w:val="24"/>
      <w:szCs w:val="24"/>
      <w:lang w:eastAsia="pl-PL" w:bidi="pl-PL"/>
      <w14:ligatures w14:val="none"/>
    </w:rPr>
  </w:style>
  <w:style w:type="paragraph" w:customStyle="1" w:styleId="Nagwek11">
    <w:name w:val="Nagłówek 11"/>
    <w:basedOn w:val="Normalny"/>
    <w:uiPriority w:val="1"/>
    <w:qFormat/>
    <w:rsid w:val="00973F81"/>
    <w:pPr>
      <w:widowControl w:val="0"/>
      <w:autoSpaceDE w:val="0"/>
      <w:autoSpaceDN w:val="0"/>
      <w:spacing w:before="93" w:after="0" w:line="240" w:lineRule="auto"/>
      <w:ind w:left="976"/>
      <w:outlineLvl w:val="1"/>
    </w:pPr>
    <w:rPr>
      <w:rFonts w:ascii="Arial" w:eastAsia="Arial" w:hAnsi="Arial" w:cs="Arial"/>
      <w:b/>
      <w:bCs/>
      <w:sz w:val="24"/>
      <w:szCs w:val="24"/>
      <w:u w:val="single" w:color="000000"/>
      <w:lang w:eastAsia="pl-PL" w:bidi="pl-PL"/>
    </w:rPr>
  </w:style>
  <w:style w:type="table" w:customStyle="1" w:styleId="TableNormal">
    <w:name w:val="Table Normal"/>
    <w:uiPriority w:val="2"/>
    <w:semiHidden/>
    <w:unhideWhenUsed/>
    <w:qFormat/>
    <w:rsid w:val="00973F81"/>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numbering" w:customStyle="1" w:styleId="WWNum17">
    <w:name w:val="WWNum17"/>
    <w:basedOn w:val="Bezlisty"/>
    <w:rsid w:val="00B20A1E"/>
    <w:pPr>
      <w:numPr>
        <w:numId w:val="68"/>
      </w:numPr>
    </w:pPr>
  </w:style>
  <w:style w:type="paragraph" w:styleId="Tekstdymka">
    <w:name w:val="Balloon Text"/>
    <w:basedOn w:val="Normalny"/>
    <w:link w:val="TekstdymkaZnak"/>
    <w:uiPriority w:val="99"/>
    <w:semiHidden/>
    <w:unhideWhenUsed/>
    <w:rsid w:val="00C3563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C35638"/>
    <w:rPr>
      <w:rFonts w:ascii="Tahoma" w:hAnsi="Tahoma" w:cs="Tahoma"/>
      <w:kern w:val="0"/>
      <w:sz w:val="16"/>
      <w:szCs w:val="16"/>
      <w14:ligatures w14:val="none"/>
    </w:rPr>
  </w:style>
  <w:style w:type="character" w:customStyle="1" w:styleId="x193iq5w">
    <w:name w:val="x193iq5w"/>
    <w:basedOn w:val="Domylnaczcionkaakapitu"/>
    <w:rsid w:val="006E64A3"/>
  </w:style>
  <w:style w:type="paragraph" w:styleId="Nagwekspisutreci">
    <w:name w:val="TOC Heading"/>
    <w:basedOn w:val="Nagwek1"/>
    <w:next w:val="Normalny"/>
    <w:uiPriority w:val="39"/>
    <w:unhideWhenUsed/>
    <w:qFormat/>
    <w:rsid w:val="000E08B9"/>
    <w:pPr>
      <w:spacing w:before="240" w:after="0"/>
      <w:outlineLvl w:val="9"/>
    </w:pPr>
    <w:rPr>
      <w:sz w:val="32"/>
      <w:szCs w:val="32"/>
      <w:lang w:eastAsia="pl-PL"/>
    </w:rPr>
  </w:style>
  <w:style w:type="paragraph" w:styleId="Spistreci2">
    <w:name w:val="toc 2"/>
    <w:basedOn w:val="Normalny"/>
    <w:next w:val="Normalny"/>
    <w:autoRedefine/>
    <w:uiPriority w:val="39"/>
    <w:unhideWhenUsed/>
    <w:rsid w:val="000E08B9"/>
    <w:pPr>
      <w:spacing w:after="100"/>
      <w:ind w:left="220"/>
    </w:pPr>
    <w:rPr>
      <w:rFonts w:eastAsiaTheme="minorEastAsia" w:cs="Times New Roman"/>
      <w:lang w:eastAsia="pl-PL"/>
    </w:rPr>
  </w:style>
  <w:style w:type="paragraph" w:styleId="Spistreci1">
    <w:name w:val="toc 1"/>
    <w:basedOn w:val="Podtytu"/>
    <w:next w:val="Normalny"/>
    <w:autoRedefine/>
    <w:uiPriority w:val="39"/>
    <w:unhideWhenUsed/>
    <w:rsid w:val="0042213E"/>
    <w:pPr>
      <w:numPr>
        <w:ilvl w:val="0"/>
      </w:numPr>
      <w:tabs>
        <w:tab w:val="left" w:pos="440"/>
        <w:tab w:val="right" w:leader="dot" w:pos="9627"/>
      </w:tabs>
      <w:spacing w:after="100"/>
    </w:pPr>
    <w:rPr>
      <w:rFonts w:ascii="Arial" w:eastAsiaTheme="minorEastAsia" w:hAnsi="Arial" w:cs="Times New Roman"/>
      <w:b/>
      <w:bCs/>
      <w:noProof/>
      <w:color w:val="000000" w:themeColor="text1"/>
      <w:lang w:eastAsia="pl-PL"/>
    </w:rPr>
  </w:style>
  <w:style w:type="paragraph" w:styleId="Spistreci3">
    <w:name w:val="toc 3"/>
    <w:basedOn w:val="Normalny"/>
    <w:next w:val="Normalny"/>
    <w:autoRedefine/>
    <w:uiPriority w:val="39"/>
    <w:unhideWhenUsed/>
    <w:rsid w:val="000E08B9"/>
    <w:pPr>
      <w:spacing w:after="100"/>
      <w:ind w:left="440"/>
    </w:pPr>
    <w:rPr>
      <w:rFonts w:eastAsiaTheme="minorEastAsia" w:cs="Times New Roman"/>
      <w:lang w:eastAsia="pl-PL"/>
    </w:rPr>
  </w:style>
  <w:style w:type="paragraph" w:customStyle="1" w:styleId="Styl2">
    <w:name w:val="Styl2"/>
    <w:basedOn w:val="Akapitzlist"/>
    <w:link w:val="Styl2Znak"/>
    <w:qFormat/>
    <w:rsid w:val="00A139BE"/>
    <w:pPr>
      <w:numPr>
        <w:numId w:val="17"/>
      </w:numPr>
      <w:tabs>
        <w:tab w:val="left" w:pos="992"/>
      </w:tabs>
      <w:ind w:left="714" w:hanging="357"/>
    </w:pPr>
    <w:rPr>
      <w:rFonts w:ascii="Arial" w:hAnsi="Arial" w:cs="Arial"/>
      <w:b/>
      <w:bCs/>
      <w:color w:val="ED7D31" w:themeColor="accent2"/>
      <w:sz w:val="28"/>
      <w:szCs w:val="28"/>
    </w:rPr>
  </w:style>
  <w:style w:type="character" w:customStyle="1" w:styleId="Styl2Znak">
    <w:name w:val="Styl2 Znak"/>
    <w:basedOn w:val="AkapitzlistZnak"/>
    <w:link w:val="Styl2"/>
    <w:rsid w:val="00A139BE"/>
    <w:rPr>
      <w:rFonts w:ascii="Arial" w:hAnsi="Arial" w:cs="Arial"/>
      <w:b/>
      <w:bCs/>
      <w:color w:val="ED7D31" w:themeColor="accent2"/>
      <w:kern w:val="0"/>
      <w:sz w:val="28"/>
      <w:szCs w:val="28"/>
      <w14:ligatures w14:val="none"/>
    </w:rPr>
  </w:style>
  <w:style w:type="paragraph" w:customStyle="1" w:styleId="podtytuy">
    <w:name w:val="podtytuły"/>
    <w:basedOn w:val="Normalny"/>
    <w:link w:val="podtytuyZnak"/>
    <w:qFormat/>
    <w:rsid w:val="00BB0D0D"/>
    <w:pPr>
      <w:spacing w:before="120"/>
    </w:pPr>
    <w:rPr>
      <w:rFonts w:ascii="Arial" w:hAnsi="Arial" w:cs="Arial"/>
      <w:color w:val="ED7D31" w:themeColor="accent2"/>
      <w:sz w:val="24"/>
      <w:szCs w:val="24"/>
      <w:u w:val="single"/>
    </w:rPr>
  </w:style>
  <w:style w:type="character" w:customStyle="1" w:styleId="podtytuyZnak">
    <w:name w:val="podtytuły Znak"/>
    <w:basedOn w:val="Domylnaczcionkaakapitu"/>
    <w:link w:val="podtytuy"/>
    <w:rsid w:val="00BB0D0D"/>
    <w:rPr>
      <w:rFonts w:ascii="Arial" w:hAnsi="Arial" w:cs="Arial"/>
      <w:color w:val="ED7D31" w:themeColor="accent2"/>
      <w:kern w:val="0"/>
      <w:sz w:val="24"/>
      <w:szCs w:val="24"/>
      <w:u w:val="single"/>
      <w14:ligatures w14:val="none"/>
    </w:rPr>
  </w:style>
  <w:style w:type="paragraph" w:styleId="Legenda">
    <w:name w:val="caption"/>
    <w:basedOn w:val="Normalny"/>
    <w:next w:val="Normalny"/>
    <w:uiPriority w:val="35"/>
    <w:unhideWhenUsed/>
    <w:qFormat/>
    <w:rsid w:val="005B486E"/>
    <w:pPr>
      <w:spacing w:after="200" w:line="240" w:lineRule="auto"/>
    </w:pPr>
    <w:rPr>
      <w:i/>
      <w:iCs/>
      <w:color w:val="44546A" w:themeColor="text2"/>
      <w:sz w:val="18"/>
      <w:szCs w:val="18"/>
    </w:rPr>
  </w:style>
  <w:style w:type="paragraph" w:styleId="Spisilustracji">
    <w:name w:val="table of figures"/>
    <w:basedOn w:val="Normalny"/>
    <w:next w:val="Normalny"/>
    <w:uiPriority w:val="99"/>
    <w:unhideWhenUsed/>
    <w:rsid w:val="00D34CA3"/>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896612">
      <w:bodyDiv w:val="1"/>
      <w:marLeft w:val="0"/>
      <w:marRight w:val="0"/>
      <w:marTop w:val="0"/>
      <w:marBottom w:val="0"/>
      <w:divBdr>
        <w:top w:val="none" w:sz="0" w:space="0" w:color="auto"/>
        <w:left w:val="none" w:sz="0" w:space="0" w:color="auto"/>
        <w:bottom w:val="none" w:sz="0" w:space="0" w:color="auto"/>
        <w:right w:val="none" w:sz="0" w:space="0" w:color="auto"/>
      </w:divBdr>
    </w:div>
    <w:div w:id="275675956">
      <w:bodyDiv w:val="1"/>
      <w:marLeft w:val="0"/>
      <w:marRight w:val="0"/>
      <w:marTop w:val="0"/>
      <w:marBottom w:val="0"/>
      <w:divBdr>
        <w:top w:val="none" w:sz="0" w:space="0" w:color="auto"/>
        <w:left w:val="none" w:sz="0" w:space="0" w:color="auto"/>
        <w:bottom w:val="none" w:sz="0" w:space="0" w:color="auto"/>
        <w:right w:val="none" w:sz="0" w:space="0" w:color="auto"/>
      </w:divBdr>
    </w:div>
    <w:div w:id="514081650">
      <w:bodyDiv w:val="1"/>
      <w:marLeft w:val="0"/>
      <w:marRight w:val="0"/>
      <w:marTop w:val="0"/>
      <w:marBottom w:val="0"/>
      <w:divBdr>
        <w:top w:val="none" w:sz="0" w:space="0" w:color="auto"/>
        <w:left w:val="none" w:sz="0" w:space="0" w:color="auto"/>
        <w:bottom w:val="none" w:sz="0" w:space="0" w:color="auto"/>
        <w:right w:val="none" w:sz="0" w:space="0" w:color="auto"/>
      </w:divBdr>
    </w:div>
    <w:div w:id="664745538">
      <w:bodyDiv w:val="1"/>
      <w:marLeft w:val="0"/>
      <w:marRight w:val="0"/>
      <w:marTop w:val="0"/>
      <w:marBottom w:val="0"/>
      <w:divBdr>
        <w:top w:val="none" w:sz="0" w:space="0" w:color="auto"/>
        <w:left w:val="none" w:sz="0" w:space="0" w:color="auto"/>
        <w:bottom w:val="none" w:sz="0" w:space="0" w:color="auto"/>
        <w:right w:val="none" w:sz="0" w:space="0" w:color="auto"/>
      </w:divBdr>
    </w:div>
    <w:div w:id="743992574">
      <w:bodyDiv w:val="1"/>
      <w:marLeft w:val="0"/>
      <w:marRight w:val="0"/>
      <w:marTop w:val="0"/>
      <w:marBottom w:val="0"/>
      <w:divBdr>
        <w:top w:val="none" w:sz="0" w:space="0" w:color="auto"/>
        <w:left w:val="none" w:sz="0" w:space="0" w:color="auto"/>
        <w:bottom w:val="none" w:sz="0" w:space="0" w:color="auto"/>
        <w:right w:val="none" w:sz="0" w:space="0" w:color="auto"/>
      </w:divBdr>
    </w:div>
    <w:div w:id="807087696">
      <w:bodyDiv w:val="1"/>
      <w:marLeft w:val="0"/>
      <w:marRight w:val="0"/>
      <w:marTop w:val="0"/>
      <w:marBottom w:val="0"/>
      <w:divBdr>
        <w:top w:val="none" w:sz="0" w:space="0" w:color="auto"/>
        <w:left w:val="none" w:sz="0" w:space="0" w:color="auto"/>
        <w:bottom w:val="none" w:sz="0" w:space="0" w:color="auto"/>
        <w:right w:val="none" w:sz="0" w:space="0" w:color="auto"/>
      </w:divBdr>
    </w:div>
    <w:div w:id="1035885386">
      <w:bodyDiv w:val="1"/>
      <w:marLeft w:val="0"/>
      <w:marRight w:val="0"/>
      <w:marTop w:val="0"/>
      <w:marBottom w:val="0"/>
      <w:divBdr>
        <w:top w:val="none" w:sz="0" w:space="0" w:color="auto"/>
        <w:left w:val="none" w:sz="0" w:space="0" w:color="auto"/>
        <w:bottom w:val="none" w:sz="0" w:space="0" w:color="auto"/>
        <w:right w:val="none" w:sz="0" w:space="0" w:color="auto"/>
      </w:divBdr>
      <w:divsChild>
        <w:div w:id="2140876411">
          <w:marLeft w:val="446"/>
          <w:marRight w:val="0"/>
          <w:marTop w:val="0"/>
          <w:marBottom w:val="0"/>
          <w:divBdr>
            <w:top w:val="none" w:sz="0" w:space="0" w:color="auto"/>
            <w:left w:val="none" w:sz="0" w:space="0" w:color="auto"/>
            <w:bottom w:val="none" w:sz="0" w:space="0" w:color="auto"/>
            <w:right w:val="none" w:sz="0" w:space="0" w:color="auto"/>
          </w:divBdr>
        </w:div>
      </w:divsChild>
    </w:div>
    <w:div w:id="1057822530">
      <w:bodyDiv w:val="1"/>
      <w:marLeft w:val="0"/>
      <w:marRight w:val="0"/>
      <w:marTop w:val="0"/>
      <w:marBottom w:val="0"/>
      <w:divBdr>
        <w:top w:val="none" w:sz="0" w:space="0" w:color="auto"/>
        <w:left w:val="none" w:sz="0" w:space="0" w:color="auto"/>
        <w:bottom w:val="none" w:sz="0" w:space="0" w:color="auto"/>
        <w:right w:val="none" w:sz="0" w:space="0" w:color="auto"/>
      </w:divBdr>
    </w:div>
    <w:div w:id="1125077667">
      <w:bodyDiv w:val="1"/>
      <w:marLeft w:val="0"/>
      <w:marRight w:val="0"/>
      <w:marTop w:val="0"/>
      <w:marBottom w:val="0"/>
      <w:divBdr>
        <w:top w:val="none" w:sz="0" w:space="0" w:color="auto"/>
        <w:left w:val="none" w:sz="0" w:space="0" w:color="auto"/>
        <w:bottom w:val="none" w:sz="0" w:space="0" w:color="auto"/>
        <w:right w:val="none" w:sz="0" w:space="0" w:color="auto"/>
      </w:divBdr>
      <w:divsChild>
        <w:div w:id="745956668">
          <w:marLeft w:val="446"/>
          <w:marRight w:val="0"/>
          <w:marTop w:val="0"/>
          <w:marBottom w:val="0"/>
          <w:divBdr>
            <w:top w:val="none" w:sz="0" w:space="0" w:color="auto"/>
            <w:left w:val="none" w:sz="0" w:space="0" w:color="auto"/>
            <w:bottom w:val="none" w:sz="0" w:space="0" w:color="auto"/>
            <w:right w:val="none" w:sz="0" w:space="0" w:color="auto"/>
          </w:divBdr>
        </w:div>
      </w:divsChild>
    </w:div>
    <w:div w:id="1139492793">
      <w:bodyDiv w:val="1"/>
      <w:marLeft w:val="0"/>
      <w:marRight w:val="0"/>
      <w:marTop w:val="0"/>
      <w:marBottom w:val="0"/>
      <w:divBdr>
        <w:top w:val="none" w:sz="0" w:space="0" w:color="auto"/>
        <w:left w:val="none" w:sz="0" w:space="0" w:color="auto"/>
        <w:bottom w:val="none" w:sz="0" w:space="0" w:color="auto"/>
        <w:right w:val="none" w:sz="0" w:space="0" w:color="auto"/>
      </w:divBdr>
      <w:divsChild>
        <w:div w:id="362511951">
          <w:marLeft w:val="446"/>
          <w:marRight w:val="0"/>
          <w:marTop w:val="0"/>
          <w:marBottom w:val="0"/>
          <w:divBdr>
            <w:top w:val="none" w:sz="0" w:space="0" w:color="auto"/>
            <w:left w:val="none" w:sz="0" w:space="0" w:color="auto"/>
            <w:bottom w:val="none" w:sz="0" w:space="0" w:color="auto"/>
            <w:right w:val="none" w:sz="0" w:space="0" w:color="auto"/>
          </w:divBdr>
        </w:div>
      </w:divsChild>
    </w:div>
    <w:div w:id="1157649323">
      <w:bodyDiv w:val="1"/>
      <w:marLeft w:val="0"/>
      <w:marRight w:val="0"/>
      <w:marTop w:val="0"/>
      <w:marBottom w:val="0"/>
      <w:divBdr>
        <w:top w:val="none" w:sz="0" w:space="0" w:color="auto"/>
        <w:left w:val="none" w:sz="0" w:space="0" w:color="auto"/>
        <w:bottom w:val="none" w:sz="0" w:space="0" w:color="auto"/>
        <w:right w:val="none" w:sz="0" w:space="0" w:color="auto"/>
      </w:divBdr>
    </w:div>
    <w:div w:id="1159036772">
      <w:bodyDiv w:val="1"/>
      <w:marLeft w:val="0"/>
      <w:marRight w:val="0"/>
      <w:marTop w:val="0"/>
      <w:marBottom w:val="0"/>
      <w:divBdr>
        <w:top w:val="none" w:sz="0" w:space="0" w:color="auto"/>
        <w:left w:val="none" w:sz="0" w:space="0" w:color="auto"/>
        <w:bottom w:val="none" w:sz="0" w:space="0" w:color="auto"/>
        <w:right w:val="none" w:sz="0" w:space="0" w:color="auto"/>
      </w:divBdr>
    </w:div>
    <w:div w:id="1188064512">
      <w:bodyDiv w:val="1"/>
      <w:marLeft w:val="0"/>
      <w:marRight w:val="0"/>
      <w:marTop w:val="0"/>
      <w:marBottom w:val="0"/>
      <w:divBdr>
        <w:top w:val="none" w:sz="0" w:space="0" w:color="auto"/>
        <w:left w:val="none" w:sz="0" w:space="0" w:color="auto"/>
        <w:bottom w:val="none" w:sz="0" w:space="0" w:color="auto"/>
        <w:right w:val="none" w:sz="0" w:space="0" w:color="auto"/>
      </w:divBdr>
      <w:divsChild>
        <w:div w:id="610550810">
          <w:marLeft w:val="0"/>
          <w:marRight w:val="0"/>
          <w:marTop w:val="0"/>
          <w:marBottom w:val="0"/>
          <w:divBdr>
            <w:top w:val="none" w:sz="0" w:space="0" w:color="auto"/>
            <w:left w:val="none" w:sz="0" w:space="0" w:color="auto"/>
            <w:bottom w:val="none" w:sz="0" w:space="0" w:color="auto"/>
            <w:right w:val="none" w:sz="0" w:space="0" w:color="auto"/>
          </w:divBdr>
        </w:div>
        <w:div w:id="1056053129">
          <w:marLeft w:val="0"/>
          <w:marRight w:val="0"/>
          <w:marTop w:val="0"/>
          <w:marBottom w:val="0"/>
          <w:divBdr>
            <w:top w:val="none" w:sz="0" w:space="0" w:color="auto"/>
            <w:left w:val="none" w:sz="0" w:space="0" w:color="auto"/>
            <w:bottom w:val="none" w:sz="0" w:space="0" w:color="auto"/>
            <w:right w:val="none" w:sz="0" w:space="0" w:color="auto"/>
          </w:divBdr>
        </w:div>
      </w:divsChild>
    </w:div>
    <w:div w:id="1618099513">
      <w:bodyDiv w:val="1"/>
      <w:marLeft w:val="0"/>
      <w:marRight w:val="0"/>
      <w:marTop w:val="0"/>
      <w:marBottom w:val="0"/>
      <w:divBdr>
        <w:top w:val="none" w:sz="0" w:space="0" w:color="auto"/>
        <w:left w:val="none" w:sz="0" w:space="0" w:color="auto"/>
        <w:bottom w:val="none" w:sz="0" w:space="0" w:color="auto"/>
        <w:right w:val="none" w:sz="0" w:space="0" w:color="auto"/>
      </w:divBdr>
    </w:div>
    <w:div w:id="1668511868">
      <w:bodyDiv w:val="1"/>
      <w:marLeft w:val="0"/>
      <w:marRight w:val="0"/>
      <w:marTop w:val="0"/>
      <w:marBottom w:val="0"/>
      <w:divBdr>
        <w:top w:val="none" w:sz="0" w:space="0" w:color="auto"/>
        <w:left w:val="none" w:sz="0" w:space="0" w:color="auto"/>
        <w:bottom w:val="none" w:sz="0" w:space="0" w:color="auto"/>
        <w:right w:val="none" w:sz="0" w:space="0" w:color="auto"/>
      </w:divBdr>
    </w:div>
    <w:div w:id="1740402928">
      <w:bodyDiv w:val="1"/>
      <w:marLeft w:val="0"/>
      <w:marRight w:val="0"/>
      <w:marTop w:val="0"/>
      <w:marBottom w:val="0"/>
      <w:divBdr>
        <w:top w:val="none" w:sz="0" w:space="0" w:color="auto"/>
        <w:left w:val="none" w:sz="0" w:space="0" w:color="auto"/>
        <w:bottom w:val="none" w:sz="0" w:space="0" w:color="auto"/>
        <w:right w:val="none" w:sz="0" w:space="0" w:color="auto"/>
      </w:divBdr>
    </w:div>
    <w:div w:id="1757748149">
      <w:bodyDiv w:val="1"/>
      <w:marLeft w:val="0"/>
      <w:marRight w:val="0"/>
      <w:marTop w:val="0"/>
      <w:marBottom w:val="0"/>
      <w:divBdr>
        <w:top w:val="none" w:sz="0" w:space="0" w:color="auto"/>
        <w:left w:val="none" w:sz="0" w:space="0" w:color="auto"/>
        <w:bottom w:val="none" w:sz="0" w:space="0" w:color="auto"/>
        <w:right w:val="none" w:sz="0" w:space="0" w:color="auto"/>
      </w:divBdr>
    </w:div>
    <w:div w:id="1815565800">
      <w:bodyDiv w:val="1"/>
      <w:marLeft w:val="0"/>
      <w:marRight w:val="0"/>
      <w:marTop w:val="0"/>
      <w:marBottom w:val="0"/>
      <w:divBdr>
        <w:top w:val="none" w:sz="0" w:space="0" w:color="auto"/>
        <w:left w:val="none" w:sz="0" w:space="0" w:color="auto"/>
        <w:bottom w:val="none" w:sz="0" w:space="0" w:color="auto"/>
        <w:right w:val="none" w:sz="0" w:space="0" w:color="auto"/>
      </w:divBdr>
    </w:div>
    <w:div w:id="1864706608">
      <w:bodyDiv w:val="1"/>
      <w:marLeft w:val="0"/>
      <w:marRight w:val="0"/>
      <w:marTop w:val="0"/>
      <w:marBottom w:val="0"/>
      <w:divBdr>
        <w:top w:val="none" w:sz="0" w:space="0" w:color="auto"/>
        <w:left w:val="none" w:sz="0" w:space="0" w:color="auto"/>
        <w:bottom w:val="none" w:sz="0" w:space="0" w:color="auto"/>
        <w:right w:val="none" w:sz="0" w:space="0" w:color="auto"/>
      </w:divBdr>
    </w:div>
    <w:div w:id="2027514366">
      <w:bodyDiv w:val="1"/>
      <w:marLeft w:val="0"/>
      <w:marRight w:val="0"/>
      <w:marTop w:val="0"/>
      <w:marBottom w:val="0"/>
      <w:divBdr>
        <w:top w:val="none" w:sz="0" w:space="0" w:color="auto"/>
        <w:left w:val="none" w:sz="0" w:space="0" w:color="auto"/>
        <w:bottom w:val="none" w:sz="0" w:space="0" w:color="auto"/>
        <w:right w:val="none" w:sz="0" w:space="0" w:color="auto"/>
      </w:divBdr>
    </w:div>
    <w:div w:id="2091543590">
      <w:bodyDiv w:val="1"/>
      <w:marLeft w:val="0"/>
      <w:marRight w:val="0"/>
      <w:marTop w:val="0"/>
      <w:marBottom w:val="0"/>
      <w:divBdr>
        <w:top w:val="none" w:sz="0" w:space="0" w:color="auto"/>
        <w:left w:val="none" w:sz="0" w:space="0" w:color="auto"/>
        <w:bottom w:val="none" w:sz="0" w:space="0" w:color="auto"/>
        <w:right w:val="none" w:sz="0" w:space="0" w:color="auto"/>
      </w:divBdr>
    </w:div>
    <w:div w:id="2144274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87.jpeg"/><Relationship Id="rId21" Type="http://schemas.openxmlformats.org/officeDocument/2006/relationships/image" Target="media/image5.png"/><Relationship Id="rId42" Type="http://schemas.openxmlformats.org/officeDocument/2006/relationships/image" Target="media/image23.emf"/><Relationship Id="rId47" Type="http://schemas.openxmlformats.org/officeDocument/2006/relationships/image" Target="media/image27.emf"/><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1.png"/><Relationship Id="rId89" Type="http://schemas.openxmlformats.org/officeDocument/2006/relationships/image" Target="media/image63.png"/><Relationship Id="rId112" Type="http://schemas.openxmlformats.org/officeDocument/2006/relationships/image" Target="media/image83.jpeg"/><Relationship Id="rId133" Type="http://schemas.openxmlformats.org/officeDocument/2006/relationships/image" Target="media/image94.jpeg"/><Relationship Id="rId138" Type="http://schemas.openxmlformats.org/officeDocument/2006/relationships/image" Target="media/image99.jpeg"/><Relationship Id="rId154" Type="http://schemas.openxmlformats.org/officeDocument/2006/relationships/image" Target="media/image109.jpeg"/><Relationship Id="rId159" Type="http://schemas.openxmlformats.org/officeDocument/2006/relationships/image" Target="media/image114.jpeg"/><Relationship Id="rId175" Type="http://schemas.openxmlformats.org/officeDocument/2006/relationships/image" Target="media/image127.jpeg"/><Relationship Id="rId170" Type="http://schemas.openxmlformats.org/officeDocument/2006/relationships/image" Target="media/image125.png"/><Relationship Id="rId16" Type="http://schemas.openxmlformats.org/officeDocument/2006/relationships/header" Target="header4.xml"/><Relationship Id="rId107" Type="http://schemas.openxmlformats.org/officeDocument/2006/relationships/image" Target="media/image78.jpeg"/><Relationship Id="rId11" Type="http://schemas.openxmlformats.org/officeDocument/2006/relationships/header" Target="header2.xml"/><Relationship Id="rId32" Type="http://schemas.openxmlformats.org/officeDocument/2006/relationships/image" Target="media/image15.emf"/><Relationship Id="rId37" Type="http://schemas.openxmlformats.org/officeDocument/2006/relationships/image" Target="media/image19.emf"/><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6.jpeg"/><Relationship Id="rId102" Type="http://schemas.openxmlformats.org/officeDocument/2006/relationships/image" Target="media/image73.jpeg"/><Relationship Id="rId123" Type="http://schemas.openxmlformats.org/officeDocument/2006/relationships/chart" Target="charts/chart15.xml"/><Relationship Id="rId128" Type="http://schemas.openxmlformats.org/officeDocument/2006/relationships/chart" Target="charts/chart20.xml"/><Relationship Id="rId144" Type="http://schemas.openxmlformats.org/officeDocument/2006/relationships/image" Target="media/image105.jpeg"/><Relationship Id="rId149" Type="http://schemas.openxmlformats.org/officeDocument/2006/relationships/chart" Target="charts/chart24.xml"/><Relationship Id="rId5" Type="http://schemas.openxmlformats.org/officeDocument/2006/relationships/settings" Target="settings.xml"/><Relationship Id="rId90" Type="http://schemas.openxmlformats.org/officeDocument/2006/relationships/chart" Target="charts/chart9.xml"/><Relationship Id="rId95" Type="http://schemas.openxmlformats.org/officeDocument/2006/relationships/image" Target="media/image66.jpeg"/><Relationship Id="rId160" Type="http://schemas.openxmlformats.org/officeDocument/2006/relationships/image" Target="media/image115.jpeg"/><Relationship Id="rId165" Type="http://schemas.openxmlformats.org/officeDocument/2006/relationships/image" Target="media/image120.jpeg"/><Relationship Id="rId22" Type="http://schemas.openxmlformats.org/officeDocument/2006/relationships/image" Target="media/image6.png"/><Relationship Id="rId27" Type="http://schemas.openxmlformats.org/officeDocument/2006/relationships/image" Target="media/image11.emf"/><Relationship Id="rId43" Type="http://schemas.openxmlformats.org/officeDocument/2006/relationships/image" Target="media/image24.emf"/><Relationship Id="rId48" Type="http://schemas.openxmlformats.org/officeDocument/2006/relationships/image" Target="media/image28.emf"/><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84.jpeg"/><Relationship Id="rId118" Type="http://schemas.openxmlformats.org/officeDocument/2006/relationships/image" Target="media/image88.jpeg"/><Relationship Id="rId134" Type="http://schemas.openxmlformats.org/officeDocument/2006/relationships/image" Target="media/image95.jpeg"/><Relationship Id="rId139" Type="http://schemas.openxmlformats.org/officeDocument/2006/relationships/image" Target="media/image100.jpeg"/><Relationship Id="rId80" Type="http://schemas.openxmlformats.org/officeDocument/2006/relationships/image" Target="media/image57.jpeg"/><Relationship Id="rId85" Type="http://schemas.openxmlformats.org/officeDocument/2006/relationships/chart" Target="charts/chart6.xml"/><Relationship Id="rId150" Type="http://schemas.openxmlformats.org/officeDocument/2006/relationships/chart" Target="charts/chart25.xml"/><Relationship Id="rId155" Type="http://schemas.openxmlformats.org/officeDocument/2006/relationships/image" Target="media/image110.jpeg"/><Relationship Id="rId171" Type="http://schemas.openxmlformats.org/officeDocument/2006/relationships/chart" Target="charts/chart27.xml"/><Relationship Id="rId176" Type="http://schemas.openxmlformats.org/officeDocument/2006/relationships/image" Target="media/image128.jpeg"/><Relationship Id="rId12" Type="http://schemas.openxmlformats.org/officeDocument/2006/relationships/footer" Target="footer1.xml"/><Relationship Id="rId17" Type="http://schemas.openxmlformats.org/officeDocument/2006/relationships/image" Target="media/image2.png"/><Relationship Id="rId33" Type="http://schemas.openxmlformats.org/officeDocument/2006/relationships/image" Target="media/image16.emf"/><Relationship Id="rId38" Type="http://schemas.openxmlformats.org/officeDocument/2006/relationships/image" Target="media/image20.emf"/><Relationship Id="rId59" Type="http://schemas.openxmlformats.org/officeDocument/2006/relationships/image" Target="media/image37.jpeg"/><Relationship Id="rId103" Type="http://schemas.openxmlformats.org/officeDocument/2006/relationships/image" Target="media/image74.jpeg"/><Relationship Id="rId108" Type="http://schemas.openxmlformats.org/officeDocument/2006/relationships/image" Target="media/image79.jpeg"/><Relationship Id="rId124" Type="http://schemas.openxmlformats.org/officeDocument/2006/relationships/chart" Target="charts/chart16.xml"/><Relationship Id="rId129" Type="http://schemas.openxmlformats.org/officeDocument/2006/relationships/image" Target="media/image90.jpeg"/><Relationship Id="rId54" Type="http://schemas.openxmlformats.org/officeDocument/2006/relationships/image" Target="media/image32.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chart" Target="charts/chart10.xml"/><Relationship Id="rId96" Type="http://schemas.openxmlformats.org/officeDocument/2006/relationships/image" Target="media/image67.jpeg"/><Relationship Id="rId140" Type="http://schemas.openxmlformats.org/officeDocument/2006/relationships/image" Target="media/image101.jpeg"/><Relationship Id="rId145" Type="http://schemas.openxmlformats.org/officeDocument/2006/relationships/image" Target="media/image106.jpeg"/><Relationship Id="rId161" Type="http://schemas.openxmlformats.org/officeDocument/2006/relationships/image" Target="media/image116.jpeg"/><Relationship Id="rId166" Type="http://schemas.openxmlformats.org/officeDocument/2006/relationships/image" Target="media/image12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image" Target="media/image12.emf"/><Relationship Id="rId49" Type="http://schemas.openxmlformats.org/officeDocument/2006/relationships/footer" Target="footer4.xml"/><Relationship Id="rId114" Type="http://schemas.openxmlformats.org/officeDocument/2006/relationships/image" Target="file:///\\192.168.1.100\amarkowska\Desktop\ZDJ&#280;CIA\1000010090.jpg" TargetMode="External"/><Relationship Id="rId119" Type="http://schemas.openxmlformats.org/officeDocument/2006/relationships/image" Target="media/image89.png"/><Relationship Id="rId10" Type="http://schemas.openxmlformats.org/officeDocument/2006/relationships/header" Target="header1.xml"/><Relationship Id="rId31" Type="http://schemas.openxmlformats.org/officeDocument/2006/relationships/image" Target="media/image14.emf"/><Relationship Id="rId44" Type="http://schemas.openxmlformats.org/officeDocument/2006/relationships/image" Target="media/image25.emf"/><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chart" Target="charts/chart5.xml"/><Relationship Id="rId81" Type="http://schemas.openxmlformats.org/officeDocument/2006/relationships/image" Target="media/image58.jpeg"/><Relationship Id="rId86" Type="http://schemas.openxmlformats.org/officeDocument/2006/relationships/image" Target="media/image62.png"/><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chart" Target="charts/chart14.xml"/><Relationship Id="rId130" Type="http://schemas.openxmlformats.org/officeDocument/2006/relationships/image" Target="media/image91.jpeg"/><Relationship Id="rId135" Type="http://schemas.openxmlformats.org/officeDocument/2006/relationships/image" Target="media/image96.jpeg"/><Relationship Id="rId143" Type="http://schemas.openxmlformats.org/officeDocument/2006/relationships/image" Target="media/image104.jpeg"/><Relationship Id="rId148" Type="http://schemas.openxmlformats.org/officeDocument/2006/relationships/chart" Target="charts/chart23.xml"/><Relationship Id="rId151" Type="http://schemas.openxmlformats.org/officeDocument/2006/relationships/chart" Target="charts/chart26.xml"/><Relationship Id="rId156" Type="http://schemas.openxmlformats.org/officeDocument/2006/relationships/image" Target="media/image111.jpeg"/><Relationship Id="rId164" Type="http://schemas.openxmlformats.org/officeDocument/2006/relationships/image" Target="media/image119.png"/><Relationship Id="rId169" Type="http://schemas.openxmlformats.org/officeDocument/2006/relationships/image" Target="media/image124.jpeg"/><Relationship Id="rId177"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72" Type="http://schemas.openxmlformats.org/officeDocument/2006/relationships/chart" Target="charts/chart28.xml"/><Relationship Id="rId13" Type="http://schemas.openxmlformats.org/officeDocument/2006/relationships/footer" Target="footer2.xml"/><Relationship Id="rId18" Type="http://schemas.openxmlformats.org/officeDocument/2006/relationships/image" Target="media/image3.jpeg"/><Relationship Id="rId39" Type="http://schemas.openxmlformats.org/officeDocument/2006/relationships/image" Target="media/image21.emf"/><Relationship Id="rId109" Type="http://schemas.openxmlformats.org/officeDocument/2006/relationships/image" Target="media/image80.jpeg"/><Relationship Id="rId34" Type="http://schemas.openxmlformats.org/officeDocument/2006/relationships/chart" Target="charts/chart2.xml"/><Relationship Id="rId50" Type="http://schemas.openxmlformats.org/officeDocument/2006/relationships/image" Target="media/image29.jpe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chart" Target="charts/chart12.xml"/><Relationship Id="rId125" Type="http://schemas.openxmlformats.org/officeDocument/2006/relationships/chart" Target="charts/chart17.xml"/><Relationship Id="rId141" Type="http://schemas.openxmlformats.org/officeDocument/2006/relationships/image" Target="media/image102.jpeg"/><Relationship Id="rId146" Type="http://schemas.openxmlformats.org/officeDocument/2006/relationships/chart" Target="charts/chart21.xml"/><Relationship Id="rId167" Type="http://schemas.openxmlformats.org/officeDocument/2006/relationships/image" Target="media/image122.pn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chart" Target="charts/chart11.xml"/><Relationship Id="rId162" Type="http://schemas.openxmlformats.org/officeDocument/2006/relationships/image" Target="media/image117.jpeg"/><Relationship Id="rId2" Type="http://schemas.openxmlformats.org/officeDocument/2006/relationships/customXml" Target="../customXml/item2.xml"/><Relationship Id="rId29" Type="http://schemas.openxmlformats.org/officeDocument/2006/relationships/image" Target="media/image13.emf"/><Relationship Id="rId24" Type="http://schemas.openxmlformats.org/officeDocument/2006/relationships/image" Target="media/image8.png"/><Relationship Id="rId40" Type="http://schemas.openxmlformats.org/officeDocument/2006/relationships/image" Target="media/image22.emf"/><Relationship Id="rId45" Type="http://schemas.openxmlformats.org/officeDocument/2006/relationships/chart" Target="charts/chart4.xml"/><Relationship Id="rId66" Type="http://schemas.openxmlformats.org/officeDocument/2006/relationships/image" Target="media/image44.jpeg"/><Relationship Id="rId87" Type="http://schemas.openxmlformats.org/officeDocument/2006/relationships/chart" Target="charts/chart7.xml"/><Relationship Id="rId110" Type="http://schemas.openxmlformats.org/officeDocument/2006/relationships/image" Target="media/image81.jpeg"/><Relationship Id="rId115" Type="http://schemas.openxmlformats.org/officeDocument/2006/relationships/image" Target="media/image85.jpeg"/><Relationship Id="rId131" Type="http://schemas.openxmlformats.org/officeDocument/2006/relationships/image" Target="media/image92.jpeg"/><Relationship Id="rId136" Type="http://schemas.openxmlformats.org/officeDocument/2006/relationships/image" Target="media/image97.jpeg"/><Relationship Id="rId157" Type="http://schemas.openxmlformats.org/officeDocument/2006/relationships/image" Target="media/image112.jpeg"/><Relationship Id="rId178" Type="http://schemas.openxmlformats.org/officeDocument/2006/relationships/theme" Target="theme/theme1.xml"/><Relationship Id="rId61" Type="http://schemas.openxmlformats.org/officeDocument/2006/relationships/image" Target="media/image39.jpeg"/><Relationship Id="rId82" Type="http://schemas.openxmlformats.org/officeDocument/2006/relationships/image" Target="media/image59.jpeg"/><Relationship Id="rId152" Type="http://schemas.openxmlformats.org/officeDocument/2006/relationships/image" Target="media/image107.jpeg"/><Relationship Id="rId173" Type="http://schemas.openxmlformats.org/officeDocument/2006/relationships/hyperlink" Target="http://www.starostwo.olawa.pl" TargetMode="External"/><Relationship Id="rId19" Type="http://schemas.openxmlformats.org/officeDocument/2006/relationships/hyperlink" Target="https://pl.wikipedia.org/wiki/Plik:Locator_map_of_O%C5%82awa_County_in_Lower_Silesian_Voivodeship.svg" TargetMode="External"/><Relationship Id="rId14" Type="http://schemas.openxmlformats.org/officeDocument/2006/relationships/header" Target="header3.xml"/><Relationship Id="rId30" Type="http://schemas.openxmlformats.org/officeDocument/2006/relationships/chart" Target="charts/chart1.xml"/><Relationship Id="rId35" Type="http://schemas.openxmlformats.org/officeDocument/2006/relationships/image" Target="media/image17.emf"/><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chart" Target="charts/chart18.xml"/><Relationship Id="rId147" Type="http://schemas.openxmlformats.org/officeDocument/2006/relationships/chart" Target="charts/chart22.xml"/><Relationship Id="rId168" Type="http://schemas.openxmlformats.org/officeDocument/2006/relationships/image" Target="media/image123.png"/><Relationship Id="rId8" Type="http://schemas.openxmlformats.org/officeDocument/2006/relationships/endnotes" Target="endnotes.xml"/><Relationship Id="rId51" Type="http://schemas.openxmlformats.org/officeDocument/2006/relationships/footer" Target="footer5.xml"/><Relationship Id="rId72" Type="http://schemas.openxmlformats.org/officeDocument/2006/relationships/image" Target="media/image50.jpeg"/><Relationship Id="rId93" Type="http://schemas.openxmlformats.org/officeDocument/2006/relationships/image" Target="media/image64.emf"/><Relationship Id="rId98" Type="http://schemas.openxmlformats.org/officeDocument/2006/relationships/image" Target="media/image69.jpeg"/><Relationship Id="rId121" Type="http://schemas.openxmlformats.org/officeDocument/2006/relationships/chart" Target="charts/chart13.xml"/><Relationship Id="rId142" Type="http://schemas.openxmlformats.org/officeDocument/2006/relationships/image" Target="media/image103.jpeg"/><Relationship Id="rId163" Type="http://schemas.openxmlformats.org/officeDocument/2006/relationships/image" Target="media/image118.jpeg"/><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image" Target="media/image26.emf"/><Relationship Id="rId67" Type="http://schemas.openxmlformats.org/officeDocument/2006/relationships/image" Target="media/image45.jpeg"/><Relationship Id="rId116" Type="http://schemas.openxmlformats.org/officeDocument/2006/relationships/image" Target="media/image86.jpeg"/><Relationship Id="rId137" Type="http://schemas.openxmlformats.org/officeDocument/2006/relationships/image" Target="media/image98.jpeg"/><Relationship Id="rId158" Type="http://schemas.openxmlformats.org/officeDocument/2006/relationships/image" Target="media/image113.jpeg"/><Relationship Id="rId20" Type="http://schemas.openxmlformats.org/officeDocument/2006/relationships/image" Target="media/image4.png"/><Relationship Id="rId41" Type="http://schemas.openxmlformats.org/officeDocument/2006/relationships/chart" Target="charts/chart3.xml"/><Relationship Id="rId62" Type="http://schemas.openxmlformats.org/officeDocument/2006/relationships/image" Target="media/image40.jpeg"/><Relationship Id="rId83" Type="http://schemas.openxmlformats.org/officeDocument/2006/relationships/image" Target="media/image60.jpeg"/><Relationship Id="rId88" Type="http://schemas.openxmlformats.org/officeDocument/2006/relationships/chart" Target="charts/chart8.xml"/><Relationship Id="rId111" Type="http://schemas.openxmlformats.org/officeDocument/2006/relationships/image" Target="media/image82.jpeg"/><Relationship Id="rId132" Type="http://schemas.openxmlformats.org/officeDocument/2006/relationships/image" Target="media/image93.jpeg"/><Relationship Id="rId153" Type="http://schemas.openxmlformats.org/officeDocument/2006/relationships/image" Target="media/image108.jpeg"/><Relationship Id="rId174" Type="http://schemas.openxmlformats.org/officeDocument/2006/relationships/image" Target="media/image126.jpeg"/><Relationship Id="rId15" Type="http://schemas.openxmlformats.org/officeDocument/2006/relationships/footer" Target="footer3.xml"/><Relationship Id="rId36" Type="http://schemas.openxmlformats.org/officeDocument/2006/relationships/image" Target="media/image18.emf"/><Relationship Id="rId57" Type="http://schemas.openxmlformats.org/officeDocument/2006/relationships/image" Target="media/image35.jpeg"/><Relationship Id="rId106" Type="http://schemas.openxmlformats.org/officeDocument/2006/relationships/image" Target="media/image77.jpeg"/><Relationship Id="rId127" Type="http://schemas.openxmlformats.org/officeDocument/2006/relationships/chart" Target="charts/chart19.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Kalina%20Stenzel\Desktop\Ewelina\do%20sprawozdania%20rocznego%20&#8212;%20kopia.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Kalina%20Stenzel\Desktop\Ewelina\do%20sprawozdania%20rocznego%20&#8212;%20kopia.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Kalina%20Stenzel\Desktop\Ewelina\do%20sprawozdania%20rocznego%20&#8212;%20kopia.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Kalina%20Stenzel\Desktop\Ewelina\do%20sprawozdania%20rocznego%20&#8212;%20kopia.xlsx" TargetMode="External"/><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Kalina%20Stenzel\Desktop\Ewelina\do%20sprawozdania%20rocznego%20&#8212;%20kopia.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Kalina%20Stenzel\Downloads\dofinansowanie%20(2).xlsx" TargetMode="External"/><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1" Type="http://schemas.openxmlformats.org/officeDocument/2006/relationships/oleObject" Target="file:///C:\Users\jben\Documents\INNE\Raportu%20o%20stanie%20Powiatu\2024\euslugi_wnioski_2024_2023.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jben\Documents\INNE\Raportu%20o%20stanie%20Powiatu\2024\euslugi_wnioski_2024_2023.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jben\Documents\INNE\Raportu%20o%20stanie%20Powiatu\2024\euslugi_wnioski_2024_202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jben\Documents\INNE\Raportu%20o%20stanie%20Powiatu\2024\euslugi_wnioski_2024_202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jben\Documents\INNE\Raportu%20o%20stanie%20Powiatu\2024\euslugi_wnioski_2024_202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jben\Documents\INNE\Raportu%20o%20stanie%20Powiatu\2024\euslugi_wnioski_2024_2023.xlsx" TargetMode="External"/></Relationships>
</file>

<file path=word/charts/_rels/chart27.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9.xml"/><Relationship Id="rId1" Type="http://schemas.microsoft.com/office/2011/relationships/chartStyle" Target="style9.xml"/></Relationships>
</file>

<file path=word/charts/_rels/chart28.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2.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Sheet1!$A$2</c:f>
              <c:strCache>
                <c:ptCount val="1"/>
                <c:pt idx="0">
                  <c:v>2022</c:v>
                </c:pt>
              </c:strCache>
            </c:strRef>
          </c:tx>
          <c:spPr>
            <a:solidFill>
              <a:srgbClr val="612E05"/>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dochody bieżące</c:v>
                </c:pt>
                <c:pt idx="1">
                  <c:v>Rodzina</c:v>
                </c:pt>
                <c:pt idx="2">
                  <c:v>Pomoc społeczna</c:v>
                </c:pt>
                <c:pt idx="3">
                  <c:v>Bezpieczeństwo publiczne i ochrona przeciwpożarowa</c:v>
                </c:pt>
                <c:pt idx="4">
                  <c:v>Dochody od osób prawnych, od osób fizycznych i od innych jednostek nieposiadających osobowości prawnej oraz wydatki związane z ich poborem</c:v>
                </c:pt>
                <c:pt idx="5">
                  <c:v>Różne rozliczenia</c:v>
                </c:pt>
              </c:strCache>
            </c:strRef>
          </c:cat>
          <c:val>
            <c:numRef>
              <c:f>Sheet1!$B$2:$G$2</c:f>
              <c:numCache>
                <c:formatCode>General</c:formatCode>
                <c:ptCount val="6"/>
                <c:pt idx="0">
                  <c:v>10545223.42</c:v>
                </c:pt>
                <c:pt idx="1">
                  <c:v>2830107.98</c:v>
                </c:pt>
                <c:pt idx="2">
                  <c:v>5957938.6500000004</c:v>
                </c:pt>
                <c:pt idx="3">
                  <c:v>9679639.3100000005</c:v>
                </c:pt>
                <c:pt idx="4">
                  <c:v>33897482.210000001</c:v>
                </c:pt>
                <c:pt idx="5">
                  <c:v>38223193.939999998</c:v>
                </c:pt>
              </c:numCache>
            </c:numRef>
          </c:val>
          <c:extLst>
            <c:ext xmlns:c16="http://schemas.microsoft.com/office/drawing/2014/chart" uri="{C3380CC4-5D6E-409C-BE32-E72D297353CC}">
              <c16:uniqueId val="{00000000-E68F-4597-A743-EC12FE2B6EAD}"/>
            </c:ext>
          </c:extLst>
        </c:ser>
        <c:ser>
          <c:idx val="1"/>
          <c:order val="1"/>
          <c:tx>
            <c:strRef>
              <c:f>Sheet1!$A$3</c:f>
              <c:strCache>
                <c:ptCount val="1"/>
                <c:pt idx="0">
                  <c:v>2023</c:v>
                </c:pt>
              </c:strCache>
            </c:strRef>
          </c:tx>
          <c:spPr>
            <a:solidFill>
              <a:srgbClr val="AD4324"/>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dochody bieżące</c:v>
                </c:pt>
                <c:pt idx="1">
                  <c:v>Rodzina</c:v>
                </c:pt>
                <c:pt idx="2">
                  <c:v>Pomoc społeczna</c:v>
                </c:pt>
                <c:pt idx="3">
                  <c:v>Bezpieczeństwo publiczne i ochrona przeciwpożarowa</c:v>
                </c:pt>
                <c:pt idx="4">
                  <c:v>Dochody od osób prawnych, od osób fizycznych i od innych jednostek nieposiadających osobowości prawnej oraz wydatki związane z ich poborem</c:v>
                </c:pt>
                <c:pt idx="5">
                  <c:v>Różne rozliczenia</c:v>
                </c:pt>
              </c:strCache>
            </c:strRef>
          </c:cat>
          <c:val>
            <c:numRef>
              <c:f>Sheet1!$B$3:$G$3</c:f>
              <c:numCache>
                <c:formatCode>General</c:formatCode>
                <c:ptCount val="6"/>
                <c:pt idx="0">
                  <c:v>10996078.439999999</c:v>
                </c:pt>
                <c:pt idx="1">
                  <c:v>3292947</c:v>
                </c:pt>
                <c:pt idx="2">
                  <c:v>7199469.5199999996</c:v>
                </c:pt>
                <c:pt idx="3">
                  <c:v>10651918.07</c:v>
                </c:pt>
                <c:pt idx="4">
                  <c:v>28362380.719999999</c:v>
                </c:pt>
                <c:pt idx="5">
                  <c:v>51535614.490000002</c:v>
                </c:pt>
              </c:numCache>
            </c:numRef>
          </c:val>
          <c:extLst>
            <c:ext xmlns:c16="http://schemas.microsoft.com/office/drawing/2014/chart" uri="{C3380CC4-5D6E-409C-BE32-E72D297353CC}">
              <c16:uniqueId val="{00000001-E68F-4597-A743-EC12FE2B6EAD}"/>
            </c:ext>
          </c:extLst>
        </c:ser>
        <c:ser>
          <c:idx val="2"/>
          <c:order val="2"/>
          <c:tx>
            <c:strRef>
              <c:f>Sheet1!$A$4</c:f>
              <c:strCache>
                <c:ptCount val="1"/>
                <c:pt idx="0">
                  <c:v>2024</c:v>
                </c:pt>
              </c:strCache>
            </c:strRef>
          </c:tx>
          <c:spPr>
            <a:solidFill>
              <a:srgbClr val="1E6128"/>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dochody bieżące</c:v>
                </c:pt>
                <c:pt idx="1">
                  <c:v>Rodzina</c:v>
                </c:pt>
                <c:pt idx="2">
                  <c:v>Pomoc społeczna</c:v>
                </c:pt>
                <c:pt idx="3">
                  <c:v>Bezpieczeństwo publiczne i ochrona przeciwpożarowa</c:v>
                </c:pt>
                <c:pt idx="4">
                  <c:v>Dochody od osób prawnych, od osób fizycznych i od innych jednostek nieposiadających osobowości prawnej oraz wydatki związane z ich poborem</c:v>
                </c:pt>
                <c:pt idx="5">
                  <c:v>Różne rozliczenia</c:v>
                </c:pt>
              </c:strCache>
            </c:strRef>
          </c:cat>
          <c:val>
            <c:numRef>
              <c:f>Sheet1!$B$4:$G$4</c:f>
              <c:numCache>
                <c:formatCode>General</c:formatCode>
                <c:ptCount val="6"/>
                <c:pt idx="0">
                  <c:v>12269197.02</c:v>
                </c:pt>
                <c:pt idx="1">
                  <c:v>4093681.95</c:v>
                </c:pt>
                <c:pt idx="2">
                  <c:v>8656648.1099999994</c:v>
                </c:pt>
                <c:pt idx="3">
                  <c:v>13005273.82</c:v>
                </c:pt>
                <c:pt idx="4">
                  <c:v>41570191.93</c:v>
                </c:pt>
                <c:pt idx="5">
                  <c:v>62918300.240000002</c:v>
                </c:pt>
              </c:numCache>
            </c:numRef>
          </c:val>
          <c:extLst>
            <c:ext xmlns:c16="http://schemas.microsoft.com/office/drawing/2014/chart" uri="{C3380CC4-5D6E-409C-BE32-E72D297353CC}">
              <c16:uniqueId val="{00000002-E68F-4597-A743-EC12FE2B6EAD}"/>
            </c:ext>
          </c:extLst>
        </c:ser>
        <c:dLbls>
          <c:showLegendKey val="0"/>
          <c:showVal val="0"/>
          <c:showCatName val="0"/>
          <c:showSerName val="0"/>
          <c:showPercent val="0"/>
          <c:showBubbleSize val="0"/>
        </c:dLbls>
        <c:gapWidth val="150"/>
        <c:overlap val="-30"/>
        <c:axId val="447456384"/>
        <c:axId val="447457920"/>
      </c:barChart>
      <c:catAx>
        <c:axId val="447456384"/>
        <c:scaling>
          <c:orientation val="minMax"/>
        </c:scaling>
        <c:delete val="0"/>
        <c:axPos val="l"/>
        <c:numFmt formatCode="General" sourceLinked="0"/>
        <c:majorTickMark val="out"/>
        <c:minorTickMark val="none"/>
        <c:tickLblPos val="low"/>
        <c:txPr>
          <a:bodyPr/>
          <a:lstStyle/>
          <a:p>
            <a:pPr>
              <a:defRPr sz="550"/>
            </a:pPr>
            <a:endParaRPr lang="pl-PL"/>
          </a:p>
        </c:txPr>
        <c:crossAx val="447457920"/>
        <c:crosses val="autoZero"/>
        <c:auto val="1"/>
        <c:lblAlgn val="ctr"/>
        <c:lblOffset val="100"/>
        <c:noMultiLvlLbl val="0"/>
      </c:catAx>
      <c:valAx>
        <c:axId val="447457920"/>
        <c:scaling>
          <c:orientation val="minMax"/>
        </c:scaling>
        <c:delete val="0"/>
        <c:axPos val="b"/>
        <c:majorGridlines/>
        <c:numFmt formatCode="#,##0.00\ \z\ł;\-#,##0.00\ \z\ł" sourceLinked="0"/>
        <c:majorTickMark val="out"/>
        <c:minorTickMark val="none"/>
        <c:tickLblPos val="nextTo"/>
        <c:txPr>
          <a:bodyPr rot="900000"/>
          <a:lstStyle/>
          <a:p>
            <a:pPr>
              <a:defRPr sz="550"/>
            </a:pPr>
            <a:endParaRPr lang="pl-PL"/>
          </a:p>
        </c:txPr>
        <c:crossAx val="447456384"/>
        <c:crosses val="autoZero"/>
        <c:crossBetween val="between"/>
      </c:valAx>
    </c:plotArea>
    <c:legend>
      <c:legendPos val="b"/>
      <c:layout>
        <c:manualLayout>
          <c:xMode val="edge"/>
          <c:yMode val="edge"/>
          <c:x val="0.39358671196890216"/>
          <c:y val="0.88894432550769864"/>
          <c:w val="0.24257520018832987"/>
          <c:h val="0.11105567449230136"/>
        </c:manualLayout>
      </c:layout>
      <c:overlay val="0"/>
      <c:txPr>
        <a:bodyPr/>
        <a:lstStyle/>
        <a:p>
          <a:pPr>
            <a:defRPr sz="700"/>
          </a:pPr>
          <a:endParaRPr lang="pl-PL"/>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2019</c:v>
                </c:pt>
              </c:strCache>
            </c:strRef>
          </c:tx>
          <c:spPr>
            <a:solidFill>
              <a:schemeClr val="accent1"/>
            </a:solidFill>
            <a:ln>
              <a:noFill/>
            </a:ln>
            <a:effectLst/>
          </c:spPr>
          <c:invertIfNegative val="0"/>
          <c:dLbls>
            <c:numFmt formatCode="#,##0.00" sourceLinked="0"/>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Arkusz1!$A$2:$A$5</c:f>
              <c:strCache>
                <c:ptCount val="4"/>
                <c:pt idx="0">
                  <c:v>Gmina Domaniów</c:v>
                </c:pt>
                <c:pt idx="1">
                  <c:v>Gmina Oława</c:v>
                </c:pt>
                <c:pt idx="2">
                  <c:v>Miasto i Gmina Jelcz- Laskowice</c:v>
                </c:pt>
                <c:pt idx="3">
                  <c:v>Miasto Oława</c:v>
                </c:pt>
              </c:strCache>
            </c:strRef>
          </c:cat>
          <c:val>
            <c:numRef>
              <c:f>Arkusz1!$B$2:$B$5</c:f>
              <c:numCache>
                <c:formatCode>General</c:formatCode>
                <c:ptCount val="4"/>
                <c:pt idx="0">
                  <c:v>31530.74</c:v>
                </c:pt>
                <c:pt idx="1">
                  <c:v>194584.45</c:v>
                </c:pt>
                <c:pt idx="2">
                  <c:v>268735.78999999998</c:v>
                </c:pt>
                <c:pt idx="3">
                  <c:v>456154.69</c:v>
                </c:pt>
              </c:numCache>
            </c:numRef>
          </c:val>
          <c:extLst>
            <c:ext xmlns:c16="http://schemas.microsoft.com/office/drawing/2014/chart" uri="{C3380CC4-5D6E-409C-BE32-E72D297353CC}">
              <c16:uniqueId val="{00000000-10BA-4C7E-A907-CECD11402364}"/>
            </c:ext>
          </c:extLst>
        </c:ser>
        <c:ser>
          <c:idx val="1"/>
          <c:order val="1"/>
          <c:tx>
            <c:strRef>
              <c:f>Arkusz1!$C$1</c:f>
              <c:strCache>
                <c:ptCount val="1"/>
                <c:pt idx="0">
                  <c:v>2020</c:v>
                </c:pt>
              </c:strCache>
            </c:strRef>
          </c:tx>
          <c:spPr>
            <a:solidFill>
              <a:schemeClr val="accent2"/>
            </a:solidFill>
            <a:ln>
              <a:noFill/>
            </a:ln>
            <a:effectLst/>
          </c:spPr>
          <c:invertIfNegative val="0"/>
          <c:dLbls>
            <c:numFmt formatCode="#,##0.00" sourceLinked="0"/>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Arkusz1!$A$2:$A$5</c:f>
              <c:strCache>
                <c:ptCount val="4"/>
                <c:pt idx="0">
                  <c:v>Gmina Domaniów</c:v>
                </c:pt>
                <c:pt idx="1">
                  <c:v>Gmina Oława</c:v>
                </c:pt>
                <c:pt idx="2">
                  <c:v>Miasto i Gmina Jelcz- Laskowice</c:v>
                </c:pt>
                <c:pt idx="3">
                  <c:v>Miasto Oława</c:v>
                </c:pt>
              </c:strCache>
            </c:strRef>
          </c:cat>
          <c:val>
            <c:numRef>
              <c:f>Arkusz1!$C$2:$C$5</c:f>
              <c:numCache>
                <c:formatCode>General</c:formatCode>
                <c:ptCount val="4"/>
                <c:pt idx="0">
                  <c:v>45743.6</c:v>
                </c:pt>
                <c:pt idx="1">
                  <c:v>220839.67999999999</c:v>
                </c:pt>
                <c:pt idx="2">
                  <c:v>323151.37</c:v>
                </c:pt>
                <c:pt idx="3">
                  <c:v>498935.89</c:v>
                </c:pt>
              </c:numCache>
            </c:numRef>
          </c:val>
          <c:extLst>
            <c:ext xmlns:c16="http://schemas.microsoft.com/office/drawing/2014/chart" uri="{C3380CC4-5D6E-409C-BE32-E72D297353CC}">
              <c16:uniqueId val="{00000001-10BA-4C7E-A907-CECD11402364}"/>
            </c:ext>
          </c:extLst>
        </c:ser>
        <c:ser>
          <c:idx val="2"/>
          <c:order val="2"/>
          <c:tx>
            <c:strRef>
              <c:f>Arkusz1!$D$1</c:f>
              <c:strCache>
                <c:ptCount val="1"/>
                <c:pt idx="0">
                  <c:v>2021</c:v>
                </c:pt>
              </c:strCache>
            </c:strRef>
          </c:tx>
          <c:spPr>
            <a:solidFill>
              <a:schemeClr val="accent3"/>
            </a:solidFill>
            <a:ln>
              <a:noFill/>
            </a:ln>
            <a:effectLst/>
          </c:spPr>
          <c:invertIfNegative val="0"/>
          <c:dLbls>
            <c:numFmt formatCode="#,##0.00" sourceLinked="0"/>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Arkusz1!$A$2:$A$5</c:f>
              <c:strCache>
                <c:ptCount val="4"/>
                <c:pt idx="0">
                  <c:v>Gmina Domaniów</c:v>
                </c:pt>
                <c:pt idx="1">
                  <c:v>Gmina Oława</c:v>
                </c:pt>
                <c:pt idx="2">
                  <c:v>Miasto i Gmina Jelcz- Laskowice</c:v>
                </c:pt>
                <c:pt idx="3">
                  <c:v>Miasto Oława</c:v>
                </c:pt>
              </c:strCache>
            </c:strRef>
          </c:cat>
          <c:val>
            <c:numRef>
              <c:f>Arkusz1!$D$2:$D$5</c:f>
              <c:numCache>
                <c:formatCode>General</c:formatCode>
                <c:ptCount val="4"/>
                <c:pt idx="0">
                  <c:v>355525.74</c:v>
                </c:pt>
                <c:pt idx="1">
                  <c:v>273934.12</c:v>
                </c:pt>
                <c:pt idx="2">
                  <c:v>368239.58</c:v>
                </c:pt>
                <c:pt idx="3">
                  <c:v>582353.5</c:v>
                </c:pt>
              </c:numCache>
            </c:numRef>
          </c:val>
          <c:extLst>
            <c:ext xmlns:c16="http://schemas.microsoft.com/office/drawing/2014/chart" uri="{C3380CC4-5D6E-409C-BE32-E72D297353CC}">
              <c16:uniqueId val="{00000002-10BA-4C7E-A907-CECD11402364}"/>
            </c:ext>
          </c:extLst>
        </c:ser>
        <c:ser>
          <c:idx val="3"/>
          <c:order val="3"/>
          <c:tx>
            <c:strRef>
              <c:f>Arkusz1!$E$1</c:f>
              <c:strCache>
                <c:ptCount val="1"/>
                <c:pt idx="0">
                  <c:v>2022</c:v>
                </c:pt>
              </c:strCache>
            </c:strRef>
          </c:tx>
          <c:spPr>
            <a:solidFill>
              <a:schemeClr val="accent4"/>
            </a:solidFill>
            <a:ln>
              <a:noFill/>
            </a:ln>
            <a:effectLst/>
          </c:spPr>
          <c:invertIfNegative val="0"/>
          <c:dLbls>
            <c:numFmt formatCode="#,##0.00" sourceLinked="0"/>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Arkusz1!$A$2:$A$5</c:f>
              <c:strCache>
                <c:ptCount val="4"/>
                <c:pt idx="0">
                  <c:v>Gmina Domaniów</c:v>
                </c:pt>
                <c:pt idx="1">
                  <c:v>Gmina Oława</c:v>
                </c:pt>
                <c:pt idx="2">
                  <c:v>Miasto i Gmina Jelcz- Laskowice</c:v>
                </c:pt>
                <c:pt idx="3">
                  <c:v>Miasto Oława</c:v>
                </c:pt>
              </c:strCache>
            </c:strRef>
          </c:cat>
          <c:val>
            <c:numRef>
              <c:f>Arkusz1!$E$2:$E$5</c:f>
              <c:numCache>
                <c:formatCode>General</c:formatCode>
                <c:ptCount val="4"/>
                <c:pt idx="0">
                  <c:v>62463.99</c:v>
                </c:pt>
                <c:pt idx="1">
                  <c:v>220254.41</c:v>
                </c:pt>
                <c:pt idx="2">
                  <c:v>475893.22</c:v>
                </c:pt>
                <c:pt idx="3">
                  <c:v>554986.81000000006</c:v>
                </c:pt>
              </c:numCache>
            </c:numRef>
          </c:val>
          <c:extLst>
            <c:ext xmlns:c16="http://schemas.microsoft.com/office/drawing/2014/chart" uri="{C3380CC4-5D6E-409C-BE32-E72D297353CC}">
              <c16:uniqueId val="{00000003-10BA-4C7E-A907-CECD11402364}"/>
            </c:ext>
          </c:extLst>
        </c:ser>
        <c:ser>
          <c:idx val="4"/>
          <c:order val="4"/>
          <c:tx>
            <c:strRef>
              <c:f>Arkusz1!$F$1</c:f>
              <c:strCache>
                <c:ptCount val="1"/>
                <c:pt idx="0">
                  <c:v>2023</c:v>
                </c:pt>
              </c:strCache>
            </c:strRef>
          </c:tx>
          <c:spPr>
            <a:solidFill>
              <a:schemeClr val="accent5"/>
            </a:solidFill>
            <a:ln>
              <a:noFill/>
            </a:ln>
            <a:effectLst/>
          </c:spPr>
          <c:invertIfNegative val="0"/>
          <c:dLbls>
            <c:numFmt formatCode="#,##0.00" sourceLinked="0"/>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Arkusz1!$A$2:$A$5</c:f>
              <c:strCache>
                <c:ptCount val="4"/>
                <c:pt idx="0">
                  <c:v>Gmina Domaniów</c:v>
                </c:pt>
                <c:pt idx="1">
                  <c:v>Gmina Oława</c:v>
                </c:pt>
                <c:pt idx="2">
                  <c:v>Miasto i Gmina Jelcz- Laskowice</c:v>
                </c:pt>
                <c:pt idx="3">
                  <c:v>Miasto Oława</c:v>
                </c:pt>
              </c:strCache>
            </c:strRef>
          </c:cat>
          <c:val>
            <c:numRef>
              <c:f>Arkusz1!$F$2:$F$5</c:f>
              <c:numCache>
                <c:formatCode>General</c:formatCode>
                <c:ptCount val="4"/>
                <c:pt idx="0">
                  <c:v>88968.72</c:v>
                </c:pt>
                <c:pt idx="1">
                  <c:v>264412.18</c:v>
                </c:pt>
                <c:pt idx="2">
                  <c:v>571068.24</c:v>
                </c:pt>
                <c:pt idx="3">
                  <c:v>777348.23</c:v>
                </c:pt>
              </c:numCache>
            </c:numRef>
          </c:val>
          <c:extLst>
            <c:ext xmlns:c16="http://schemas.microsoft.com/office/drawing/2014/chart" uri="{C3380CC4-5D6E-409C-BE32-E72D297353CC}">
              <c16:uniqueId val="{00000004-10BA-4C7E-A907-CECD11402364}"/>
            </c:ext>
          </c:extLst>
        </c:ser>
        <c:ser>
          <c:idx val="5"/>
          <c:order val="5"/>
          <c:tx>
            <c:strRef>
              <c:f>Arkusz1!$G$1</c:f>
              <c:strCache>
                <c:ptCount val="1"/>
                <c:pt idx="0">
                  <c:v>2024</c:v>
                </c:pt>
              </c:strCache>
            </c:strRef>
          </c:tx>
          <c:spPr>
            <a:solidFill>
              <a:schemeClr val="accent6"/>
            </a:solidFill>
            <a:ln>
              <a:noFill/>
            </a:ln>
            <a:effectLst/>
          </c:spPr>
          <c:invertIfNegative val="0"/>
          <c:dLbls>
            <c:numFmt formatCode="#,##0.00" sourceLinked="0"/>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Arkusz1!$A$2:$A$5</c:f>
              <c:strCache>
                <c:ptCount val="4"/>
                <c:pt idx="0">
                  <c:v>Gmina Domaniów</c:v>
                </c:pt>
                <c:pt idx="1">
                  <c:v>Gmina Oława</c:v>
                </c:pt>
                <c:pt idx="2">
                  <c:v>Miasto i Gmina Jelcz- Laskowice</c:v>
                </c:pt>
                <c:pt idx="3">
                  <c:v>Miasto Oława</c:v>
                </c:pt>
              </c:strCache>
            </c:strRef>
          </c:cat>
          <c:val>
            <c:numRef>
              <c:f>Arkusz1!$G$2:$G$5</c:f>
              <c:numCache>
                <c:formatCode>General</c:formatCode>
                <c:ptCount val="4"/>
                <c:pt idx="0">
                  <c:v>120498.75</c:v>
                </c:pt>
                <c:pt idx="1">
                  <c:v>322557.37</c:v>
                </c:pt>
                <c:pt idx="2">
                  <c:v>610996.17000000004</c:v>
                </c:pt>
                <c:pt idx="3">
                  <c:v>1007601.47</c:v>
                </c:pt>
              </c:numCache>
            </c:numRef>
          </c:val>
          <c:extLst>
            <c:ext xmlns:c16="http://schemas.microsoft.com/office/drawing/2014/chart" uri="{C3380CC4-5D6E-409C-BE32-E72D297353CC}">
              <c16:uniqueId val="{00000005-10BA-4C7E-A907-CECD11402364}"/>
            </c:ext>
          </c:extLst>
        </c:ser>
        <c:dLbls>
          <c:dLblPos val="outEnd"/>
          <c:showLegendKey val="0"/>
          <c:showVal val="1"/>
          <c:showCatName val="0"/>
          <c:showSerName val="0"/>
          <c:showPercent val="0"/>
          <c:showBubbleSize val="0"/>
        </c:dLbls>
        <c:gapWidth val="444"/>
        <c:overlap val="-90"/>
        <c:axId val="460282112"/>
        <c:axId val="460288000"/>
      </c:barChart>
      <c:catAx>
        <c:axId val="460282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pl-PL"/>
          </a:p>
        </c:txPr>
        <c:crossAx val="460288000"/>
        <c:crosses val="autoZero"/>
        <c:auto val="1"/>
        <c:lblAlgn val="ctr"/>
        <c:lblOffset val="100"/>
        <c:noMultiLvlLbl val="0"/>
      </c:catAx>
      <c:valAx>
        <c:axId val="460288000"/>
        <c:scaling>
          <c:orientation val="minMax"/>
        </c:scaling>
        <c:delete val="1"/>
        <c:axPos val="l"/>
        <c:numFmt formatCode="General" sourceLinked="1"/>
        <c:majorTickMark val="none"/>
        <c:minorTickMark val="none"/>
        <c:tickLblPos val="nextTo"/>
        <c:crossAx val="460282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51083363533533"/>
          <c:y val="6.3319667686167314E-2"/>
          <c:w val="0.84376163932855253"/>
          <c:h val="0.83111966559735584"/>
        </c:manualLayout>
      </c:layout>
      <c:barChart>
        <c:barDir val="col"/>
        <c:grouping val="clustered"/>
        <c:varyColors val="0"/>
        <c:ser>
          <c:idx val="0"/>
          <c:order val="0"/>
          <c:tx>
            <c:strRef>
              <c:f>Arkusz1!$B$1</c:f>
              <c:strCache>
                <c:ptCount val="1"/>
                <c:pt idx="0">
                  <c:v>Seria 1</c:v>
                </c:pt>
              </c:strCache>
            </c:strRef>
          </c:tx>
          <c:spPr>
            <a:solidFill>
              <a:schemeClr val="accent6"/>
            </a:solidFill>
            <a:ln>
              <a:noFill/>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Arkusz1!$A$2:$A$7</c:f>
              <c:numCache>
                <c:formatCode>General</c:formatCode>
                <c:ptCount val="6"/>
                <c:pt idx="0">
                  <c:v>2019</c:v>
                </c:pt>
                <c:pt idx="1">
                  <c:v>2020</c:v>
                </c:pt>
                <c:pt idx="2">
                  <c:v>2021</c:v>
                </c:pt>
                <c:pt idx="3">
                  <c:v>2022</c:v>
                </c:pt>
                <c:pt idx="4">
                  <c:v>2023</c:v>
                </c:pt>
                <c:pt idx="5">
                  <c:v>2024</c:v>
                </c:pt>
              </c:numCache>
            </c:numRef>
          </c:cat>
          <c:val>
            <c:numRef>
              <c:f>Arkusz1!$B$2:$B$7</c:f>
              <c:numCache>
                <c:formatCode>General</c:formatCode>
                <c:ptCount val="6"/>
                <c:pt idx="0">
                  <c:v>951005.67</c:v>
                </c:pt>
                <c:pt idx="1">
                  <c:v>1008670.54</c:v>
                </c:pt>
                <c:pt idx="2">
                  <c:v>1260052.94</c:v>
                </c:pt>
                <c:pt idx="3">
                  <c:v>1313598.43</c:v>
                </c:pt>
                <c:pt idx="4">
                  <c:v>1701797.37</c:v>
                </c:pt>
                <c:pt idx="5">
                  <c:v>2151653.7599999998</c:v>
                </c:pt>
              </c:numCache>
            </c:numRef>
          </c:val>
          <c:extLst>
            <c:ext xmlns:c16="http://schemas.microsoft.com/office/drawing/2014/chart" uri="{C3380CC4-5D6E-409C-BE32-E72D297353CC}">
              <c16:uniqueId val="{00000000-6B3A-4B18-AADB-6D42973718C1}"/>
            </c:ext>
          </c:extLst>
        </c:ser>
        <c:dLbls>
          <c:showLegendKey val="0"/>
          <c:showVal val="0"/>
          <c:showCatName val="0"/>
          <c:showSerName val="0"/>
          <c:showPercent val="0"/>
          <c:showBubbleSize val="0"/>
        </c:dLbls>
        <c:gapWidth val="219"/>
        <c:overlap val="-27"/>
        <c:axId val="460297728"/>
        <c:axId val="460299264"/>
      </c:barChart>
      <c:catAx>
        <c:axId val="46029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0299264"/>
        <c:crosses val="autoZero"/>
        <c:auto val="1"/>
        <c:lblAlgn val="ctr"/>
        <c:lblOffset val="100"/>
        <c:noMultiLvlLbl val="0"/>
      </c:catAx>
      <c:valAx>
        <c:axId val="460299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0297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600" b="1" i="0" u="none" strike="noStrike" kern="1200" baseline="0">
                <a:solidFill>
                  <a:schemeClr val="tx1">
                    <a:lumMod val="65000"/>
                    <a:lumOff val="35000"/>
                  </a:schemeClr>
                </a:solidFill>
                <a:latin typeface="+mn-lt"/>
                <a:ea typeface="+mn-ea"/>
                <a:cs typeface="+mn-cs"/>
              </a:defRPr>
            </a:pPr>
            <a:r>
              <a:rPr lang="pl-PL" sz="1400"/>
              <a:t>Liczba wydanych orzeczeń o niepełnosprawności </a:t>
            </a:r>
          </a:p>
          <a:p>
            <a:pPr algn="l">
              <a:defRPr sz="1600">
                <a:solidFill>
                  <a:schemeClr val="tx1">
                    <a:lumMod val="65000"/>
                    <a:lumOff val="35000"/>
                  </a:schemeClr>
                </a:solidFill>
              </a:defRPr>
            </a:pPr>
            <a:r>
              <a:rPr lang="pl-PL" sz="1400"/>
              <a:t>w latach 2018-2024</a:t>
            </a:r>
          </a:p>
        </c:rich>
      </c:tx>
      <c:layout>
        <c:manualLayout>
          <c:xMode val="edge"/>
          <c:yMode val="edge"/>
          <c:x val="0.18455435258092739"/>
          <c:y val="3.968253968253968E-3"/>
        </c:manualLayout>
      </c:layout>
      <c:overlay val="0"/>
      <c:spPr>
        <a:noFill/>
        <a:ln>
          <a:noFill/>
        </a:ln>
        <a:effectLst/>
      </c:spPr>
      <c:txPr>
        <a:bodyPr rot="0" spcFirstLastPara="1" vertOverflow="ellipsis" vert="horz" wrap="square" anchor="ctr" anchorCtr="1"/>
        <a:lstStyle/>
        <a:p>
          <a:pPr algn="l">
            <a:defRPr sz="1600" b="1" i="0" u="none" strike="noStrike" kern="120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6.6039661708953049E-2"/>
          <c:y val="0.215"/>
          <c:w val="0.90849737532808394"/>
          <c:h val="0.60216910386201727"/>
        </c:manualLayout>
      </c:layout>
      <c:barChart>
        <c:barDir val="col"/>
        <c:grouping val="clustered"/>
        <c:varyColors val="0"/>
        <c:ser>
          <c:idx val="0"/>
          <c:order val="0"/>
          <c:tx>
            <c:strRef>
              <c:f>Arkusz1!$B$1</c:f>
              <c:strCache>
                <c:ptCount val="1"/>
                <c:pt idx="0">
                  <c:v>Seria 1</c:v>
                </c:pt>
              </c:strCache>
            </c:strRef>
          </c:tx>
          <c:spPr>
            <a:solidFill>
              <a:schemeClr val="accent1"/>
            </a:solidFill>
            <a:ln>
              <a:noFill/>
            </a:ln>
            <a:effectLst>
              <a:outerShdw blurRad="57150" dist="19050" dir="5400000" algn="ctr" rotWithShape="0">
                <a:srgbClr val="000000">
                  <a:alpha val="63000"/>
                </a:srgbClr>
              </a:outerShdw>
            </a:effectLst>
          </c:spPr>
          <c:invertIfNegative val="0"/>
          <c:dPt>
            <c:idx val="0"/>
            <c:invertIfNegative val="0"/>
            <c:bubble3D val="0"/>
            <c:extLst>
              <c:ext xmlns:c16="http://schemas.microsoft.com/office/drawing/2014/chart" uri="{C3380CC4-5D6E-409C-BE32-E72D297353CC}">
                <c16:uniqueId val="{00000000-6FF1-417E-AB69-1D7C6479EB62}"/>
              </c:ext>
            </c:extLst>
          </c:dPt>
          <c:dPt>
            <c:idx val="1"/>
            <c:invertIfNegative val="0"/>
            <c:bubble3D val="0"/>
            <c:extLst>
              <c:ext xmlns:c16="http://schemas.microsoft.com/office/drawing/2014/chart" uri="{C3380CC4-5D6E-409C-BE32-E72D297353CC}">
                <c16:uniqueId val="{00000001-6FF1-417E-AB69-1D7C6479EB62}"/>
              </c:ext>
            </c:extLst>
          </c:dPt>
          <c:dPt>
            <c:idx val="2"/>
            <c:invertIfNegative val="0"/>
            <c:bubble3D val="0"/>
            <c:extLst>
              <c:ext xmlns:c16="http://schemas.microsoft.com/office/drawing/2014/chart" uri="{C3380CC4-5D6E-409C-BE32-E72D297353CC}">
                <c16:uniqueId val="{00000002-6FF1-417E-AB69-1D7C6479EB6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Arkusz1!$B$2:$B$8</c:f>
              <c:numCache>
                <c:formatCode>General</c:formatCode>
                <c:ptCount val="7"/>
                <c:pt idx="0">
                  <c:v>168</c:v>
                </c:pt>
                <c:pt idx="1">
                  <c:v>219</c:v>
                </c:pt>
                <c:pt idx="2">
                  <c:v>207</c:v>
                </c:pt>
                <c:pt idx="3">
                  <c:v>166</c:v>
                </c:pt>
                <c:pt idx="4">
                  <c:v>266</c:v>
                </c:pt>
                <c:pt idx="5">
                  <c:v>215</c:v>
                </c:pt>
                <c:pt idx="6">
                  <c:v>252</c:v>
                </c:pt>
              </c:numCache>
            </c:numRef>
          </c:val>
          <c:extLst>
            <c:ext xmlns:c16="http://schemas.microsoft.com/office/drawing/2014/chart" uri="{C3380CC4-5D6E-409C-BE32-E72D297353CC}">
              <c16:uniqueId val="{00000003-6FF1-417E-AB69-1D7C6479EB62}"/>
            </c:ext>
          </c:extLst>
        </c:ser>
        <c:dLbls>
          <c:dLblPos val="outEnd"/>
          <c:showLegendKey val="0"/>
          <c:showVal val="1"/>
          <c:showCatName val="0"/>
          <c:showSerName val="0"/>
          <c:showPercent val="0"/>
          <c:showBubbleSize val="0"/>
        </c:dLbls>
        <c:gapWidth val="100"/>
        <c:overlap val="-24"/>
        <c:axId val="528692352"/>
        <c:axId val="528695296"/>
      </c:barChart>
      <c:catAx>
        <c:axId val="528692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8695296"/>
        <c:crosses val="autoZero"/>
        <c:auto val="1"/>
        <c:lblAlgn val="ctr"/>
        <c:lblOffset val="100"/>
        <c:noMultiLvlLbl val="0"/>
      </c:catAx>
      <c:valAx>
        <c:axId val="52869529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8692352"/>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sz="1200"/>
              <a:t>Liczba wydanych orzeczeń o stopniu niepełnosprawności </a:t>
            </a:r>
          </a:p>
          <a:p>
            <a:pPr>
              <a:defRPr sz="1600" b="1" i="0" u="none" strike="noStrike" kern="1200" baseline="0">
                <a:solidFill>
                  <a:schemeClr val="tx1">
                    <a:lumMod val="65000"/>
                    <a:lumOff val="35000"/>
                  </a:schemeClr>
                </a:solidFill>
                <a:latin typeface="+mn-lt"/>
                <a:ea typeface="+mn-ea"/>
                <a:cs typeface="+mn-cs"/>
              </a:defRPr>
            </a:pPr>
            <a:r>
              <a:rPr lang="pl-PL" sz="1200"/>
              <a:t>w latach 2018-2024</a:t>
            </a:r>
          </a:p>
        </c:rich>
      </c:tx>
      <c:layout>
        <c:manualLayout>
          <c:xMode val="edge"/>
          <c:yMode val="edge"/>
          <c:x val="0.21334728507773737"/>
          <c:y val="0"/>
        </c:manualLayout>
      </c:layout>
      <c:overlay val="0"/>
      <c:spPr>
        <a:noFill/>
        <a:ln>
          <a:noFill/>
        </a:ln>
        <a:effectLst/>
      </c:spPr>
    </c:title>
    <c:autoTitleDeleted val="0"/>
    <c:plotArea>
      <c:layout>
        <c:manualLayout>
          <c:layoutTarget val="inner"/>
          <c:xMode val="edge"/>
          <c:yMode val="edge"/>
          <c:x val="6.6039661708953049E-2"/>
          <c:y val="0.215"/>
          <c:w val="0.90849737532808394"/>
          <c:h val="0.60216910386201727"/>
        </c:manualLayout>
      </c:layout>
      <c:barChart>
        <c:barDir val="col"/>
        <c:grouping val="clustered"/>
        <c:varyColors val="0"/>
        <c:ser>
          <c:idx val="0"/>
          <c:order val="0"/>
          <c:tx>
            <c:strRef>
              <c:f>Arkusz1!$B$1</c:f>
              <c:strCache>
                <c:ptCount val="1"/>
                <c:pt idx="0">
                  <c:v>Seria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extLst>
              <c:ext xmlns:c16="http://schemas.microsoft.com/office/drawing/2014/chart" uri="{C3380CC4-5D6E-409C-BE32-E72D297353CC}">
                <c16:uniqueId val="{00000000-7D03-4C0F-A6BC-270CF887CFE7}"/>
              </c:ext>
            </c:extLst>
          </c:dPt>
          <c:dPt>
            <c:idx val="1"/>
            <c:invertIfNegative val="0"/>
            <c:bubble3D val="0"/>
            <c:extLst>
              <c:ext xmlns:c16="http://schemas.microsoft.com/office/drawing/2014/chart" uri="{C3380CC4-5D6E-409C-BE32-E72D297353CC}">
                <c16:uniqueId val="{00000001-7D03-4C0F-A6BC-270CF887CFE7}"/>
              </c:ext>
            </c:extLst>
          </c:dPt>
          <c:dPt>
            <c:idx val="2"/>
            <c:invertIfNegative val="0"/>
            <c:bubble3D val="0"/>
            <c:extLst>
              <c:ext xmlns:c16="http://schemas.microsoft.com/office/drawing/2014/chart" uri="{C3380CC4-5D6E-409C-BE32-E72D297353CC}">
                <c16:uniqueId val="{00000002-7D03-4C0F-A6BC-270CF887CFE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2018</c:v>
                </c:pt>
                <c:pt idx="1">
                  <c:v>2019</c:v>
                </c:pt>
                <c:pt idx="2">
                  <c:v>2020</c:v>
                </c:pt>
                <c:pt idx="3">
                  <c:v>2021</c:v>
                </c:pt>
                <c:pt idx="4">
                  <c:v>2022</c:v>
                </c:pt>
                <c:pt idx="5">
                  <c:v>2023</c:v>
                </c:pt>
                <c:pt idx="6">
                  <c:v>2024</c:v>
                </c:pt>
              </c:numCache>
            </c:numRef>
          </c:cat>
          <c:val>
            <c:numRef>
              <c:f>Arkusz1!$B$2:$B$8</c:f>
              <c:numCache>
                <c:formatCode>General</c:formatCode>
                <c:ptCount val="7"/>
                <c:pt idx="0">
                  <c:v>1231</c:v>
                </c:pt>
                <c:pt idx="1">
                  <c:v>1495</c:v>
                </c:pt>
                <c:pt idx="2">
                  <c:v>1346</c:v>
                </c:pt>
                <c:pt idx="3">
                  <c:v>1185</c:v>
                </c:pt>
                <c:pt idx="4">
                  <c:v>1535</c:v>
                </c:pt>
                <c:pt idx="5">
                  <c:v>1672</c:v>
                </c:pt>
                <c:pt idx="6">
                  <c:v>1943</c:v>
                </c:pt>
              </c:numCache>
            </c:numRef>
          </c:val>
          <c:extLst>
            <c:ext xmlns:c16="http://schemas.microsoft.com/office/drawing/2014/chart" uri="{C3380CC4-5D6E-409C-BE32-E72D297353CC}">
              <c16:uniqueId val="{00000003-7D03-4C0F-A6BC-270CF887CFE7}"/>
            </c:ext>
          </c:extLst>
        </c:ser>
        <c:dLbls>
          <c:dLblPos val="outEnd"/>
          <c:showLegendKey val="0"/>
          <c:showVal val="1"/>
          <c:showCatName val="0"/>
          <c:showSerName val="0"/>
          <c:showPercent val="0"/>
          <c:showBubbleSize val="0"/>
        </c:dLbls>
        <c:gapWidth val="100"/>
        <c:overlap val="-24"/>
        <c:axId val="528737408"/>
        <c:axId val="528752640"/>
      </c:barChart>
      <c:catAx>
        <c:axId val="5287374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8752640"/>
        <c:crosses val="autoZero"/>
        <c:auto val="1"/>
        <c:lblAlgn val="ctr"/>
        <c:lblOffset val="100"/>
        <c:noMultiLvlLbl val="0"/>
      </c:catAx>
      <c:valAx>
        <c:axId val="528752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8737408"/>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Sheet1!$B$1</c:f>
              <c:strCache>
                <c:ptCount val="1"/>
                <c:pt idx="0">
                  <c:v>Kwota dofinansowania (zł)</c:v>
                </c:pt>
              </c:strCache>
            </c:strRef>
          </c:tx>
          <c:spPr>
            <a:solidFill>
              <a:schemeClr val="accent1"/>
            </a:solidFill>
            <a:ln>
              <a:noFill/>
            </a:ln>
            <a:effectLst>
              <a:outerShdw blurRad="368300" dist="50800" dir="5400000" algn="ctr" rotWithShape="0">
                <a:srgbClr val="000000">
                  <a:alpha val="43137"/>
                </a:srgbClr>
              </a:outerShdw>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Dorośli niepełnosprawni</c:v>
                </c:pt>
                <c:pt idx="1">
                  <c:v>Dzieci i młodzież niepełnosprawna</c:v>
                </c:pt>
                <c:pt idx="2">
                  <c:v>Opiekunowie dorosłych</c:v>
                </c:pt>
                <c:pt idx="3">
                  <c:v>Opiekunowie dzieci i młodzieży</c:v>
                </c:pt>
              </c:strCache>
            </c:strRef>
          </c:cat>
          <c:val>
            <c:numRef>
              <c:f>Sheet1!$B$2:$B$5</c:f>
              <c:numCache>
                <c:formatCode>General</c:formatCode>
                <c:ptCount val="4"/>
                <c:pt idx="0">
                  <c:v>226373</c:v>
                </c:pt>
                <c:pt idx="1">
                  <c:v>73364</c:v>
                </c:pt>
                <c:pt idx="2">
                  <c:v>43782</c:v>
                </c:pt>
                <c:pt idx="3">
                  <c:v>44216</c:v>
                </c:pt>
              </c:numCache>
            </c:numRef>
          </c:val>
          <c:extLst>
            <c:ext xmlns:c16="http://schemas.microsoft.com/office/drawing/2014/chart" uri="{C3380CC4-5D6E-409C-BE32-E72D297353CC}">
              <c16:uniqueId val="{00000000-32C1-4FFA-9F4C-722D2C35461A}"/>
            </c:ext>
          </c:extLst>
        </c:ser>
        <c:dLbls>
          <c:showLegendKey val="0"/>
          <c:showVal val="0"/>
          <c:showCatName val="0"/>
          <c:showSerName val="0"/>
          <c:showPercent val="0"/>
          <c:showBubbleSize val="0"/>
        </c:dLbls>
        <c:gapWidth val="219"/>
        <c:overlap val="-27"/>
        <c:axId val="528828288"/>
        <c:axId val="528829824"/>
      </c:barChart>
      <c:catAx>
        <c:axId val="52882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8829824"/>
        <c:crosses val="autoZero"/>
        <c:auto val="1"/>
        <c:lblAlgn val="ctr"/>
        <c:lblOffset val="100"/>
        <c:noMultiLvlLbl val="0"/>
      </c:catAx>
      <c:valAx>
        <c:axId val="528829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8828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Arkusz1!$B$2</c:f>
              <c:strCache>
                <c:ptCount val="1"/>
                <c:pt idx="0">
                  <c:v>Liczba dofinansowań</c:v>
                </c:pt>
              </c:strCache>
            </c:strRef>
          </c:tx>
          <c:spPr>
            <a:solidFill>
              <a:schemeClr val="accent1"/>
            </a:solidFill>
            <a:ln>
              <a:noFill/>
            </a:ln>
            <a:effectLst>
              <a:outerShdw blurRad="342900" dist="50800" dir="5400000" algn="ctr" rotWithShape="0">
                <a:srgbClr val="000000">
                  <a:alpha val="43137"/>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Arkusz1!$A$3:$A$7</c:f>
              <c:strCache>
                <c:ptCount val="5"/>
                <c:pt idx="0">
                  <c:v>Rok 2020</c:v>
                </c:pt>
                <c:pt idx="1">
                  <c:v>Rok 2021</c:v>
                </c:pt>
                <c:pt idx="2">
                  <c:v>Rok 2022</c:v>
                </c:pt>
                <c:pt idx="3">
                  <c:v>Rok 2023</c:v>
                </c:pt>
                <c:pt idx="4">
                  <c:v>Rok 2024</c:v>
                </c:pt>
              </c:strCache>
            </c:strRef>
          </c:cat>
          <c:val>
            <c:numRef>
              <c:f>Arkusz1!$B$3:$B$7</c:f>
              <c:numCache>
                <c:formatCode>General</c:formatCode>
                <c:ptCount val="5"/>
                <c:pt idx="0">
                  <c:v>71</c:v>
                </c:pt>
                <c:pt idx="1">
                  <c:v>153</c:v>
                </c:pt>
                <c:pt idx="2">
                  <c:v>201</c:v>
                </c:pt>
                <c:pt idx="3">
                  <c:v>245</c:v>
                </c:pt>
                <c:pt idx="4">
                  <c:v>252</c:v>
                </c:pt>
              </c:numCache>
            </c:numRef>
          </c:val>
          <c:extLst>
            <c:ext xmlns:c16="http://schemas.microsoft.com/office/drawing/2014/chart" uri="{C3380CC4-5D6E-409C-BE32-E72D297353CC}">
              <c16:uniqueId val="{00000000-F268-4C5D-BEF2-F7CD3F0F4500}"/>
            </c:ext>
          </c:extLst>
        </c:ser>
        <c:dLbls>
          <c:dLblPos val="outEnd"/>
          <c:showLegendKey val="0"/>
          <c:showVal val="1"/>
          <c:showCatName val="0"/>
          <c:showSerName val="0"/>
          <c:showPercent val="0"/>
          <c:showBubbleSize val="0"/>
        </c:dLbls>
        <c:gapWidth val="219"/>
        <c:overlap val="-27"/>
        <c:axId val="528850944"/>
        <c:axId val="528853632"/>
      </c:barChart>
      <c:catAx>
        <c:axId val="52885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8853632"/>
        <c:crosses val="autoZero"/>
        <c:auto val="1"/>
        <c:lblAlgn val="ctr"/>
        <c:lblOffset val="100"/>
        <c:tickLblSkip val="1"/>
        <c:noMultiLvlLbl val="0"/>
      </c:catAx>
      <c:valAx>
        <c:axId val="528853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8850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a:t>
            </a:r>
            <a:r>
              <a:rPr lang="pl-PL"/>
              <a:t>wota dofinansowania (zł)</a:t>
            </a:r>
            <a:endParaRPr lang="en-US"/>
          </a:p>
        </c:rich>
      </c:tx>
      <c:overlay val="0"/>
      <c:spPr>
        <a:noFill/>
        <a:ln>
          <a:noFill/>
        </a:ln>
        <a:effectLst/>
      </c:spPr>
    </c:title>
    <c:autoTitleDeleted val="0"/>
    <c:plotArea>
      <c:layout/>
      <c:barChart>
        <c:barDir val="col"/>
        <c:grouping val="clustered"/>
        <c:varyColors val="0"/>
        <c:ser>
          <c:idx val="0"/>
          <c:order val="0"/>
          <c:tx>
            <c:strRef>
              <c:f>Arkusz1!$B$1</c:f>
              <c:strCache>
                <c:ptCount val="1"/>
                <c:pt idx="0">
                  <c:v>2021</c:v>
                </c:pt>
              </c:strCache>
            </c:strRef>
          </c:tx>
          <c:spPr>
            <a:solidFill>
              <a:schemeClr val="accent5">
                <a:tint val="58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Bariery techniczne</c:v>
                </c:pt>
                <c:pt idx="1">
                  <c:v>Bariery w komunikowaniu się</c:v>
                </c:pt>
                <c:pt idx="2">
                  <c:v>Bariery architektoniczne</c:v>
                </c:pt>
              </c:strCache>
            </c:strRef>
          </c:cat>
          <c:val>
            <c:numRef>
              <c:f>Arkusz1!$B$2:$B$4</c:f>
              <c:numCache>
                <c:formatCode>General</c:formatCode>
                <c:ptCount val="3"/>
                <c:pt idx="0">
                  <c:v>72227</c:v>
                </c:pt>
                <c:pt idx="1">
                  <c:v>27508</c:v>
                </c:pt>
                <c:pt idx="2">
                  <c:v>90264</c:v>
                </c:pt>
              </c:numCache>
            </c:numRef>
          </c:val>
          <c:extLst>
            <c:ext xmlns:c16="http://schemas.microsoft.com/office/drawing/2014/chart" uri="{C3380CC4-5D6E-409C-BE32-E72D297353CC}">
              <c16:uniqueId val="{00000000-518A-4712-98BD-3D6428B586A8}"/>
            </c:ext>
          </c:extLst>
        </c:ser>
        <c:ser>
          <c:idx val="1"/>
          <c:order val="1"/>
          <c:tx>
            <c:strRef>
              <c:f>Arkusz1!$C$1</c:f>
              <c:strCache>
                <c:ptCount val="1"/>
                <c:pt idx="0">
                  <c:v>2022</c:v>
                </c:pt>
              </c:strCache>
            </c:strRef>
          </c:tx>
          <c:spPr>
            <a:solidFill>
              <a:schemeClr val="accent5">
                <a:tint val="86000"/>
              </a:schemeClr>
            </a:solidFill>
            <a:ln>
              <a:noFill/>
            </a:ln>
            <a:effectLst/>
          </c:spPr>
          <c:invertIfNegative val="0"/>
          <c:dLbls>
            <c:dLbl>
              <c:idx val="1"/>
              <c:layout>
                <c:manualLayout>
                  <c:x val="-6.9444444444444441E-3"/>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8A-4712-98BD-3D6428B586A8}"/>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Bariery techniczne</c:v>
                </c:pt>
                <c:pt idx="1">
                  <c:v>Bariery w komunikowaniu się</c:v>
                </c:pt>
                <c:pt idx="2">
                  <c:v>Bariery architektoniczne</c:v>
                </c:pt>
              </c:strCache>
            </c:strRef>
          </c:cat>
          <c:val>
            <c:numRef>
              <c:f>Arkusz1!$C$2:$C$4</c:f>
              <c:numCache>
                <c:formatCode>General</c:formatCode>
                <c:ptCount val="3"/>
                <c:pt idx="0">
                  <c:v>40120</c:v>
                </c:pt>
                <c:pt idx="1">
                  <c:v>41605</c:v>
                </c:pt>
                <c:pt idx="2">
                  <c:v>108275</c:v>
                </c:pt>
              </c:numCache>
            </c:numRef>
          </c:val>
          <c:extLst>
            <c:ext xmlns:c16="http://schemas.microsoft.com/office/drawing/2014/chart" uri="{C3380CC4-5D6E-409C-BE32-E72D297353CC}">
              <c16:uniqueId val="{00000002-518A-4712-98BD-3D6428B586A8}"/>
            </c:ext>
          </c:extLst>
        </c:ser>
        <c:ser>
          <c:idx val="2"/>
          <c:order val="2"/>
          <c:tx>
            <c:strRef>
              <c:f>Arkusz1!$D$1</c:f>
              <c:strCache>
                <c:ptCount val="1"/>
                <c:pt idx="0">
                  <c:v>2023</c:v>
                </c:pt>
              </c:strCache>
            </c:strRef>
          </c:tx>
          <c:spPr>
            <a:solidFill>
              <a:schemeClr val="accent5">
                <a:shade val="86000"/>
              </a:schemeClr>
            </a:solidFill>
            <a:ln>
              <a:noFill/>
            </a:ln>
            <a:effectLst/>
          </c:spPr>
          <c:invertIfNegative val="0"/>
          <c:dLbls>
            <c:dLbl>
              <c:idx val="1"/>
              <c:layout>
                <c:manualLayout>
                  <c:x val="-8.4875562720133283E-17"/>
                  <c:y val="7.93650793650800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8A-4712-98BD-3D6428B586A8}"/>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Bariery techniczne</c:v>
                </c:pt>
                <c:pt idx="1">
                  <c:v>Bariery w komunikowaniu się</c:v>
                </c:pt>
                <c:pt idx="2">
                  <c:v>Bariery architektoniczne</c:v>
                </c:pt>
              </c:strCache>
            </c:strRef>
          </c:cat>
          <c:val>
            <c:numRef>
              <c:f>Arkusz1!$D$2:$D$4</c:f>
              <c:numCache>
                <c:formatCode>General</c:formatCode>
                <c:ptCount val="3"/>
                <c:pt idx="0">
                  <c:v>87072</c:v>
                </c:pt>
                <c:pt idx="1">
                  <c:v>38616</c:v>
                </c:pt>
                <c:pt idx="2">
                  <c:v>178002</c:v>
                </c:pt>
              </c:numCache>
            </c:numRef>
          </c:val>
          <c:extLst>
            <c:ext xmlns:c16="http://schemas.microsoft.com/office/drawing/2014/chart" uri="{C3380CC4-5D6E-409C-BE32-E72D297353CC}">
              <c16:uniqueId val="{00000004-518A-4712-98BD-3D6428B586A8}"/>
            </c:ext>
          </c:extLst>
        </c:ser>
        <c:ser>
          <c:idx val="3"/>
          <c:order val="3"/>
          <c:tx>
            <c:strRef>
              <c:f>Arkusz1!$E$1</c:f>
              <c:strCache>
                <c:ptCount val="1"/>
                <c:pt idx="0">
                  <c:v>2024</c:v>
                </c:pt>
              </c:strCache>
            </c:strRef>
          </c:tx>
          <c:spPr>
            <a:solidFill>
              <a:schemeClr val="accent5">
                <a:shade val="58000"/>
              </a:schemeClr>
            </a:solidFill>
            <a:ln>
              <a:noFill/>
            </a:ln>
            <a:effectLst/>
          </c:spPr>
          <c:invertIfNegative val="0"/>
          <c:dLbls>
            <c:dLbl>
              <c:idx val="0"/>
              <c:layout>
                <c:manualLayout>
                  <c:x val="-4.2437781360066642E-17"/>
                  <c:y val="-3.1746031746031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18A-4712-98BD-3D6428B586A8}"/>
                </c:ext>
              </c:extLst>
            </c:dLbl>
            <c:dLbl>
              <c:idx val="2"/>
              <c:layout>
                <c:manualLayout>
                  <c:x val="2.3148148148148147E-3"/>
                  <c:y val="-7.14285714285714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18A-4712-98BD-3D6428B586A8}"/>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Bariery techniczne</c:v>
                </c:pt>
                <c:pt idx="1">
                  <c:v>Bariery w komunikowaniu się</c:v>
                </c:pt>
                <c:pt idx="2">
                  <c:v>Bariery architektoniczne</c:v>
                </c:pt>
              </c:strCache>
            </c:strRef>
          </c:cat>
          <c:val>
            <c:numRef>
              <c:f>Arkusz1!$E$2:$E$4</c:f>
              <c:numCache>
                <c:formatCode>General</c:formatCode>
                <c:ptCount val="3"/>
                <c:pt idx="0">
                  <c:v>88636</c:v>
                </c:pt>
                <c:pt idx="1">
                  <c:v>81392</c:v>
                </c:pt>
                <c:pt idx="2">
                  <c:v>175182</c:v>
                </c:pt>
              </c:numCache>
            </c:numRef>
          </c:val>
          <c:extLst>
            <c:ext xmlns:c16="http://schemas.microsoft.com/office/drawing/2014/chart" uri="{C3380CC4-5D6E-409C-BE32-E72D297353CC}">
              <c16:uniqueId val="{00000007-518A-4712-98BD-3D6428B586A8}"/>
            </c:ext>
          </c:extLst>
        </c:ser>
        <c:dLbls>
          <c:showLegendKey val="0"/>
          <c:showVal val="0"/>
          <c:showCatName val="0"/>
          <c:showSerName val="0"/>
          <c:showPercent val="0"/>
          <c:showBubbleSize val="0"/>
        </c:dLbls>
        <c:gapWidth val="219"/>
        <c:overlap val="-27"/>
        <c:axId val="529123968"/>
        <c:axId val="529219968"/>
      </c:barChart>
      <c:catAx>
        <c:axId val="529123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9219968"/>
        <c:crosses val="autoZero"/>
        <c:auto val="1"/>
        <c:lblAlgn val="ctr"/>
        <c:lblOffset val="100"/>
        <c:noMultiLvlLbl val="0"/>
      </c:catAx>
      <c:valAx>
        <c:axId val="529219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9123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Arkusz2!$B$1</c:f>
              <c:strCache>
                <c:ptCount val="1"/>
                <c:pt idx="0">
                  <c:v>Kwota dofinansowania (zł)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Arkusz2!$A$2:$A$4</c:f>
              <c:strCache>
                <c:ptCount val="3"/>
                <c:pt idx="0">
                  <c:v>dla dzieci i młodzieży</c:v>
                </c:pt>
                <c:pt idx="1">
                  <c:v>dla mieszkańców wsi</c:v>
                </c:pt>
                <c:pt idx="2">
                  <c:v>dla kobiet </c:v>
                </c:pt>
              </c:strCache>
            </c:strRef>
          </c:cat>
          <c:val>
            <c:numRef>
              <c:f>Arkusz2!$B$2:$B$4</c:f>
              <c:numCache>
                <c:formatCode>General</c:formatCode>
                <c:ptCount val="3"/>
                <c:pt idx="0">
                  <c:v>178171.92</c:v>
                </c:pt>
                <c:pt idx="1">
                  <c:v>333807.46000000002</c:v>
                </c:pt>
                <c:pt idx="2">
                  <c:v>506992.5</c:v>
                </c:pt>
              </c:numCache>
            </c:numRef>
          </c:val>
          <c:extLst>
            <c:ext xmlns:c16="http://schemas.microsoft.com/office/drawing/2014/chart" uri="{C3380CC4-5D6E-409C-BE32-E72D297353CC}">
              <c16:uniqueId val="{00000000-F68B-45D2-A119-8C06751463CB}"/>
            </c:ext>
          </c:extLst>
        </c:ser>
        <c:dLbls>
          <c:dLblPos val="outEnd"/>
          <c:showLegendKey val="0"/>
          <c:showVal val="1"/>
          <c:showCatName val="0"/>
          <c:showSerName val="0"/>
          <c:showPercent val="0"/>
          <c:showBubbleSize val="0"/>
        </c:dLbls>
        <c:gapWidth val="219"/>
        <c:overlap val="-27"/>
        <c:axId val="529257984"/>
        <c:axId val="529277312"/>
      </c:barChart>
      <c:catAx>
        <c:axId val="529257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9277312"/>
        <c:crosses val="autoZero"/>
        <c:auto val="1"/>
        <c:lblAlgn val="ctr"/>
        <c:lblOffset val="100"/>
        <c:noMultiLvlLbl val="0"/>
      </c:catAx>
      <c:valAx>
        <c:axId val="529277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9257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Arkusz3!$B$2</c:f>
              <c:strCache>
                <c:ptCount val="1"/>
                <c:pt idx="0">
                  <c:v>Kwota dofinansowania (zł)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Arkusz3!$A$3:$A$7</c:f>
              <c:strCache>
                <c:ptCount val="5"/>
                <c:pt idx="0">
                  <c:v>Sport, kultura, rekreacja</c:v>
                </c:pt>
                <c:pt idx="1">
                  <c:v>Turnusy rehabilitacyjne</c:v>
                </c:pt>
                <c:pt idx="2">
                  <c:v>Przedmioty ortopedyczne </c:v>
                </c:pt>
                <c:pt idx="3">
                  <c:v>Sprzęt rehabilitacyjny</c:v>
                </c:pt>
                <c:pt idx="4">
                  <c:v>Bariery funkcjonalne </c:v>
                </c:pt>
              </c:strCache>
            </c:strRef>
          </c:cat>
          <c:val>
            <c:numRef>
              <c:f>Arkusz3!$B$3:$B$7</c:f>
              <c:numCache>
                <c:formatCode>#,##0.00</c:formatCode>
                <c:ptCount val="5"/>
                <c:pt idx="0">
                  <c:v>17155.72</c:v>
                </c:pt>
                <c:pt idx="1">
                  <c:v>387735</c:v>
                </c:pt>
                <c:pt idx="2">
                  <c:v>943455.1</c:v>
                </c:pt>
                <c:pt idx="3">
                  <c:v>41778.879999999997</c:v>
                </c:pt>
                <c:pt idx="4">
                  <c:v>345210.05</c:v>
                </c:pt>
              </c:numCache>
            </c:numRef>
          </c:val>
          <c:extLst>
            <c:ext xmlns:c16="http://schemas.microsoft.com/office/drawing/2014/chart" uri="{C3380CC4-5D6E-409C-BE32-E72D297353CC}">
              <c16:uniqueId val="{00000000-3CF4-4F28-84DD-D89F269988B2}"/>
            </c:ext>
          </c:extLst>
        </c:ser>
        <c:dLbls>
          <c:dLblPos val="outEnd"/>
          <c:showLegendKey val="0"/>
          <c:showVal val="1"/>
          <c:showCatName val="0"/>
          <c:showSerName val="0"/>
          <c:showPercent val="0"/>
          <c:showBubbleSize val="0"/>
        </c:dLbls>
        <c:gapWidth val="219"/>
        <c:overlap val="-27"/>
        <c:axId val="529826560"/>
        <c:axId val="529829248"/>
      </c:barChart>
      <c:catAx>
        <c:axId val="52982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9829248"/>
        <c:crosses val="autoZero"/>
        <c:auto val="1"/>
        <c:lblAlgn val="ctr"/>
        <c:lblOffset val="100"/>
        <c:noMultiLvlLbl val="0"/>
      </c:catAx>
      <c:valAx>
        <c:axId val="5298292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9826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Wysokość przyznanych środków PFRON</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dLbl>
              <c:idx val="1"/>
              <c:layout>
                <c:manualLayout>
                  <c:x val="-2.0456506971154642E-17"/>
                  <c:y val="8.33854492391070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77B-4DC5-ADF6-164A584CE7E3}"/>
                </c:ext>
              </c:extLst>
            </c:dLbl>
            <c:dLbl>
              <c:idx val="2"/>
              <c:layout>
                <c:manualLayout>
                  <c:x val="-4.0913013942309283E-17"/>
                  <c:y val="1.2507817385866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77B-4DC5-ADF6-164A584CE7E3}"/>
                </c:ext>
              </c:extLst>
            </c:dLbl>
            <c:dLbl>
              <c:idx val="4"/>
              <c:layout>
                <c:manualLayout>
                  <c:x val="4.0913013942309283E-17"/>
                  <c:y val="1.66770898478215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77B-4DC5-ADF6-164A584CE7E3}"/>
                </c:ext>
              </c:extLst>
            </c:dLbl>
            <c:dLbl>
              <c:idx val="5"/>
              <c:layout>
                <c:manualLayout>
                  <c:x val="6.694934166480696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77B-4DC5-ADF6-164A584CE7E3}"/>
                </c:ext>
              </c:extLst>
            </c:dLbl>
            <c:dLbl>
              <c:idx val="6"/>
              <c:layout>
                <c:manualLayout>
                  <c:x val="0"/>
                  <c:y val="-8.33854492391085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77B-4DC5-ADF6-164A584CE7E3}"/>
                </c:ext>
              </c:extLst>
            </c:dLbl>
            <c:dLbl>
              <c:idx val="9"/>
              <c:layout>
                <c:manualLayout>
                  <c:x val="-4.4632894443204646E-3"/>
                  <c:y val="8.338544923910777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77B-4DC5-ADF6-164A584CE7E3}"/>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Arkusz4!$A$24:$A$36</c:f>
              <c:strCache>
                <c:ptCount val="13"/>
                <c:pt idx="0">
                  <c:v>rok 2012</c:v>
                </c:pt>
                <c:pt idx="1">
                  <c:v>rok 2013</c:v>
                </c:pt>
                <c:pt idx="2">
                  <c:v>rok 2014</c:v>
                </c:pt>
                <c:pt idx="3">
                  <c:v>rok 2015</c:v>
                </c:pt>
                <c:pt idx="4">
                  <c:v>rok 2016</c:v>
                </c:pt>
                <c:pt idx="5">
                  <c:v>rok 2017</c:v>
                </c:pt>
                <c:pt idx="6">
                  <c:v>rok 2018</c:v>
                </c:pt>
                <c:pt idx="7">
                  <c:v>rok 2019</c:v>
                </c:pt>
                <c:pt idx="8">
                  <c:v>rok 2020</c:v>
                </c:pt>
                <c:pt idx="9">
                  <c:v>rok 2021</c:v>
                </c:pt>
                <c:pt idx="10">
                  <c:v>rok 2022</c:v>
                </c:pt>
                <c:pt idx="11">
                  <c:v>rok 2023</c:v>
                </c:pt>
                <c:pt idx="12">
                  <c:v>rok 2024</c:v>
                </c:pt>
              </c:strCache>
            </c:strRef>
          </c:cat>
          <c:val>
            <c:numRef>
              <c:f>Arkusz4!$B$24:$B$36</c:f>
              <c:numCache>
                <c:formatCode>General</c:formatCode>
                <c:ptCount val="13"/>
                <c:pt idx="0">
                  <c:v>848041</c:v>
                </c:pt>
                <c:pt idx="1">
                  <c:v>470173</c:v>
                </c:pt>
                <c:pt idx="2">
                  <c:v>585991</c:v>
                </c:pt>
                <c:pt idx="3">
                  <c:v>603370</c:v>
                </c:pt>
                <c:pt idx="4">
                  <c:v>545321</c:v>
                </c:pt>
                <c:pt idx="5">
                  <c:v>560215</c:v>
                </c:pt>
                <c:pt idx="6">
                  <c:v>625506</c:v>
                </c:pt>
                <c:pt idx="7">
                  <c:v>897774</c:v>
                </c:pt>
                <c:pt idx="8">
                  <c:v>1391854</c:v>
                </c:pt>
                <c:pt idx="9">
                  <c:v>1761982</c:v>
                </c:pt>
                <c:pt idx="10">
                  <c:v>1879272</c:v>
                </c:pt>
                <c:pt idx="11">
                  <c:v>2251062</c:v>
                </c:pt>
                <c:pt idx="12">
                  <c:v>2746735</c:v>
                </c:pt>
              </c:numCache>
            </c:numRef>
          </c:val>
          <c:extLst>
            <c:ext xmlns:c16="http://schemas.microsoft.com/office/drawing/2014/chart" uri="{C3380CC4-5D6E-409C-BE32-E72D297353CC}">
              <c16:uniqueId val="{00000006-F77B-4DC5-ADF6-164A584CE7E3}"/>
            </c:ext>
          </c:extLst>
        </c:ser>
        <c:dLbls>
          <c:dLblPos val="outEnd"/>
          <c:showLegendKey val="0"/>
          <c:showVal val="1"/>
          <c:showCatName val="0"/>
          <c:showSerName val="0"/>
          <c:showPercent val="0"/>
          <c:showBubbleSize val="0"/>
        </c:dLbls>
        <c:gapWidth val="219"/>
        <c:overlap val="-27"/>
        <c:axId val="530959360"/>
        <c:axId val="530986880"/>
      </c:barChart>
      <c:catAx>
        <c:axId val="53095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0986880"/>
        <c:crosses val="autoZero"/>
        <c:auto val="1"/>
        <c:lblAlgn val="ctr"/>
        <c:lblOffset val="100"/>
        <c:noMultiLvlLbl val="0"/>
      </c:catAx>
      <c:valAx>
        <c:axId val="530986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0959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Sheet1!$A$2</c:f>
              <c:strCache>
                <c:ptCount val="1"/>
                <c:pt idx="0">
                  <c:v>2022</c:v>
                </c:pt>
              </c:strCache>
            </c:strRef>
          </c:tx>
          <c:spPr>
            <a:solidFill>
              <a:srgbClr val="612E05"/>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dochody majątkowe</c:v>
                </c:pt>
                <c:pt idx="1">
                  <c:v>Gospodarka mieszkaniowa</c:v>
                </c:pt>
                <c:pt idx="2">
                  <c:v>Administracja publiczna</c:v>
                </c:pt>
                <c:pt idx="3">
                  <c:v>Ochrona zdrowia</c:v>
                </c:pt>
                <c:pt idx="4">
                  <c:v>Transport i łączność</c:v>
                </c:pt>
                <c:pt idx="5">
                  <c:v>Oświata i wychowanie</c:v>
                </c:pt>
              </c:strCache>
            </c:strRef>
          </c:cat>
          <c:val>
            <c:numRef>
              <c:f>Sheet1!$B$2:$G$2</c:f>
              <c:numCache>
                <c:formatCode>General</c:formatCode>
                <c:ptCount val="6"/>
                <c:pt idx="0">
                  <c:v>1688722.5</c:v>
                </c:pt>
                <c:pt idx="1">
                  <c:v>4546.55</c:v>
                </c:pt>
                <c:pt idx="2">
                  <c:v>98532.800000000003</c:v>
                </c:pt>
                <c:pt idx="4">
                  <c:v>5425167.3200000003</c:v>
                </c:pt>
                <c:pt idx="5">
                  <c:v>1233.69</c:v>
                </c:pt>
              </c:numCache>
            </c:numRef>
          </c:val>
          <c:extLst>
            <c:ext xmlns:c16="http://schemas.microsoft.com/office/drawing/2014/chart" uri="{C3380CC4-5D6E-409C-BE32-E72D297353CC}">
              <c16:uniqueId val="{00000000-8B64-41B0-A17D-E2AD42A30D55}"/>
            </c:ext>
          </c:extLst>
        </c:ser>
        <c:ser>
          <c:idx val="1"/>
          <c:order val="1"/>
          <c:tx>
            <c:strRef>
              <c:f>Sheet1!$A$3</c:f>
              <c:strCache>
                <c:ptCount val="1"/>
                <c:pt idx="0">
                  <c:v>2023</c:v>
                </c:pt>
              </c:strCache>
            </c:strRef>
          </c:tx>
          <c:spPr>
            <a:solidFill>
              <a:srgbClr val="AD4324"/>
            </a:solidFill>
          </c:spPr>
          <c:invertIfNegative val="0"/>
          <c:dLbls>
            <c:numFmt formatCode="#,##0.00\ \z\ł;\-#,##0.00\ \z\ł" sourceLinked="0"/>
            <c:spPr>
              <a:noFill/>
              <a:ln>
                <a:noFill/>
              </a:ln>
              <a:effectLst/>
            </c:spPr>
            <c:txPr>
              <a:bodyPr anchorCtr="0"/>
              <a:lstStyle/>
              <a:p>
                <a:pPr algn="ct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dochody majątkowe</c:v>
                </c:pt>
                <c:pt idx="1">
                  <c:v>Gospodarka mieszkaniowa</c:v>
                </c:pt>
                <c:pt idx="2">
                  <c:v>Administracja publiczna</c:v>
                </c:pt>
                <c:pt idx="3">
                  <c:v>Ochrona zdrowia</c:v>
                </c:pt>
                <c:pt idx="4">
                  <c:v>Transport i łączność</c:v>
                </c:pt>
                <c:pt idx="5">
                  <c:v>Oświata i wychowanie</c:v>
                </c:pt>
              </c:strCache>
            </c:strRef>
          </c:cat>
          <c:val>
            <c:numRef>
              <c:f>Sheet1!$B$3:$G$3</c:f>
              <c:numCache>
                <c:formatCode>General</c:formatCode>
                <c:ptCount val="6"/>
                <c:pt idx="0">
                  <c:v>7416449.7400000002</c:v>
                </c:pt>
                <c:pt idx="1">
                  <c:v>1571776.52</c:v>
                </c:pt>
                <c:pt idx="2">
                  <c:v>1.23</c:v>
                </c:pt>
                <c:pt idx="4">
                  <c:v>6058569.0300000003</c:v>
                </c:pt>
                <c:pt idx="5">
                  <c:v>4664764.78</c:v>
                </c:pt>
              </c:numCache>
            </c:numRef>
          </c:val>
          <c:extLst>
            <c:ext xmlns:c16="http://schemas.microsoft.com/office/drawing/2014/chart" uri="{C3380CC4-5D6E-409C-BE32-E72D297353CC}">
              <c16:uniqueId val="{00000001-8B64-41B0-A17D-E2AD42A30D55}"/>
            </c:ext>
          </c:extLst>
        </c:ser>
        <c:ser>
          <c:idx val="2"/>
          <c:order val="2"/>
          <c:tx>
            <c:strRef>
              <c:f>Sheet1!$A$4</c:f>
              <c:strCache>
                <c:ptCount val="1"/>
                <c:pt idx="0">
                  <c:v>2024</c:v>
                </c:pt>
              </c:strCache>
            </c:strRef>
          </c:tx>
          <c:spPr>
            <a:solidFill>
              <a:srgbClr val="1E6128"/>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dochody majątkowe</c:v>
                </c:pt>
                <c:pt idx="1">
                  <c:v>Gospodarka mieszkaniowa</c:v>
                </c:pt>
                <c:pt idx="2">
                  <c:v>Administracja publiczna</c:v>
                </c:pt>
                <c:pt idx="3">
                  <c:v>Ochrona zdrowia</c:v>
                </c:pt>
                <c:pt idx="4">
                  <c:v>Transport i łączność</c:v>
                </c:pt>
                <c:pt idx="5">
                  <c:v>Oświata i wychowanie</c:v>
                </c:pt>
              </c:strCache>
            </c:strRef>
          </c:cat>
          <c:val>
            <c:numRef>
              <c:f>Sheet1!$B$4:$G$4</c:f>
              <c:numCache>
                <c:formatCode>General</c:formatCode>
                <c:ptCount val="6"/>
                <c:pt idx="1">
                  <c:v>5991.74</c:v>
                </c:pt>
                <c:pt idx="2">
                  <c:v>44186.76</c:v>
                </c:pt>
                <c:pt idx="3">
                  <c:v>750000</c:v>
                </c:pt>
                <c:pt idx="4">
                  <c:v>5006067</c:v>
                </c:pt>
                <c:pt idx="5">
                  <c:v>8548933.8699999992</c:v>
                </c:pt>
              </c:numCache>
            </c:numRef>
          </c:val>
          <c:extLst>
            <c:ext xmlns:c16="http://schemas.microsoft.com/office/drawing/2014/chart" uri="{C3380CC4-5D6E-409C-BE32-E72D297353CC}">
              <c16:uniqueId val="{00000002-8B64-41B0-A17D-E2AD42A30D55}"/>
            </c:ext>
          </c:extLst>
        </c:ser>
        <c:dLbls>
          <c:showLegendKey val="0"/>
          <c:showVal val="0"/>
          <c:showCatName val="0"/>
          <c:showSerName val="0"/>
          <c:showPercent val="0"/>
          <c:showBubbleSize val="0"/>
        </c:dLbls>
        <c:gapWidth val="150"/>
        <c:overlap val="-30"/>
        <c:axId val="447470976"/>
        <c:axId val="447476864"/>
      </c:barChart>
      <c:catAx>
        <c:axId val="447470976"/>
        <c:scaling>
          <c:orientation val="minMax"/>
        </c:scaling>
        <c:delete val="0"/>
        <c:axPos val="l"/>
        <c:numFmt formatCode="General" sourceLinked="0"/>
        <c:majorTickMark val="out"/>
        <c:minorTickMark val="none"/>
        <c:tickLblPos val="low"/>
        <c:txPr>
          <a:bodyPr/>
          <a:lstStyle/>
          <a:p>
            <a:pPr>
              <a:defRPr sz="550"/>
            </a:pPr>
            <a:endParaRPr lang="pl-PL"/>
          </a:p>
        </c:txPr>
        <c:crossAx val="447476864"/>
        <c:crosses val="autoZero"/>
        <c:auto val="1"/>
        <c:lblAlgn val="ctr"/>
        <c:lblOffset val="100"/>
        <c:noMultiLvlLbl val="0"/>
      </c:catAx>
      <c:valAx>
        <c:axId val="447476864"/>
        <c:scaling>
          <c:orientation val="minMax"/>
        </c:scaling>
        <c:delete val="0"/>
        <c:axPos val="b"/>
        <c:majorGridlines/>
        <c:numFmt formatCode="#,##0.00\ \z\ł;\-#,##0.00\ \z\ł" sourceLinked="0"/>
        <c:majorTickMark val="out"/>
        <c:minorTickMark val="none"/>
        <c:tickLblPos val="nextTo"/>
        <c:txPr>
          <a:bodyPr rot="900000"/>
          <a:lstStyle/>
          <a:p>
            <a:pPr>
              <a:defRPr sz="550"/>
            </a:pPr>
            <a:endParaRPr lang="pl-PL"/>
          </a:p>
        </c:txPr>
        <c:crossAx val="447470976"/>
        <c:crosses val="autoZero"/>
        <c:crossBetween val="between"/>
      </c:valAx>
    </c:plotArea>
    <c:legend>
      <c:legendPos val="b"/>
      <c:overlay val="0"/>
      <c:txPr>
        <a:bodyPr/>
        <a:lstStyle/>
        <a:p>
          <a:pPr>
            <a:defRPr sz="700"/>
          </a:pPr>
          <a:endParaRPr lang="pl-PL"/>
        </a:p>
      </c:txPr>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Kwota dofinansowania w latach 2020-2024</a:t>
            </a:r>
          </a:p>
        </c:rich>
      </c:tx>
      <c:overlay val="0"/>
    </c:title>
    <c:autoTitleDeleted val="0"/>
    <c:plotArea>
      <c:layout/>
      <c:barChart>
        <c:barDir val="col"/>
        <c:grouping val="clustered"/>
        <c:varyColors val="0"/>
        <c:ser>
          <c:idx val="0"/>
          <c:order val="0"/>
          <c:tx>
            <c:v>Moduł I</c:v>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Dane!$A$2:$A$6</c:f>
              <c:numCache>
                <c:formatCode>General</c:formatCode>
                <c:ptCount val="5"/>
                <c:pt idx="0">
                  <c:v>2020</c:v>
                </c:pt>
                <c:pt idx="1">
                  <c:v>2021</c:v>
                </c:pt>
                <c:pt idx="2">
                  <c:v>2022</c:v>
                </c:pt>
                <c:pt idx="3">
                  <c:v>2023</c:v>
                </c:pt>
                <c:pt idx="4">
                  <c:v>2024</c:v>
                </c:pt>
              </c:numCache>
            </c:numRef>
          </c:cat>
          <c:val>
            <c:numRef>
              <c:f>Dane!$B$2:$B$6</c:f>
              <c:numCache>
                <c:formatCode>General</c:formatCode>
                <c:ptCount val="5"/>
                <c:pt idx="0">
                  <c:v>102423</c:v>
                </c:pt>
                <c:pt idx="1">
                  <c:v>298343</c:v>
                </c:pt>
                <c:pt idx="2">
                  <c:v>309973</c:v>
                </c:pt>
                <c:pt idx="3">
                  <c:v>348766</c:v>
                </c:pt>
                <c:pt idx="4">
                  <c:v>362812</c:v>
                </c:pt>
              </c:numCache>
            </c:numRef>
          </c:val>
          <c:extLst>
            <c:ext xmlns:c16="http://schemas.microsoft.com/office/drawing/2014/chart" uri="{C3380CC4-5D6E-409C-BE32-E72D297353CC}">
              <c16:uniqueId val="{00000000-653E-4D56-AF4C-43305363889C}"/>
            </c:ext>
          </c:extLst>
        </c:ser>
        <c:ser>
          <c:idx val="1"/>
          <c:order val="1"/>
          <c:tx>
            <c:v>Moduł II</c:v>
          </c:tx>
          <c:invertIfNegative val="0"/>
          <c:dLbls>
            <c:dLbl>
              <c:idx val="0"/>
              <c:layout>
                <c:manualLayout>
                  <c:x val="1.322314049586776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3E-4D56-AF4C-43305363889C}"/>
                </c:ext>
              </c:extLst>
            </c:dLbl>
            <c:dLbl>
              <c:idx val="1"/>
              <c:layout>
                <c:manualLayout>
                  <c:x val="2.2038567493112948E-2"/>
                  <c:y val="-1.2535467724819686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3E-4D56-AF4C-43305363889C}"/>
                </c:ext>
              </c:extLst>
            </c:dLbl>
            <c:dLbl>
              <c:idx val="2"/>
              <c:layout>
                <c:manualLayout>
                  <c:x val="2.203856749311294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3E-4D56-AF4C-43305363889C}"/>
                </c:ext>
              </c:extLst>
            </c:dLbl>
            <c:dLbl>
              <c:idx val="3"/>
              <c:layout>
                <c:manualLayout>
                  <c:x val="1.5426997245179064E-2"/>
                  <c:y val="3.418803418803418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53E-4D56-AF4C-43305363889C}"/>
                </c:ext>
              </c:extLst>
            </c:dLbl>
            <c:dLbl>
              <c:idx val="4"/>
              <c:layout>
                <c:manualLayout>
                  <c:x val="2.2038567493112948E-2"/>
                  <c:y val="6.837606837606711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53E-4D56-AF4C-43305363889C}"/>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Dane!$A$2:$A$6</c:f>
              <c:numCache>
                <c:formatCode>General</c:formatCode>
                <c:ptCount val="5"/>
                <c:pt idx="0">
                  <c:v>2020</c:v>
                </c:pt>
                <c:pt idx="1">
                  <c:v>2021</c:v>
                </c:pt>
                <c:pt idx="2">
                  <c:v>2022</c:v>
                </c:pt>
                <c:pt idx="3">
                  <c:v>2023</c:v>
                </c:pt>
                <c:pt idx="4">
                  <c:v>2024</c:v>
                </c:pt>
              </c:numCache>
            </c:numRef>
          </c:cat>
          <c:val>
            <c:numRef>
              <c:f>Dane!$C$2:$C$6</c:f>
              <c:numCache>
                <c:formatCode>General</c:formatCode>
                <c:ptCount val="5"/>
                <c:pt idx="0">
                  <c:v>86626</c:v>
                </c:pt>
                <c:pt idx="1">
                  <c:v>88582</c:v>
                </c:pt>
                <c:pt idx="2">
                  <c:v>145083</c:v>
                </c:pt>
                <c:pt idx="3">
                  <c:v>100912</c:v>
                </c:pt>
                <c:pt idx="4">
                  <c:v>68820</c:v>
                </c:pt>
              </c:numCache>
            </c:numRef>
          </c:val>
          <c:extLst>
            <c:ext xmlns:c16="http://schemas.microsoft.com/office/drawing/2014/chart" uri="{C3380CC4-5D6E-409C-BE32-E72D297353CC}">
              <c16:uniqueId val="{00000006-653E-4D56-AF4C-43305363889C}"/>
            </c:ext>
          </c:extLst>
        </c:ser>
        <c:dLbls>
          <c:dLblPos val="outEnd"/>
          <c:showLegendKey val="0"/>
          <c:showVal val="1"/>
          <c:showCatName val="0"/>
          <c:showSerName val="0"/>
          <c:showPercent val="0"/>
          <c:showBubbleSize val="0"/>
        </c:dLbls>
        <c:gapWidth val="150"/>
        <c:axId val="531082240"/>
        <c:axId val="531088512"/>
      </c:barChart>
      <c:catAx>
        <c:axId val="531082240"/>
        <c:scaling>
          <c:orientation val="minMax"/>
        </c:scaling>
        <c:delete val="0"/>
        <c:axPos val="b"/>
        <c:title>
          <c:tx>
            <c:rich>
              <a:bodyPr/>
              <a:lstStyle/>
              <a:p>
                <a:pPr>
                  <a:defRPr/>
                </a:pPr>
                <a:r>
                  <a:rPr lang="en-US"/>
                  <a:t>Rok</a:t>
                </a:r>
              </a:p>
            </c:rich>
          </c:tx>
          <c:overlay val="0"/>
        </c:title>
        <c:numFmt formatCode="General" sourceLinked="1"/>
        <c:majorTickMark val="out"/>
        <c:minorTickMark val="none"/>
        <c:tickLblPos val="nextTo"/>
        <c:crossAx val="531088512"/>
        <c:crosses val="autoZero"/>
        <c:auto val="1"/>
        <c:lblAlgn val="ctr"/>
        <c:lblOffset val="100"/>
        <c:noMultiLvlLbl val="0"/>
      </c:catAx>
      <c:valAx>
        <c:axId val="531088512"/>
        <c:scaling>
          <c:orientation val="minMax"/>
        </c:scaling>
        <c:delete val="0"/>
        <c:axPos val="l"/>
        <c:majorGridlines/>
        <c:title>
          <c:tx>
            <c:rich>
              <a:bodyPr/>
              <a:lstStyle/>
              <a:p>
                <a:pPr>
                  <a:defRPr/>
                </a:pPr>
                <a:r>
                  <a:rPr lang="en-US"/>
                  <a:t>Kwota dofinansowania</a:t>
                </a:r>
              </a:p>
            </c:rich>
          </c:tx>
          <c:overlay val="0"/>
        </c:title>
        <c:numFmt formatCode="General" sourceLinked="1"/>
        <c:majorTickMark val="out"/>
        <c:minorTickMark val="none"/>
        <c:tickLblPos val="nextTo"/>
        <c:crossAx val="531082240"/>
        <c:crosses val="autoZero"/>
        <c:crossBetween val="between"/>
      </c:valAx>
    </c:plotArea>
    <c:legend>
      <c:legendPos val="r"/>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Geodeci</a:t>
            </a:r>
          </a:p>
          <a:p>
            <a:pPr>
              <a:defRPr sz="1400" b="0" i="0" u="none" strike="noStrike" kern="1200" spc="0" baseline="0">
                <a:solidFill>
                  <a:schemeClr val="tx1">
                    <a:lumMod val="65000"/>
                    <a:lumOff val="35000"/>
                  </a:schemeClr>
                </a:solidFill>
                <a:latin typeface="+mn-lt"/>
                <a:ea typeface="+mn-ea"/>
                <a:cs typeface="+mn-cs"/>
              </a:defRPr>
            </a:pPr>
            <a:r>
              <a:rPr lang="pl-PL" sz="1200"/>
              <a:t>-1%</a:t>
            </a:r>
          </a:p>
          <a:p>
            <a:pPr>
              <a:defRPr sz="1400" b="0" i="0" u="none" strike="noStrike" kern="1200" spc="0" baseline="0">
                <a:solidFill>
                  <a:schemeClr val="tx1">
                    <a:lumMod val="65000"/>
                    <a:lumOff val="35000"/>
                  </a:schemeClr>
                </a:solidFill>
                <a:latin typeface="+mn-lt"/>
                <a:ea typeface="+mn-ea"/>
                <a:cs typeface="+mn-cs"/>
              </a:defRPr>
            </a:pPr>
            <a:endParaRPr lang="pl-PL"/>
          </a:p>
        </c:rich>
      </c:tx>
      <c:overlay val="0"/>
      <c:spPr>
        <a:noFill/>
        <a:ln>
          <a:noFill/>
        </a:ln>
        <a:effectLst/>
      </c:spPr>
    </c:title>
    <c:autoTitleDeleted val="0"/>
    <c:plotArea>
      <c:layout/>
      <c:barChart>
        <c:barDir val="col"/>
        <c:grouping val="clustered"/>
        <c:varyColors val="0"/>
        <c:ser>
          <c:idx val="0"/>
          <c:order val="0"/>
          <c:tx>
            <c:strRef>
              <c:f>Arkusz1!$C$3</c:f>
              <c:strCache>
                <c:ptCount val="1"/>
                <c:pt idx="0">
                  <c:v>2023 r.</c:v>
                </c:pt>
              </c:strCache>
            </c:strRef>
          </c:tx>
          <c:spPr>
            <a:solidFill>
              <a:schemeClr val="bg1">
                <a:lumMod val="65000"/>
              </a:schemeClr>
            </a:solidFill>
            <a:ln>
              <a:noFill/>
            </a:ln>
            <a:effectLst/>
          </c:spPr>
          <c:invertIfNegative val="0"/>
          <c:dLbls>
            <c:dLbl>
              <c:idx val="0"/>
              <c:layout>
                <c:manualLayout>
                  <c:x val="-2.3098278140264844E-17"/>
                  <c:y val="1.3229166666666667E-2"/>
                </c:manualLayout>
              </c:layout>
              <c:showLegendKey val="0"/>
              <c:showVal val="1"/>
              <c:showCatName val="0"/>
              <c:showSerName val="0"/>
              <c:showPercent val="0"/>
              <c:showBubbleSize val="0"/>
              <c:extLst>
                <c:ext xmlns:c15="http://schemas.microsoft.com/office/drawing/2012/chart" uri="{CE6537A1-D6FC-4f65-9D91-7224C49458BB}">
                  <c15:layout>
                    <c:manualLayout>
                      <c:w val="0.32475714285714286"/>
                      <c:h val="0.11011076388888889"/>
                    </c:manualLayout>
                  </c15:layout>
                </c:ext>
                <c:ext xmlns:c16="http://schemas.microsoft.com/office/drawing/2014/chart" uri="{C3380CC4-5D6E-409C-BE32-E72D297353CC}">
                  <c16:uniqueId val="{00000000-2867-4066-84BA-0EDDA5532E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c:f>
              <c:strCache>
                <c:ptCount val="1"/>
                <c:pt idx="0">
                  <c:v>Geodeci</c:v>
                </c:pt>
              </c:strCache>
            </c:strRef>
          </c:cat>
          <c:val>
            <c:numRef>
              <c:f>Arkusz1!$C$4</c:f>
              <c:numCache>
                <c:formatCode>General</c:formatCode>
                <c:ptCount val="1"/>
                <c:pt idx="0">
                  <c:v>6229</c:v>
                </c:pt>
              </c:numCache>
            </c:numRef>
          </c:val>
          <c:extLst>
            <c:ext xmlns:c16="http://schemas.microsoft.com/office/drawing/2014/chart" uri="{C3380CC4-5D6E-409C-BE32-E72D297353CC}">
              <c16:uniqueId val="{00000001-2867-4066-84BA-0EDDA5532E09}"/>
            </c:ext>
          </c:extLst>
        </c:ser>
        <c:ser>
          <c:idx val="1"/>
          <c:order val="1"/>
          <c:tx>
            <c:strRef>
              <c:f>Arkusz1!$D$3</c:f>
              <c:strCache>
                <c:ptCount val="1"/>
                <c:pt idx="0">
                  <c:v>2024 r.</c:v>
                </c:pt>
              </c:strCache>
            </c:strRef>
          </c:tx>
          <c:spPr>
            <a:solidFill>
              <a:schemeClr val="accent5">
                <a:lumMod val="60000"/>
                <a:lumOff val="40000"/>
              </a:schemeClr>
            </a:solidFill>
            <a:ln>
              <a:solidFill>
                <a:schemeClr val="accent5">
                  <a:lumMod val="60000"/>
                  <a:lumOff val="40000"/>
                </a:schemeClr>
              </a:solidFill>
            </a:ln>
            <a:effectLst/>
          </c:spPr>
          <c:invertIfNegative val="0"/>
          <c:dLbls>
            <c:dLbl>
              <c:idx val="0"/>
              <c:layout>
                <c:manualLayout>
                  <c:x val="-3.0238095238095238E-2"/>
                  <c:y val="1.3229166666666667E-2"/>
                </c:manualLayout>
              </c:layout>
              <c:showLegendKey val="0"/>
              <c:showVal val="1"/>
              <c:showCatName val="0"/>
              <c:showSerName val="0"/>
              <c:showPercent val="0"/>
              <c:showBubbleSize val="0"/>
              <c:extLst>
                <c:ext xmlns:c15="http://schemas.microsoft.com/office/drawing/2012/chart" uri="{CE6537A1-D6FC-4f65-9D91-7224C49458BB}">
                  <c15:layout>
                    <c:manualLayout>
                      <c:w val="0.32727698412698414"/>
                      <c:h val="0.11011076388888889"/>
                    </c:manualLayout>
                  </c15:layout>
                </c:ext>
                <c:ext xmlns:c16="http://schemas.microsoft.com/office/drawing/2014/chart" uri="{C3380CC4-5D6E-409C-BE32-E72D297353CC}">
                  <c16:uniqueId val="{00000002-2867-4066-84BA-0EDDA5532E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c:f>
              <c:strCache>
                <c:ptCount val="1"/>
                <c:pt idx="0">
                  <c:v>Geodeci</c:v>
                </c:pt>
              </c:strCache>
            </c:strRef>
          </c:cat>
          <c:val>
            <c:numRef>
              <c:f>Arkusz1!$D$4</c:f>
              <c:numCache>
                <c:formatCode>General</c:formatCode>
                <c:ptCount val="1"/>
                <c:pt idx="0">
                  <c:v>6177</c:v>
                </c:pt>
              </c:numCache>
            </c:numRef>
          </c:val>
          <c:extLst>
            <c:ext xmlns:c16="http://schemas.microsoft.com/office/drawing/2014/chart" uri="{C3380CC4-5D6E-409C-BE32-E72D297353CC}">
              <c16:uniqueId val="{00000003-2867-4066-84BA-0EDDA5532E09}"/>
            </c:ext>
          </c:extLst>
        </c:ser>
        <c:dLbls>
          <c:showLegendKey val="0"/>
          <c:showVal val="0"/>
          <c:showCatName val="0"/>
          <c:showSerName val="0"/>
          <c:showPercent val="0"/>
          <c:showBubbleSize val="0"/>
        </c:dLbls>
        <c:gapWidth val="0"/>
        <c:overlap val="-20"/>
        <c:axId val="531321984"/>
        <c:axId val="531323520"/>
      </c:barChart>
      <c:catAx>
        <c:axId val="531321984"/>
        <c:scaling>
          <c:orientation val="minMax"/>
        </c:scaling>
        <c:delete val="1"/>
        <c:axPos val="b"/>
        <c:numFmt formatCode="General" sourceLinked="1"/>
        <c:majorTickMark val="none"/>
        <c:minorTickMark val="none"/>
        <c:tickLblPos val="nextTo"/>
        <c:crossAx val="531323520"/>
        <c:crosses val="autoZero"/>
        <c:auto val="1"/>
        <c:lblAlgn val="ctr"/>
        <c:lblOffset val="100"/>
        <c:noMultiLvlLbl val="0"/>
      </c:catAx>
      <c:valAx>
        <c:axId val="531323520"/>
        <c:scaling>
          <c:orientation val="minMax"/>
          <c:min val="0"/>
        </c:scaling>
        <c:delete val="0"/>
        <c:axPos val="l"/>
        <c:majorGridlines>
          <c:spPr>
            <a:ln w="9525" cap="flat" cmpd="sng" algn="ctr">
              <a:no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321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gradFill flip="none" rotWithShape="1">
      <a:gsLst>
        <a:gs pos="0">
          <a:schemeClr val="accent3">
            <a:lumMod val="5000"/>
            <a:lumOff val="95000"/>
          </a:schemeClr>
        </a:gs>
        <a:gs pos="100000">
          <a:schemeClr val="accent3">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Interesanci</a:t>
            </a:r>
          </a:p>
          <a:p>
            <a:pPr>
              <a:defRPr sz="1400" b="0" i="0" u="none" strike="noStrike" kern="1200" spc="0" baseline="0">
                <a:solidFill>
                  <a:schemeClr val="tx1">
                    <a:lumMod val="65000"/>
                    <a:lumOff val="35000"/>
                  </a:schemeClr>
                </a:solidFill>
                <a:latin typeface="+mn-lt"/>
                <a:ea typeface="+mn-ea"/>
                <a:cs typeface="+mn-cs"/>
              </a:defRPr>
            </a:pPr>
            <a:r>
              <a:rPr lang="pl-PL" sz="1200"/>
              <a:t>-6%</a:t>
            </a:r>
          </a:p>
          <a:p>
            <a:pPr>
              <a:defRPr sz="1400" b="0" i="0" u="none" strike="noStrike" kern="1200" spc="0" baseline="0">
                <a:solidFill>
                  <a:schemeClr val="tx1">
                    <a:lumMod val="65000"/>
                    <a:lumOff val="35000"/>
                  </a:schemeClr>
                </a:solidFill>
                <a:latin typeface="+mn-lt"/>
                <a:ea typeface="+mn-ea"/>
                <a:cs typeface="+mn-cs"/>
              </a:defRPr>
            </a:pPr>
            <a:endParaRPr lang="pl-PL"/>
          </a:p>
        </c:rich>
      </c:tx>
      <c:overlay val="0"/>
      <c:spPr>
        <a:noFill/>
        <a:ln>
          <a:noFill/>
        </a:ln>
        <a:effectLst/>
      </c:spPr>
    </c:title>
    <c:autoTitleDeleted val="0"/>
    <c:plotArea>
      <c:layout/>
      <c:barChart>
        <c:barDir val="col"/>
        <c:grouping val="clustered"/>
        <c:varyColors val="0"/>
        <c:ser>
          <c:idx val="0"/>
          <c:order val="0"/>
          <c:tx>
            <c:strRef>
              <c:f>Arkusz1!$C$5</c:f>
              <c:strCache>
                <c:ptCount val="1"/>
                <c:pt idx="0">
                  <c:v>2023 r.</c:v>
                </c:pt>
              </c:strCache>
            </c:strRef>
          </c:tx>
          <c:spPr>
            <a:solidFill>
              <a:schemeClr val="bg1">
                <a:lumMod val="65000"/>
              </a:schemeClr>
            </a:solidFill>
            <a:ln>
              <a:noFill/>
            </a:ln>
            <a:effectLst/>
          </c:spPr>
          <c:invertIfNegative val="0"/>
          <c:dLbls>
            <c:dLbl>
              <c:idx val="0"/>
              <c:layout>
                <c:manualLayout>
                  <c:x val="1.0079365079365103E-2"/>
                  <c:y val="2.2048611111111113E-2"/>
                </c:manualLayout>
              </c:layout>
              <c:showLegendKey val="0"/>
              <c:showVal val="1"/>
              <c:showCatName val="0"/>
              <c:showSerName val="0"/>
              <c:showPercent val="0"/>
              <c:showBubbleSize val="0"/>
              <c:extLst>
                <c:ext xmlns:c15="http://schemas.microsoft.com/office/drawing/2012/chart" uri="{CE6537A1-D6FC-4f65-9D91-7224C49458BB}">
                  <c15:layout>
                    <c:manualLayout>
                      <c:w val="0.3045984126984127"/>
                      <c:h val="0.11011076388888889"/>
                    </c:manualLayout>
                  </c15:layout>
                </c:ext>
                <c:ext xmlns:c16="http://schemas.microsoft.com/office/drawing/2014/chart" uri="{C3380CC4-5D6E-409C-BE32-E72D297353CC}">
                  <c16:uniqueId val="{00000000-9A87-4C1D-85E9-10D6EE000A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Arkusz1!$B$6</c:f>
              <c:strCache>
                <c:ptCount val="1"/>
                <c:pt idx="0">
                  <c:v>Interesanci</c:v>
                </c:pt>
              </c:strCache>
            </c:strRef>
          </c:cat>
          <c:val>
            <c:numRef>
              <c:f>Arkusz1!$C$6</c:f>
              <c:numCache>
                <c:formatCode>General</c:formatCode>
                <c:ptCount val="1"/>
                <c:pt idx="0">
                  <c:v>1300</c:v>
                </c:pt>
              </c:numCache>
            </c:numRef>
          </c:val>
          <c:extLst>
            <c:ext xmlns:c16="http://schemas.microsoft.com/office/drawing/2014/chart" uri="{C3380CC4-5D6E-409C-BE32-E72D297353CC}">
              <c16:uniqueId val="{00000001-9A87-4C1D-85E9-10D6EE000A35}"/>
            </c:ext>
          </c:extLst>
        </c:ser>
        <c:ser>
          <c:idx val="1"/>
          <c:order val="1"/>
          <c:tx>
            <c:strRef>
              <c:f>Arkusz1!$D$5</c:f>
              <c:strCache>
                <c:ptCount val="1"/>
                <c:pt idx="0">
                  <c:v>2024 r.</c:v>
                </c:pt>
              </c:strCache>
            </c:strRef>
          </c:tx>
          <c:spPr>
            <a:solidFill>
              <a:schemeClr val="accent5">
                <a:lumMod val="60000"/>
                <a:lumOff val="40000"/>
              </a:schemeClr>
            </a:solidFill>
            <a:ln>
              <a:noFill/>
            </a:ln>
            <a:effectLst/>
          </c:spPr>
          <c:invertIfNegative val="0"/>
          <c:dLbls>
            <c:dLbl>
              <c:idx val="0"/>
              <c:layout>
                <c:manualLayout>
                  <c:x val="5.0396825396825384E-3"/>
                  <c:y val="1.3229166666666667E-2"/>
                </c:manualLayout>
              </c:layout>
              <c:showLegendKey val="0"/>
              <c:showVal val="1"/>
              <c:showCatName val="0"/>
              <c:showSerName val="0"/>
              <c:showPercent val="0"/>
              <c:showBubbleSize val="0"/>
              <c:extLst>
                <c:ext xmlns:c15="http://schemas.microsoft.com/office/drawing/2012/chart" uri="{CE6537A1-D6FC-4f65-9D91-7224C49458BB}">
                  <c15:layout>
                    <c:manualLayout>
                      <c:w val="0.35499523809523809"/>
                      <c:h val="0.11011076388888889"/>
                    </c:manualLayout>
                  </c15:layout>
                </c:ext>
                <c:ext xmlns:c16="http://schemas.microsoft.com/office/drawing/2014/chart" uri="{C3380CC4-5D6E-409C-BE32-E72D297353CC}">
                  <c16:uniqueId val="{00000002-9A87-4C1D-85E9-10D6EE000A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Arkusz1!$B$6</c:f>
              <c:strCache>
                <c:ptCount val="1"/>
                <c:pt idx="0">
                  <c:v>Interesanci</c:v>
                </c:pt>
              </c:strCache>
            </c:strRef>
          </c:cat>
          <c:val>
            <c:numRef>
              <c:f>Arkusz1!$D$6</c:f>
              <c:numCache>
                <c:formatCode>General</c:formatCode>
                <c:ptCount val="1"/>
                <c:pt idx="0">
                  <c:v>1216</c:v>
                </c:pt>
              </c:numCache>
            </c:numRef>
          </c:val>
          <c:extLst>
            <c:ext xmlns:c16="http://schemas.microsoft.com/office/drawing/2014/chart" uri="{C3380CC4-5D6E-409C-BE32-E72D297353CC}">
              <c16:uniqueId val="{00000003-9A87-4C1D-85E9-10D6EE000A35}"/>
            </c:ext>
          </c:extLst>
        </c:ser>
        <c:dLbls>
          <c:showLegendKey val="0"/>
          <c:showVal val="0"/>
          <c:showCatName val="0"/>
          <c:showSerName val="0"/>
          <c:showPercent val="0"/>
          <c:showBubbleSize val="0"/>
        </c:dLbls>
        <c:gapWidth val="0"/>
        <c:overlap val="-20"/>
        <c:axId val="531396864"/>
        <c:axId val="531398656"/>
      </c:barChart>
      <c:catAx>
        <c:axId val="531396864"/>
        <c:scaling>
          <c:orientation val="minMax"/>
        </c:scaling>
        <c:delete val="1"/>
        <c:axPos val="b"/>
        <c:numFmt formatCode="General" sourceLinked="1"/>
        <c:majorTickMark val="none"/>
        <c:minorTickMark val="none"/>
        <c:tickLblPos val="nextTo"/>
        <c:crossAx val="531398656"/>
        <c:crosses val="autoZero"/>
        <c:auto val="1"/>
        <c:lblAlgn val="ctr"/>
        <c:lblOffset val="100"/>
        <c:noMultiLvlLbl val="0"/>
      </c:catAx>
      <c:valAx>
        <c:axId val="531398656"/>
        <c:scaling>
          <c:orientation val="minMax"/>
          <c:max val="1500"/>
          <c:min val="0"/>
        </c:scaling>
        <c:delete val="0"/>
        <c:axPos val="l"/>
        <c:majorGridlines>
          <c:spPr>
            <a:ln w="9525" cap="flat" cmpd="sng" algn="ctr">
              <a:no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396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gradFill flip="none" rotWithShape="1">
      <a:gsLst>
        <a:gs pos="0">
          <a:schemeClr val="accent3">
            <a:lumMod val="5000"/>
            <a:lumOff val="95000"/>
          </a:schemeClr>
        </a:gs>
        <a:gs pos="100000">
          <a:schemeClr val="accent3">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Projektanci</a:t>
            </a:r>
          </a:p>
          <a:p>
            <a:pPr>
              <a:defRPr sz="1400" b="0" i="0" u="none" strike="noStrike" kern="1200" spc="0" baseline="0">
                <a:solidFill>
                  <a:schemeClr val="tx1">
                    <a:lumMod val="65000"/>
                    <a:lumOff val="35000"/>
                  </a:schemeClr>
                </a:solidFill>
                <a:latin typeface="+mn-lt"/>
                <a:ea typeface="+mn-ea"/>
                <a:cs typeface="+mn-cs"/>
              </a:defRPr>
            </a:pPr>
            <a:r>
              <a:rPr lang="pl-PL" sz="1200" b="1"/>
              <a:t>+27%</a:t>
            </a:r>
          </a:p>
          <a:p>
            <a:pPr>
              <a:defRPr sz="1400" b="0" i="0" u="none" strike="noStrike" kern="1200" spc="0" baseline="0">
                <a:solidFill>
                  <a:schemeClr val="tx1">
                    <a:lumMod val="65000"/>
                    <a:lumOff val="35000"/>
                  </a:schemeClr>
                </a:solidFill>
                <a:latin typeface="+mn-lt"/>
                <a:ea typeface="+mn-ea"/>
                <a:cs typeface="+mn-cs"/>
              </a:defRPr>
            </a:pPr>
            <a:endParaRPr lang="pl-PL"/>
          </a:p>
        </c:rich>
      </c:tx>
      <c:overlay val="0"/>
      <c:spPr>
        <a:noFill/>
        <a:ln>
          <a:noFill/>
        </a:ln>
        <a:effectLst/>
      </c:spPr>
    </c:title>
    <c:autoTitleDeleted val="0"/>
    <c:plotArea>
      <c:layout/>
      <c:barChart>
        <c:barDir val="col"/>
        <c:grouping val="clustered"/>
        <c:varyColors val="0"/>
        <c:ser>
          <c:idx val="0"/>
          <c:order val="0"/>
          <c:tx>
            <c:strRef>
              <c:f>Arkusz1!$C$7</c:f>
              <c:strCache>
                <c:ptCount val="1"/>
                <c:pt idx="0">
                  <c:v>2023 r.</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Arkusz1!$B$8</c:f>
              <c:strCache>
                <c:ptCount val="1"/>
                <c:pt idx="0">
                  <c:v>Projektanci</c:v>
                </c:pt>
              </c:strCache>
            </c:strRef>
          </c:cat>
          <c:val>
            <c:numRef>
              <c:f>Arkusz1!$C$8</c:f>
              <c:numCache>
                <c:formatCode>General</c:formatCode>
                <c:ptCount val="1"/>
                <c:pt idx="0">
                  <c:v>166</c:v>
                </c:pt>
              </c:numCache>
            </c:numRef>
          </c:val>
          <c:extLst>
            <c:ext xmlns:c16="http://schemas.microsoft.com/office/drawing/2014/chart" uri="{C3380CC4-5D6E-409C-BE32-E72D297353CC}">
              <c16:uniqueId val="{00000000-A9BF-4227-98DD-1C2D165F92EA}"/>
            </c:ext>
          </c:extLst>
        </c:ser>
        <c:ser>
          <c:idx val="1"/>
          <c:order val="1"/>
          <c:tx>
            <c:strRef>
              <c:f>Arkusz1!$D$7</c:f>
              <c:strCache>
                <c:ptCount val="1"/>
                <c:pt idx="0">
                  <c:v>2024 r.</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Arkusz1!$B$8</c:f>
              <c:strCache>
                <c:ptCount val="1"/>
                <c:pt idx="0">
                  <c:v>Projektanci</c:v>
                </c:pt>
              </c:strCache>
            </c:strRef>
          </c:cat>
          <c:val>
            <c:numRef>
              <c:f>Arkusz1!$D$8</c:f>
              <c:numCache>
                <c:formatCode>General</c:formatCode>
                <c:ptCount val="1"/>
                <c:pt idx="0">
                  <c:v>211</c:v>
                </c:pt>
              </c:numCache>
            </c:numRef>
          </c:val>
          <c:extLst>
            <c:ext xmlns:c16="http://schemas.microsoft.com/office/drawing/2014/chart" uri="{C3380CC4-5D6E-409C-BE32-E72D297353CC}">
              <c16:uniqueId val="{00000001-A9BF-4227-98DD-1C2D165F92EA}"/>
            </c:ext>
          </c:extLst>
        </c:ser>
        <c:dLbls>
          <c:showLegendKey val="0"/>
          <c:showVal val="0"/>
          <c:showCatName val="0"/>
          <c:showSerName val="0"/>
          <c:showPercent val="0"/>
          <c:showBubbleSize val="0"/>
        </c:dLbls>
        <c:gapWidth val="0"/>
        <c:overlap val="-20"/>
        <c:axId val="531425920"/>
        <c:axId val="531513728"/>
      </c:barChart>
      <c:catAx>
        <c:axId val="531425920"/>
        <c:scaling>
          <c:orientation val="minMax"/>
        </c:scaling>
        <c:delete val="1"/>
        <c:axPos val="b"/>
        <c:numFmt formatCode="General" sourceLinked="1"/>
        <c:majorTickMark val="none"/>
        <c:minorTickMark val="none"/>
        <c:tickLblPos val="nextTo"/>
        <c:crossAx val="531513728"/>
        <c:crosses val="autoZero"/>
        <c:auto val="1"/>
        <c:lblAlgn val="ctr"/>
        <c:lblOffset val="100"/>
        <c:noMultiLvlLbl val="0"/>
      </c:catAx>
      <c:valAx>
        <c:axId val="531513728"/>
        <c:scaling>
          <c:orientation val="minMax"/>
          <c:min val="0"/>
        </c:scaling>
        <c:delete val="0"/>
        <c:axPos val="l"/>
        <c:majorGridlines>
          <c:spPr>
            <a:ln w="9525" cap="flat" cmpd="sng" algn="ctr">
              <a:no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425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gradFill flip="none" rotWithShape="1">
      <a:gsLst>
        <a:gs pos="0">
          <a:schemeClr val="accent3">
            <a:lumMod val="5000"/>
            <a:lumOff val="95000"/>
          </a:schemeClr>
        </a:gs>
        <a:gs pos="100000">
          <a:schemeClr val="accent3">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Rzeczoznawcy</a:t>
            </a:r>
          </a:p>
          <a:p>
            <a:pPr>
              <a:defRPr sz="1400" b="0" i="0" u="none" strike="noStrike" kern="1200" spc="0" baseline="0">
                <a:solidFill>
                  <a:schemeClr val="tx1">
                    <a:lumMod val="65000"/>
                    <a:lumOff val="35000"/>
                  </a:schemeClr>
                </a:solidFill>
                <a:latin typeface="+mn-lt"/>
                <a:ea typeface="+mn-ea"/>
                <a:cs typeface="+mn-cs"/>
              </a:defRPr>
            </a:pPr>
            <a:r>
              <a:rPr lang="pl-PL" sz="1200" b="1"/>
              <a:t>+9%</a:t>
            </a:r>
          </a:p>
          <a:p>
            <a:pPr>
              <a:defRPr sz="1400" b="0" i="0" u="none" strike="noStrike" kern="1200" spc="0" baseline="0">
                <a:solidFill>
                  <a:schemeClr val="tx1">
                    <a:lumMod val="65000"/>
                    <a:lumOff val="35000"/>
                  </a:schemeClr>
                </a:solidFill>
                <a:latin typeface="+mn-lt"/>
                <a:ea typeface="+mn-ea"/>
                <a:cs typeface="+mn-cs"/>
              </a:defRPr>
            </a:pPr>
            <a:endParaRPr lang="pl-PL"/>
          </a:p>
        </c:rich>
      </c:tx>
      <c:overlay val="0"/>
      <c:spPr>
        <a:noFill/>
        <a:ln>
          <a:noFill/>
        </a:ln>
        <a:effectLst/>
      </c:spPr>
    </c:title>
    <c:autoTitleDeleted val="0"/>
    <c:plotArea>
      <c:layout/>
      <c:barChart>
        <c:barDir val="col"/>
        <c:grouping val="clustered"/>
        <c:varyColors val="0"/>
        <c:ser>
          <c:idx val="0"/>
          <c:order val="0"/>
          <c:tx>
            <c:strRef>
              <c:f>Arkusz1!$C$9</c:f>
              <c:strCache>
                <c:ptCount val="1"/>
                <c:pt idx="0">
                  <c:v>2023 r.</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Arkusz1!$B$10</c:f>
              <c:strCache>
                <c:ptCount val="1"/>
                <c:pt idx="0">
                  <c:v>Rzeczoznawcy</c:v>
                </c:pt>
              </c:strCache>
            </c:strRef>
          </c:cat>
          <c:val>
            <c:numRef>
              <c:f>Arkusz1!$C$10</c:f>
              <c:numCache>
                <c:formatCode>General</c:formatCode>
                <c:ptCount val="1"/>
                <c:pt idx="0">
                  <c:v>177</c:v>
                </c:pt>
              </c:numCache>
            </c:numRef>
          </c:val>
          <c:extLst>
            <c:ext xmlns:c16="http://schemas.microsoft.com/office/drawing/2014/chart" uri="{C3380CC4-5D6E-409C-BE32-E72D297353CC}">
              <c16:uniqueId val="{00000000-5A80-451B-AFCE-AF26E5C81FD4}"/>
            </c:ext>
          </c:extLst>
        </c:ser>
        <c:ser>
          <c:idx val="1"/>
          <c:order val="1"/>
          <c:tx>
            <c:strRef>
              <c:f>Arkusz1!$D$9</c:f>
              <c:strCache>
                <c:ptCount val="1"/>
                <c:pt idx="0">
                  <c:v>2024 r.</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Arkusz1!$B$10</c:f>
              <c:strCache>
                <c:ptCount val="1"/>
                <c:pt idx="0">
                  <c:v>Rzeczoznawcy</c:v>
                </c:pt>
              </c:strCache>
            </c:strRef>
          </c:cat>
          <c:val>
            <c:numRef>
              <c:f>Arkusz1!$D$10</c:f>
              <c:numCache>
                <c:formatCode>General</c:formatCode>
                <c:ptCount val="1"/>
                <c:pt idx="0">
                  <c:v>193</c:v>
                </c:pt>
              </c:numCache>
            </c:numRef>
          </c:val>
          <c:extLst>
            <c:ext xmlns:c16="http://schemas.microsoft.com/office/drawing/2014/chart" uri="{C3380CC4-5D6E-409C-BE32-E72D297353CC}">
              <c16:uniqueId val="{00000001-5A80-451B-AFCE-AF26E5C81FD4}"/>
            </c:ext>
          </c:extLst>
        </c:ser>
        <c:dLbls>
          <c:showLegendKey val="0"/>
          <c:showVal val="0"/>
          <c:showCatName val="0"/>
          <c:showSerName val="0"/>
          <c:showPercent val="0"/>
          <c:showBubbleSize val="0"/>
        </c:dLbls>
        <c:gapWidth val="0"/>
        <c:overlap val="-20"/>
        <c:axId val="531540992"/>
        <c:axId val="531550976"/>
      </c:barChart>
      <c:catAx>
        <c:axId val="531540992"/>
        <c:scaling>
          <c:orientation val="minMax"/>
        </c:scaling>
        <c:delete val="1"/>
        <c:axPos val="b"/>
        <c:numFmt formatCode="General" sourceLinked="1"/>
        <c:majorTickMark val="none"/>
        <c:minorTickMark val="none"/>
        <c:tickLblPos val="nextTo"/>
        <c:crossAx val="531550976"/>
        <c:crosses val="autoZero"/>
        <c:auto val="1"/>
        <c:lblAlgn val="ctr"/>
        <c:lblOffset val="100"/>
        <c:noMultiLvlLbl val="0"/>
      </c:catAx>
      <c:valAx>
        <c:axId val="531550976"/>
        <c:scaling>
          <c:orientation val="minMax"/>
          <c:min val="0"/>
        </c:scaling>
        <c:delete val="0"/>
        <c:axPos val="l"/>
        <c:majorGridlines>
          <c:spPr>
            <a:ln w="9525" cap="flat" cmpd="sng" algn="ctr">
              <a:no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54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gradFill flip="none" rotWithShape="1">
      <a:gsLst>
        <a:gs pos="0">
          <a:schemeClr val="accent3">
            <a:lumMod val="5000"/>
            <a:lumOff val="95000"/>
          </a:schemeClr>
        </a:gs>
        <a:gs pos="100000">
          <a:schemeClr val="accent3">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Komornicy </a:t>
            </a:r>
          </a:p>
          <a:p>
            <a:pPr>
              <a:defRPr sz="1400" b="0" i="0" u="none" strike="noStrike" kern="1200" spc="0" baseline="0">
                <a:solidFill>
                  <a:schemeClr val="tx1">
                    <a:lumMod val="65000"/>
                    <a:lumOff val="35000"/>
                  </a:schemeClr>
                </a:solidFill>
                <a:latin typeface="+mn-lt"/>
                <a:ea typeface="+mn-ea"/>
                <a:cs typeface="+mn-cs"/>
              </a:defRPr>
            </a:pPr>
            <a:r>
              <a:rPr lang="pl-PL" sz="1200" b="1"/>
              <a:t>+36%</a:t>
            </a:r>
          </a:p>
          <a:p>
            <a:pPr>
              <a:defRPr sz="1400" b="0" i="0" u="none" strike="noStrike" kern="1200" spc="0" baseline="0">
                <a:solidFill>
                  <a:schemeClr val="tx1">
                    <a:lumMod val="65000"/>
                    <a:lumOff val="35000"/>
                  </a:schemeClr>
                </a:solidFill>
                <a:latin typeface="+mn-lt"/>
                <a:ea typeface="+mn-ea"/>
                <a:cs typeface="+mn-cs"/>
              </a:defRPr>
            </a:pPr>
            <a:endParaRPr lang="pl-PL"/>
          </a:p>
        </c:rich>
      </c:tx>
      <c:overlay val="0"/>
      <c:spPr>
        <a:noFill/>
        <a:ln>
          <a:noFill/>
        </a:ln>
        <a:effectLst/>
      </c:spPr>
    </c:title>
    <c:autoTitleDeleted val="0"/>
    <c:plotArea>
      <c:layout/>
      <c:barChart>
        <c:barDir val="col"/>
        <c:grouping val="clustered"/>
        <c:varyColors val="0"/>
        <c:ser>
          <c:idx val="0"/>
          <c:order val="0"/>
          <c:tx>
            <c:strRef>
              <c:f>Arkusz1!$C$11</c:f>
              <c:strCache>
                <c:ptCount val="1"/>
                <c:pt idx="0">
                  <c:v>2023 r.</c:v>
                </c:pt>
              </c:strCache>
            </c:strRef>
          </c:tx>
          <c:spPr>
            <a:solidFill>
              <a:sysClr val="window" lastClr="FFFFFF">
                <a:lumMod val="65000"/>
              </a:sys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Arkusz1!$B$12</c:f>
              <c:strCache>
                <c:ptCount val="1"/>
                <c:pt idx="0">
                  <c:v>Komornicy</c:v>
                </c:pt>
              </c:strCache>
            </c:strRef>
          </c:cat>
          <c:val>
            <c:numRef>
              <c:f>Arkusz1!$C$12</c:f>
              <c:numCache>
                <c:formatCode>General</c:formatCode>
                <c:ptCount val="1"/>
                <c:pt idx="0">
                  <c:v>117</c:v>
                </c:pt>
              </c:numCache>
            </c:numRef>
          </c:val>
          <c:extLst>
            <c:ext xmlns:c16="http://schemas.microsoft.com/office/drawing/2014/chart" uri="{C3380CC4-5D6E-409C-BE32-E72D297353CC}">
              <c16:uniqueId val="{00000000-F8AA-4714-9140-A05C12E21D7F}"/>
            </c:ext>
          </c:extLst>
        </c:ser>
        <c:ser>
          <c:idx val="1"/>
          <c:order val="1"/>
          <c:tx>
            <c:strRef>
              <c:f>Arkusz1!$D$11</c:f>
              <c:strCache>
                <c:ptCount val="1"/>
                <c:pt idx="0">
                  <c:v>2024 r.</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Arkusz1!$B$12</c:f>
              <c:strCache>
                <c:ptCount val="1"/>
                <c:pt idx="0">
                  <c:v>Komornicy</c:v>
                </c:pt>
              </c:strCache>
            </c:strRef>
          </c:cat>
          <c:val>
            <c:numRef>
              <c:f>Arkusz1!$D$12</c:f>
              <c:numCache>
                <c:formatCode>General</c:formatCode>
                <c:ptCount val="1"/>
                <c:pt idx="0">
                  <c:v>159</c:v>
                </c:pt>
              </c:numCache>
            </c:numRef>
          </c:val>
          <c:extLst>
            <c:ext xmlns:c16="http://schemas.microsoft.com/office/drawing/2014/chart" uri="{C3380CC4-5D6E-409C-BE32-E72D297353CC}">
              <c16:uniqueId val="{00000001-F8AA-4714-9140-A05C12E21D7F}"/>
            </c:ext>
          </c:extLst>
        </c:ser>
        <c:dLbls>
          <c:showLegendKey val="0"/>
          <c:showVal val="0"/>
          <c:showCatName val="0"/>
          <c:showSerName val="0"/>
          <c:showPercent val="0"/>
          <c:showBubbleSize val="0"/>
        </c:dLbls>
        <c:gapWidth val="0"/>
        <c:overlap val="-20"/>
        <c:axId val="532028800"/>
        <c:axId val="532034688"/>
      </c:barChart>
      <c:catAx>
        <c:axId val="532028800"/>
        <c:scaling>
          <c:orientation val="minMax"/>
        </c:scaling>
        <c:delete val="1"/>
        <c:axPos val="b"/>
        <c:numFmt formatCode="General" sourceLinked="1"/>
        <c:majorTickMark val="none"/>
        <c:minorTickMark val="none"/>
        <c:tickLblPos val="nextTo"/>
        <c:crossAx val="532034688"/>
        <c:crosses val="autoZero"/>
        <c:auto val="1"/>
        <c:lblAlgn val="ctr"/>
        <c:lblOffset val="100"/>
        <c:noMultiLvlLbl val="0"/>
      </c:catAx>
      <c:valAx>
        <c:axId val="532034688"/>
        <c:scaling>
          <c:orientation val="minMax"/>
          <c:min val="0"/>
        </c:scaling>
        <c:delete val="0"/>
        <c:axPos val="l"/>
        <c:majorGridlines>
          <c:spPr>
            <a:ln w="9525" cap="flat" cmpd="sng" algn="ctr">
              <a:no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2028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gradFill flip="none" rotWithShape="1">
      <a:gsLst>
        <a:gs pos="0">
          <a:schemeClr val="accent3">
            <a:lumMod val="5000"/>
            <a:lumOff val="95000"/>
          </a:schemeClr>
        </a:gs>
        <a:gs pos="100000">
          <a:schemeClr val="accent3">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Wpływy z usług w 2024 r. </a:t>
            </a:r>
          </a:p>
          <a:p>
            <a:pPr>
              <a:defRPr sz="1400" b="0" i="0" u="none" strike="noStrike" kern="1200" spc="0" baseline="0">
                <a:solidFill>
                  <a:schemeClr val="tx1">
                    <a:lumMod val="65000"/>
                    <a:lumOff val="35000"/>
                  </a:schemeClr>
                </a:solidFill>
                <a:latin typeface="+mn-lt"/>
                <a:ea typeface="+mn-ea"/>
                <a:cs typeface="+mn-cs"/>
              </a:defRPr>
            </a:pPr>
            <a:r>
              <a:rPr lang="pl-PL" sz="1200" b="1"/>
              <a:t>105%</a:t>
            </a:r>
          </a:p>
          <a:p>
            <a:pPr>
              <a:defRPr sz="1400" b="0" i="0" u="none" strike="noStrike" kern="1200" spc="0" baseline="0">
                <a:solidFill>
                  <a:schemeClr val="tx1">
                    <a:lumMod val="65000"/>
                    <a:lumOff val="35000"/>
                  </a:schemeClr>
                </a:solidFill>
                <a:latin typeface="+mn-lt"/>
                <a:ea typeface="+mn-ea"/>
                <a:cs typeface="+mn-cs"/>
              </a:defRPr>
            </a:pPr>
            <a:endParaRPr lang="pl-PL"/>
          </a:p>
        </c:rich>
      </c:tx>
      <c:overlay val="0"/>
      <c:spPr>
        <a:noFill/>
        <a:ln>
          <a:noFill/>
        </a:ln>
        <a:effectLst/>
      </c:spPr>
    </c:title>
    <c:autoTitleDeleted val="0"/>
    <c:plotArea>
      <c:layout/>
      <c:barChart>
        <c:barDir val="col"/>
        <c:grouping val="clustered"/>
        <c:varyColors val="0"/>
        <c:ser>
          <c:idx val="0"/>
          <c:order val="0"/>
          <c:tx>
            <c:strRef>
              <c:f>Arkusz1!$C$13</c:f>
              <c:strCache>
                <c:ptCount val="1"/>
                <c:pt idx="0">
                  <c:v>Plan</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Arkusz1!$B$14</c:f>
              <c:strCache>
                <c:ptCount val="1"/>
                <c:pt idx="0">
                  <c:v>Wpływy w 2024 r.</c:v>
                </c:pt>
              </c:strCache>
            </c:strRef>
          </c:cat>
          <c:val>
            <c:numRef>
              <c:f>Arkusz1!$C$14</c:f>
              <c:numCache>
                <c:formatCode>#\ ##0\ "zł"</c:formatCode>
                <c:ptCount val="1"/>
                <c:pt idx="0">
                  <c:v>880000</c:v>
                </c:pt>
              </c:numCache>
            </c:numRef>
          </c:val>
          <c:extLst>
            <c:ext xmlns:c16="http://schemas.microsoft.com/office/drawing/2014/chart" uri="{C3380CC4-5D6E-409C-BE32-E72D297353CC}">
              <c16:uniqueId val="{00000000-8EAE-42B7-A981-D730E1F67533}"/>
            </c:ext>
          </c:extLst>
        </c:ser>
        <c:ser>
          <c:idx val="1"/>
          <c:order val="1"/>
          <c:tx>
            <c:strRef>
              <c:f>Arkusz1!$D$13</c:f>
              <c:strCache>
                <c:ptCount val="1"/>
                <c:pt idx="0">
                  <c:v>Wykonanie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Arkusz1!$B$14</c:f>
              <c:strCache>
                <c:ptCount val="1"/>
                <c:pt idx="0">
                  <c:v>Wpływy w 2024 r.</c:v>
                </c:pt>
              </c:strCache>
            </c:strRef>
          </c:cat>
          <c:val>
            <c:numRef>
              <c:f>Arkusz1!$D$14</c:f>
              <c:numCache>
                <c:formatCode>#\ ##0\ "zł"</c:formatCode>
                <c:ptCount val="1"/>
                <c:pt idx="0">
                  <c:v>923442.08</c:v>
                </c:pt>
              </c:numCache>
            </c:numRef>
          </c:val>
          <c:extLst>
            <c:ext xmlns:c16="http://schemas.microsoft.com/office/drawing/2014/chart" uri="{C3380CC4-5D6E-409C-BE32-E72D297353CC}">
              <c16:uniqueId val="{00000001-8EAE-42B7-A981-D730E1F67533}"/>
            </c:ext>
          </c:extLst>
        </c:ser>
        <c:dLbls>
          <c:showLegendKey val="0"/>
          <c:showVal val="0"/>
          <c:showCatName val="0"/>
          <c:showSerName val="0"/>
          <c:showPercent val="0"/>
          <c:showBubbleSize val="0"/>
        </c:dLbls>
        <c:gapWidth val="50"/>
        <c:overlap val="-20"/>
        <c:axId val="532172800"/>
        <c:axId val="532174336"/>
      </c:barChart>
      <c:catAx>
        <c:axId val="532172800"/>
        <c:scaling>
          <c:orientation val="minMax"/>
        </c:scaling>
        <c:delete val="1"/>
        <c:axPos val="b"/>
        <c:numFmt formatCode="General" sourceLinked="1"/>
        <c:majorTickMark val="none"/>
        <c:minorTickMark val="none"/>
        <c:tickLblPos val="nextTo"/>
        <c:crossAx val="532174336"/>
        <c:crosses val="autoZero"/>
        <c:auto val="1"/>
        <c:lblAlgn val="ctr"/>
        <c:lblOffset val="100"/>
        <c:noMultiLvlLbl val="0"/>
      </c:catAx>
      <c:valAx>
        <c:axId val="532174336"/>
        <c:scaling>
          <c:orientation val="minMax"/>
          <c:max val="1000000"/>
          <c:min val="500000"/>
        </c:scaling>
        <c:delete val="0"/>
        <c:axPos val="l"/>
        <c:majorGridlines>
          <c:spPr>
            <a:ln w="9525" cap="flat" cmpd="sng" algn="ctr">
              <a:noFill/>
              <a:round/>
            </a:ln>
            <a:effectLst/>
          </c:spPr>
        </c:majorGridlines>
        <c:numFmt formatCode="#\ ##0\ &quot;zł&quot;"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2172800"/>
        <c:crosses val="autoZero"/>
        <c:crossBetween val="between"/>
      </c:valAx>
      <c:spPr>
        <a:noFill/>
        <a:ln>
          <a:noFill/>
        </a:ln>
        <a:effectLst/>
      </c:spPr>
    </c:plotArea>
    <c:legend>
      <c:legendPos val="b"/>
      <c:layout>
        <c:manualLayout>
          <c:xMode val="edge"/>
          <c:yMode val="edge"/>
          <c:x val="1.9390774586597041E-2"/>
          <c:y val="0.8999994836710985"/>
          <c:w val="0.95773688863304607"/>
          <c:h val="7.37710081321801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gradFill flip="none" rotWithShape="1">
      <a:gsLst>
        <a:gs pos="0">
          <a:schemeClr val="accent3">
            <a:lumMod val="5000"/>
            <a:lumOff val="95000"/>
          </a:schemeClr>
        </a:gs>
        <a:gs pos="100000">
          <a:schemeClr val="accent3">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000" b="1" i="0" u="none" strike="noStrike" kern="1200" baseline="0">
                <a:solidFill>
                  <a:schemeClr val="tx1"/>
                </a:solidFill>
                <a:latin typeface="+mn-lt"/>
                <a:ea typeface="+mn-ea"/>
                <a:cs typeface="+mn-cs"/>
              </a:defRPr>
            </a:pPr>
            <a:r>
              <a:rPr lang="pl-PL" sz="1000" b="1" kern="0" baseline="0"/>
              <a:t>Stopa bezrobocia w powiecie oławskim w poszczególnych miesiącach w 2024r.</a:t>
            </a:r>
          </a:p>
        </c:rich>
      </c:tx>
      <c:layout>
        <c:manualLayout>
          <c:xMode val="edge"/>
          <c:yMode val="edge"/>
          <c:x val="0.1278322222656687"/>
          <c:y val="7.3064212043917054E-2"/>
        </c:manualLayout>
      </c:layout>
      <c:overlay val="0"/>
      <c:spPr>
        <a:noFill/>
        <a:ln>
          <a:noFill/>
        </a:ln>
        <a:effectLst/>
      </c:spPr>
      <c:txPr>
        <a:bodyPr rot="0" spcFirstLastPara="1" vertOverflow="ellipsis" vert="horz" wrap="square" anchor="ctr" anchorCtr="1"/>
        <a:lstStyle/>
        <a:p>
          <a:pPr algn="l">
            <a:defRPr sz="1000" b="1" i="0" u="none" strike="noStrike" kern="1200" baseline="0">
              <a:solidFill>
                <a:schemeClr val="tx1"/>
              </a:solidFill>
              <a:latin typeface="+mn-lt"/>
              <a:ea typeface="+mn-ea"/>
              <a:cs typeface="+mn-cs"/>
            </a:defRPr>
          </a:pPr>
          <a:endParaRPr lang="pl-PL"/>
        </a:p>
      </c:txPr>
    </c:title>
    <c:autoTitleDeleted val="0"/>
    <c:plotArea>
      <c:layout>
        <c:manualLayout>
          <c:xMode val="edge"/>
          <c:yMode val="edge"/>
          <c:x val="6.5475021279381915E-2"/>
          <c:y val="0.14670317134382843"/>
          <c:w val="0.88600798795259605"/>
          <c:h val="0.76671229751311887"/>
        </c:manualLayout>
      </c:layout>
      <c:barChart>
        <c:barDir val="bar"/>
        <c:grouping val="clustered"/>
        <c:varyColors val="0"/>
        <c:ser>
          <c:idx val="0"/>
          <c:order val="0"/>
          <c:tx>
            <c:v>Napływ bezrobotnych</c:v>
          </c:tx>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Lit>
              <c:ptCount val="12"/>
              <c:pt idx="0">
                <c:v>I</c:v>
              </c:pt>
              <c:pt idx="1">
                <c:v>II</c:v>
              </c:pt>
              <c:pt idx="2">
                <c:v>III</c:v>
              </c:pt>
              <c:pt idx="3">
                <c:v>IV</c:v>
              </c:pt>
              <c:pt idx="4">
                <c:v>V</c:v>
              </c:pt>
              <c:pt idx="5">
                <c:v>VI</c:v>
              </c:pt>
              <c:pt idx="6">
                <c:v>VII</c:v>
              </c:pt>
              <c:pt idx="7">
                <c:v>VIII</c:v>
              </c:pt>
              <c:pt idx="8">
                <c:v>IX</c:v>
              </c:pt>
              <c:pt idx="9">
                <c:v>X</c:v>
              </c:pt>
              <c:pt idx="10">
                <c:v>XI</c:v>
              </c:pt>
              <c:pt idx="11">
                <c:v>XII</c:v>
              </c:pt>
            </c:strLit>
          </c:cat>
          <c:val>
            <c:numLit>
              <c:formatCode>General</c:formatCode>
              <c:ptCount val="12"/>
              <c:pt idx="0">
                <c:v>4.2</c:v>
              </c:pt>
              <c:pt idx="1">
                <c:v>4.5</c:v>
              </c:pt>
              <c:pt idx="2">
                <c:v>4.5</c:v>
              </c:pt>
              <c:pt idx="3">
                <c:v>4.4000000000000004</c:v>
              </c:pt>
              <c:pt idx="4">
                <c:v>4.3</c:v>
              </c:pt>
              <c:pt idx="5">
                <c:v>4.3</c:v>
              </c:pt>
              <c:pt idx="6">
                <c:v>4.4000000000000004</c:v>
              </c:pt>
              <c:pt idx="7">
                <c:v>4.5</c:v>
              </c:pt>
              <c:pt idx="8">
                <c:v>4.5</c:v>
              </c:pt>
              <c:pt idx="9">
                <c:v>4.4000000000000004</c:v>
              </c:pt>
              <c:pt idx="10">
                <c:v>4.4000000000000004</c:v>
              </c:pt>
              <c:pt idx="11">
                <c:v>4.3</c:v>
              </c:pt>
            </c:numLit>
          </c:val>
          <c:extLst>
            <c:ext xmlns:c16="http://schemas.microsoft.com/office/drawing/2014/chart" uri="{C3380CC4-5D6E-409C-BE32-E72D297353CC}">
              <c16:uniqueId val="{00000000-6D0A-429D-B07A-422716DA2D17}"/>
            </c:ext>
          </c:extLst>
        </c:ser>
        <c:dLbls>
          <c:showLegendKey val="0"/>
          <c:showVal val="0"/>
          <c:showCatName val="0"/>
          <c:showSerName val="0"/>
          <c:showPercent val="0"/>
          <c:showBubbleSize val="0"/>
        </c:dLbls>
        <c:gapWidth val="150"/>
        <c:axId val="1377634015"/>
        <c:axId val="1377629695"/>
      </c:barChart>
      <c:valAx>
        <c:axId val="1377629695"/>
        <c:scaling>
          <c:orientation val="minMax"/>
          <c:max val="6"/>
          <c:min val="0"/>
        </c:scaling>
        <c:delete val="0"/>
        <c:axPos val="b"/>
        <c:majorGridlines>
          <c:spPr>
            <a:ln w="6350" cap="flat" cmpd="sng" algn="ctr">
              <a:solidFill>
                <a:srgbClr val="B3B3B3"/>
              </a:solidFill>
              <a:prstDash val="solid"/>
              <a:round/>
            </a:ln>
            <a:effectLst/>
          </c:spPr>
        </c:majorGridlines>
        <c:title>
          <c:tx>
            <c:rich>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r>
                  <a:rPr lang="pl-PL" sz="900"/>
                  <a:t>%</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title>
        <c:numFmt formatCode="General" sourceLinked="0"/>
        <c:majorTickMark val="none"/>
        <c:minorTickMark val="none"/>
        <c:tickLblPos val="nextTo"/>
        <c:spPr>
          <a:noFill/>
          <a:ln w="6350" cap="flat" cmpd="sng" algn="ctr">
            <a:solidFill>
              <a:srgbClr val="B3B3B3"/>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1377634015"/>
        <c:crossesAt val="0"/>
        <c:crossBetween val="between"/>
      </c:valAx>
      <c:catAx>
        <c:axId val="1377634015"/>
        <c:scaling>
          <c:orientation val="minMax"/>
        </c:scaling>
        <c:delete val="0"/>
        <c:axPos val="l"/>
        <c:numFmt formatCode="[$-1000415]d&quot;.&quot;mm&quot;.&quot;yyyy" sourceLinked="0"/>
        <c:majorTickMark val="none"/>
        <c:minorTickMark val="none"/>
        <c:tickLblPos val="nextTo"/>
        <c:spPr>
          <a:noFill/>
          <a:ln w="6350" cap="flat" cmpd="sng" algn="ctr">
            <a:solidFill>
              <a:srgbClr val="B3B3B3"/>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1377629695"/>
        <c:crossesAt val="0"/>
        <c:auto val="1"/>
        <c:lblAlgn val="ctr"/>
        <c:lblOffset val="100"/>
        <c:noMultiLvlLbl val="0"/>
      </c:catAx>
      <c:spPr>
        <a:solidFill>
          <a:srgbClr val="DDE8CB"/>
        </a:solidFill>
        <a:ln>
          <a:solidFill>
            <a:srgbClr val="B3B3B3"/>
          </a:solidFill>
          <a:prstDash val="solid"/>
        </a:ln>
        <a:effectLst/>
      </c:spPr>
    </c:plotArea>
    <c:plotVisOnly val="1"/>
    <c:dispBlanksAs val="gap"/>
    <c:showDLblsOverMax val="0"/>
  </c:chart>
  <c:spPr>
    <a:noFill/>
    <a:ln w="6350" cap="flat" cmpd="sng" algn="ctr">
      <a:noFill/>
      <a:prstDash val="solid"/>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1"/>
            </a:pPr>
            <a:r>
              <a:rPr lang="pl-PL" sz="1000" b="1" kern="0" baseline="0"/>
              <a:t>Limity na programy rynku pracy w 2024r. w podziale na źródła finansowania</a:t>
            </a:r>
          </a:p>
        </c:rich>
      </c:tx>
      <c:overlay val="0"/>
    </c:title>
    <c:autoTitleDeleted val="0"/>
    <c:view3D>
      <c:rotX val="9"/>
      <c:rotY val="17"/>
      <c:rAngAx val="1"/>
    </c:view3D>
    <c:floor>
      <c:thickness val="0"/>
      <c:spPr>
        <a:solidFill>
          <a:srgbClr val="CCCCCC"/>
        </a:solidFill>
        <a:ln>
          <a:solidFill>
            <a:srgbClr val="B3B3B3"/>
          </a:solidFill>
        </a:ln>
      </c:spPr>
    </c:floor>
    <c:sideWall>
      <c:thickness val="0"/>
      <c:spPr>
        <a:solidFill>
          <a:srgbClr val="DDE8CB"/>
        </a:solidFill>
        <a:ln>
          <a:solidFill>
            <a:srgbClr val="B3B3B3"/>
          </a:solidFill>
          <a:prstDash val="solid"/>
        </a:ln>
      </c:spPr>
    </c:sideWall>
    <c:backWall>
      <c:thickness val="0"/>
      <c:spPr>
        <a:solidFill>
          <a:srgbClr val="DDE8CB"/>
        </a:solidFill>
        <a:ln>
          <a:solidFill>
            <a:srgbClr val="B3B3B3"/>
          </a:solidFill>
          <a:prstDash val="solid"/>
        </a:ln>
      </c:spPr>
    </c:backWall>
    <c:plotArea>
      <c:layout/>
      <c:bar3DChart>
        <c:barDir val="bar"/>
        <c:grouping val="clustered"/>
        <c:varyColors val="0"/>
        <c:ser>
          <c:idx val="0"/>
          <c:order val="0"/>
          <c:tx>
            <c:v>Algorytm Funduszu Pracy</c:v>
          </c:tx>
          <c:spPr>
            <a:solidFill>
              <a:srgbClr val="3465A4"/>
            </a:solidFill>
            <a:ln>
              <a:noFill/>
            </a:ln>
          </c:spPr>
          <c:invertIfNegative val="0"/>
          <c:dLbls>
            <c:numFmt formatCode="#.##0\.0" sourceLinked="0"/>
            <c:spPr>
              <a:noFill/>
              <a:ln>
                <a:noFill/>
              </a:ln>
              <a:effectLst/>
            </c:spPr>
            <c:txPr>
              <a:bodyPr wrap="square" lIns="38100" tIns="19050" rIns="38100" bIns="19050" anchor="ctr">
                <a:spAutoFit/>
              </a:bodyPr>
              <a:lstStyle/>
              <a:p>
                <a:pPr>
                  <a:defRPr sz="10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pt idx="0">
                <c:v>2024</c:v>
              </c:pt>
            </c:strLit>
          </c:cat>
          <c:val>
            <c:numLit>
              <c:formatCode>General</c:formatCode>
              <c:ptCount val="1"/>
              <c:pt idx="0">
                <c:v>2769284.17</c:v>
              </c:pt>
            </c:numLit>
          </c:val>
          <c:extLst>
            <c:ext xmlns:c16="http://schemas.microsoft.com/office/drawing/2014/chart" uri="{C3380CC4-5D6E-409C-BE32-E72D297353CC}">
              <c16:uniqueId val="{00000000-D4AF-4F71-83D6-3BD98FAB99F9}"/>
            </c:ext>
          </c:extLst>
        </c:ser>
        <c:ser>
          <c:idx val="1"/>
          <c:order val="1"/>
          <c:tx>
            <c:v>Rezerwa Ministra</c:v>
          </c:tx>
          <c:spPr>
            <a:solidFill>
              <a:srgbClr val="EA7500"/>
            </a:solidFill>
            <a:ln>
              <a:noFill/>
            </a:ln>
          </c:spPr>
          <c:invertIfNegative val="0"/>
          <c:dLbls>
            <c:numFmt formatCode="#.##0\.0" sourceLinked="0"/>
            <c:spPr>
              <a:noFill/>
              <a:ln>
                <a:noFill/>
              </a:ln>
              <a:effectLst/>
            </c:spPr>
            <c:txPr>
              <a:bodyPr wrap="square" lIns="38100" tIns="19050" rIns="38100" bIns="19050" anchor="ctr">
                <a:spAutoFit/>
              </a:bodyPr>
              <a:lstStyle/>
              <a:p>
                <a:pPr>
                  <a:defRPr sz="10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pt idx="0">
                <c:v>2024</c:v>
              </c:pt>
            </c:strLit>
          </c:cat>
          <c:val>
            <c:numLit>
              <c:formatCode>General</c:formatCode>
              <c:ptCount val="1"/>
              <c:pt idx="0">
                <c:v>420000</c:v>
              </c:pt>
            </c:numLit>
          </c:val>
          <c:extLst>
            <c:ext xmlns:c16="http://schemas.microsoft.com/office/drawing/2014/chart" uri="{C3380CC4-5D6E-409C-BE32-E72D297353CC}">
              <c16:uniqueId val="{00000001-D4AF-4F71-83D6-3BD98FAB99F9}"/>
            </c:ext>
          </c:extLst>
        </c:ser>
        <c:ser>
          <c:idx val="2"/>
          <c:order val="2"/>
          <c:tx>
            <c:v>Projekty współfinansowane z EFS</c:v>
          </c:tx>
          <c:spPr>
            <a:solidFill>
              <a:srgbClr val="8D1D75"/>
            </a:solidFill>
            <a:ln>
              <a:noFill/>
            </a:ln>
          </c:spPr>
          <c:invertIfNegative val="0"/>
          <c:dPt>
            <c:idx val="0"/>
            <c:invertIfNegative val="0"/>
            <c:bubble3D val="0"/>
            <c:extLst>
              <c:ext xmlns:c16="http://schemas.microsoft.com/office/drawing/2014/chart" uri="{C3380CC4-5D6E-409C-BE32-E72D297353CC}">
                <c16:uniqueId val="{00000002-D4AF-4F71-83D6-3BD98FAB99F9}"/>
              </c:ext>
            </c:extLst>
          </c:dPt>
          <c:dLbls>
            <c:numFmt formatCode="#.##0\.0" sourceLinked="0"/>
            <c:spPr>
              <a:noFill/>
              <a:ln>
                <a:noFill/>
              </a:ln>
              <a:effectLst/>
            </c:spPr>
            <c:txPr>
              <a:bodyPr wrap="square" lIns="38100" tIns="19050" rIns="38100" bIns="19050" anchor="ctr">
                <a:spAutoFit/>
              </a:bodyPr>
              <a:lstStyle/>
              <a:p>
                <a:pPr>
                  <a:defRPr sz="10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pt idx="0">
                <c:v>2024</c:v>
              </c:pt>
            </c:strLit>
          </c:cat>
          <c:val>
            <c:numLit>
              <c:formatCode>General</c:formatCode>
              <c:ptCount val="1"/>
              <c:pt idx="0">
                <c:v>3051973</c:v>
              </c:pt>
            </c:numLit>
          </c:val>
          <c:extLst>
            <c:ext xmlns:c16="http://schemas.microsoft.com/office/drawing/2014/chart" uri="{C3380CC4-5D6E-409C-BE32-E72D297353CC}">
              <c16:uniqueId val="{00000003-D4AF-4F71-83D6-3BD98FAB99F9}"/>
            </c:ext>
          </c:extLst>
        </c:ser>
        <c:ser>
          <c:idx val="3"/>
          <c:order val="3"/>
          <c:tx>
            <c:v>Krajowy Fundusz Szkoleniowy</c:v>
          </c:tx>
          <c:spPr>
            <a:solidFill>
              <a:srgbClr val="069A2E"/>
            </a:solidFill>
            <a:ln>
              <a:noFill/>
            </a:ln>
          </c:spPr>
          <c:invertIfNegative val="0"/>
          <c:dLbls>
            <c:numFmt formatCode="#.##0\.0" sourceLinked="0"/>
            <c:spPr>
              <a:noFill/>
              <a:ln>
                <a:noFill/>
              </a:ln>
              <a:effectLst/>
            </c:spPr>
            <c:txPr>
              <a:bodyPr wrap="square" lIns="38100" tIns="19050" rIns="38100" bIns="19050" anchor="ctr">
                <a:spAutoFit/>
              </a:bodyPr>
              <a:lstStyle/>
              <a:p>
                <a:pPr>
                  <a:defRPr sz="10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pt idx="0">
                <c:v>2024</c:v>
              </c:pt>
            </c:strLit>
          </c:cat>
          <c:val>
            <c:numLit>
              <c:formatCode>General</c:formatCode>
              <c:ptCount val="1"/>
              <c:pt idx="0">
                <c:v>749866</c:v>
              </c:pt>
            </c:numLit>
          </c:val>
          <c:extLst>
            <c:ext xmlns:c16="http://schemas.microsoft.com/office/drawing/2014/chart" uri="{C3380CC4-5D6E-409C-BE32-E72D297353CC}">
              <c16:uniqueId val="{00000004-D4AF-4F71-83D6-3BD98FAB99F9}"/>
            </c:ext>
          </c:extLst>
        </c:ser>
        <c:dLbls>
          <c:showLegendKey val="0"/>
          <c:showVal val="0"/>
          <c:showCatName val="0"/>
          <c:showSerName val="0"/>
          <c:showPercent val="0"/>
          <c:showBubbleSize val="0"/>
        </c:dLbls>
        <c:gapWidth val="150"/>
        <c:shape val="box"/>
        <c:axId val="1377656095"/>
        <c:axId val="1377655135"/>
        <c:axId val="0"/>
      </c:bar3DChart>
      <c:valAx>
        <c:axId val="1377655135"/>
        <c:scaling>
          <c:orientation val="minMax"/>
        </c:scaling>
        <c:delete val="0"/>
        <c:axPos val="b"/>
        <c:majorGridlines>
          <c:spPr>
            <a:ln>
              <a:solidFill>
                <a:srgbClr val="B3B3B3"/>
              </a:solidFill>
            </a:ln>
          </c:spPr>
        </c:majorGridlines>
        <c:numFmt formatCode="General" sourceLinked="1"/>
        <c:majorTickMark val="none"/>
        <c:minorTickMark val="none"/>
        <c:tickLblPos val="nextTo"/>
        <c:spPr>
          <a:ln>
            <a:solidFill>
              <a:srgbClr val="B3B3B3"/>
            </a:solidFill>
          </a:ln>
        </c:spPr>
        <c:txPr>
          <a:bodyPr/>
          <a:lstStyle/>
          <a:p>
            <a:pPr>
              <a:defRPr sz="1000" b="0"/>
            </a:pPr>
            <a:endParaRPr lang="pl-PL"/>
          </a:p>
        </c:txPr>
        <c:crossAx val="1377656095"/>
        <c:crossesAt val="0"/>
        <c:crossBetween val="between"/>
      </c:valAx>
      <c:catAx>
        <c:axId val="1377656095"/>
        <c:scaling>
          <c:orientation val="minMax"/>
        </c:scaling>
        <c:delete val="0"/>
        <c:axPos val="l"/>
        <c:numFmt formatCode="General" sourceLinked="1"/>
        <c:majorTickMark val="none"/>
        <c:minorTickMark val="none"/>
        <c:tickLblPos val="nextTo"/>
        <c:spPr>
          <a:ln>
            <a:solidFill>
              <a:srgbClr val="B3B3B3"/>
            </a:solidFill>
          </a:ln>
        </c:spPr>
        <c:txPr>
          <a:bodyPr/>
          <a:lstStyle/>
          <a:p>
            <a:pPr>
              <a:defRPr sz="1000" b="0"/>
            </a:pPr>
            <a:endParaRPr lang="pl-PL"/>
          </a:p>
        </c:txPr>
        <c:crossAx val="1377655135"/>
        <c:crossesAt val="0"/>
        <c:auto val="1"/>
        <c:lblAlgn val="ctr"/>
        <c:lblOffset val="100"/>
        <c:noMultiLvlLbl val="0"/>
      </c:catAx>
    </c:plotArea>
    <c:legend>
      <c:legendPos val="r"/>
      <c:overlay val="0"/>
      <c:spPr>
        <a:noFill/>
        <a:ln>
          <a:noFill/>
        </a:ln>
      </c:spPr>
      <c:txPr>
        <a:bodyPr/>
        <a:lstStyle/>
        <a:p>
          <a:pPr>
            <a:defRPr sz="1000" b="0"/>
          </a:pPr>
          <a:endParaRPr lang="pl-PL"/>
        </a:p>
      </c:txPr>
    </c:legend>
    <c:plotVisOnly val="1"/>
    <c:dispBlanksAs val="gap"/>
    <c:showDLblsOverMax val="0"/>
  </c:chart>
  <c:spPr>
    <a:noFill/>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Sheet1!$A$2</c:f>
              <c:strCache>
                <c:ptCount val="1"/>
                <c:pt idx="0">
                  <c:v>2022</c:v>
                </c:pt>
              </c:strCache>
            </c:strRef>
          </c:tx>
          <c:spPr>
            <a:solidFill>
              <a:srgbClr val="612E05"/>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wydatki bieżące</c:v>
                </c:pt>
                <c:pt idx="1">
                  <c:v>Edukacyjna opieka wychowawcza</c:v>
                </c:pt>
                <c:pt idx="2">
                  <c:v>Pomoc społeczna</c:v>
                </c:pt>
                <c:pt idx="3">
                  <c:v>Bezpieczeństwo publiczne i ochrona przeciwpożarowa</c:v>
                </c:pt>
                <c:pt idx="4">
                  <c:v>Administracja publiczna</c:v>
                </c:pt>
                <c:pt idx="5">
                  <c:v>Oświata i wychowanie</c:v>
                </c:pt>
              </c:strCache>
            </c:strRef>
          </c:cat>
          <c:val>
            <c:numRef>
              <c:f>Sheet1!$B$2:$G$2</c:f>
              <c:numCache>
                <c:formatCode>General</c:formatCode>
                <c:ptCount val="6"/>
                <c:pt idx="0">
                  <c:v>21170960.489999998</c:v>
                </c:pt>
                <c:pt idx="1">
                  <c:v>6658974.2400000002</c:v>
                </c:pt>
                <c:pt idx="2">
                  <c:v>8139125.1500000004</c:v>
                </c:pt>
                <c:pt idx="3">
                  <c:v>9774679.1099999994</c:v>
                </c:pt>
                <c:pt idx="4">
                  <c:v>13956161.619999999</c:v>
                </c:pt>
                <c:pt idx="5">
                  <c:v>37546066.530000001</c:v>
                </c:pt>
              </c:numCache>
            </c:numRef>
          </c:val>
          <c:extLst>
            <c:ext xmlns:c16="http://schemas.microsoft.com/office/drawing/2014/chart" uri="{C3380CC4-5D6E-409C-BE32-E72D297353CC}">
              <c16:uniqueId val="{00000000-FD3D-4171-8993-5FA2A4D04836}"/>
            </c:ext>
          </c:extLst>
        </c:ser>
        <c:ser>
          <c:idx val="1"/>
          <c:order val="1"/>
          <c:tx>
            <c:strRef>
              <c:f>Sheet1!$A$3</c:f>
              <c:strCache>
                <c:ptCount val="1"/>
                <c:pt idx="0">
                  <c:v>2023</c:v>
                </c:pt>
              </c:strCache>
            </c:strRef>
          </c:tx>
          <c:spPr>
            <a:solidFill>
              <a:srgbClr val="AD4324"/>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wydatki bieżące</c:v>
                </c:pt>
                <c:pt idx="1">
                  <c:v>Edukacyjna opieka wychowawcza</c:v>
                </c:pt>
                <c:pt idx="2">
                  <c:v>Pomoc społeczna</c:v>
                </c:pt>
                <c:pt idx="3">
                  <c:v>Bezpieczeństwo publiczne i ochrona przeciwpożarowa</c:v>
                </c:pt>
                <c:pt idx="4">
                  <c:v>Administracja publiczna</c:v>
                </c:pt>
                <c:pt idx="5">
                  <c:v>Oświata i wychowanie</c:v>
                </c:pt>
              </c:strCache>
            </c:strRef>
          </c:cat>
          <c:val>
            <c:numRef>
              <c:f>Sheet1!$B$3:$G$3</c:f>
              <c:numCache>
                <c:formatCode>General</c:formatCode>
                <c:ptCount val="6"/>
                <c:pt idx="0">
                  <c:v>22405714.449999999</c:v>
                </c:pt>
                <c:pt idx="1">
                  <c:v>7465495.1299999999</c:v>
                </c:pt>
                <c:pt idx="2">
                  <c:v>9690581.0199999996</c:v>
                </c:pt>
                <c:pt idx="3">
                  <c:v>10725854.970000001</c:v>
                </c:pt>
                <c:pt idx="4">
                  <c:v>15035330.949999999</c:v>
                </c:pt>
                <c:pt idx="5">
                  <c:v>44111099.189999998</c:v>
                </c:pt>
              </c:numCache>
            </c:numRef>
          </c:val>
          <c:extLst>
            <c:ext xmlns:c16="http://schemas.microsoft.com/office/drawing/2014/chart" uri="{C3380CC4-5D6E-409C-BE32-E72D297353CC}">
              <c16:uniqueId val="{00000001-FD3D-4171-8993-5FA2A4D04836}"/>
            </c:ext>
          </c:extLst>
        </c:ser>
        <c:ser>
          <c:idx val="2"/>
          <c:order val="2"/>
          <c:tx>
            <c:strRef>
              <c:f>Sheet1!$A$4</c:f>
              <c:strCache>
                <c:ptCount val="1"/>
                <c:pt idx="0">
                  <c:v>2024</c:v>
                </c:pt>
              </c:strCache>
            </c:strRef>
          </c:tx>
          <c:spPr>
            <a:solidFill>
              <a:srgbClr val="1E6128"/>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wydatki bieżące</c:v>
                </c:pt>
                <c:pt idx="1">
                  <c:v>Edukacyjna opieka wychowawcza</c:v>
                </c:pt>
                <c:pt idx="2">
                  <c:v>Pomoc społeczna</c:v>
                </c:pt>
                <c:pt idx="3">
                  <c:v>Bezpieczeństwo publiczne i ochrona przeciwpożarowa</c:v>
                </c:pt>
                <c:pt idx="4">
                  <c:v>Administracja publiczna</c:v>
                </c:pt>
                <c:pt idx="5">
                  <c:v>Oświata i wychowanie</c:v>
                </c:pt>
              </c:strCache>
            </c:strRef>
          </c:cat>
          <c:val>
            <c:numRef>
              <c:f>Sheet1!$B$4:$G$4</c:f>
              <c:numCache>
                <c:formatCode>General</c:formatCode>
                <c:ptCount val="6"/>
                <c:pt idx="0">
                  <c:v>25558176.739999998</c:v>
                </c:pt>
                <c:pt idx="1">
                  <c:v>10299653.439999999</c:v>
                </c:pt>
                <c:pt idx="2">
                  <c:v>11319596.84</c:v>
                </c:pt>
                <c:pt idx="3">
                  <c:v>13099972.66</c:v>
                </c:pt>
                <c:pt idx="4">
                  <c:v>16715383.1</c:v>
                </c:pt>
                <c:pt idx="5">
                  <c:v>56787398.359999999</c:v>
                </c:pt>
              </c:numCache>
            </c:numRef>
          </c:val>
          <c:extLst>
            <c:ext xmlns:c16="http://schemas.microsoft.com/office/drawing/2014/chart" uri="{C3380CC4-5D6E-409C-BE32-E72D297353CC}">
              <c16:uniqueId val="{00000002-FD3D-4171-8993-5FA2A4D04836}"/>
            </c:ext>
          </c:extLst>
        </c:ser>
        <c:dLbls>
          <c:showLegendKey val="0"/>
          <c:showVal val="0"/>
          <c:showCatName val="0"/>
          <c:showSerName val="0"/>
          <c:showPercent val="0"/>
          <c:showBubbleSize val="0"/>
        </c:dLbls>
        <c:gapWidth val="150"/>
        <c:overlap val="-30"/>
        <c:axId val="459277824"/>
        <c:axId val="459279360"/>
      </c:barChart>
      <c:catAx>
        <c:axId val="459277824"/>
        <c:scaling>
          <c:orientation val="minMax"/>
        </c:scaling>
        <c:delete val="0"/>
        <c:axPos val="l"/>
        <c:numFmt formatCode="General" sourceLinked="0"/>
        <c:majorTickMark val="out"/>
        <c:minorTickMark val="none"/>
        <c:tickLblPos val="low"/>
        <c:txPr>
          <a:bodyPr/>
          <a:lstStyle/>
          <a:p>
            <a:pPr>
              <a:defRPr sz="550"/>
            </a:pPr>
            <a:endParaRPr lang="pl-PL"/>
          </a:p>
        </c:txPr>
        <c:crossAx val="459279360"/>
        <c:crosses val="autoZero"/>
        <c:auto val="1"/>
        <c:lblAlgn val="ctr"/>
        <c:lblOffset val="100"/>
        <c:noMultiLvlLbl val="0"/>
      </c:catAx>
      <c:valAx>
        <c:axId val="459279360"/>
        <c:scaling>
          <c:orientation val="minMax"/>
        </c:scaling>
        <c:delete val="0"/>
        <c:axPos val="b"/>
        <c:majorGridlines/>
        <c:numFmt formatCode="#,##0.00\ \z\ł;\-#,##0.00\ \z\ł" sourceLinked="0"/>
        <c:majorTickMark val="out"/>
        <c:minorTickMark val="none"/>
        <c:tickLblPos val="nextTo"/>
        <c:txPr>
          <a:bodyPr rot="900000"/>
          <a:lstStyle/>
          <a:p>
            <a:pPr>
              <a:defRPr sz="550"/>
            </a:pPr>
            <a:endParaRPr lang="pl-PL"/>
          </a:p>
        </c:txPr>
        <c:crossAx val="459277824"/>
        <c:crosses val="autoZero"/>
        <c:crossBetween val="between"/>
      </c:valAx>
    </c:plotArea>
    <c:legend>
      <c:legendPos val="b"/>
      <c:overlay val="0"/>
      <c:txPr>
        <a:bodyPr/>
        <a:lstStyle/>
        <a:p>
          <a:pPr>
            <a:defRPr sz="700"/>
          </a:pPr>
          <a:endParaRPr lang="pl-PL"/>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Sheet1!$A$2</c:f>
              <c:strCache>
                <c:ptCount val="1"/>
                <c:pt idx="0">
                  <c:v>2022</c:v>
                </c:pt>
              </c:strCache>
            </c:strRef>
          </c:tx>
          <c:spPr>
            <a:solidFill>
              <a:srgbClr val="612E05"/>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wydatki majątkowe</c:v>
                </c:pt>
                <c:pt idx="1">
                  <c:v>Starostwa powiatowe</c:v>
                </c:pt>
                <c:pt idx="2">
                  <c:v>Licea ogólnokształcące</c:v>
                </c:pt>
                <c:pt idx="3">
                  <c:v>Szpitale ogólne</c:v>
                </c:pt>
                <c:pt idx="4">
                  <c:v>Technika</c:v>
                </c:pt>
                <c:pt idx="5">
                  <c:v>Drogi publiczne powiatowe</c:v>
                </c:pt>
              </c:strCache>
            </c:strRef>
          </c:cat>
          <c:val>
            <c:numRef>
              <c:f>Sheet1!$B$2:$G$2</c:f>
              <c:numCache>
                <c:formatCode>General</c:formatCode>
                <c:ptCount val="6"/>
                <c:pt idx="0">
                  <c:v>2289339.52</c:v>
                </c:pt>
                <c:pt idx="1">
                  <c:v>307846.12</c:v>
                </c:pt>
                <c:pt idx="2">
                  <c:v>2505587.96</c:v>
                </c:pt>
                <c:pt idx="4">
                  <c:v>5165810.0599999996</c:v>
                </c:pt>
                <c:pt idx="5">
                  <c:v>10416180.699999999</c:v>
                </c:pt>
              </c:numCache>
            </c:numRef>
          </c:val>
          <c:extLst>
            <c:ext xmlns:c16="http://schemas.microsoft.com/office/drawing/2014/chart" uri="{C3380CC4-5D6E-409C-BE32-E72D297353CC}">
              <c16:uniqueId val="{00000000-1FD1-4D62-9204-63B4798D9A40}"/>
            </c:ext>
          </c:extLst>
        </c:ser>
        <c:ser>
          <c:idx val="1"/>
          <c:order val="1"/>
          <c:tx>
            <c:strRef>
              <c:f>Sheet1!$A$3</c:f>
              <c:strCache>
                <c:ptCount val="1"/>
                <c:pt idx="0">
                  <c:v>2023</c:v>
                </c:pt>
              </c:strCache>
            </c:strRef>
          </c:tx>
          <c:spPr>
            <a:solidFill>
              <a:srgbClr val="AD4324"/>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wydatki majątkowe</c:v>
                </c:pt>
                <c:pt idx="1">
                  <c:v>Starostwa powiatowe</c:v>
                </c:pt>
                <c:pt idx="2">
                  <c:v>Licea ogólnokształcące</c:v>
                </c:pt>
                <c:pt idx="3">
                  <c:v>Szpitale ogólne</c:v>
                </c:pt>
                <c:pt idx="4">
                  <c:v>Technika</c:v>
                </c:pt>
                <c:pt idx="5">
                  <c:v>Drogi publiczne powiatowe</c:v>
                </c:pt>
              </c:strCache>
            </c:strRef>
          </c:cat>
          <c:val>
            <c:numRef>
              <c:f>Sheet1!$B$3:$G$3</c:f>
              <c:numCache>
                <c:formatCode>General</c:formatCode>
                <c:ptCount val="6"/>
                <c:pt idx="0">
                  <c:v>8306555.4800000004</c:v>
                </c:pt>
                <c:pt idx="1">
                  <c:v>211325.83</c:v>
                </c:pt>
                <c:pt idx="3">
                  <c:v>149638.79999999999</c:v>
                </c:pt>
                <c:pt idx="4">
                  <c:v>7314243.9400000004</c:v>
                </c:pt>
                <c:pt idx="5">
                  <c:v>7955089.9800000004</c:v>
                </c:pt>
              </c:numCache>
            </c:numRef>
          </c:val>
          <c:extLst>
            <c:ext xmlns:c16="http://schemas.microsoft.com/office/drawing/2014/chart" uri="{C3380CC4-5D6E-409C-BE32-E72D297353CC}">
              <c16:uniqueId val="{00000001-1FD1-4D62-9204-63B4798D9A40}"/>
            </c:ext>
          </c:extLst>
        </c:ser>
        <c:ser>
          <c:idx val="2"/>
          <c:order val="2"/>
          <c:tx>
            <c:strRef>
              <c:f>Sheet1!$A$4</c:f>
              <c:strCache>
                <c:ptCount val="1"/>
                <c:pt idx="0">
                  <c:v>2024</c:v>
                </c:pt>
              </c:strCache>
            </c:strRef>
          </c:tx>
          <c:spPr>
            <a:solidFill>
              <a:srgbClr val="1E6128"/>
            </a:solidFill>
          </c:spPr>
          <c:invertIfNegative val="0"/>
          <c:dLbls>
            <c:numFmt formatCode="#,##0.00\ \z\ł;\-#,##0.00\ \z\ł" sourceLinked="0"/>
            <c:spPr>
              <a:noFill/>
              <a:ln>
                <a:noFill/>
              </a:ln>
              <a:effectLst/>
            </c:spPr>
            <c:txPr>
              <a:bodyPr/>
              <a:lstStyle/>
              <a:p>
                <a:pPr>
                  <a:defRPr sz="550">
                    <a:solidFill>
                      <a:srgbClr val="000000"/>
                    </a:solidFill>
                  </a:defRPr>
                </a:pPr>
                <a:endParaRPr lang="pl-PL"/>
              </a:p>
            </c:txPr>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cat>
            <c:strRef>
              <c:f>Sheet1!$B$1:$G$1</c:f>
              <c:strCache>
                <c:ptCount val="6"/>
                <c:pt idx="0">
                  <c:v>Pozostałe wydatki majątkowe</c:v>
                </c:pt>
                <c:pt idx="1">
                  <c:v>Starostwa powiatowe</c:v>
                </c:pt>
                <c:pt idx="2">
                  <c:v>Licea ogólnokształcące</c:v>
                </c:pt>
                <c:pt idx="3">
                  <c:v>Szpitale ogólne</c:v>
                </c:pt>
                <c:pt idx="4">
                  <c:v>Technika</c:v>
                </c:pt>
                <c:pt idx="5">
                  <c:v>Drogi publiczne powiatowe</c:v>
                </c:pt>
              </c:strCache>
            </c:strRef>
          </c:cat>
          <c:val>
            <c:numRef>
              <c:f>Sheet1!$B$4:$G$4</c:f>
              <c:numCache>
                <c:formatCode>General</c:formatCode>
                <c:ptCount val="6"/>
                <c:pt idx="0">
                  <c:v>143059.57</c:v>
                </c:pt>
                <c:pt idx="1">
                  <c:v>165723.91</c:v>
                </c:pt>
                <c:pt idx="2">
                  <c:v>959055.8</c:v>
                </c:pt>
                <c:pt idx="3">
                  <c:v>1100000</c:v>
                </c:pt>
                <c:pt idx="4">
                  <c:v>8780565.8300000001</c:v>
                </c:pt>
                <c:pt idx="5">
                  <c:v>10323512.42</c:v>
                </c:pt>
              </c:numCache>
            </c:numRef>
          </c:val>
          <c:extLst>
            <c:ext xmlns:c16="http://schemas.microsoft.com/office/drawing/2014/chart" uri="{C3380CC4-5D6E-409C-BE32-E72D297353CC}">
              <c16:uniqueId val="{00000002-1FD1-4D62-9204-63B4798D9A40}"/>
            </c:ext>
          </c:extLst>
        </c:ser>
        <c:dLbls>
          <c:showLegendKey val="0"/>
          <c:showVal val="0"/>
          <c:showCatName val="0"/>
          <c:showSerName val="0"/>
          <c:showPercent val="0"/>
          <c:showBubbleSize val="0"/>
        </c:dLbls>
        <c:gapWidth val="150"/>
        <c:overlap val="-30"/>
        <c:axId val="459321728"/>
        <c:axId val="459323264"/>
      </c:barChart>
      <c:catAx>
        <c:axId val="459321728"/>
        <c:scaling>
          <c:orientation val="minMax"/>
        </c:scaling>
        <c:delete val="0"/>
        <c:axPos val="l"/>
        <c:numFmt formatCode="General" sourceLinked="0"/>
        <c:majorTickMark val="out"/>
        <c:minorTickMark val="none"/>
        <c:tickLblPos val="low"/>
        <c:txPr>
          <a:bodyPr/>
          <a:lstStyle/>
          <a:p>
            <a:pPr>
              <a:defRPr sz="550"/>
            </a:pPr>
            <a:endParaRPr lang="pl-PL"/>
          </a:p>
        </c:txPr>
        <c:crossAx val="459323264"/>
        <c:crosses val="autoZero"/>
        <c:auto val="1"/>
        <c:lblAlgn val="ctr"/>
        <c:lblOffset val="100"/>
        <c:noMultiLvlLbl val="0"/>
      </c:catAx>
      <c:valAx>
        <c:axId val="459323264"/>
        <c:scaling>
          <c:orientation val="minMax"/>
        </c:scaling>
        <c:delete val="0"/>
        <c:axPos val="b"/>
        <c:majorGridlines/>
        <c:numFmt formatCode="#,##0.00\ \z\ł;\-#,##0.00\ \z\ł" sourceLinked="0"/>
        <c:majorTickMark val="out"/>
        <c:minorTickMark val="none"/>
        <c:tickLblPos val="nextTo"/>
        <c:txPr>
          <a:bodyPr rot="900000"/>
          <a:lstStyle/>
          <a:p>
            <a:pPr>
              <a:defRPr sz="550"/>
            </a:pPr>
            <a:endParaRPr lang="pl-PL"/>
          </a:p>
        </c:txPr>
        <c:crossAx val="459321728"/>
        <c:crosses val="autoZero"/>
        <c:crossBetween val="between"/>
      </c:valAx>
    </c:plotArea>
    <c:legend>
      <c:legendPos val="b"/>
      <c:overlay val="0"/>
      <c:txPr>
        <a:bodyPr/>
        <a:lstStyle/>
        <a:p>
          <a:pPr>
            <a:defRPr sz="700"/>
          </a:pPr>
          <a:endParaRPr lang="pl-PL"/>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ysClr val="windowText" lastClr="000000"/>
                </a:solidFill>
                <a:latin typeface="+mn-lt"/>
                <a:ea typeface="+mj-ea"/>
                <a:cs typeface="+mj-cs"/>
              </a:defRPr>
            </a:pPr>
            <a:r>
              <a:rPr lang="pl-PL" b="1">
                <a:solidFill>
                  <a:sysClr val="windowText" lastClr="000000"/>
                </a:solidFill>
                <a:latin typeface="+mn-lt"/>
              </a:rPr>
              <a:t>Liczba osób, która skorzystała </a:t>
            </a:r>
            <a:br>
              <a:rPr lang="pl-PL" b="1">
                <a:solidFill>
                  <a:sysClr val="windowText" lastClr="000000"/>
                </a:solidFill>
                <a:latin typeface="+mn-lt"/>
              </a:rPr>
            </a:br>
            <a:r>
              <a:rPr lang="pl-PL" b="1">
                <a:solidFill>
                  <a:sysClr val="windowText" lastClr="000000"/>
                </a:solidFill>
                <a:latin typeface="+mn-lt"/>
              </a:rPr>
              <a:t>z poradnictwa specjalistycznego w latach 2021-2024</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ysClr val="windowText" lastClr="000000"/>
              </a:solidFill>
              <a:latin typeface="+mn-lt"/>
              <a:ea typeface="+mj-ea"/>
              <a:cs typeface="+mj-cs"/>
            </a:defRPr>
          </a:pPr>
          <a:endParaRPr lang="pl-PL"/>
        </a:p>
      </c:txPr>
    </c:title>
    <c:autoTitleDeleted val="0"/>
    <c:plotArea>
      <c:layout/>
      <c:barChart>
        <c:barDir val="col"/>
        <c:grouping val="clustered"/>
        <c:varyColors val="0"/>
        <c:ser>
          <c:idx val="0"/>
          <c:order val="0"/>
          <c:spPr>
            <a:gradFill>
              <a:gsLst>
                <a:gs pos="100000">
                  <a:schemeClr val="accent6">
                    <a:lumMod val="60000"/>
                    <a:lumOff val="40000"/>
                  </a:schemeClr>
                </a:gs>
                <a:gs pos="0">
                  <a:schemeClr val="accent6"/>
                </a:gs>
              </a:gsLst>
              <a:lin ang="5400000" scaled="0"/>
            </a:gradFill>
            <a:ln w="19050">
              <a:solidFill>
                <a:schemeClr val="lt1"/>
              </a:solidFill>
            </a:ln>
            <a:effectLst/>
          </c:spPr>
          <c:invertIfNegative val="0"/>
          <c:dPt>
            <c:idx val="0"/>
            <c:invertIfNegative val="0"/>
            <c:bubble3D val="0"/>
            <c:extLst>
              <c:ext xmlns:c16="http://schemas.microsoft.com/office/drawing/2014/chart" uri="{C3380CC4-5D6E-409C-BE32-E72D297353CC}">
                <c16:uniqueId val="{00000000-6EB3-4612-BB1C-A2ACFDF34022}"/>
              </c:ext>
            </c:extLst>
          </c:dPt>
          <c:dPt>
            <c:idx val="1"/>
            <c:invertIfNegative val="0"/>
            <c:bubble3D val="0"/>
            <c:spPr>
              <a:solidFill>
                <a:srgbClr val="FF3300"/>
              </a:solidFill>
              <a:ln w="19050">
                <a:solidFill>
                  <a:schemeClr val="lt1"/>
                </a:solidFill>
              </a:ln>
              <a:effectLst/>
            </c:spPr>
            <c:extLst>
              <c:ext xmlns:c16="http://schemas.microsoft.com/office/drawing/2014/chart" uri="{C3380CC4-5D6E-409C-BE32-E72D297353CC}">
                <c16:uniqueId val="{00000002-6EB3-4612-BB1C-A2ACFDF34022}"/>
              </c:ext>
            </c:extLst>
          </c:dPt>
          <c:dPt>
            <c:idx val="2"/>
            <c:invertIfNegative val="0"/>
            <c:bubble3D val="0"/>
            <c:spPr>
              <a:solidFill>
                <a:srgbClr val="FFFF00"/>
              </a:solidFill>
              <a:ln w="19050">
                <a:solidFill>
                  <a:schemeClr val="lt1"/>
                </a:solidFill>
              </a:ln>
              <a:effectLst/>
            </c:spPr>
            <c:extLst>
              <c:ext xmlns:c16="http://schemas.microsoft.com/office/drawing/2014/chart" uri="{C3380CC4-5D6E-409C-BE32-E72D297353CC}">
                <c16:uniqueId val="{00000004-6EB3-4612-BB1C-A2ACFDF34022}"/>
              </c:ext>
            </c:extLst>
          </c:dPt>
          <c:dPt>
            <c:idx val="3"/>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06-6EB3-4612-BB1C-A2ACFDF3402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Arkusz1!$B$4:$E$4</c:f>
              <c:strCache>
                <c:ptCount val="4"/>
                <c:pt idx="0">
                  <c:v>w 2021 r.</c:v>
                </c:pt>
                <c:pt idx="1">
                  <c:v>w 2022 r.</c:v>
                </c:pt>
                <c:pt idx="2">
                  <c:v>w 2023 r.</c:v>
                </c:pt>
                <c:pt idx="3">
                  <c:v>w 2024 r.</c:v>
                </c:pt>
              </c:strCache>
            </c:strRef>
          </c:cat>
          <c:val>
            <c:numRef>
              <c:f>Arkusz1!$B$5:$E$5</c:f>
              <c:numCache>
                <c:formatCode>General</c:formatCode>
                <c:ptCount val="4"/>
                <c:pt idx="0">
                  <c:v>192</c:v>
                </c:pt>
                <c:pt idx="1">
                  <c:v>292</c:v>
                </c:pt>
                <c:pt idx="2">
                  <c:v>329</c:v>
                </c:pt>
                <c:pt idx="3">
                  <c:v>266</c:v>
                </c:pt>
              </c:numCache>
            </c:numRef>
          </c:val>
          <c:extLst>
            <c:ext xmlns:c16="http://schemas.microsoft.com/office/drawing/2014/chart" uri="{C3380CC4-5D6E-409C-BE32-E72D297353CC}">
              <c16:uniqueId val="{00000007-6EB3-4612-BB1C-A2ACFDF34022}"/>
            </c:ext>
          </c:extLst>
        </c:ser>
        <c:dLbls>
          <c:showLegendKey val="0"/>
          <c:showVal val="0"/>
          <c:showCatName val="0"/>
          <c:showSerName val="0"/>
          <c:showPercent val="0"/>
          <c:showBubbleSize val="0"/>
        </c:dLbls>
        <c:gapWidth val="100"/>
        <c:axId val="459606272"/>
        <c:axId val="459624448"/>
      </c:barChart>
      <c:catAx>
        <c:axId val="459606272"/>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l-PL"/>
          </a:p>
        </c:txPr>
        <c:crossAx val="459624448"/>
        <c:crosses val="autoZero"/>
        <c:auto val="1"/>
        <c:lblAlgn val="ctr"/>
        <c:lblOffset val="100"/>
        <c:noMultiLvlLbl val="0"/>
      </c:catAx>
      <c:valAx>
        <c:axId val="45962444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459606272"/>
        <c:crosses val="autoZero"/>
        <c:crossBetween val="between"/>
      </c:valAx>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Arkusz1!$B$1</c:f>
              <c:strCache>
                <c:ptCount val="1"/>
                <c:pt idx="0">
                  <c:v>Rodzinna piecza zastępcza</c:v>
                </c:pt>
              </c:strCache>
            </c:strRef>
          </c:tx>
          <c:spPr>
            <a:solidFill>
              <a:schemeClr val="accent1"/>
            </a:solidFill>
            <a:ln>
              <a:noFill/>
            </a:ln>
            <a:effectLst/>
          </c:spPr>
          <c:invertIfNegative val="0"/>
          <c:dLbls>
            <c:dLbl>
              <c:idx val="0"/>
              <c:tx>
                <c:rich>
                  <a:bodyPr rot="0" spcFirstLastPara="1" vertOverflow="overflow" horzOverflow="overflow" vert="horz" wrap="non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4403E69F-EDB6-4687-A8C4-076F100FAFC4}" type="VALUE">
                      <a:rPr lang="en-US" baseline="0"/>
                      <a:pPr>
                        <a:defRPr/>
                      </a:pPr>
                      <a:t>[WARTOŚĆ]</a:t>
                    </a:fld>
                    <a:endParaRPr lang="pl-PL"/>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overflow" horzOverflow="overflow" vert="horz" wrap="non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9517"/>
                        <a:gd name="adj2" fmla="val 0"/>
                      </a:avLst>
                    </a:prstGeom>
                    <a:noFill/>
                    <a:ln>
                      <a:noFill/>
                    </a:ln>
                  </c15:spPr>
                  <c15:layout>
                    <c:manualLayout>
                      <c:w val="3.5341754155730536E-2"/>
                      <c:h val="5.6037995250593678E-2"/>
                    </c:manualLayout>
                  </c15:layout>
                  <c15:dlblFieldTable/>
                  <c15:showDataLabelsRange val="0"/>
                </c:ext>
                <c:ext xmlns:c16="http://schemas.microsoft.com/office/drawing/2014/chart" uri="{C3380CC4-5D6E-409C-BE32-E72D297353CC}">
                  <c16:uniqueId val="{00000000-434A-4600-A075-4791851F6500}"/>
                </c:ext>
              </c:extLst>
            </c:dLbl>
            <c:dLbl>
              <c:idx val="1"/>
              <c:tx>
                <c:rich>
                  <a:bodyPr rot="0" spcFirstLastPara="1" vertOverflow="overflow" horzOverflow="overflow" vert="horz" wrap="non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B36E21E6-42D4-44F2-905A-52F893071E05}" type="VALUE">
                      <a:rPr lang="en-US" baseline="0"/>
                      <a:pPr>
                        <a:defRPr/>
                      </a:pPr>
                      <a:t>[WARTOŚĆ]</a:t>
                    </a:fld>
                    <a:endParaRPr lang="pl-PL"/>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overflow" horzOverflow="overflow" vert="horz" wrap="non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19957"/>
                        <a:gd name="adj2" fmla="val -15933"/>
                      </a:avLst>
                    </a:prstGeom>
                    <a:noFill/>
                    <a:ln>
                      <a:noFill/>
                    </a:ln>
                  </c15:spPr>
                  <c15:layout>
                    <c:manualLayout>
                      <c:w val="3.5341754155730536E-2"/>
                      <c:h val="5.6037995250593678E-2"/>
                    </c:manualLayout>
                  </c15:layout>
                  <c15:dlblFieldTable/>
                  <c15:showDataLabelsRange val="0"/>
                </c:ext>
                <c:ext xmlns:c16="http://schemas.microsoft.com/office/drawing/2014/chart" uri="{C3380CC4-5D6E-409C-BE32-E72D297353CC}">
                  <c16:uniqueId val="{00000001-434A-4600-A075-4791851F6500}"/>
                </c:ext>
              </c:extLst>
            </c:dLbl>
            <c:spPr>
              <a:solidFill>
                <a:sysClr val="window" lastClr="FFFFFF"/>
              </a:solidFill>
              <a:ln>
                <a:solidFill>
                  <a:sysClr val="windowText" lastClr="000000">
                    <a:lumMod val="25000"/>
                    <a:lumOff val="75000"/>
                  </a:sysClr>
                </a:solidFill>
              </a:ln>
              <a:effectLst/>
            </c:spPr>
            <c:txPr>
              <a:bodyPr rot="0" spcFirstLastPara="1" vertOverflow="overflow" horzOverflow="overflow" vert="horz" wrap="non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Arkusz1!$A$2:$A$3</c:f>
              <c:strCache>
                <c:ptCount val="2"/>
                <c:pt idx="0">
                  <c:v>Powiat Oławski</c:v>
                </c:pt>
                <c:pt idx="1">
                  <c:v>Inny powiat</c:v>
                </c:pt>
              </c:strCache>
            </c:strRef>
          </c:cat>
          <c:val>
            <c:numRef>
              <c:f>Arkusz1!$B$2:$B$3</c:f>
              <c:numCache>
                <c:formatCode>General</c:formatCode>
                <c:ptCount val="2"/>
                <c:pt idx="0">
                  <c:v>23</c:v>
                </c:pt>
                <c:pt idx="1">
                  <c:v>11</c:v>
                </c:pt>
              </c:numCache>
            </c:numRef>
          </c:val>
          <c:extLst>
            <c:ext xmlns:c16="http://schemas.microsoft.com/office/drawing/2014/chart" uri="{C3380CC4-5D6E-409C-BE32-E72D297353CC}">
              <c16:uniqueId val="{00000002-434A-4600-A075-4791851F6500}"/>
            </c:ext>
          </c:extLst>
        </c:ser>
        <c:ser>
          <c:idx val="1"/>
          <c:order val="1"/>
          <c:tx>
            <c:strRef>
              <c:f>Arkusz1!$C$1</c:f>
              <c:strCache>
                <c:ptCount val="1"/>
                <c:pt idx="0">
                  <c:v>Instytucjonalna piecza zastępcza</c:v>
                </c:pt>
              </c:strCache>
            </c:strRef>
          </c:tx>
          <c:spPr>
            <a:solidFill>
              <a:schemeClr val="accent2"/>
            </a:solidFill>
            <a:ln>
              <a:noFill/>
            </a:ln>
            <a:effectLst/>
          </c:spPr>
          <c:invertIfNegative val="0"/>
          <c:dLbls>
            <c:dLbl>
              <c:idx val="0"/>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844C26F3-41FA-4680-B9A2-15165FEB0A84}" type="VALUE">
                      <a:rPr lang="en-US" baseline="0"/>
                      <a:pPr>
                        <a:defRPr/>
                      </a:pPr>
                      <a:t>[WARTOŚĆ]</a:t>
                    </a:fld>
                    <a:endParaRPr lang="pl-PL"/>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440"/>
                        <a:gd name="adj2" fmla="val 10622"/>
                      </a:avLst>
                    </a:prstGeom>
                    <a:noFill/>
                    <a:ln>
                      <a:noFill/>
                    </a:ln>
                  </c15:spPr>
                  <c15:dlblFieldTable/>
                  <c15:showDataLabelsRange val="0"/>
                </c:ext>
                <c:ext xmlns:c16="http://schemas.microsoft.com/office/drawing/2014/chart" uri="{C3380CC4-5D6E-409C-BE32-E72D297353CC}">
                  <c16:uniqueId val="{00000003-434A-4600-A075-4791851F6500}"/>
                </c:ext>
              </c:extLst>
            </c:dLbl>
            <c:dLbl>
              <c:idx val="1"/>
              <c:layout>
                <c:manualLayout>
                  <c:x val="2.3148148148148147E-3"/>
                  <c:y val="7.275048233154282E-17"/>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6F9A1411-C0D7-455B-BD1D-700C42F74A00}" type="VALUE">
                      <a:rPr lang="en-US" baseline="0"/>
                      <a:pPr>
                        <a:defRPr/>
                      </a:pPr>
                      <a:t>[WARTOŚĆ]</a:t>
                    </a:fld>
                    <a:endParaRPr lang="pl-PL"/>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12162"/>
                        <a:gd name="adj2" fmla="val 5311"/>
                      </a:avLst>
                    </a:prstGeom>
                    <a:noFill/>
                    <a:ln>
                      <a:noFill/>
                    </a:ln>
                  </c15:spPr>
                  <c15:dlblFieldTable/>
                  <c15:showDataLabelsRange val="0"/>
                </c:ext>
                <c:ext xmlns:c16="http://schemas.microsoft.com/office/drawing/2014/chart" uri="{C3380CC4-5D6E-409C-BE32-E72D297353CC}">
                  <c16:uniqueId val="{00000004-434A-4600-A075-4791851F650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Arkusz1!$A$2:$A$3</c:f>
              <c:strCache>
                <c:ptCount val="2"/>
                <c:pt idx="0">
                  <c:v>Powiat Oławski</c:v>
                </c:pt>
                <c:pt idx="1">
                  <c:v>Inny powiat</c:v>
                </c:pt>
              </c:strCache>
            </c:strRef>
          </c:cat>
          <c:val>
            <c:numRef>
              <c:f>Arkusz1!$C$2:$C$3</c:f>
              <c:numCache>
                <c:formatCode>General</c:formatCode>
                <c:ptCount val="2"/>
                <c:pt idx="0">
                  <c:v>6</c:v>
                </c:pt>
                <c:pt idx="1">
                  <c:v>2</c:v>
                </c:pt>
              </c:numCache>
            </c:numRef>
          </c:val>
          <c:extLst>
            <c:ext xmlns:c16="http://schemas.microsoft.com/office/drawing/2014/chart" uri="{C3380CC4-5D6E-409C-BE32-E72D297353CC}">
              <c16:uniqueId val="{00000005-434A-4600-A075-4791851F6500}"/>
            </c:ext>
          </c:extLst>
        </c:ser>
        <c:dLbls>
          <c:showLegendKey val="0"/>
          <c:showVal val="0"/>
          <c:showCatName val="0"/>
          <c:showSerName val="0"/>
          <c:showPercent val="0"/>
          <c:showBubbleSize val="0"/>
        </c:dLbls>
        <c:gapWidth val="150"/>
        <c:overlap val="100"/>
        <c:axId val="459820032"/>
        <c:axId val="459825920"/>
      </c:barChart>
      <c:catAx>
        <c:axId val="459820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59825920"/>
        <c:crosses val="autoZero"/>
        <c:auto val="1"/>
        <c:lblAlgn val="ctr"/>
        <c:lblOffset val="100"/>
        <c:noMultiLvlLbl val="0"/>
      </c:catAx>
      <c:valAx>
        <c:axId val="459825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820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48517563761265E-2"/>
          <c:y val="4.3823375019299067E-2"/>
          <c:w val="0.90366597504970092"/>
          <c:h val="0.85821892851628845"/>
        </c:manualLayout>
      </c:layout>
      <c:barChart>
        <c:barDir val="col"/>
        <c:grouping val="clustered"/>
        <c:varyColors val="0"/>
        <c:ser>
          <c:idx val="0"/>
          <c:order val="0"/>
          <c:tx>
            <c:strRef>
              <c:f>Arkusz1!$A$54</c:f>
              <c:strCache>
                <c:ptCount val="1"/>
                <c:pt idx="0">
                  <c:v>liczba jednorazowych świadczeń</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Arkusz1!$B$53:$N$53</c:f>
              <c:strCache>
                <c:ptCount val="13"/>
                <c:pt idx="0">
                  <c:v>2012</c:v>
                </c:pt>
                <c:pt idx="1">
                  <c:v>2013</c:v>
                </c:pt>
                <c:pt idx="2">
                  <c:v>2014</c:v>
                </c:pt>
                <c:pt idx="3">
                  <c:v>2015</c:v>
                </c:pt>
                <c:pt idx="4">
                  <c:v>2016 r.</c:v>
                </c:pt>
                <c:pt idx="5">
                  <c:v>2017 r.</c:v>
                </c:pt>
                <c:pt idx="6">
                  <c:v>2018 r.</c:v>
                </c:pt>
                <c:pt idx="7">
                  <c:v>2019 r.</c:v>
                </c:pt>
                <c:pt idx="8">
                  <c:v>2020 r.</c:v>
                </c:pt>
                <c:pt idx="9">
                  <c:v>2021 r.</c:v>
                </c:pt>
                <c:pt idx="10">
                  <c:v>2022 r.</c:v>
                </c:pt>
                <c:pt idx="11">
                  <c:v>2023 r.</c:v>
                </c:pt>
                <c:pt idx="12">
                  <c:v>2024 r.</c:v>
                </c:pt>
              </c:strCache>
            </c:strRef>
          </c:cat>
          <c:val>
            <c:numRef>
              <c:f>Arkusz1!$B$54:$N$54</c:f>
              <c:numCache>
                <c:formatCode>General</c:formatCode>
                <c:ptCount val="13"/>
                <c:pt idx="0">
                  <c:v>23</c:v>
                </c:pt>
                <c:pt idx="1">
                  <c:v>37</c:v>
                </c:pt>
                <c:pt idx="2">
                  <c:v>31</c:v>
                </c:pt>
                <c:pt idx="3">
                  <c:v>23</c:v>
                </c:pt>
                <c:pt idx="4">
                  <c:v>49</c:v>
                </c:pt>
                <c:pt idx="5">
                  <c:v>28</c:v>
                </c:pt>
                <c:pt idx="6">
                  <c:v>42</c:v>
                </c:pt>
                <c:pt idx="7">
                  <c:v>24</c:v>
                </c:pt>
                <c:pt idx="8">
                  <c:v>31</c:v>
                </c:pt>
                <c:pt idx="9">
                  <c:v>33</c:v>
                </c:pt>
                <c:pt idx="10">
                  <c:v>33</c:v>
                </c:pt>
                <c:pt idx="11">
                  <c:v>36</c:v>
                </c:pt>
                <c:pt idx="12">
                  <c:v>32</c:v>
                </c:pt>
              </c:numCache>
            </c:numRef>
          </c:val>
          <c:extLst>
            <c:ext xmlns:c16="http://schemas.microsoft.com/office/drawing/2014/chart" uri="{C3380CC4-5D6E-409C-BE32-E72D297353CC}">
              <c16:uniqueId val="{00000000-8424-4427-AD18-0D787C622B50}"/>
            </c:ext>
          </c:extLst>
        </c:ser>
        <c:dLbls>
          <c:showLegendKey val="0"/>
          <c:showVal val="1"/>
          <c:showCatName val="0"/>
          <c:showSerName val="0"/>
          <c:showPercent val="0"/>
          <c:showBubbleSize val="0"/>
        </c:dLbls>
        <c:gapWidth val="150"/>
        <c:axId val="459838976"/>
        <c:axId val="459846016"/>
      </c:barChart>
      <c:catAx>
        <c:axId val="459838976"/>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459846016"/>
        <c:crosses val="autoZero"/>
        <c:auto val="1"/>
        <c:lblAlgn val="ctr"/>
        <c:lblOffset val="100"/>
        <c:noMultiLvlLbl val="0"/>
      </c:catAx>
      <c:valAx>
        <c:axId val="459846016"/>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459838976"/>
        <c:crosses val="autoZero"/>
        <c:crossBetween val="between"/>
      </c:valAx>
      <c:spPr>
        <a:solidFill>
          <a:schemeClr val="bg1"/>
        </a:solid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latin typeface="Arial" panose="020B0604020202020204" pitchFamily="34" charset="0"/>
          <a:cs typeface="Arial" panose="020B0604020202020204" pitchFamily="34"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 w programie Microsoft Word]Arkusz1'!$C$205</c:f>
              <c:strCache>
                <c:ptCount val="1"/>
                <c:pt idx="0">
                  <c:v>kwota świadczeń</c:v>
                </c:pt>
              </c:strCache>
            </c:strRef>
          </c:tx>
          <c:spPr>
            <a:solidFill>
              <a:schemeClr val="accent1"/>
            </a:solidFill>
            <a:ln>
              <a:noFill/>
            </a:ln>
            <a:effectLst/>
          </c:spPr>
          <c:invertIfNegative val="0"/>
          <c:dLbls>
            <c:dLbl>
              <c:idx val="0"/>
              <c:layout>
                <c:manualLayout>
                  <c:x val="-3.482624208908837E-3"/>
                  <c:y val="5.8621992811830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F3-448E-B7A2-FB95BB67DDFC}"/>
                </c:ext>
              </c:extLst>
            </c:dLbl>
            <c:dLbl>
              <c:idx val="1"/>
              <c:layout>
                <c:manualLayout>
                  <c:x val="-1.131253852364375E-2"/>
                  <c:y val="-4.36524982076233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F3-448E-B7A2-FB95BB67DDFC}"/>
                </c:ext>
              </c:extLst>
            </c:dLbl>
            <c:dLbl>
              <c:idx val="2"/>
              <c:layout>
                <c:manualLayout>
                  <c:x val="-1.324501471494678E-2"/>
                  <c:y val="7.90045427612087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F3-448E-B7A2-FB95BB67DDFC}"/>
                </c:ext>
              </c:extLst>
            </c:dLbl>
            <c:dLbl>
              <c:idx val="3"/>
              <c:layout>
                <c:manualLayout>
                  <c:x val="2.9422948371806337E-3"/>
                  <c:y val="-2.03856603644473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EF3-448E-B7A2-FB95BB67DDFC}"/>
                </c:ext>
              </c:extLst>
            </c:dLbl>
            <c:dLbl>
              <c:idx val="4"/>
              <c:layout>
                <c:manualLayout>
                  <c:x val="2.212364027815075E-3"/>
                  <c:y val="-6.66779678414186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EF3-448E-B7A2-FB95BB67DDFC}"/>
                </c:ext>
              </c:extLst>
            </c:dLbl>
            <c:dLbl>
              <c:idx val="5"/>
              <c:layout>
                <c:manualLayout>
                  <c:x val="-4.4222972679683762E-3"/>
                  <c:y val="-1.5927191404056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F3-448E-B7A2-FB95BB67DDFC}"/>
                </c:ext>
              </c:extLst>
            </c:dLbl>
            <c:dLbl>
              <c:idx val="6"/>
              <c:layout>
                <c:manualLayout>
                  <c:x val="2.2318103291112867E-3"/>
                  <c:y val="-1.52475657114063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EF3-448E-B7A2-FB95BB67DDFC}"/>
                </c:ext>
              </c:extLst>
            </c:dLbl>
            <c:dLbl>
              <c:idx val="7"/>
              <c:layout>
                <c:manualLayout>
                  <c:x val="2.2012518556457769E-3"/>
                  <c:y val="-7.8926782384475119E-3"/>
                </c:manualLayout>
              </c:layout>
              <c:tx>
                <c:rich>
                  <a:bodyPr/>
                  <a:lstStyle/>
                  <a:p>
                    <a:r>
                      <a:rPr lang="en-US"/>
                      <a:t>196 831,63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EF3-448E-B7A2-FB95BB67DD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 w programie Microsoft Word]Arkusz1'!$E$204:$L$204</c:f>
              <c:strCache>
                <c:ptCount val="8"/>
                <c:pt idx="0">
                  <c:v>2017 r.</c:v>
                </c:pt>
                <c:pt idx="1">
                  <c:v>2018 r.</c:v>
                </c:pt>
                <c:pt idx="2">
                  <c:v>2019 r.</c:v>
                </c:pt>
                <c:pt idx="3">
                  <c:v>2020 r.</c:v>
                </c:pt>
                <c:pt idx="4">
                  <c:v>2021 r.</c:v>
                </c:pt>
                <c:pt idx="5">
                  <c:v>2022 r.</c:v>
                </c:pt>
                <c:pt idx="6">
                  <c:v>2023 r.</c:v>
                </c:pt>
                <c:pt idx="7">
                  <c:v>2024 r.</c:v>
                </c:pt>
              </c:strCache>
            </c:strRef>
          </c:cat>
          <c:val>
            <c:numRef>
              <c:f>'[Wykres w programie Microsoft Word]Arkusz1'!$E$205:$L$205</c:f>
              <c:numCache>
                <c:formatCode>#,##0.00</c:formatCode>
                <c:ptCount val="8"/>
                <c:pt idx="0">
                  <c:v>118887.81</c:v>
                </c:pt>
                <c:pt idx="1">
                  <c:v>124320.49</c:v>
                </c:pt>
                <c:pt idx="2">
                  <c:v>130198.2</c:v>
                </c:pt>
                <c:pt idx="3">
                  <c:v>119187.64</c:v>
                </c:pt>
                <c:pt idx="4">
                  <c:v>149475.09</c:v>
                </c:pt>
                <c:pt idx="5">
                  <c:v>176928.38</c:v>
                </c:pt>
                <c:pt idx="6">
                  <c:v>205861.56</c:v>
                </c:pt>
                <c:pt idx="7">
                  <c:v>195537.27</c:v>
                </c:pt>
              </c:numCache>
            </c:numRef>
          </c:val>
          <c:extLst>
            <c:ext xmlns:c16="http://schemas.microsoft.com/office/drawing/2014/chart" uri="{C3380CC4-5D6E-409C-BE32-E72D297353CC}">
              <c16:uniqueId val="{00000008-0EF3-448E-B7A2-FB95BB67DDFC}"/>
            </c:ext>
          </c:extLst>
        </c:ser>
        <c:dLbls>
          <c:showLegendKey val="0"/>
          <c:showVal val="0"/>
          <c:showCatName val="0"/>
          <c:showSerName val="0"/>
          <c:showPercent val="0"/>
          <c:showBubbleSize val="0"/>
        </c:dLbls>
        <c:gapWidth val="150"/>
        <c:axId val="459993856"/>
        <c:axId val="459995392"/>
      </c:barChart>
      <c:catAx>
        <c:axId val="45999385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995392"/>
        <c:crosses val="autoZero"/>
        <c:auto val="1"/>
        <c:lblAlgn val="ctr"/>
        <c:lblOffset val="100"/>
        <c:noMultiLvlLbl val="0"/>
      </c:catAx>
      <c:valAx>
        <c:axId val="4599953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993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2762953581851217"/>
          <c:y val="8.8353413654618476E-2"/>
          <c:w val="0.6284144202254438"/>
          <c:h val="0.50945071625083005"/>
        </c:manualLayout>
      </c:layout>
      <c:bar3DChart>
        <c:barDir val="col"/>
        <c:grouping val="stacked"/>
        <c:varyColors val="0"/>
        <c:ser>
          <c:idx val="0"/>
          <c:order val="0"/>
          <c:tx>
            <c:strRef>
              <c:f>Arkusz1!$B$235</c:f>
              <c:strCache>
                <c:ptCount val="1"/>
                <c:pt idx="0">
                  <c:v>dochody</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Arkusz1!$C$234:$D$234</c:f>
              <c:strCache>
                <c:ptCount val="2"/>
                <c:pt idx="0">
                  <c:v>rodzinna</c:v>
                </c:pt>
                <c:pt idx="1">
                  <c:v>instytucjonalna</c:v>
                </c:pt>
              </c:strCache>
            </c:strRef>
          </c:cat>
          <c:val>
            <c:numRef>
              <c:f>Arkusz1!$C$235:$D$235</c:f>
              <c:numCache>
                <c:formatCode>#\ ##0.00\ "zł"</c:formatCode>
                <c:ptCount val="2"/>
                <c:pt idx="0">
                  <c:v>692219.15</c:v>
                </c:pt>
                <c:pt idx="1">
                  <c:v>820634.18</c:v>
                </c:pt>
              </c:numCache>
            </c:numRef>
          </c:val>
          <c:extLst>
            <c:ext xmlns:c16="http://schemas.microsoft.com/office/drawing/2014/chart" uri="{C3380CC4-5D6E-409C-BE32-E72D297353CC}">
              <c16:uniqueId val="{00000000-7B1D-480A-9E90-4A7BB2D056BF}"/>
            </c:ext>
          </c:extLst>
        </c:ser>
        <c:ser>
          <c:idx val="1"/>
          <c:order val="1"/>
          <c:tx>
            <c:strRef>
              <c:f>Arkusz1!$B$236</c:f>
              <c:strCache>
                <c:ptCount val="1"/>
                <c:pt idx="0">
                  <c:v>wydatki</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Arkusz1!$C$234:$D$234</c:f>
              <c:strCache>
                <c:ptCount val="2"/>
                <c:pt idx="0">
                  <c:v>rodzinna</c:v>
                </c:pt>
                <c:pt idx="1">
                  <c:v>instytucjonalna</c:v>
                </c:pt>
              </c:strCache>
            </c:strRef>
          </c:cat>
          <c:val>
            <c:numRef>
              <c:f>Arkusz1!$C$236:$D$236</c:f>
              <c:numCache>
                <c:formatCode>#\ ##0.00\ "zł"</c:formatCode>
                <c:ptCount val="2"/>
                <c:pt idx="0">
                  <c:v>472607.85</c:v>
                </c:pt>
                <c:pt idx="1">
                  <c:v>713040.6</c:v>
                </c:pt>
              </c:numCache>
            </c:numRef>
          </c:val>
          <c:extLst>
            <c:ext xmlns:c16="http://schemas.microsoft.com/office/drawing/2014/chart" uri="{C3380CC4-5D6E-409C-BE32-E72D297353CC}">
              <c16:uniqueId val="{00000001-7B1D-480A-9E90-4A7BB2D056BF}"/>
            </c:ext>
          </c:extLst>
        </c:ser>
        <c:dLbls>
          <c:showLegendKey val="0"/>
          <c:showVal val="0"/>
          <c:showCatName val="0"/>
          <c:showSerName val="0"/>
          <c:showPercent val="0"/>
          <c:showBubbleSize val="0"/>
        </c:dLbls>
        <c:gapWidth val="150"/>
        <c:shape val="box"/>
        <c:axId val="460012160"/>
        <c:axId val="460013952"/>
        <c:axId val="0"/>
      </c:bar3DChart>
      <c:catAx>
        <c:axId val="460012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0013952"/>
        <c:crosses val="autoZero"/>
        <c:auto val="1"/>
        <c:lblAlgn val="ctr"/>
        <c:lblOffset val="100"/>
        <c:noMultiLvlLbl val="0"/>
      </c:catAx>
      <c:valAx>
        <c:axId val="460013952"/>
        <c:scaling>
          <c:orientation val="minMax"/>
        </c:scaling>
        <c:delete val="0"/>
        <c:axPos val="l"/>
        <c:majorGridlines>
          <c:spPr>
            <a:ln w="9525" cap="flat" cmpd="sng" algn="ctr">
              <a:solidFill>
                <a:schemeClr val="tx1">
                  <a:lumMod val="15000"/>
                  <a:lumOff val="85000"/>
                </a:schemeClr>
              </a:solidFill>
              <a:round/>
            </a:ln>
            <a:effectLst/>
          </c:spPr>
        </c:majorGridlines>
        <c:numFmt formatCode="#\ ##0.00\ &quot;zł&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001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8">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„Zebranie się razem to początek.                         Trzymanie się razem to postęp.                              Wspólna praca to sukces". - Henry Ford.</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63A4B16-692E-4A74-91F7-07CC88918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40210</Words>
  <Characters>241265</Characters>
  <Application>Microsoft Office Word</Application>
  <DocSecurity>0</DocSecurity>
  <Lines>2010</Lines>
  <Paragraphs>561</Paragraphs>
  <ScaleCrop>false</ScaleCrop>
  <HeadingPairs>
    <vt:vector size="2" baseType="variant">
      <vt:variant>
        <vt:lpstr>Tytuł</vt:lpstr>
      </vt:variant>
      <vt:variant>
        <vt:i4>1</vt:i4>
      </vt:variant>
    </vt:vector>
  </HeadingPairs>
  <TitlesOfParts>
    <vt:vector size="1" baseType="lpstr">
      <vt:lpstr>raport o stanie Powiatu Oławskiego za rok 2024</vt:lpstr>
    </vt:vector>
  </TitlesOfParts>
  <Company/>
  <LinksUpToDate>false</LinksUpToDate>
  <CharactersWithSpaces>280914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Powiatu Oławskiego za rok 2024</dc:title>
  <dc:subject/>
  <dc:creator>Grazyna Borodzicz</dc:creator>
  <cp:keywords/>
  <dc:description/>
  <cp:lastModifiedBy>Beata Gwóźdź</cp:lastModifiedBy>
  <cp:revision>2</cp:revision>
  <cp:lastPrinted>2025-05-29T10:10:00Z</cp:lastPrinted>
  <dcterms:created xsi:type="dcterms:W3CDTF">2025-05-30T09:52:00Z</dcterms:created>
  <dcterms:modified xsi:type="dcterms:W3CDTF">2025-05-30T09:52:00Z</dcterms:modified>
</cp:coreProperties>
</file>